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73" w:rsidRPr="00F13473" w:rsidRDefault="00F13473" w:rsidP="00F13473">
      <w:pPr>
        <w:spacing w:line="276" w:lineRule="auto"/>
        <w:jc w:val="center"/>
        <w:rPr>
          <w:b/>
          <w:lang w:val="ru-RU"/>
        </w:rPr>
      </w:pPr>
      <w:r w:rsidRPr="00F13473">
        <w:rPr>
          <w:b/>
          <w:lang w:val="ru-RU"/>
        </w:rPr>
        <w:t xml:space="preserve">Богдан </w:t>
      </w:r>
      <w:proofErr w:type="spellStart"/>
      <w:r w:rsidRPr="00F13473">
        <w:rPr>
          <w:b/>
          <w:lang w:val="ru-RU"/>
        </w:rPr>
        <w:t>Гаврилишин</w:t>
      </w:r>
      <w:proofErr w:type="spellEnd"/>
      <w:r w:rsidRPr="00F13473">
        <w:rPr>
          <w:b/>
          <w:lang w:val="ru-RU"/>
        </w:rPr>
        <w:t xml:space="preserve">: </w:t>
      </w:r>
      <w:proofErr w:type="spellStart"/>
      <w:r w:rsidRPr="00F13473">
        <w:rPr>
          <w:b/>
          <w:lang w:val="ru-RU"/>
        </w:rPr>
        <w:t>видатний</w:t>
      </w:r>
      <w:proofErr w:type="spellEnd"/>
      <w:r w:rsidRPr="00F13473">
        <w:rPr>
          <w:b/>
          <w:lang w:val="ru-RU"/>
        </w:rPr>
        <w:t xml:space="preserve"> </w:t>
      </w:r>
      <w:proofErr w:type="spellStart"/>
      <w:r w:rsidRPr="00F13473">
        <w:rPr>
          <w:b/>
          <w:lang w:val="ru-RU"/>
        </w:rPr>
        <w:t>українець</w:t>
      </w:r>
      <w:proofErr w:type="spellEnd"/>
      <w:r w:rsidRPr="00F13473">
        <w:rPr>
          <w:b/>
          <w:lang w:val="ru-RU"/>
        </w:rPr>
        <w:t xml:space="preserve">, </w:t>
      </w:r>
      <w:proofErr w:type="spellStart"/>
      <w:r w:rsidRPr="00F13473">
        <w:rPr>
          <w:b/>
          <w:lang w:val="ru-RU"/>
        </w:rPr>
        <w:t>патріот</w:t>
      </w:r>
      <w:proofErr w:type="spellEnd"/>
      <w:r w:rsidRPr="00F13473">
        <w:rPr>
          <w:b/>
          <w:lang w:val="ru-RU"/>
        </w:rPr>
        <w:t xml:space="preserve">, </w:t>
      </w:r>
      <w:proofErr w:type="spellStart"/>
      <w:r w:rsidRPr="00F13473">
        <w:rPr>
          <w:b/>
          <w:lang w:val="ru-RU"/>
        </w:rPr>
        <w:t>науковець</w:t>
      </w:r>
      <w:proofErr w:type="spellEnd"/>
      <w:r w:rsidRPr="00F13473">
        <w:rPr>
          <w:b/>
          <w:lang w:val="ru-RU"/>
        </w:rPr>
        <w:t>, меценат</w:t>
      </w:r>
    </w:p>
    <w:p w:rsidR="00F13473" w:rsidRDefault="00F13473" w:rsidP="00EA147A">
      <w:pPr>
        <w:spacing w:line="276" w:lineRule="auto"/>
        <w:rPr>
          <w:lang w:val="ru-RU"/>
        </w:rPr>
      </w:pPr>
    </w:p>
    <w:p w:rsidR="00254610" w:rsidRDefault="00996B92" w:rsidP="00EA147A">
      <w:pPr>
        <w:spacing w:line="276" w:lineRule="auto"/>
      </w:pPr>
      <w:r>
        <w:t>Богдан-Володимир Дмитрович Гаврили</w:t>
      </w:r>
      <w:r w:rsidR="00EA147A" w:rsidRPr="00EA147A">
        <w:t xml:space="preserve">шин (19 жовтня 1926, містечко (нині </w:t>
      </w:r>
      <w:proofErr w:type="spellStart"/>
      <w:r w:rsidR="00EA147A" w:rsidRPr="00EA147A">
        <w:t>смт</w:t>
      </w:r>
      <w:proofErr w:type="spellEnd"/>
      <w:r w:rsidR="00EA147A" w:rsidRPr="00EA147A">
        <w:t>) Коропець</w:t>
      </w:r>
      <w:r w:rsidR="00F13473">
        <w:t>,</w:t>
      </w:r>
      <w:r w:rsidR="00EA147A" w:rsidRPr="00EA147A">
        <w:t xml:space="preserve"> </w:t>
      </w:r>
      <w:proofErr w:type="spellStart"/>
      <w:r>
        <w:t>Монастириський</w:t>
      </w:r>
      <w:proofErr w:type="spellEnd"/>
      <w:r>
        <w:t xml:space="preserve"> р-н., Тернопільська обл. </w:t>
      </w:r>
      <w:r w:rsidR="00EA147A" w:rsidRPr="00EA147A">
        <w:t>— 2</w:t>
      </w:r>
      <w:r>
        <w:t>4 жовтня 2016, м. Київ, Україна</w:t>
      </w:r>
      <w:r w:rsidR="00EA147A" w:rsidRPr="00EA147A">
        <w:t>) — український, канадський, швейцарський економіст, громадський діяч, меценат, дійсний член Римського клубу, президент Фонду Богдана Гаврилишина. Був громадянином Канади.</w:t>
      </w:r>
    </w:p>
    <w:p w:rsidR="00EA147A" w:rsidRDefault="00EA147A" w:rsidP="00EA147A">
      <w:pPr>
        <w:spacing w:line="276" w:lineRule="auto"/>
      </w:pPr>
    </w:p>
    <w:p w:rsidR="00EA147A" w:rsidRDefault="00EA147A" w:rsidP="00EA147A">
      <w:pPr>
        <w:spacing w:line="276" w:lineRule="auto"/>
      </w:pPr>
      <w:r>
        <w:t>24 жовтня минулого року, на 91-році життя помер Богдан Гаврилишин. "Українська правда" готувала текст про нього для проекту "Ядро нації" про правила життя видатних українців.</w:t>
      </w:r>
    </w:p>
    <w:p w:rsidR="00EA147A" w:rsidRDefault="00EA147A" w:rsidP="00EA147A">
      <w:pPr>
        <w:spacing w:line="276" w:lineRule="auto"/>
      </w:pPr>
      <w:r>
        <w:t>Зазвичай згадку прізвища Гаврилишин супроводжують епітетами: "Один із найвпливовіших українців у світі", "консультант урядів", "засновник бізнес-освіти в Україні", "філантроп".</w:t>
      </w:r>
    </w:p>
    <w:p w:rsidR="00EA147A" w:rsidRDefault="00EA147A" w:rsidP="00EA147A">
      <w:pPr>
        <w:spacing w:line="276" w:lineRule="auto"/>
      </w:pPr>
      <w:r>
        <w:t>Насправді, Гаврилишин вже давно – більше ніж видатний громадський діяч.</w:t>
      </w:r>
    </w:p>
    <w:p w:rsidR="00EA147A" w:rsidRDefault="00EA147A" w:rsidP="00EA147A">
      <w:pPr>
        <w:spacing w:line="276" w:lineRule="auto"/>
      </w:pPr>
      <w:r>
        <w:t>Він – явище. Герой українського епосу.</w:t>
      </w:r>
    </w:p>
    <w:p w:rsidR="00EA147A" w:rsidRDefault="00EA147A" w:rsidP="00EA147A">
      <w:pPr>
        <w:spacing w:line="276" w:lineRule="auto"/>
      </w:pPr>
      <w:r>
        <w:t>Викрадений німцями у 1944-му, підліток з українського села на Тернопільщині отримав освіту в Канаді, став економістом, довгі роки очолював Міжнародний інститут менеджменту в Женеві, консультував великі міжнародні компанії та уряди південноафриканських і азіатських країн, читав лекції більш ніж у 88 країнах.</w:t>
      </w:r>
    </w:p>
    <w:p w:rsidR="00EA147A" w:rsidRDefault="00EA147A" w:rsidP="00EA147A">
      <w:pPr>
        <w:spacing w:line="276" w:lineRule="auto"/>
      </w:pPr>
      <w:r>
        <w:t>Глобальний українець, чиї знання і навички були затребувані в багатьох країнах, тим не менш, усе життя, знайомлячись з іноземними дипломатами та бізнесменами, потискаючи їм руку, казав із гордістю: "Гаврилишин, українець".</w:t>
      </w:r>
    </w:p>
    <w:p w:rsidR="00EA147A" w:rsidRDefault="00EA147A" w:rsidP="00EA147A">
      <w:pPr>
        <w:spacing w:line="276" w:lineRule="auto"/>
      </w:pPr>
      <w:r>
        <w:t>Багато років приймальня Богдана Гаврилишина знаходилась на Інститутській, усього в кварталі від будівель Кабміну і Верховної Ради.</w:t>
      </w:r>
    </w:p>
    <w:p w:rsidR="00EA147A" w:rsidRDefault="00EA147A" w:rsidP="00EA147A">
      <w:pPr>
        <w:spacing w:line="276" w:lineRule="auto"/>
      </w:pPr>
      <w:r>
        <w:t>Його офіс схожий на велику старовинну квартиру, з дерев'яними шафами дореволюційного вигляду і таких же традицій, начищеним до блиску паркетом і якимось особливим духом інтелектуального життя.</w:t>
      </w:r>
    </w:p>
    <w:p w:rsidR="00EA147A" w:rsidRDefault="00EA147A" w:rsidP="00EA147A">
      <w:pPr>
        <w:spacing w:line="276" w:lineRule="auto"/>
      </w:pPr>
      <w:r>
        <w:t>Богдан Дмитрович до останнього вів активне громадське життя, його графік завжди був щільно розписаний.</w:t>
      </w:r>
    </w:p>
    <w:p w:rsidR="00EA147A" w:rsidRDefault="00EA147A" w:rsidP="00EA147A">
      <w:pPr>
        <w:spacing w:line="276" w:lineRule="auto"/>
      </w:pPr>
      <w:r>
        <w:t>Тим не менш, у приймальні Гаврилишина були регулярні черги із юрби молодих людей, які із захопленням дивилися на нього.</w:t>
      </w:r>
    </w:p>
    <w:p w:rsidR="00EA147A" w:rsidRDefault="00996B92" w:rsidP="00EA147A">
      <w:pPr>
        <w:spacing w:line="276" w:lineRule="auto"/>
      </w:pPr>
      <w:r>
        <w:t xml:space="preserve">У дитячі роки був  членом патріотичного виховання «Пласт». </w:t>
      </w:r>
      <w:r w:rsidR="00EA147A">
        <w:t xml:space="preserve">Тоді </w:t>
      </w:r>
      <w:r>
        <w:t>«</w:t>
      </w:r>
      <w:r w:rsidR="00EA147A">
        <w:t>Пласт</w:t>
      </w:r>
      <w:r>
        <w:t>»</w:t>
      </w:r>
      <w:r w:rsidR="00EA147A">
        <w:t xml:space="preserve">" підтримував митрополит </w:t>
      </w:r>
      <w:proofErr w:type="spellStart"/>
      <w:r w:rsidR="00EA147A">
        <w:t>Андрей</w:t>
      </w:r>
      <w:proofErr w:type="spellEnd"/>
      <w:r w:rsidR="00EA147A">
        <w:t xml:space="preserve"> Шептицький. Якось під час одного з літніх таборів митрополит відвідав табір пластунів і благословив </w:t>
      </w:r>
      <w:r w:rsidR="00EA147A">
        <w:lastRenderedPageBreak/>
        <w:t>кожного з дітей по черзі. Тоді маленькому Богданові здалося, що митрополит розгледів його душу.</w:t>
      </w:r>
    </w:p>
    <w:p w:rsidR="00EA147A" w:rsidRDefault="00EA147A" w:rsidP="00EA147A">
      <w:pPr>
        <w:spacing w:line="276" w:lineRule="auto"/>
      </w:pPr>
      <w:r>
        <w:t>Через роки, спілкуючись з багатьма відомими і впливовими людьми, Гаврилишин теж вишукував когось, хто міг би наблизитися до масштабу особистості митрополита Шептицького.</w:t>
      </w:r>
      <w:r w:rsidR="00996B92">
        <w:t xml:space="preserve"> </w:t>
      </w:r>
      <w:r>
        <w:t>Таких людей, за його словами, було досить мало. Але та зустріч з Шептицьким була визначальна.</w:t>
      </w:r>
    </w:p>
    <w:p w:rsidR="00EA147A" w:rsidRDefault="00996B92" w:rsidP="00EA147A">
      <w:pPr>
        <w:spacing w:line="276" w:lineRule="auto"/>
      </w:pPr>
      <w:r>
        <w:t xml:space="preserve">Один із спогадів Богдана Дмитровича: </w:t>
      </w:r>
      <w:r w:rsidR="00EA147A">
        <w:t>"Одного разу мати дала бутерброди з домашньою шинкою до школи. Побачивши, якими очами на мене дивилися мої однокласники, я поділив бутерброди на маленькі частки, щоб кожному дістався хоча б кусочок. Так я вперше в житті відчув, що отримую набагато більше задоволення, коли ділюся чи щось віддаю".</w:t>
      </w:r>
    </w:p>
    <w:p w:rsidR="00EA147A" w:rsidRDefault="00EA147A" w:rsidP="00EA147A">
      <w:pPr>
        <w:spacing w:line="276" w:lineRule="auto"/>
      </w:pPr>
      <w:r>
        <w:t>Він був наймолодшим з чотирьох дітей у звичайній родині бідних селян.</w:t>
      </w:r>
    </w:p>
    <w:p w:rsidR="00EA147A" w:rsidRDefault="00EA147A" w:rsidP="00EA147A">
      <w:pPr>
        <w:spacing w:line="276" w:lineRule="auto"/>
      </w:pPr>
      <w:r>
        <w:t>Його батько, який мав 6 класів освіти, під час Першої світової війни воював у складі австрійської армії та побував в Австрії, на Чехословаччини й у Північній Італії.</w:t>
      </w:r>
    </w:p>
    <w:p w:rsidR="00EA147A" w:rsidRDefault="00EA147A" w:rsidP="00EA147A">
      <w:pPr>
        <w:spacing w:line="276" w:lineRule="auto"/>
      </w:pPr>
      <w:r>
        <w:t>Звідти він повернувся з ідеєю, що люди на Галичині живуть бідно через відсутність знань. Тож дітям потрібно було дати перш за все якісну освіту. Тому батько Гаврилишина доклав багато зусиль і зробив все для втілення своєї мрії – щоб його діти отримали добрі знання.</w:t>
      </w:r>
    </w:p>
    <w:p w:rsidR="00EA147A" w:rsidRDefault="00EA147A" w:rsidP="00EA147A">
      <w:pPr>
        <w:spacing w:line="276" w:lineRule="auto"/>
      </w:pPr>
      <w:r>
        <w:t>Ця батькова ідея про цінність освіти пройшла скрізь все життя Гаврилишина. Він навчав багатьох, і сам продовжував весь час вчитися. "Вчуся від молодих людей, вони в нас фантастичні!"  – із захопленням казав Гаврилишин.</w:t>
      </w:r>
    </w:p>
    <w:p w:rsidR="00EA147A" w:rsidRDefault="00EA147A" w:rsidP="00EA147A">
      <w:pPr>
        <w:spacing w:line="276" w:lineRule="auto"/>
      </w:pPr>
      <w:r>
        <w:t>Його дитинство припало на буремні 20-30-ті роки</w:t>
      </w:r>
      <w:r w:rsidR="00996B92">
        <w:t xml:space="preserve"> ХХ століття</w:t>
      </w:r>
      <w:r>
        <w:t>.</w:t>
      </w:r>
    </w:p>
    <w:p w:rsidR="00EA147A" w:rsidRDefault="00EA147A" w:rsidP="00EA147A">
      <w:pPr>
        <w:spacing w:line="276" w:lineRule="auto"/>
      </w:pPr>
      <w:r>
        <w:t xml:space="preserve">Він пам'ятав і німецьку окупацію, і те, як </w:t>
      </w:r>
      <w:proofErr w:type="spellStart"/>
      <w:r>
        <w:t>НКВС-ники</w:t>
      </w:r>
      <w:proofErr w:type="spellEnd"/>
      <w:r>
        <w:t xml:space="preserve"> депортували українців в Сибір.</w:t>
      </w:r>
    </w:p>
    <w:p w:rsidR="00EA147A" w:rsidRDefault="00EA147A" w:rsidP="00EA147A">
      <w:pPr>
        <w:spacing w:line="276" w:lineRule="auto"/>
      </w:pPr>
      <w:r>
        <w:t>У небезпечному і нестабільному світі притулком для підлітка стали книги та мрії.</w:t>
      </w:r>
    </w:p>
    <w:p w:rsidR="00EA147A" w:rsidRDefault="00EA147A" w:rsidP="00EA147A">
      <w:pPr>
        <w:spacing w:line="276" w:lineRule="auto"/>
      </w:pPr>
      <w:r>
        <w:t xml:space="preserve">"У 12 років було дві мрії: одна – щоб стати вільною людиною, щоб на свій власний розсуд оцінювати, що є добро, а що зло, а друга – відкрити світ. І одна, й друга виглядала абсолютно абсурдно на той час. Але </w:t>
      </w:r>
      <w:r w:rsidR="00996B92">
        <w:t>і одне, і друге стало можливим.</w:t>
      </w:r>
      <w:r>
        <w:t xml:space="preserve"> </w:t>
      </w:r>
      <w:r w:rsidR="00996B92">
        <w:t>Т</w:t>
      </w:r>
      <w:r>
        <w:t xml:space="preserve">ому на прикладі свого власного життя </w:t>
      </w:r>
      <w:r w:rsidR="00996B92">
        <w:t>він говорив</w:t>
      </w:r>
      <w:r>
        <w:t>:</w:t>
      </w:r>
      <w:r w:rsidR="00996B92">
        <w:t xml:space="preserve"> </w:t>
      </w:r>
      <w:proofErr w:type="spellStart"/>
      <w:r>
        <w:t>Мрійте</w:t>
      </w:r>
      <w:proofErr w:type="spellEnd"/>
      <w:r>
        <w:t xml:space="preserve">, але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мрійте</w:t>
      </w:r>
      <w:proofErr w:type="spellEnd"/>
      <w:r>
        <w:t>, про великі речі".</w:t>
      </w:r>
    </w:p>
    <w:p w:rsidR="00EA147A" w:rsidRDefault="00EA147A" w:rsidP="00EA147A">
      <w:pPr>
        <w:spacing w:line="276" w:lineRule="auto"/>
      </w:pPr>
      <w:r>
        <w:t>Йому було 18, коли німці заарештували його і його друзів за агітацію за вступ до УПА і відправили в німецький трудовий табір.</w:t>
      </w:r>
    </w:p>
    <w:p w:rsidR="00EA147A" w:rsidRDefault="00EA147A" w:rsidP="00EA147A">
      <w:pPr>
        <w:spacing w:line="276" w:lineRule="auto"/>
      </w:pPr>
      <w:r>
        <w:t>Було все – і важка праця, і голод, і навіть спроба втечі з табору.</w:t>
      </w:r>
    </w:p>
    <w:p w:rsidR="00EA147A" w:rsidRDefault="00EA147A" w:rsidP="00EA147A">
      <w:pPr>
        <w:spacing w:line="276" w:lineRule="auto"/>
      </w:pPr>
      <w:r>
        <w:lastRenderedPageBreak/>
        <w:t>А по закінченню війни – життя в Мюнхені, знов у таборі, для українців, яким було небезпечно повертатися до Радянського Союзу. І тоді 20-річний Гаврилишин вирішує переїхати до Канади, працювати лісорубом.</w:t>
      </w:r>
    </w:p>
    <w:p w:rsidR="00EA147A" w:rsidRDefault="00EA147A" w:rsidP="00EA147A">
      <w:pPr>
        <w:spacing w:line="276" w:lineRule="auto"/>
      </w:pPr>
      <w:r>
        <w:t>"Лісоруба-переселенця прийнято до університету Торонто", – з таким заголовком вийшла одна з канадських газет, коли в 1948-му Богдан Гаврилишин вступив в університет в місті Торонто за спеціальністю "інженер".</w:t>
      </w:r>
    </w:p>
    <w:p w:rsidR="00EA147A" w:rsidRDefault="00EA147A" w:rsidP="00EA147A">
      <w:pPr>
        <w:spacing w:line="276" w:lineRule="auto"/>
      </w:pPr>
      <w:r>
        <w:t>У той день у барі, де він підробляв офіціантом, і де в основному після робочого дня випивали лісоруби, клієнти раділи разом з ним, і навіть зібрали йому на навчання цілих 96 доларів.</w:t>
      </w:r>
    </w:p>
    <w:p w:rsidR="00EA147A" w:rsidRDefault="00EA147A" w:rsidP="00EA147A">
      <w:pPr>
        <w:spacing w:line="276" w:lineRule="auto"/>
      </w:pPr>
      <w:r>
        <w:t>Для них він став яскравим прикладом того, як слідувати своїй мрії про здобуття вищої освіти.</w:t>
      </w:r>
    </w:p>
    <w:p w:rsidR="00EA147A" w:rsidRDefault="00EA147A" w:rsidP="00EA147A">
      <w:pPr>
        <w:spacing w:line="276" w:lineRule="auto"/>
      </w:pPr>
      <w:r>
        <w:t>Перші роки навчання в університеті давалися важко. Однак бажання вчитись вивело його у найкращі студенти університету. Там же доля звела його з єдиною на все життя обраницею. По закінченню другого курсу він одружується з Леонідою, з якою щасливо проживе у шлюбі 66 років. У сім'ї троє дітей і шестеро онуків.</w:t>
      </w:r>
    </w:p>
    <w:p w:rsidR="00EA147A" w:rsidRDefault="00EA147A" w:rsidP="00EA147A">
      <w:pPr>
        <w:spacing w:line="276" w:lineRule="auto"/>
      </w:pPr>
      <w:r>
        <w:t>У Богдана Гаврилишина був особливий талант – в яке б середовище і складні обставини він не потрапляв, скрізь бачив можливості для свого розвитку.</w:t>
      </w:r>
    </w:p>
    <w:p w:rsidR="00EA147A" w:rsidRDefault="00EA147A" w:rsidP="00EA147A">
      <w:pPr>
        <w:spacing w:line="276" w:lineRule="auto"/>
      </w:pPr>
      <w:r>
        <w:t>Однією з перших компаній, в яку він був запрошений працювати як інженер після закінчення університету, була міжнародна компанія "Алкан".</w:t>
      </w:r>
    </w:p>
    <w:p w:rsidR="00EA147A" w:rsidRDefault="00EA147A" w:rsidP="00EA147A">
      <w:pPr>
        <w:spacing w:line="276" w:lineRule="auto"/>
      </w:pPr>
      <w:r>
        <w:t>До складу входив власний Центр навчання менеджменту (далі по тексту ЦНМ - УП), що знаходився в Швейцарії. Там молодий Гаврилишин навчився менеджменту. А в 1957-му став викладачем.</w:t>
      </w:r>
    </w:p>
    <w:p w:rsidR="00EA147A" w:rsidRDefault="00EA147A" w:rsidP="00EA147A">
      <w:pPr>
        <w:spacing w:line="276" w:lineRule="auto"/>
      </w:pPr>
      <w:r>
        <w:t xml:space="preserve">Богдан Гаврилишин запровадив нові курси, які викладав особисто: з креативності, </w:t>
      </w:r>
      <w:proofErr w:type="spellStart"/>
      <w:r>
        <w:t>синектики</w:t>
      </w:r>
      <w:proofErr w:type="spellEnd"/>
      <w:r>
        <w:t>, міжнародного бізнесу, геополітики. Він дуже цікавився інструментами поліпшення як особистої ефективності, так і ефективності соціальних груп, компаній та країн.</w:t>
      </w:r>
    </w:p>
    <w:p w:rsidR="00EA147A" w:rsidRDefault="00EA147A" w:rsidP="00EA147A">
      <w:pPr>
        <w:spacing w:line="276" w:lineRule="auto"/>
      </w:pPr>
      <w:r>
        <w:t>В 1968-м його призначили директором ЦНМ.</w:t>
      </w:r>
    </w:p>
    <w:p w:rsidR="00EA147A" w:rsidRDefault="00EA147A" w:rsidP="00EA147A">
      <w:pPr>
        <w:spacing w:line="276" w:lineRule="auto"/>
      </w:pPr>
      <w:r>
        <w:t xml:space="preserve">У 70-ті Гаврилишин вже був дуже успішним бізнес-тренером: крім свого інституту, читав лекції в Інституті гуманістичних студій в </w:t>
      </w:r>
      <w:proofErr w:type="spellStart"/>
      <w:r>
        <w:t>Аспені</w:t>
      </w:r>
      <w:proofErr w:type="spellEnd"/>
      <w:r>
        <w:t>.</w:t>
      </w:r>
    </w:p>
    <w:p w:rsidR="00EA147A" w:rsidRDefault="00EA147A" w:rsidP="00EA147A">
      <w:pPr>
        <w:spacing w:line="276" w:lineRule="auto"/>
      </w:pPr>
      <w:r>
        <w:t>Протягом десятиліття він став членом трьох міжнародних організацій – Римський клуб, Міжнародна академія менеджменту, Світова академія мистецтва та науки.</w:t>
      </w:r>
    </w:p>
    <w:p w:rsidR="00EA147A" w:rsidRDefault="00EA147A" w:rsidP="00EA147A">
      <w:pPr>
        <w:spacing w:line="276" w:lineRule="auto"/>
      </w:pPr>
      <w:r>
        <w:t>Його знання і досвід допомогли урядам багатьох країн вирішувати конфліктні ситуації: Гаврилишин працював в Перу, Чилі, Венесуелі, Індії, Ірані, Японії та інших країнах.</w:t>
      </w:r>
    </w:p>
    <w:p w:rsidR="00EA147A" w:rsidRDefault="00EA147A" w:rsidP="00EA147A">
      <w:pPr>
        <w:spacing w:line="276" w:lineRule="auto"/>
      </w:pPr>
      <w:r>
        <w:lastRenderedPageBreak/>
        <w:t>"В 1979 році в Австралії був великий конфлікт між працівниками, особливо з профспілками, підприємствами і урядом. В той час Австралія була у небезпеці, бо вона була, по-перше, однією великою копальнею для різних компаній закордоном – там були вугільні запаси та інші корисні копалини; по-друге, вона була великим магазином, де проходив розпродаж японських продуктів. Одним словом, ключове питання на той час було таке: як Австралії стати більш конкурентоспроможною країною в світі?</w:t>
      </w:r>
    </w:p>
    <w:p w:rsidR="00EA147A" w:rsidRDefault="00EA147A" w:rsidP="00EA147A">
      <w:pPr>
        <w:spacing w:line="276" w:lineRule="auto"/>
      </w:pPr>
      <w:r>
        <w:t>Я був одним з тих, хто ініціював велику конференцію. Виступав на сцені опери Сіднея разом із віце-прем'єр-міністром, міністрами. Там були голови найбільших підприємств з первинного промислового сектору і сектору послуг, і там були президенти профспілок", – згадував Гаврилишин.</w:t>
      </w:r>
    </w:p>
    <w:p w:rsidR="00EA147A" w:rsidRDefault="00EA147A" w:rsidP="00EA147A">
      <w:pPr>
        <w:spacing w:line="276" w:lineRule="auto"/>
      </w:pPr>
      <w:r>
        <w:t>Після трьох днів роботи він розробив висновки – певний план дій, який надрукували у найвпливовішій газеті Австралії.</w:t>
      </w:r>
    </w:p>
    <w:p w:rsidR="00EA147A" w:rsidRDefault="00EA147A" w:rsidP="00EA147A">
      <w:pPr>
        <w:spacing w:line="276" w:lineRule="auto"/>
      </w:pPr>
      <w:r>
        <w:t>Українцю Богдану Гаврилишину вдалося переконати австралійців, як за цих складних обставин перейти до співпраці, і чому протест – не ефективний метод боротьби за свої права.</w:t>
      </w:r>
    </w:p>
    <w:p w:rsidR="00EA147A" w:rsidRDefault="00EA147A" w:rsidP="00EA147A">
      <w:pPr>
        <w:spacing w:line="276" w:lineRule="auto"/>
      </w:pPr>
      <w:r>
        <w:t>Гаврилишин був співавтором концепції "сталого розвитку", озвученої Римським клубом і прийнятої на озброєння багатьма європейськими країнами при формулюванні національних політик.</w:t>
      </w:r>
    </w:p>
    <w:p w:rsidR="00EA147A" w:rsidRDefault="00EA147A" w:rsidP="00EA147A">
      <w:pPr>
        <w:spacing w:line="276" w:lineRule="auto"/>
      </w:pPr>
      <w:r>
        <w:t xml:space="preserve">В 1980 році він написав звіт для Римського клубу: "До ефективних суспільств: </w:t>
      </w:r>
      <w:proofErr w:type="spellStart"/>
      <w:r>
        <w:t>Дороговказівки</w:t>
      </w:r>
      <w:proofErr w:type="spellEnd"/>
      <w:r>
        <w:t xml:space="preserve"> в майбутнє", який пізніше було видано дев’ятьма мовами.</w:t>
      </w:r>
    </w:p>
    <w:p w:rsidR="00EA147A" w:rsidRDefault="00EA147A" w:rsidP="00EA147A">
      <w:pPr>
        <w:spacing w:line="276" w:lineRule="auto"/>
      </w:pPr>
      <w:r>
        <w:t>Що значить ефективна країна? Це такий уклад життя, при якому наріжним каменем ставиться розвиток екосистеми – людини, бізнесу та природи, де кожне управлінське рішення приймається з урахуванням інтересів наступних поколінь, відповідав Гаврилишин.</w:t>
      </w:r>
    </w:p>
    <w:p w:rsidR="00EA147A" w:rsidRDefault="00EA147A" w:rsidP="00EA147A">
      <w:pPr>
        <w:spacing w:line="276" w:lineRule="auto"/>
      </w:pPr>
      <w:r>
        <w:t>Які є показники, характеристики ефективної країни? Вчений вважав, що їх чотири.</w:t>
      </w:r>
    </w:p>
    <w:p w:rsidR="00EA147A" w:rsidRDefault="00EA147A" w:rsidP="00EA147A">
      <w:pPr>
        <w:spacing w:line="276" w:lineRule="auto"/>
      </w:pPr>
      <w:r>
        <w:t>1) повна політична свобода;</w:t>
      </w:r>
    </w:p>
    <w:p w:rsidR="00EA147A" w:rsidRDefault="00EA147A" w:rsidP="00EA147A">
      <w:pPr>
        <w:spacing w:line="276" w:lineRule="auto"/>
      </w:pPr>
      <w:r>
        <w:t>2) певний рівень економічного добробуту для цілого населення. Себто, можуть бути багаті, але маємо й бідних;</w:t>
      </w:r>
    </w:p>
    <w:p w:rsidR="00EA147A" w:rsidRDefault="00EA147A" w:rsidP="00EA147A">
      <w:pPr>
        <w:spacing w:line="276" w:lineRule="auto"/>
      </w:pPr>
      <w:r>
        <w:t>3) соціальна справедливість: освіта, охорона здоров'я, пенсії;</w:t>
      </w:r>
    </w:p>
    <w:p w:rsidR="00EA147A" w:rsidRDefault="00EA147A" w:rsidP="00EA147A">
      <w:pPr>
        <w:spacing w:line="276" w:lineRule="auto"/>
      </w:pPr>
      <w:r>
        <w:t>4) симбіоз з біосферою, з навколишнім середовищем – а не експлуатація, руйнація, засмічення.</w:t>
      </w:r>
    </w:p>
    <w:p w:rsidR="00EA147A" w:rsidRDefault="00EA147A" w:rsidP="00EA147A">
      <w:pPr>
        <w:spacing w:line="276" w:lineRule="auto"/>
      </w:pPr>
      <w:r>
        <w:t>Збалансований розвиток екосистеми – це те, чим Гаврилишин займався в Україні останні 30 років.</w:t>
      </w:r>
    </w:p>
    <w:p w:rsidR="00EA147A" w:rsidRDefault="00EA147A" w:rsidP="00EA147A">
      <w:pPr>
        <w:spacing w:line="276" w:lineRule="auto"/>
      </w:pPr>
      <w:r>
        <w:t>Саме тому він продовжував вірити в реформи в Україні, незважаючи на те, що міг би знайти мільйон приводів для критики.</w:t>
      </w:r>
    </w:p>
    <w:p w:rsidR="00EA147A" w:rsidRDefault="00EA147A" w:rsidP="00EA147A">
      <w:pPr>
        <w:spacing w:line="276" w:lineRule="auto"/>
      </w:pPr>
      <w:r>
        <w:lastRenderedPageBreak/>
        <w:t>"Ви просто поки мало живете. А я спостерігаю Україну вже дуже довго. І скажу вам, що сталось колосальне ментальне зрушення", – заспокоював він "Українську правду".</w:t>
      </w:r>
    </w:p>
    <w:p w:rsidR="00EA147A" w:rsidRDefault="00EA147A" w:rsidP="00EA147A">
      <w:pPr>
        <w:spacing w:line="276" w:lineRule="auto"/>
      </w:pPr>
      <w:r>
        <w:t xml:space="preserve">В 1970-х роках до Гаврилишина, тоді ще директора Центру навчання менеджменту, звернувся голова "Державного комітету з питань науки і техніки" СРСР </w:t>
      </w:r>
      <w:proofErr w:type="spellStart"/>
      <w:r>
        <w:t>Джермен</w:t>
      </w:r>
      <w:proofErr w:type="spellEnd"/>
      <w:r>
        <w:t xml:space="preserve"> </w:t>
      </w:r>
      <w:proofErr w:type="spellStart"/>
      <w:r>
        <w:t>Гвішиані</w:t>
      </w:r>
      <w:proofErr w:type="spellEnd"/>
      <w:r>
        <w:t xml:space="preserve"> з пропозицією бартерного обміну – він буде делегувати кілька осіб на менеджерські програми до ЦНМ, а ЦНМ буде відправляти своїх студентів на стажування до Радянського Союзу.</w:t>
      </w:r>
    </w:p>
    <w:p w:rsidR="00EA147A" w:rsidRDefault="00EA147A" w:rsidP="00EA147A">
      <w:pPr>
        <w:spacing w:line="276" w:lineRule="auto"/>
      </w:pPr>
      <w:r>
        <w:t>І в 1971 році Гаврилишин у рамках співробітництва з СРСР вперше після стількох років розлуки побував в Україні.</w:t>
      </w:r>
    </w:p>
    <w:p w:rsidR="00EA147A" w:rsidRDefault="00EA147A" w:rsidP="00EA147A">
      <w:pPr>
        <w:spacing w:line="276" w:lineRule="auto"/>
      </w:pPr>
      <w:r>
        <w:t>Вже тоді він передбачив розпад Радянського Союзу і потребу в управлінцях з новим типом мислення, яких необхідно буде готувати.</w:t>
      </w:r>
    </w:p>
    <w:p w:rsidR="00EA147A" w:rsidRDefault="00EA147A" w:rsidP="00EA147A">
      <w:pPr>
        <w:spacing w:line="276" w:lineRule="auto"/>
      </w:pPr>
      <w:r>
        <w:t>За кілька поїздок він налагодив зв'язок з ключовими людьми в науковій і промисловій сферах.</w:t>
      </w:r>
    </w:p>
    <w:p w:rsidR="00EA147A" w:rsidRDefault="00EA147A" w:rsidP="00EA147A">
      <w:pPr>
        <w:spacing w:line="276" w:lineRule="auto"/>
      </w:pPr>
      <w:r>
        <w:t>Богдан Гаврилишин був знайомий з Михайлом Горбачовим, навіть проводив з ним конференцію "Майбутнє Російської Федерації".</w:t>
      </w:r>
    </w:p>
    <w:p w:rsidR="00EA147A" w:rsidRDefault="00EA147A" w:rsidP="00EA147A">
      <w:pPr>
        <w:spacing w:line="276" w:lineRule="auto"/>
      </w:pPr>
      <w:r>
        <w:t>Протягом останніх майже трьох десятиліть Гаврилишин активно вкладався у розвиток молодих українців.</w:t>
      </w:r>
    </w:p>
    <w:p w:rsidR="00EA147A" w:rsidRDefault="00EA147A" w:rsidP="00EA147A">
      <w:pPr>
        <w:spacing w:line="276" w:lineRule="auto"/>
      </w:pPr>
      <w:r>
        <w:t>У 1988 році він почав мріяти про відкриття філії Міжнародного інституту бізнесу в Україні (так був перейменований ЦНМ у 1981-му), щоб закласти "управлінський фундамент" для пострадянської економіки.</w:t>
      </w:r>
    </w:p>
    <w:p w:rsidR="00EA147A" w:rsidRDefault="00EA147A" w:rsidP="00EA147A">
      <w:pPr>
        <w:spacing w:line="276" w:lineRule="auto"/>
      </w:pPr>
      <w:r>
        <w:t>Гаврилишин також підтримував створення студентської організації AIESEC в Україні.</w:t>
      </w:r>
    </w:p>
    <w:p w:rsidR="00EA147A" w:rsidRDefault="00EA147A" w:rsidP="00EA147A">
      <w:pPr>
        <w:spacing w:line="276" w:lineRule="auto"/>
      </w:pPr>
      <w:r>
        <w:t>Також завдяки йому свій фонд в Україні відкрив Джордж Сорос, Гаврилишин деякий час очолював "Відродження".</w:t>
      </w:r>
    </w:p>
    <w:p w:rsidR="00EA147A" w:rsidRDefault="00EA147A" w:rsidP="00EA147A">
      <w:pPr>
        <w:spacing w:line="276" w:lineRule="auto"/>
      </w:pPr>
      <w:r>
        <w:t>У 2010 році він заснував свій власний благодійний фонд. Його місією була підготовка критичної маси молодих українців, які б на власному досвіді вивчали, як функціонують найкращі країни Європи – щоб утворити критичну масу людей, що трансформують Україну.</w:t>
      </w:r>
    </w:p>
    <w:p w:rsidR="00EA147A" w:rsidRDefault="00EA147A" w:rsidP="00EA147A">
      <w:pPr>
        <w:spacing w:line="276" w:lineRule="auto"/>
      </w:pPr>
      <w:r>
        <w:t>Фонд Гаврилишина фінансував програму "Молодь змінить Україну", у рамках якої понад 80 груп молодих людей у віці від 20 до 35 років з'їздили в освітні відрядження в одну з шести ефективних країн. На думку Гаврилишина, до таких країн належали Австрія, Німеччина, Норвегія, Швейцарія, Швеція, Польща.</w:t>
      </w:r>
    </w:p>
    <w:p w:rsidR="00EA147A" w:rsidRDefault="00EA147A" w:rsidP="00EA147A">
      <w:pPr>
        <w:spacing w:line="276" w:lineRule="auto"/>
      </w:pPr>
      <w:r>
        <w:t>"Українці поки що замало знають про різні економічні системи, але в них дуже гарні мізки", – пояснював Гаврилишин та додавав:</w:t>
      </w:r>
    </w:p>
    <w:p w:rsidR="00EA147A" w:rsidRDefault="00EA147A" w:rsidP="00EA147A">
      <w:pPr>
        <w:spacing w:line="276" w:lineRule="auto"/>
      </w:pPr>
      <w:r>
        <w:t>"Виросте нова генерація, вони вивчать приклади ефективних країн, оберуть найкращі складові для політичної і соціального створення нашої системи. І вони зроблять Україну ефективнішою країною".</w:t>
      </w:r>
    </w:p>
    <w:p w:rsidR="00EA147A" w:rsidRPr="00F13473" w:rsidRDefault="00996B92" w:rsidP="00EA147A">
      <w:pPr>
        <w:spacing w:line="276" w:lineRule="auto"/>
        <w:rPr>
          <w:b/>
        </w:rPr>
      </w:pPr>
      <w:r>
        <w:lastRenderedPageBreak/>
        <w:t>В</w:t>
      </w:r>
      <w:r w:rsidR="00EA147A">
        <w:t xml:space="preserve">еликий та ефективний українець Гаврилишин </w:t>
      </w:r>
      <w:r>
        <w:t xml:space="preserve">казав під час частих </w:t>
      </w:r>
      <w:proofErr w:type="spellStart"/>
      <w:r w:rsidRPr="00F13473">
        <w:t>інтер</w:t>
      </w:r>
      <w:proofErr w:type="spellEnd"/>
      <w:r w:rsidRPr="00F13473">
        <w:rPr>
          <w:lang w:val="ru-RU"/>
        </w:rPr>
        <w:t>в’</w:t>
      </w:r>
      <w:r w:rsidRPr="00F13473">
        <w:t>ю</w:t>
      </w:r>
      <w:r w:rsidR="00EA147A" w:rsidRPr="00F13473">
        <w:t>:</w:t>
      </w:r>
      <w:r w:rsidRPr="00F13473">
        <w:rPr>
          <w:lang w:val="ru-RU"/>
        </w:rPr>
        <w:t xml:space="preserve"> </w:t>
      </w:r>
      <w:r w:rsidR="00EA147A" w:rsidRPr="00F13473">
        <w:t>"От я не геній, але зробив багато. Змінив долю декількох країн. Я не є винятково талановитим".</w:t>
      </w:r>
    </w:p>
    <w:p w:rsidR="00F13473" w:rsidRPr="00F13473" w:rsidRDefault="00F13473" w:rsidP="00F13473">
      <w:pPr>
        <w:spacing w:line="276" w:lineRule="auto"/>
        <w:rPr>
          <w:b/>
        </w:rPr>
      </w:pPr>
      <w:r w:rsidRPr="00F13473">
        <w:rPr>
          <w:b/>
          <w:lang w:val="ru-RU"/>
        </w:rPr>
        <w:t xml:space="preserve">А </w:t>
      </w:r>
      <w:proofErr w:type="spellStart"/>
      <w:r w:rsidRPr="00F13473">
        <w:rPr>
          <w:b/>
          <w:lang w:val="ru-RU"/>
        </w:rPr>
        <w:t>також</w:t>
      </w:r>
      <w:proofErr w:type="spellEnd"/>
      <w:proofErr w:type="gramStart"/>
      <w:r w:rsidRPr="00F13473">
        <w:rPr>
          <w:b/>
          <w:lang w:val="ru-RU"/>
        </w:rPr>
        <w:t xml:space="preserve"> :</w:t>
      </w:r>
      <w:proofErr w:type="gramEnd"/>
      <w:r w:rsidRPr="00F13473">
        <w:rPr>
          <w:b/>
          <w:lang w:val="ru-RU"/>
        </w:rPr>
        <w:t xml:space="preserve"> </w:t>
      </w:r>
      <w:r w:rsidRPr="00F13473">
        <w:rPr>
          <w:b/>
        </w:rPr>
        <w:t>Світ великий, а Україна в нім одна</w:t>
      </w:r>
      <w:r w:rsidRPr="00F13473">
        <w:rPr>
          <w:b/>
          <w:lang w:val="ru-RU"/>
        </w:rPr>
        <w:t xml:space="preserve"> - </w:t>
      </w:r>
      <w:r w:rsidRPr="00F13473">
        <w:rPr>
          <w:b/>
        </w:rPr>
        <w:t>Богдан Гаврилишин</w:t>
      </w:r>
    </w:p>
    <w:p w:rsidR="00F13473" w:rsidRDefault="00F13473" w:rsidP="00EA147A">
      <w:pPr>
        <w:spacing w:line="276" w:lineRule="auto"/>
        <w:rPr>
          <w:b/>
        </w:rPr>
      </w:pPr>
    </w:p>
    <w:p w:rsidR="00EA147A" w:rsidRPr="00EA147A" w:rsidRDefault="00EA147A" w:rsidP="00EA147A">
      <w:pPr>
        <w:spacing w:line="276" w:lineRule="auto"/>
        <w:rPr>
          <w:b/>
        </w:rPr>
      </w:pPr>
      <w:r w:rsidRPr="00EA147A">
        <w:rPr>
          <w:b/>
        </w:rPr>
        <w:t>Наукові ступені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proofErr w:type="spellStart"/>
      <w:r>
        <w:t>Ph</w:t>
      </w:r>
      <w:proofErr w:type="spellEnd"/>
      <w:r>
        <w:t>. D. (Доктор філософії-економіки) у Женевському університеті (1976р.)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 xml:space="preserve">Почесний ступінь доктора права, </w:t>
      </w:r>
      <w:proofErr w:type="spellStart"/>
      <w:r>
        <w:t>Йоркський</w:t>
      </w:r>
      <w:proofErr w:type="spellEnd"/>
      <w:r>
        <w:t xml:space="preserve"> університет, Торонто, Канада (1984 р.);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 xml:space="preserve">Почесний ступінь доктора права, </w:t>
      </w:r>
      <w:proofErr w:type="spellStart"/>
      <w:r>
        <w:t>Альбертський</w:t>
      </w:r>
      <w:proofErr w:type="spellEnd"/>
      <w:r>
        <w:t xml:space="preserve"> університет, Канада (1986 р.);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>Почесний ступінь доктора права, Тернопільська академія народного господарства, Україна;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>Почесний ступінь доктора права, Прикарпатський Університет ім. В. Стефаника, Івано-Франківськ, Україна;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 xml:space="preserve">Почесний ступінь доктора права, Чернівецький Університет ім. Ю. </w:t>
      </w:r>
      <w:proofErr w:type="spellStart"/>
      <w:r>
        <w:t>Федьковича</w:t>
      </w:r>
      <w:proofErr w:type="spellEnd"/>
      <w:r>
        <w:t>;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 xml:space="preserve">Почесний професор </w:t>
      </w:r>
      <w:proofErr w:type="spellStart"/>
      <w:r>
        <w:t>НаУКМА</w:t>
      </w:r>
      <w:proofErr w:type="spellEnd"/>
      <w:r>
        <w:t xml:space="preserve"> (2008 р.);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>Почесний професор Київський університет імені Бориса Грінченка (2012);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>Почесний професор Дипломатична академія України при Міністерстві закордонних справ України (2014);</w:t>
      </w:r>
    </w:p>
    <w:p w:rsidR="00EA147A" w:rsidRDefault="00EA147A" w:rsidP="00996B9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567"/>
      </w:pPr>
      <w:r>
        <w:t>Почесний професор Університет державної фіскальної служби України (2016).</w:t>
      </w:r>
    </w:p>
    <w:p w:rsidR="00EA147A" w:rsidRDefault="00EA147A" w:rsidP="00EA147A">
      <w:pPr>
        <w:spacing w:line="276" w:lineRule="auto"/>
      </w:pPr>
    </w:p>
    <w:p w:rsidR="00EA147A" w:rsidRPr="00EA147A" w:rsidRDefault="00EA147A" w:rsidP="00EA147A">
      <w:pPr>
        <w:spacing w:line="276" w:lineRule="auto"/>
        <w:rPr>
          <w:b/>
        </w:rPr>
      </w:pPr>
      <w:r w:rsidRPr="00EA147A">
        <w:rPr>
          <w:b/>
        </w:rPr>
        <w:t>Науковий доробок</w:t>
      </w:r>
    </w:p>
    <w:p w:rsidR="00EA147A" w:rsidRDefault="00EA147A" w:rsidP="00996B92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</w:pPr>
      <w:r>
        <w:t>Автор більше 100 статей з менеджменту, освіти в галузі менеджменту, економічного та політичного середовищ.</w:t>
      </w:r>
    </w:p>
    <w:p w:rsidR="00EA147A" w:rsidRDefault="00EA147A" w:rsidP="00996B92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</w:pPr>
      <w:r>
        <w:t xml:space="preserve">«Навчання керівних кадрів — Методичні аспекти». «Петер </w:t>
      </w:r>
      <w:proofErr w:type="spellStart"/>
      <w:r>
        <w:t>Ланг</w:t>
      </w:r>
      <w:proofErr w:type="spellEnd"/>
      <w:r>
        <w:t xml:space="preserve">», Берн — Франкфурт — </w:t>
      </w:r>
      <w:proofErr w:type="spellStart"/>
      <w:r>
        <w:t>Лас-Вегас</w:t>
      </w:r>
      <w:proofErr w:type="spellEnd"/>
      <w:r>
        <w:t>, 1977.</w:t>
      </w:r>
    </w:p>
    <w:p w:rsidR="00EA147A" w:rsidRDefault="00EA147A" w:rsidP="00996B92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</w:pPr>
      <w:r>
        <w:t xml:space="preserve">Гаврилишин Б. Україна: 20 минулих і 20 майбутніх років державотворення // Той, хто відродив </w:t>
      </w:r>
      <w:proofErr w:type="spellStart"/>
      <w:r>
        <w:t>Могилянку</w:t>
      </w:r>
      <w:proofErr w:type="spellEnd"/>
      <w:r>
        <w:t>: зб. до 60-ліття В'ячеслава Брюховецького. — К. : Києво-Могилянська академія, 2007. — С. 245—257.публікація знаходиться у відкритому доступі</w:t>
      </w:r>
    </w:p>
    <w:p w:rsidR="00EA147A" w:rsidRDefault="00EA147A" w:rsidP="00996B92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</w:pPr>
      <w:r>
        <w:t xml:space="preserve">«Дороговкази в майбутнє — До ефективніших суспільств», </w:t>
      </w:r>
      <w:proofErr w:type="spellStart"/>
      <w:r>
        <w:t>Пергамон</w:t>
      </w:r>
      <w:proofErr w:type="spellEnd"/>
      <w:r>
        <w:t xml:space="preserve"> Прес, Оксфорд, 1980 (англійською мовою). Також видана французькою, німецькою, японською, корейською, іспанською, польською та українською (доступна на умовах ліцензії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(CC BY-SA))[21] </w:t>
      </w:r>
      <w:r>
        <w:lastRenderedPageBreak/>
        <w:t>мовами — загалом 12 мов. 26 травня 2009 в Українському домі в Києві відбулася презентація третього видання цієї праці українською мовою.</w:t>
      </w:r>
    </w:p>
    <w:p w:rsidR="00EA147A" w:rsidRDefault="00EA147A" w:rsidP="00996B92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</w:pPr>
      <w:r>
        <w:t xml:space="preserve">Залишаюсь українцем: спогади / Богдан Гаврилишин. — Київ: Університетське видавництво ПУЛЬСАРИ, 2011. — 288 сторінок: ілюстрації (Серія «Українці у світовій цивілізації»). Наклад 5000 примірників. ISBN 966-7671-96-8 (серія), ISBN 978-966-2171-98-3 (доступна на умовах ліцензії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(CC BY-SA)).</w:t>
      </w:r>
    </w:p>
    <w:p w:rsidR="00EA147A" w:rsidRDefault="00EA147A" w:rsidP="00EA147A">
      <w:pPr>
        <w:spacing w:line="276" w:lineRule="auto"/>
      </w:pPr>
    </w:p>
    <w:p w:rsidR="00EA147A" w:rsidRPr="00EA147A" w:rsidRDefault="00EA147A" w:rsidP="00EA147A">
      <w:pPr>
        <w:spacing w:line="276" w:lineRule="auto"/>
        <w:rPr>
          <w:b/>
        </w:rPr>
      </w:pPr>
      <w:r w:rsidRPr="00EA147A">
        <w:rPr>
          <w:b/>
        </w:rPr>
        <w:t>Громадська діяльність</w:t>
      </w:r>
    </w:p>
    <w:p w:rsidR="00EA147A" w:rsidRDefault="00EA147A" w:rsidP="00996B92">
      <w:pPr>
        <w:spacing w:line="276" w:lineRule="auto"/>
        <w:ind w:left="709" w:firstLine="0"/>
      </w:pPr>
      <w:bookmarkStart w:id="0" w:name="_GoBack"/>
      <w:bookmarkEnd w:id="0"/>
    </w:p>
    <w:p w:rsidR="00EA147A" w:rsidRDefault="00EA147A" w:rsidP="00996B9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</w:pPr>
      <w:r>
        <w:t>Дійсний член Римського клубу</w:t>
      </w:r>
    </w:p>
    <w:p w:rsidR="00EA147A" w:rsidRDefault="00EA147A" w:rsidP="00996B9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</w:pPr>
      <w:r>
        <w:t>Іноземний член Національної академії наук України</w:t>
      </w:r>
    </w:p>
    <w:p w:rsidR="00EA147A" w:rsidRDefault="00EA147A" w:rsidP="00996B9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</w:pPr>
      <w:r>
        <w:t>Член Міжнародної академії менеджменту</w:t>
      </w:r>
    </w:p>
    <w:p w:rsidR="00EA147A" w:rsidRDefault="00EA147A" w:rsidP="00996B9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</w:pPr>
      <w:r>
        <w:t>Член Світової академії мистецтва та науки</w:t>
      </w:r>
    </w:p>
    <w:p w:rsidR="00EA147A" w:rsidRDefault="00EA147A" w:rsidP="00996B9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</w:pPr>
      <w:r>
        <w:t>Член Ради фонду Жана Моне для Європи, Лозанна</w:t>
      </w:r>
    </w:p>
    <w:p w:rsidR="00EA147A" w:rsidRDefault="00EA147A" w:rsidP="00996B9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</w:pPr>
      <w:r>
        <w:t>Член Наглядової ради української правничої фундації, Київ</w:t>
      </w:r>
    </w:p>
    <w:p w:rsidR="00EA147A" w:rsidRDefault="00EA147A" w:rsidP="00996B9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</w:pPr>
      <w:r>
        <w:t>Академік Міжнародної академії менеджменту та Світової академії мистецтва та науки</w:t>
      </w:r>
    </w:p>
    <w:p w:rsidR="00EA147A" w:rsidRDefault="00EA147A" w:rsidP="00996B92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</w:pPr>
      <w:r>
        <w:t>Член «</w:t>
      </w:r>
      <w:proofErr w:type="spellStart"/>
      <w:r>
        <w:t>Baden</w:t>
      </w:r>
      <w:proofErr w:type="spellEnd"/>
      <w:r>
        <w:t xml:space="preserve"> </w:t>
      </w:r>
      <w:proofErr w:type="spellStart"/>
      <w:r>
        <w:t>Powell</w:t>
      </w:r>
      <w:proofErr w:type="spellEnd"/>
      <w:r>
        <w:t xml:space="preserve"> </w:t>
      </w:r>
      <w:proofErr w:type="spellStart"/>
      <w:r>
        <w:t>Fellowship</w:t>
      </w:r>
      <w:proofErr w:type="spellEnd"/>
      <w:r>
        <w:t>» (з 2000 р.)</w:t>
      </w:r>
    </w:p>
    <w:p w:rsidR="00EA147A" w:rsidRDefault="00EA147A" w:rsidP="00EA147A">
      <w:pPr>
        <w:spacing w:line="276" w:lineRule="auto"/>
      </w:pPr>
    </w:p>
    <w:p w:rsidR="00EA147A" w:rsidRPr="00EA147A" w:rsidRDefault="00EA147A" w:rsidP="00EA147A">
      <w:pPr>
        <w:spacing w:line="276" w:lineRule="auto"/>
        <w:rPr>
          <w:b/>
        </w:rPr>
      </w:pPr>
      <w:r w:rsidRPr="00EA147A">
        <w:rPr>
          <w:b/>
        </w:rPr>
        <w:t>Головування</w:t>
      </w:r>
    </w:p>
    <w:p w:rsidR="00EA147A" w:rsidRDefault="00EA147A" w:rsidP="00EA147A">
      <w:pPr>
        <w:spacing w:line="276" w:lineRule="auto"/>
      </w:pPr>
    </w:p>
    <w:p w:rsidR="00EA147A" w:rsidRDefault="00EA147A" w:rsidP="00F13473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42" w:firstLine="709"/>
      </w:pPr>
      <w:r>
        <w:t>Голова Наглядової ради Міжнародного центру перспективних досліджень</w:t>
      </w:r>
    </w:p>
    <w:p w:rsidR="00EA147A" w:rsidRDefault="00EA147A" w:rsidP="00F13473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42" w:firstLine="709"/>
      </w:pPr>
      <w:r>
        <w:t>Голова Крайової пластової ради — законодавчого органу Пласту</w:t>
      </w:r>
    </w:p>
    <w:p w:rsidR="00EA147A" w:rsidRDefault="00EA147A" w:rsidP="00F13473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42" w:firstLine="709"/>
      </w:pPr>
      <w:r>
        <w:t>Президент Тернопільської академії народного господарства, Україна;</w:t>
      </w:r>
    </w:p>
    <w:p w:rsidR="00EA147A" w:rsidRDefault="00EA147A" w:rsidP="00F13473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42" w:firstLine="709"/>
      </w:pPr>
      <w:r>
        <w:t>Голова правління міжнародного фонду «Відродження».</w:t>
      </w:r>
    </w:p>
    <w:p w:rsidR="00EA147A" w:rsidRDefault="00EA147A" w:rsidP="00EA147A">
      <w:pPr>
        <w:spacing w:line="276" w:lineRule="auto"/>
      </w:pPr>
    </w:p>
    <w:p w:rsidR="00EA147A" w:rsidRPr="00EA147A" w:rsidRDefault="00EA147A" w:rsidP="00EA147A">
      <w:pPr>
        <w:spacing w:line="276" w:lineRule="auto"/>
        <w:rPr>
          <w:b/>
        </w:rPr>
      </w:pPr>
      <w:r w:rsidRPr="00EA147A">
        <w:rPr>
          <w:b/>
        </w:rPr>
        <w:t>Відзнаки і вшанування</w:t>
      </w:r>
    </w:p>
    <w:p w:rsidR="00EA147A" w:rsidRDefault="00EA147A" w:rsidP="00EA147A">
      <w:pPr>
        <w:spacing w:line="276" w:lineRule="auto"/>
      </w:pPr>
    </w:p>
    <w:p w:rsidR="00EA147A" w:rsidRPr="00F13473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  <w:rPr>
          <w:lang w:val="ru-RU"/>
        </w:rPr>
      </w:pPr>
      <w:r>
        <w:t>Орден Свободи (21 жовтня 2016) — за визначний особистий внесок у піднесення міжнародного авторитету Української держави, багаторічну плідну наукову</w:t>
      </w:r>
      <w:r w:rsidR="00F13473">
        <w:t xml:space="preserve"> та благодійницьку діяльність</w:t>
      </w:r>
    </w:p>
    <w:p w:rsidR="00EA147A" w:rsidRPr="00F13473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  <w:rPr>
          <w:lang w:val="ru-RU"/>
        </w:rPr>
      </w:pPr>
      <w:r>
        <w:t>Орден святого Миколая Чудотворця від Патріарха</w:t>
      </w:r>
      <w:r w:rsidR="00F13473">
        <w:t>ту УПЦ (КП) (19 жовтня 2016)</w:t>
      </w:r>
    </w:p>
    <w:p w:rsidR="00EA147A" w:rsidRPr="00F13473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</w:pPr>
      <w:r>
        <w:t>Орден князя Ярослава Мудрого V ст. (19 травня 2005) — за вагомий особистий внесок у розвиток національної економічної освіти, плідну педагогічну діяльн</w:t>
      </w:r>
      <w:r w:rsidR="00F13473">
        <w:t>ість, високий професіоналізм</w:t>
      </w:r>
    </w:p>
    <w:p w:rsidR="00EA147A" w:rsidRPr="00F13473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  <w:rPr>
          <w:lang w:val="ru-RU"/>
        </w:rPr>
      </w:pPr>
      <w:r>
        <w:lastRenderedPageBreak/>
        <w:t>Орден «За заслуги» III ст. (16 жовтня 1996) — за особистий внесок у зміцнення української державності, піднесенн</w:t>
      </w:r>
      <w:r w:rsidR="00F13473">
        <w:t>я авторитету України у світі</w:t>
      </w:r>
    </w:p>
    <w:p w:rsidR="00EA147A" w:rsidRPr="00F13473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  <w:rPr>
          <w:lang w:val="ru-RU"/>
        </w:rPr>
      </w:pPr>
      <w:r>
        <w:t>Заслужений діяч науки</w:t>
      </w:r>
      <w:r w:rsidR="00F13473">
        <w:t xml:space="preserve"> і техніки України (1992 p.)</w:t>
      </w:r>
    </w:p>
    <w:p w:rsidR="00EA147A" w:rsidRPr="00F13473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  <w:rPr>
          <w:lang w:val="ru-RU"/>
        </w:rPr>
      </w:pPr>
      <w:r>
        <w:t>Почесна грамота Кабінету Міністрів України (17 листопада 2001) — за багаторічну сумлінну працю, вагомий особистий внесок у розвиток</w:t>
      </w:r>
      <w:r w:rsidR="00F13473">
        <w:t xml:space="preserve"> національної освіти і науки</w:t>
      </w:r>
    </w:p>
    <w:p w:rsidR="00EA147A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</w:pPr>
      <w:r>
        <w:t>Золота Медаль Президента Італійської Республіки (1975 р.)</w:t>
      </w:r>
    </w:p>
    <w:p w:rsidR="00EA147A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</w:pPr>
      <w:r>
        <w:t>Відзнака Видатного Інженера, Почесний зал, Університет Торонто, Канада (1986 р.)</w:t>
      </w:r>
    </w:p>
    <w:p w:rsidR="00EA147A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</w:pPr>
      <w:r>
        <w:t>19 жовтня 2016 у Національному палаці мистецтв «Україна» в Києві відбувся святковий ювілейний концерт «Мистецтво життя» з нагоди 90-річчя Богдана Гаврилишина.</w:t>
      </w:r>
    </w:p>
    <w:p w:rsidR="00EA147A" w:rsidRDefault="00EA147A" w:rsidP="00F1347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632"/>
      </w:pPr>
      <w:r>
        <w:t>«Почесний громадянин міста Чорткова»</w:t>
      </w:r>
    </w:p>
    <w:p w:rsidR="00EA147A" w:rsidRDefault="00EA147A" w:rsidP="00EA147A">
      <w:pPr>
        <w:spacing w:line="276" w:lineRule="auto"/>
      </w:pPr>
    </w:p>
    <w:p w:rsidR="00F13473" w:rsidRPr="00F13473" w:rsidRDefault="00F13473" w:rsidP="00F13473">
      <w:pPr>
        <w:spacing w:line="276" w:lineRule="auto"/>
        <w:jc w:val="right"/>
        <w:rPr>
          <w:b/>
        </w:rPr>
      </w:pPr>
    </w:p>
    <w:p w:rsidR="00F13473" w:rsidRPr="00F13473" w:rsidRDefault="00F13473" w:rsidP="00F13473">
      <w:pPr>
        <w:spacing w:line="276" w:lineRule="auto"/>
        <w:jc w:val="right"/>
        <w:rPr>
          <w:b/>
        </w:rPr>
      </w:pPr>
      <w:r w:rsidRPr="00F13473">
        <w:rPr>
          <w:b/>
        </w:rPr>
        <w:t xml:space="preserve">Підготував: </w:t>
      </w:r>
    </w:p>
    <w:p w:rsidR="00F13473" w:rsidRPr="00F13473" w:rsidRDefault="00F13473" w:rsidP="00F13473">
      <w:pPr>
        <w:spacing w:line="276" w:lineRule="auto"/>
        <w:jc w:val="right"/>
      </w:pPr>
      <w:r w:rsidRPr="00F13473">
        <w:t>викладач циклової комісії</w:t>
      </w:r>
    </w:p>
    <w:p w:rsidR="00F13473" w:rsidRPr="00F13473" w:rsidRDefault="00F13473" w:rsidP="00F13473">
      <w:pPr>
        <w:spacing w:line="276" w:lineRule="auto"/>
        <w:jc w:val="right"/>
      </w:pPr>
      <w:r w:rsidRPr="00F13473">
        <w:t>суспільних дисциплін</w:t>
      </w:r>
    </w:p>
    <w:p w:rsidR="00F13473" w:rsidRPr="00F13473" w:rsidRDefault="00F13473" w:rsidP="00F13473">
      <w:pPr>
        <w:spacing w:line="276" w:lineRule="auto"/>
        <w:jc w:val="right"/>
      </w:pPr>
      <w:r>
        <w:t>ІФДКТБ</w:t>
      </w:r>
    </w:p>
    <w:p w:rsidR="00F13473" w:rsidRPr="00F13473" w:rsidRDefault="00F13473" w:rsidP="00F13473">
      <w:pPr>
        <w:spacing w:line="276" w:lineRule="auto"/>
        <w:jc w:val="right"/>
      </w:pPr>
      <w:proofErr w:type="spellStart"/>
      <w:r w:rsidRPr="00F13473">
        <w:t>к.і.н</w:t>
      </w:r>
      <w:proofErr w:type="spellEnd"/>
      <w:r w:rsidRPr="00F13473">
        <w:t xml:space="preserve">. А. </w:t>
      </w:r>
      <w:proofErr w:type="spellStart"/>
      <w:r w:rsidRPr="00F13473">
        <w:t>Випасняк</w:t>
      </w:r>
      <w:proofErr w:type="spellEnd"/>
    </w:p>
    <w:p w:rsidR="00F13473" w:rsidRPr="00F13473" w:rsidRDefault="00F13473" w:rsidP="00F13473">
      <w:pPr>
        <w:spacing w:line="276" w:lineRule="auto"/>
        <w:jc w:val="right"/>
        <w:rPr>
          <w:b/>
        </w:rPr>
      </w:pPr>
    </w:p>
    <w:sectPr w:rsidR="00F13473" w:rsidRPr="00F13473" w:rsidSect="000E7FEF"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51" w:rsidRDefault="00FA3051" w:rsidP="00F13473">
      <w:pPr>
        <w:spacing w:line="240" w:lineRule="auto"/>
      </w:pPr>
      <w:r>
        <w:separator/>
      </w:r>
    </w:p>
  </w:endnote>
  <w:endnote w:type="continuationSeparator" w:id="0">
    <w:p w:rsidR="00FA3051" w:rsidRDefault="00FA3051" w:rsidP="00F13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165758"/>
      <w:docPartObj>
        <w:docPartGallery w:val="Page Numbers (Bottom of Page)"/>
        <w:docPartUnique/>
      </w:docPartObj>
    </w:sdtPr>
    <w:sdtContent>
      <w:p w:rsidR="00F13473" w:rsidRDefault="00F134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3473">
          <w:rPr>
            <w:noProof/>
            <w:lang w:val="ru-RU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51" w:rsidRDefault="00FA3051" w:rsidP="00F13473">
      <w:pPr>
        <w:spacing w:line="240" w:lineRule="auto"/>
      </w:pPr>
      <w:r>
        <w:separator/>
      </w:r>
    </w:p>
  </w:footnote>
  <w:footnote w:type="continuationSeparator" w:id="0">
    <w:p w:rsidR="00FA3051" w:rsidRDefault="00FA3051" w:rsidP="00F134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70ED"/>
    <w:multiLevelType w:val="hybridMultilevel"/>
    <w:tmpl w:val="050E3D8A"/>
    <w:lvl w:ilvl="0" w:tplc="DC1E00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F35DB5"/>
    <w:multiLevelType w:val="hybridMultilevel"/>
    <w:tmpl w:val="5CE66582"/>
    <w:lvl w:ilvl="0" w:tplc="0A769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3229F6"/>
    <w:multiLevelType w:val="hybridMultilevel"/>
    <w:tmpl w:val="5E3E0C96"/>
    <w:lvl w:ilvl="0" w:tplc="D960C9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487B55"/>
    <w:multiLevelType w:val="hybridMultilevel"/>
    <w:tmpl w:val="225EB48A"/>
    <w:lvl w:ilvl="0" w:tplc="DC1E0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A0772"/>
    <w:multiLevelType w:val="hybridMultilevel"/>
    <w:tmpl w:val="63DEC7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7A"/>
    <w:rsid w:val="0001516D"/>
    <w:rsid w:val="00022689"/>
    <w:rsid w:val="00042BFE"/>
    <w:rsid w:val="00042DA5"/>
    <w:rsid w:val="000436A7"/>
    <w:rsid w:val="00050823"/>
    <w:rsid w:val="000545F4"/>
    <w:rsid w:val="00062EAA"/>
    <w:rsid w:val="000638F9"/>
    <w:rsid w:val="00082943"/>
    <w:rsid w:val="00093AC9"/>
    <w:rsid w:val="000A5A20"/>
    <w:rsid w:val="000C61D8"/>
    <w:rsid w:val="000D3A61"/>
    <w:rsid w:val="000E4297"/>
    <w:rsid w:val="000E7FEF"/>
    <w:rsid w:val="000F08B9"/>
    <w:rsid w:val="00100164"/>
    <w:rsid w:val="00103BC9"/>
    <w:rsid w:val="0010754F"/>
    <w:rsid w:val="00111B83"/>
    <w:rsid w:val="00111F78"/>
    <w:rsid w:val="00120B54"/>
    <w:rsid w:val="001262AD"/>
    <w:rsid w:val="001323D0"/>
    <w:rsid w:val="001370F9"/>
    <w:rsid w:val="001636F0"/>
    <w:rsid w:val="001676B8"/>
    <w:rsid w:val="001910F9"/>
    <w:rsid w:val="001A54FF"/>
    <w:rsid w:val="001B393D"/>
    <w:rsid w:val="001B3AE2"/>
    <w:rsid w:val="001B7AF3"/>
    <w:rsid w:val="001C612B"/>
    <w:rsid w:val="001D25E9"/>
    <w:rsid w:val="001D64A2"/>
    <w:rsid w:val="001E095A"/>
    <w:rsid w:val="00200DD1"/>
    <w:rsid w:val="00201AD0"/>
    <w:rsid w:val="00205A63"/>
    <w:rsid w:val="00212001"/>
    <w:rsid w:val="00216D6B"/>
    <w:rsid w:val="00220659"/>
    <w:rsid w:val="002416D2"/>
    <w:rsid w:val="00247BF4"/>
    <w:rsid w:val="00250A4A"/>
    <w:rsid w:val="00250AB9"/>
    <w:rsid w:val="00254610"/>
    <w:rsid w:val="00265243"/>
    <w:rsid w:val="00272B9D"/>
    <w:rsid w:val="00276A1F"/>
    <w:rsid w:val="00281795"/>
    <w:rsid w:val="00287BB2"/>
    <w:rsid w:val="0029071C"/>
    <w:rsid w:val="0029190B"/>
    <w:rsid w:val="0029384C"/>
    <w:rsid w:val="00294FB4"/>
    <w:rsid w:val="002A1CDB"/>
    <w:rsid w:val="002B1092"/>
    <w:rsid w:val="002E68AA"/>
    <w:rsid w:val="002F325B"/>
    <w:rsid w:val="002F5BB2"/>
    <w:rsid w:val="00305DD7"/>
    <w:rsid w:val="00306E0C"/>
    <w:rsid w:val="00312EE5"/>
    <w:rsid w:val="00313C12"/>
    <w:rsid w:val="00337663"/>
    <w:rsid w:val="00342FDF"/>
    <w:rsid w:val="0035221B"/>
    <w:rsid w:val="003533B7"/>
    <w:rsid w:val="00355FEA"/>
    <w:rsid w:val="003670E0"/>
    <w:rsid w:val="0037778B"/>
    <w:rsid w:val="00383970"/>
    <w:rsid w:val="00384F60"/>
    <w:rsid w:val="00390A4D"/>
    <w:rsid w:val="00393D7A"/>
    <w:rsid w:val="00397DDB"/>
    <w:rsid w:val="003B1CB8"/>
    <w:rsid w:val="003C7B78"/>
    <w:rsid w:val="003C7FAF"/>
    <w:rsid w:val="003D6C1E"/>
    <w:rsid w:val="003E1438"/>
    <w:rsid w:val="003E25CD"/>
    <w:rsid w:val="004110A3"/>
    <w:rsid w:val="00422F78"/>
    <w:rsid w:val="004233F5"/>
    <w:rsid w:val="00443788"/>
    <w:rsid w:val="00453211"/>
    <w:rsid w:val="0045382F"/>
    <w:rsid w:val="00461645"/>
    <w:rsid w:val="004666BA"/>
    <w:rsid w:val="004716E9"/>
    <w:rsid w:val="00477609"/>
    <w:rsid w:val="0049597D"/>
    <w:rsid w:val="00496E98"/>
    <w:rsid w:val="004A22DF"/>
    <w:rsid w:val="004B6776"/>
    <w:rsid w:val="004B6916"/>
    <w:rsid w:val="004C227D"/>
    <w:rsid w:val="004E26B9"/>
    <w:rsid w:val="004E5F37"/>
    <w:rsid w:val="004F1230"/>
    <w:rsid w:val="004F1F44"/>
    <w:rsid w:val="004F6806"/>
    <w:rsid w:val="005035D6"/>
    <w:rsid w:val="00525BF3"/>
    <w:rsid w:val="00536A78"/>
    <w:rsid w:val="00537613"/>
    <w:rsid w:val="005646B4"/>
    <w:rsid w:val="00566ECE"/>
    <w:rsid w:val="00571E71"/>
    <w:rsid w:val="00572333"/>
    <w:rsid w:val="0058140F"/>
    <w:rsid w:val="00587355"/>
    <w:rsid w:val="005A40CA"/>
    <w:rsid w:val="005A5FA2"/>
    <w:rsid w:val="005B7FF1"/>
    <w:rsid w:val="005C148F"/>
    <w:rsid w:val="005C63B4"/>
    <w:rsid w:val="005D0C68"/>
    <w:rsid w:val="005D5B5B"/>
    <w:rsid w:val="005E37B8"/>
    <w:rsid w:val="005E43AB"/>
    <w:rsid w:val="005E638D"/>
    <w:rsid w:val="005F02E8"/>
    <w:rsid w:val="005F4F02"/>
    <w:rsid w:val="005F7315"/>
    <w:rsid w:val="005F75DF"/>
    <w:rsid w:val="005F77A4"/>
    <w:rsid w:val="00603553"/>
    <w:rsid w:val="0061073A"/>
    <w:rsid w:val="0061115E"/>
    <w:rsid w:val="00620B3C"/>
    <w:rsid w:val="00622429"/>
    <w:rsid w:val="006259A1"/>
    <w:rsid w:val="0064168E"/>
    <w:rsid w:val="00677000"/>
    <w:rsid w:val="00691444"/>
    <w:rsid w:val="00696FB4"/>
    <w:rsid w:val="006A20B2"/>
    <w:rsid w:val="006B5780"/>
    <w:rsid w:val="006C0C2B"/>
    <w:rsid w:val="006C1897"/>
    <w:rsid w:val="006D2278"/>
    <w:rsid w:val="006E061D"/>
    <w:rsid w:val="006E5737"/>
    <w:rsid w:val="006E733F"/>
    <w:rsid w:val="007009A4"/>
    <w:rsid w:val="00705106"/>
    <w:rsid w:val="00716D35"/>
    <w:rsid w:val="00720DEB"/>
    <w:rsid w:val="00733E3F"/>
    <w:rsid w:val="00743068"/>
    <w:rsid w:val="00744822"/>
    <w:rsid w:val="0074776B"/>
    <w:rsid w:val="007569C0"/>
    <w:rsid w:val="00757FD1"/>
    <w:rsid w:val="00760F44"/>
    <w:rsid w:val="00762C85"/>
    <w:rsid w:val="00767866"/>
    <w:rsid w:val="00772BA1"/>
    <w:rsid w:val="00793829"/>
    <w:rsid w:val="00795629"/>
    <w:rsid w:val="00795CF8"/>
    <w:rsid w:val="007B5006"/>
    <w:rsid w:val="007C1E65"/>
    <w:rsid w:val="007C21CE"/>
    <w:rsid w:val="007C30DB"/>
    <w:rsid w:val="007C56DA"/>
    <w:rsid w:val="007C74D6"/>
    <w:rsid w:val="007C7EF8"/>
    <w:rsid w:val="007D0E9B"/>
    <w:rsid w:val="007D4975"/>
    <w:rsid w:val="007D666D"/>
    <w:rsid w:val="00800C5B"/>
    <w:rsid w:val="00803B88"/>
    <w:rsid w:val="00807000"/>
    <w:rsid w:val="00811962"/>
    <w:rsid w:val="00814B7C"/>
    <w:rsid w:val="008306DC"/>
    <w:rsid w:val="00836611"/>
    <w:rsid w:val="00841BFF"/>
    <w:rsid w:val="00854222"/>
    <w:rsid w:val="00854707"/>
    <w:rsid w:val="00855671"/>
    <w:rsid w:val="00857DB3"/>
    <w:rsid w:val="008635BF"/>
    <w:rsid w:val="008729A9"/>
    <w:rsid w:val="00876A08"/>
    <w:rsid w:val="00891997"/>
    <w:rsid w:val="008A4674"/>
    <w:rsid w:val="008C037D"/>
    <w:rsid w:val="008C301A"/>
    <w:rsid w:val="008D2FFB"/>
    <w:rsid w:val="008D7559"/>
    <w:rsid w:val="008E0CEE"/>
    <w:rsid w:val="008F717B"/>
    <w:rsid w:val="00921CC6"/>
    <w:rsid w:val="00925DD3"/>
    <w:rsid w:val="00927EE6"/>
    <w:rsid w:val="00945676"/>
    <w:rsid w:val="009549E1"/>
    <w:rsid w:val="00975533"/>
    <w:rsid w:val="0097778C"/>
    <w:rsid w:val="00981D90"/>
    <w:rsid w:val="009918AF"/>
    <w:rsid w:val="00991DCC"/>
    <w:rsid w:val="00992843"/>
    <w:rsid w:val="00996B92"/>
    <w:rsid w:val="009B095B"/>
    <w:rsid w:val="009B4BD1"/>
    <w:rsid w:val="009B7092"/>
    <w:rsid w:val="009C1B74"/>
    <w:rsid w:val="009C69F1"/>
    <w:rsid w:val="009E7176"/>
    <w:rsid w:val="009F6A85"/>
    <w:rsid w:val="00A13B68"/>
    <w:rsid w:val="00A15270"/>
    <w:rsid w:val="00A22CCD"/>
    <w:rsid w:val="00A75158"/>
    <w:rsid w:val="00A81E32"/>
    <w:rsid w:val="00A84912"/>
    <w:rsid w:val="00A94E50"/>
    <w:rsid w:val="00AC0A07"/>
    <w:rsid w:val="00AC5959"/>
    <w:rsid w:val="00AF7714"/>
    <w:rsid w:val="00B10E38"/>
    <w:rsid w:val="00B1531E"/>
    <w:rsid w:val="00B232E0"/>
    <w:rsid w:val="00B31418"/>
    <w:rsid w:val="00B51652"/>
    <w:rsid w:val="00B523DB"/>
    <w:rsid w:val="00B5623E"/>
    <w:rsid w:val="00B75EDF"/>
    <w:rsid w:val="00B850BA"/>
    <w:rsid w:val="00B86FA4"/>
    <w:rsid w:val="00B90CA7"/>
    <w:rsid w:val="00BA04A1"/>
    <w:rsid w:val="00BA7229"/>
    <w:rsid w:val="00BA7BCC"/>
    <w:rsid w:val="00BB2C94"/>
    <w:rsid w:val="00BB30A3"/>
    <w:rsid w:val="00BC037C"/>
    <w:rsid w:val="00BD64B9"/>
    <w:rsid w:val="00BE5F33"/>
    <w:rsid w:val="00C03B53"/>
    <w:rsid w:val="00C17F1B"/>
    <w:rsid w:val="00C40470"/>
    <w:rsid w:val="00C408F0"/>
    <w:rsid w:val="00C41AA4"/>
    <w:rsid w:val="00C42213"/>
    <w:rsid w:val="00C47AE9"/>
    <w:rsid w:val="00C503D5"/>
    <w:rsid w:val="00C51DA1"/>
    <w:rsid w:val="00C543C7"/>
    <w:rsid w:val="00C61E0E"/>
    <w:rsid w:val="00C64114"/>
    <w:rsid w:val="00C65BCC"/>
    <w:rsid w:val="00C70454"/>
    <w:rsid w:val="00C76CE4"/>
    <w:rsid w:val="00C91A15"/>
    <w:rsid w:val="00C92CFB"/>
    <w:rsid w:val="00C96241"/>
    <w:rsid w:val="00CB6093"/>
    <w:rsid w:val="00CD77FD"/>
    <w:rsid w:val="00CE12B6"/>
    <w:rsid w:val="00CE361A"/>
    <w:rsid w:val="00CE3D08"/>
    <w:rsid w:val="00D11CF9"/>
    <w:rsid w:val="00D148E6"/>
    <w:rsid w:val="00D15735"/>
    <w:rsid w:val="00D25299"/>
    <w:rsid w:val="00D2690F"/>
    <w:rsid w:val="00D338C4"/>
    <w:rsid w:val="00D3481C"/>
    <w:rsid w:val="00D42BD3"/>
    <w:rsid w:val="00D561CF"/>
    <w:rsid w:val="00D63896"/>
    <w:rsid w:val="00D72785"/>
    <w:rsid w:val="00DA07E1"/>
    <w:rsid w:val="00DB7398"/>
    <w:rsid w:val="00DD7D3B"/>
    <w:rsid w:val="00DE7B6D"/>
    <w:rsid w:val="00DE7EE1"/>
    <w:rsid w:val="00DF448A"/>
    <w:rsid w:val="00E00063"/>
    <w:rsid w:val="00E04648"/>
    <w:rsid w:val="00E12912"/>
    <w:rsid w:val="00E12BD5"/>
    <w:rsid w:val="00E216C5"/>
    <w:rsid w:val="00E24E9D"/>
    <w:rsid w:val="00E27002"/>
    <w:rsid w:val="00E40412"/>
    <w:rsid w:val="00E410E5"/>
    <w:rsid w:val="00E41A29"/>
    <w:rsid w:val="00E45B80"/>
    <w:rsid w:val="00E46920"/>
    <w:rsid w:val="00E503EA"/>
    <w:rsid w:val="00E53153"/>
    <w:rsid w:val="00E542C7"/>
    <w:rsid w:val="00E62F51"/>
    <w:rsid w:val="00E74CEC"/>
    <w:rsid w:val="00E7519A"/>
    <w:rsid w:val="00E85104"/>
    <w:rsid w:val="00E86A65"/>
    <w:rsid w:val="00EA0CF1"/>
    <w:rsid w:val="00EA147A"/>
    <w:rsid w:val="00EB14D7"/>
    <w:rsid w:val="00EC74CD"/>
    <w:rsid w:val="00ED33EE"/>
    <w:rsid w:val="00EE25B2"/>
    <w:rsid w:val="00EE6B35"/>
    <w:rsid w:val="00EF4844"/>
    <w:rsid w:val="00F0676F"/>
    <w:rsid w:val="00F13473"/>
    <w:rsid w:val="00F364BB"/>
    <w:rsid w:val="00F46985"/>
    <w:rsid w:val="00F63668"/>
    <w:rsid w:val="00F63C61"/>
    <w:rsid w:val="00FA3051"/>
    <w:rsid w:val="00FA5326"/>
    <w:rsid w:val="00FB0276"/>
    <w:rsid w:val="00FC28C1"/>
    <w:rsid w:val="00FE21D5"/>
    <w:rsid w:val="00FE3D92"/>
    <w:rsid w:val="00FE59E7"/>
    <w:rsid w:val="00FF26C4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1636F0"/>
    <w:pPr>
      <w:outlineLvl w:val="0"/>
    </w:pPr>
    <w:rPr>
      <w:rFonts w:eastAsia="Times New Roman" w:cs="Times New Roman"/>
      <w:b/>
      <w:bCs/>
      <w:kern w:val="36"/>
      <w:szCs w:val="4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71"/>
    <w:pPr>
      <w:keepNext/>
      <w:keepLines/>
      <w:widowControl w:val="0"/>
      <w:jc w:val="left"/>
      <w:outlineLvl w:val="6"/>
    </w:pPr>
    <w:rPr>
      <w:rFonts w:asciiTheme="minorHAnsi" w:eastAsiaTheme="majorEastAsia" w:hAnsiTheme="minorHAnsi" w:cstheme="majorBidi"/>
      <w:b/>
      <w:iCs/>
      <w:color w:val="0070C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6F0"/>
    <w:rPr>
      <w:rFonts w:ascii="Times New Roman" w:eastAsia="Times New Roman" w:hAnsi="Times New Roman" w:cs="Times New Roman"/>
      <w:b/>
      <w:bCs/>
      <w:kern w:val="36"/>
      <w:sz w:val="28"/>
      <w:szCs w:val="4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1E71"/>
    <w:rPr>
      <w:rFonts w:eastAsiaTheme="majorEastAsia" w:cstheme="majorBidi"/>
      <w:b/>
      <w:iCs/>
      <w:color w:val="0070C0"/>
    </w:rPr>
  </w:style>
  <w:style w:type="paragraph" w:styleId="a3">
    <w:name w:val="List Paragraph"/>
    <w:basedOn w:val="a"/>
    <w:uiPriority w:val="34"/>
    <w:qFormat/>
    <w:rsid w:val="00996B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47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47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347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47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3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1636F0"/>
    <w:pPr>
      <w:outlineLvl w:val="0"/>
    </w:pPr>
    <w:rPr>
      <w:rFonts w:eastAsia="Times New Roman" w:cs="Times New Roman"/>
      <w:b/>
      <w:bCs/>
      <w:kern w:val="36"/>
      <w:szCs w:val="4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71"/>
    <w:pPr>
      <w:keepNext/>
      <w:keepLines/>
      <w:widowControl w:val="0"/>
      <w:jc w:val="left"/>
      <w:outlineLvl w:val="6"/>
    </w:pPr>
    <w:rPr>
      <w:rFonts w:asciiTheme="minorHAnsi" w:eastAsiaTheme="majorEastAsia" w:hAnsiTheme="minorHAnsi" w:cstheme="majorBidi"/>
      <w:b/>
      <w:iCs/>
      <w:color w:val="0070C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6F0"/>
    <w:rPr>
      <w:rFonts w:ascii="Times New Roman" w:eastAsia="Times New Roman" w:hAnsi="Times New Roman" w:cs="Times New Roman"/>
      <w:b/>
      <w:bCs/>
      <w:kern w:val="36"/>
      <w:sz w:val="28"/>
      <w:szCs w:val="4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1E71"/>
    <w:rPr>
      <w:rFonts w:eastAsiaTheme="majorEastAsia" w:cstheme="majorBidi"/>
      <w:b/>
      <w:iCs/>
      <w:color w:val="0070C0"/>
    </w:rPr>
  </w:style>
  <w:style w:type="paragraph" w:styleId="a3">
    <w:name w:val="List Paragraph"/>
    <w:basedOn w:val="a"/>
    <w:uiPriority w:val="34"/>
    <w:qFormat/>
    <w:rsid w:val="00996B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47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47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347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47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3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9654</Words>
  <Characters>5503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2017-06-02T11:26:00Z</cp:lastPrinted>
  <dcterms:created xsi:type="dcterms:W3CDTF">2017-05-24T11:51:00Z</dcterms:created>
  <dcterms:modified xsi:type="dcterms:W3CDTF">2017-06-02T11:27:00Z</dcterms:modified>
</cp:coreProperties>
</file>