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912E36">
        <w:rPr>
          <w:rFonts w:ascii="Times New Roman" w:hAnsi="Times New Roman"/>
          <w:b/>
          <w:sz w:val="24"/>
          <w:lang w:val="uk-UA"/>
        </w:rPr>
        <w:t>ТЕОРЕТИЧНОЇ І ПРИКЛАДНОЇ ЕКОНОМІКИ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912E36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6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268"/>
        <w:gridCol w:w="4819"/>
        <w:gridCol w:w="2281"/>
      </w:tblGrid>
      <w:tr w:rsidR="000857F0" w:rsidTr="00912E36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912E36" w:rsidRPr="001D24C1" w:rsidTr="00912E3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855FC0" w:rsidRDefault="00912E36" w:rsidP="00912E36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114/21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Бігун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Державна політика розвитку публічного фінансового контролю у ринковій економіці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Пилипів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12E36" w:rsidRPr="00912E36" w:rsidTr="00912E3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855FC0" w:rsidRDefault="00912E36" w:rsidP="00912E36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15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12E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Ворох</w:t>
            </w:r>
            <w:proofErr w:type="spellEnd"/>
            <w:r w:rsidRPr="00912E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 w:rsidRPr="00912E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Механізм забезпечення економічної безпеки суб’єктів господарювання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Пилипів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12E36" w:rsidRPr="00912E36" w:rsidTr="00912E3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16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Гурій 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Механізм адміністрування податку на прибуток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Ємець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12E36" w:rsidRPr="00912E36" w:rsidTr="00912E3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17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Жолобчук</w:t>
            </w:r>
            <w:proofErr w:type="spellEnd"/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12E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Розвиток підприємства малого бізнесу у сфері роздрібної торгівлі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Мацола</w:t>
            </w:r>
            <w:proofErr w:type="spellEnd"/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12E36" w:rsidRPr="00912E36" w:rsidTr="00912E3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18</w:t>
            </w:r>
            <w:r w:rsidRPr="00803478">
              <w:rPr>
                <w:rFonts w:ascii="Times New Roman" w:hAnsi="Times New Roman"/>
                <w:sz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Петровська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 w:rsidRPr="00912E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uk-UA"/>
              </w:rPr>
              <w:t>Функціонування вільних економічних зон в ринковій економіці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Пилипів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12E36" w:rsidRPr="00912E36" w:rsidTr="00912E3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Default="00912E36" w:rsidP="00912E3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</w:t>
            </w:r>
            <w:r w:rsidRPr="00912E36">
              <w:rPr>
                <w:rFonts w:ascii="Times New Roman" w:hAnsi="Times New Roman"/>
                <w:sz w:val="24"/>
                <w:lang w:val="uk-UA"/>
              </w:rPr>
              <w:t xml:space="preserve"> 1</w:t>
            </w:r>
            <w:r>
              <w:rPr>
                <w:rFonts w:ascii="Times New Roman" w:hAnsi="Times New Roman"/>
                <w:sz w:val="24"/>
                <w:lang w:val="uk-UA"/>
              </w:rPr>
              <w:t>19</w:t>
            </w:r>
            <w:r w:rsidRPr="00912E36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Стецюк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Корпоративно-соціальна відповідальність підприємства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E36" w:rsidRPr="00912E36" w:rsidRDefault="00912E36" w:rsidP="00912E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>Пилипів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12E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8F628C" w:rsidRPr="00B51B60" w:rsidRDefault="008F628C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857F0"/>
    <w:rsid w:val="00000197"/>
    <w:rsid w:val="000857F0"/>
    <w:rsid w:val="000C0E9D"/>
    <w:rsid w:val="000F02D7"/>
    <w:rsid w:val="001B61E8"/>
    <w:rsid w:val="001D24C1"/>
    <w:rsid w:val="001F20F5"/>
    <w:rsid w:val="001F6595"/>
    <w:rsid w:val="002D629C"/>
    <w:rsid w:val="00311A8E"/>
    <w:rsid w:val="003F7237"/>
    <w:rsid w:val="004554D8"/>
    <w:rsid w:val="004E03EE"/>
    <w:rsid w:val="00562368"/>
    <w:rsid w:val="006A3EA4"/>
    <w:rsid w:val="006F7B50"/>
    <w:rsid w:val="00803478"/>
    <w:rsid w:val="00813322"/>
    <w:rsid w:val="00855FC0"/>
    <w:rsid w:val="008B5DCA"/>
    <w:rsid w:val="008F628C"/>
    <w:rsid w:val="00912E36"/>
    <w:rsid w:val="009218FD"/>
    <w:rsid w:val="00930303"/>
    <w:rsid w:val="00935466"/>
    <w:rsid w:val="0095069D"/>
    <w:rsid w:val="00971DB3"/>
    <w:rsid w:val="00987C9A"/>
    <w:rsid w:val="00A06153"/>
    <w:rsid w:val="00B51B60"/>
    <w:rsid w:val="00BD07B5"/>
    <w:rsid w:val="00C34DDD"/>
    <w:rsid w:val="00D1710E"/>
    <w:rsid w:val="00D86DCA"/>
    <w:rsid w:val="00DC0EC1"/>
    <w:rsid w:val="00E07A4C"/>
    <w:rsid w:val="00E304D0"/>
    <w:rsid w:val="00EF6605"/>
    <w:rsid w:val="00F04D08"/>
    <w:rsid w:val="00F14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912E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34BA-E53E-4C86-B1DB-6BF49654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471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34</cp:revision>
  <dcterms:created xsi:type="dcterms:W3CDTF">2018-07-10T13:46:00Z</dcterms:created>
  <dcterms:modified xsi:type="dcterms:W3CDTF">2021-05-17T12:32:00Z</dcterms:modified>
</cp:coreProperties>
</file>