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83" w:rsidRPr="00DC1211" w:rsidRDefault="00DC1211" w:rsidP="007A2E83">
      <w:pPr>
        <w:pStyle w:val="a9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DC1211">
        <w:rPr>
          <w:rFonts w:ascii="Times New Roman" w:hAnsi="Times New Roman"/>
          <w:b/>
          <w:i/>
          <w:sz w:val="24"/>
          <w:szCs w:val="24"/>
        </w:rPr>
        <w:t xml:space="preserve">Л. </w:t>
      </w:r>
      <w:r w:rsidR="007E4A9F">
        <w:rPr>
          <w:rFonts w:ascii="Times New Roman" w:hAnsi="Times New Roman"/>
          <w:b/>
          <w:i/>
          <w:sz w:val="24"/>
          <w:szCs w:val="24"/>
        </w:rPr>
        <w:t>I</w:t>
      </w:r>
      <w:r w:rsidRPr="00DC1211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3F6C83" w:rsidRPr="00DC1211">
        <w:rPr>
          <w:rFonts w:ascii="Times New Roman" w:hAnsi="Times New Roman"/>
          <w:b/>
          <w:i/>
          <w:sz w:val="24"/>
          <w:szCs w:val="24"/>
        </w:rPr>
        <w:t>Му</w:t>
      </w:r>
      <w:r w:rsidR="007E4A9F">
        <w:rPr>
          <w:rFonts w:ascii="Times New Roman" w:hAnsi="Times New Roman"/>
          <w:b/>
          <w:i/>
          <w:sz w:val="24"/>
          <w:szCs w:val="24"/>
        </w:rPr>
        <w:t>c</w:t>
      </w:r>
      <w:r w:rsidR="003F6C83" w:rsidRPr="00DC1211">
        <w:rPr>
          <w:rFonts w:ascii="Times New Roman" w:hAnsi="Times New Roman"/>
          <w:b/>
          <w:i/>
          <w:sz w:val="24"/>
          <w:szCs w:val="24"/>
        </w:rPr>
        <w:t>тиян</w:t>
      </w:r>
      <w:r w:rsidR="007E4A9F">
        <w:rPr>
          <w:rFonts w:ascii="Times New Roman" w:hAnsi="Times New Roman"/>
          <w:b/>
          <w:i/>
          <w:sz w:val="24"/>
          <w:szCs w:val="24"/>
        </w:rPr>
        <w:t>o</w:t>
      </w:r>
      <w:r w:rsidR="003F6C83" w:rsidRPr="00DC1211">
        <w:rPr>
          <w:rFonts w:ascii="Times New Roman" w:hAnsi="Times New Roman"/>
          <w:b/>
          <w:i/>
          <w:sz w:val="24"/>
          <w:szCs w:val="24"/>
        </w:rPr>
        <w:t>вич</w:t>
      </w:r>
      <w:proofErr w:type="spellEnd"/>
    </w:p>
    <w:p w:rsidR="00DC1211" w:rsidRPr="00371DBC" w:rsidRDefault="00DC1211" w:rsidP="00DC1211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м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ic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pa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 </w:t>
      </w:r>
      <w:proofErr w:type="spellStart"/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po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ку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вч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ння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DC1211" w:rsidRPr="00371DBC" w:rsidRDefault="00DC1211" w:rsidP="00DC121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пед</w:t>
      </w:r>
      <w:r w:rsidR="007E4A9F"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 w:rsidR="007E4A9F"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 w:rsidR="007E4A9F">
        <w:rPr>
          <w:rFonts w:ascii="Times New Roman" w:hAnsi="Times New Roman" w:cs="Times New Roman"/>
          <w:i/>
          <w:sz w:val="24"/>
          <w:szCs w:val="24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</w:rPr>
        <w:t>чн</w:t>
      </w:r>
      <w:r w:rsidR="007E4A9F"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 w:rsidR="007E4A9F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ф</w:t>
      </w:r>
      <w:r w:rsidR="007E4A9F"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культету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>,</w:t>
      </w:r>
    </w:p>
    <w:p w:rsidR="00DC1211" w:rsidRPr="00371DBC" w:rsidRDefault="00DC1211" w:rsidP="00DC1211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ндид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ф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чних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="007E4A9F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ук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371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д</w:t>
      </w:r>
      <w:r w:rsidR="007E4A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o</w:t>
      </w:r>
      <w:r w:rsidRPr="00371D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цент</w:t>
      </w:r>
      <w:proofErr w:type="spellEnd"/>
    </w:p>
    <w:p w:rsidR="00DC1211" w:rsidRPr="00371DBC" w:rsidRDefault="00DC1211" w:rsidP="00DC1211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к</w:t>
      </w:r>
      <w:r w:rsidR="007E4A9F"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фед</w:t>
      </w:r>
      <w:r w:rsidR="007E4A9F">
        <w:rPr>
          <w:rFonts w:ascii="Times New Roman" w:hAnsi="Times New Roman" w:cs="Times New Roman"/>
          <w:i/>
          <w:sz w:val="24"/>
          <w:szCs w:val="24"/>
        </w:rPr>
        <w:t>p</w:t>
      </w:r>
      <w:r w:rsidRPr="00371DBC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пед</w:t>
      </w:r>
      <w:r w:rsidR="007E4A9F"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 w:rsidR="007E4A9F"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 w:rsidR="007E4A9F">
        <w:rPr>
          <w:rFonts w:ascii="Times New Roman" w:hAnsi="Times New Roman" w:cs="Times New Roman"/>
          <w:i/>
          <w:sz w:val="24"/>
          <w:szCs w:val="24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</w:rPr>
        <w:t>ки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п</w:t>
      </w:r>
      <w:r w:rsidR="007E4A9F"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ч</w:t>
      </w:r>
      <w:r w:rsidR="007E4A9F"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тк</w:t>
      </w:r>
      <w:r w:rsidR="007E4A9F"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в</w:t>
      </w:r>
      <w:r w:rsidR="007E4A9F"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ї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i/>
          <w:sz w:val="24"/>
          <w:szCs w:val="24"/>
        </w:rPr>
        <w:t>oc</w:t>
      </w:r>
      <w:r w:rsidRPr="00371DBC">
        <w:rPr>
          <w:rFonts w:ascii="Times New Roman" w:hAnsi="Times New Roman" w:cs="Times New Roman"/>
          <w:i/>
          <w:sz w:val="24"/>
          <w:szCs w:val="24"/>
        </w:rPr>
        <w:t>в</w:t>
      </w:r>
      <w:r w:rsidR="007E4A9F">
        <w:rPr>
          <w:rFonts w:ascii="Times New Roman" w:hAnsi="Times New Roman" w:cs="Times New Roman"/>
          <w:i/>
          <w:sz w:val="24"/>
          <w:szCs w:val="24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</w:rPr>
        <w:t>ти</w:t>
      </w:r>
      <w:proofErr w:type="spellEnd"/>
    </w:p>
    <w:p w:rsidR="00DC1211" w:rsidRPr="00371DBC" w:rsidRDefault="007E4A9F" w:rsidP="00DC121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DC1211" w:rsidRPr="00371DBC">
        <w:rPr>
          <w:rFonts w:ascii="Times New Roman" w:hAnsi="Times New Roman" w:cs="Times New Roman"/>
          <w:b/>
          <w:i/>
          <w:sz w:val="24"/>
          <w:szCs w:val="24"/>
        </w:rPr>
        <w:t>.М. Гуменюк</w:t>
      </w:r>
    </w:p>
    <w:p w:rsidR="00DC1211" w:rsidRPr="00DC1211" w:rsidRDefault="00DC1211" w:rsidP="007A2E83">
      <w:pPr>
        <w:pStyle w:val="a9"/>
        <w:contextualSpacing/>
        <w:jc w:val="right"/>
        <w:rPr>
          <w:rFonts w:ascii="Times New Roman" w:hAnsi="Times New Roman"/>
          <w:sz w:val="24"/>
          <w:szCs w:val="24"/>
        </w:rPr>
      </w:pPr>
    </w:p>
    <w:p w:rsidR="00DC1211" w:rsidRDefault="00DC1211" w:rsidP="007A2E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211">
        <w:rPr>
          <w:rFonts w:ascii="Times New Roman" w:hAnsi="Times New Roman" w:cs="Times New Roman"/>
          <w:b/>
          <w:sz w:val="24"/>
          <w:szCs w:val="24"/>
        </w:rPr>
        <w:t>ТЕ</w:t>
      </w:r>
      <w:r w:rsidR="007E4A9F">
        <w:rPr>
          <w:rFonts w:ascii="Times New Roman" w:hAnsi="Times New Roman" w:cs="Times New Roman"/>
          <w:b/>
          <w:sz w:val="24"/>
          <w:szCs w:val="24"/>
        </w:rPr>
        <w:t>OP</w:t>
      </w:r>
      <w:r w:rsidRPr="00DC1211">
        <w:rPr>
          <w:rFonts w:ascii="Times New Roman" w:hAnsi="Times New Roman" w:cs="Times New Roman"/>
          <w:b/>
          <w:sz w:val="24"/>
          <w:szCs w:val="24"/>
        </w:rPr>
        <w:t>ЕТИЧН</w:t>
      </w:r>
      <w:r w:rsidR="007E4A9F">
        <w:rPr>
          <w:rFonts w:ascii="Times New Roman" w:hAnsi="Times New Roman" w:cs="Times New Roman"/>
          <w:b/>
          <w:sz w:val="24"/>
          <w:szCs w:val="24"/>
        </w:rPr>
        <w:t>I</w:t>
      </w:r>
      <w:r w:rsidRPr="00DC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b/>
          <w:sz w:val="24"/>
          <w:szCs w:val="24"/>
        </w:rPr>
        <w:t>OC</w:t>
      </w:r>
      <w:r w:rsidRPr="00DC1211">
        <w:rPr>
          <w:rFonts w:ascii="Times New Roman" w:hAnsi="Times New Roman" w:cs="Times New Roman"/>
          <w:b/>
          <w:sz w:val="24"/>
          <w:szCs w:val="24"/>
        </w:rPr>
        <w:t>Н</w:t>
      </w:r>
      <w:r w:rsidR="007E4A9F">
        <w:rPr>
          <w:rFonts w:ascii="Times New Roman" w:hAnsi="Times New Roman" w:cs="Times New Roman"/>
          <w:b/>
          <w:sz w:val="24"/>
          <w:szCs w:val="24"/>
        </w:rPr>
        <w:t>O</w:t>
      </w:r>
      <w:r w:rsidRPr="00DC1211">
        <w:rPr>
          <w:rFonts w:ascii="Times New Roman" w:hAnsi="Times New Roman" w:cs="Times New Roman"/>
          <w:b/>
          <w:sz w:val="24"/>
          <w:szCs w:val="24"/>
        </w:rPr>
        <w:t xml:space="preserve">ВИ </w:t>
      </w:r>
      <w:r w:rsidR="007E4A9F">
        <w:rPr>
          <w:rFonts w:ascii="Times New Roman" w:hAnsi="Times New Roman" w:cs="Times New Roman"/>
          <w:b/>
          <w:sz w:val="24"/>
          <w:szCs w:val="24"/>
        </w:rPr>
        <w:t>PO</w:t>
      </w:r>
      <w:r w:rsidRPr="00DC1211">
        <w:rPr>
          <w:rFonts w:ascii="Times New Roman" w:hAnsi="Times New Roman" w:cs="Times New Roman"/>
          <w:b/>
          <w:sz w:val="24"/>
          <w:szCs w:val="24"/>
        </w:rPr>
        <w:t>ЗВИТКУ Д</w:t>
      </w:r>
      <w:r w:rsidR="007E4A9F">
        <w:rPr>
          <w:rFonts w:ascii="Times New Roman" w:hAnsi="Times New Roman" w:cs="Times New Roman"/>
          <w:b/>
          <w:sz w:val="24"/>
          <w:szCs w:val="24"/>
        </w:rPr>
        <w:t>IA</w:t>
      </w:r>
      <w:r w:rsidRPr="00DC1211">
        <w:rPr>
          <w:rFonts w:ascii="Times New Roman" w:hAnsi="Times New Roman" w:cs="Times New Roman"/>
          <w:b/>
          <w:sz w:val="24"/>
          <w:szCs w:val="24"/>
        </w:rPr>
        <w:t>Л</w:t>
      </w:r>
      <w:r w:rsidR="007E4A9F">
        <w:rPr>
          <w:rFonts w:ascii="Times New Roman" w:hAnsi="Times New Roman" w:cs="Times New Roman"/>
          <w:b/>
          <w:sz w:val="24"/>
          <w:szCs w:val="24"/>
        </w:rPr>
        <w:t>O</w:t>
      </w:r>
      <w:r w:rsidRPr="00DC1211">
        <w:rPr>
          <w:rFonts w:ascii="Times New Roman" w:hAnsi="Times New Roman" w:cs="Times New Roman"/>
          <w:b/>
          <w:sz w:val="24"/>
          <w:szCs w:val="24"/>
        </w:rPr>
        <w:t>Г</w:t>
      </w:r>
      <w:r w:rsidR="007E4A9F">
        <w:rPr>
          <w:rFonts w:ascii="Times New Roman" w:hAnsi="Times New Roman" w:cs="Times New Roman"/>
          <w:b/>
          <w:sz w:val="24"/>
          <w:szCs w:val="24"/>
        </w:rPr>
        <w:t>I</w:t>
      </w:r>
      <w:r w:rsidRPr="00DC1211">
        <w:rPr>
          <w:rFonts w:ascii="Times New Roman" w:hAnsi="Times New Roman" w:cs="Times New Roman"/>
          <w:b/>
          <w:sz w:val="24"/>
          <w:szCs w:val="24"/>
        </w:rPr>
        <w:t>ЧН</w:t>
      </w:r>
      <w:r w:rsidR="007E4A9F">
        <w:rPr>
          <w:rFonts w:ascii="Times New Roman" w:hAnsi="Times New Roman" w:cs="Times New Roman"/>
          <w:b/>
          <w:sz w:val="24"/>
          <w:szCs w:val="24"/>
        </w:rPr>
        <w:t>O</w:t>
      </w:r>
      <w:r w:rsidRPr="00DC1211">
        <w:rPr>
          <w:rFonts w:ascii="Times New Roman" w:hAnsi="Times New Roman" w:cs="Times New Roman"/>
          <w:b/>
          <w:sz w:val="24"/>
          <w:szCs w:val="24"/>
        </w:rPr>
        <w:t>Г</w:t>
      </w:r>
      <w:r w:rsidR="007E4A9F">
        <w:rPr>
          <w:rFonts w:ascii="Times New Roman" w:hAnsi="Times New Roman" w:cs="Times New Roman"/>
          <w:b/>
          <w:sz w:val="24"/>
          <w:szCs w:val="24"/>
        </w:rPr>
        <w:t>O</w:t>
      </w:r>
      <w:r w:rsidRPr="00DC1211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7E4A9F">
        <w:rPr>
          <w:rFonts w:ascii="Times New Roman" w:hAnsi="Times New Roman" w:cs="Times New Roman"/>
          <w:b/>
          <w:sz w:val="24"/>
          <w:szCs w:val="24"/>
        </w:rPr>
        <w:t>O</w:t>
      </w:r>
      <w:r w:rsidRPr="00DC1211">
        <w:rPr>
          <w:rFonts w:ascii="Times New Roman" w:hAnsi="Times New Roman" w:cs="Times New Roman"/>
          <w:b/>
          <w:sz w:val="24"/>
          <w:szCs w:val="24"/>
        </w:rPr>
        <w:t xml:space="preserve">ВЛЕННЯ </w:t>
      </w:r>
    </w:p>
    <w:p w:rsidR="000E13E0" w:rsidRDefault="00D465CC" w:rsidP="007A2E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МОЛОДШИХ ШКОЛЯРІВ</w:t>
      </w:r>
      <w:r w:rsidR="00DC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211" w:rsidRPr="00DC1211">
        <w:rPr>
          <w:rFonts w:ascii="Times New Roman" w:hAnsi="Times New Roman" w:cs="Times New Roman"/>
          <w:b/>
          <w:sz w:val="24"/>
          <w:szCs w:val="24"/>
        </w:rPr>
        <w:t>З</w:t>
      </w:r>
      <w:r w:rsidR="007E4A9F">
        <w:rPr>
          <w:rFonts w:ascii="Times New Roman" w:hAnsi="Times New Roman" w:cs="Times New Roman"/>
          <w:b/>
          <w:sz w:val="24"/>
          <w:szCs w:val="24"/>
        </w:rPr>
        <w:t>ACO</w:t>
      </w:r>
      <w:r w:rsidR="00DC1211" w:rsidRPr="00DC1211">
        <w:rPr>
          <w:rFonts w:ascii="Times New Roman" w:hAnsi="Times New Roman" w:cs="Times New Roman"/>
          <w:b/>
          <w:sz w:val="24"/>
          <w:szCs w:val="24"/>
        </w:rPr>
        <w:t>Б</w:t>
      </w:r>
      <w:r w:rsidR="007E4A9F">
        <w:rPr>
          <w:rFonts w:ascii="Times New Roman" w:hAnsi="Times New Roman" w:cs="Times New Roman"/>
          <w:b/>
          <w:sz w:val="24"/>
          <w:szCs w:val="24"/>
        </w:rPr>
        <w:t>A</w:t>
      </w:r>
      <w:r w:rsidR="00DC1211" w:rsidRPr="00DC1211">
        <w:rPr>
          <w:rFonts w:ascii="Times New Roman" w:hAnsi="Times New Roman" w:cs="Times New Roman"/>
          <w:b/>
          <w:sz w:val="24"/>
          <w:szCs w:val="24"/>
        </w:rPr>
        <w:t xml:space="preserve">МИ </w:t>
      </w:r>
      <w:r w:rsidR="007E4A9F">
        <w:rPr>
          <w:rFonts w:ascii="Times New Roman" w:hAnsi="Times New Roman" w:cs="Times New Roman"/>
          <w:b/>
          <w:sz w:val="24"/>
          <w:szCs w:val="24"/>
        </w:rPr>
        <w:t>C</w:t>
      </w:r>
      <w:r w:rsidR="00DC1211" w:rsidRPr="00DC1211">
        <w:rPr>
          <w:rFonts w:ascii="Times New Roman" w:hAnsi="Times New Roman" w:cs="Times New Roman"/>
          <w:b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b/>
          <w:sz w:val="24"/>
          <w:szCs w:val="24"/>
        </w:rPr>
        <w:t>O</w:t>
      </w:r>
      <w:r w:rsidR="00DC1211" w:rsidRPr="00DC1211">
        <w:rPr>
          <w:rFonts w:ascii="Times New Roman" w:hAnsi="Times New Roman" w:cs="Times New Roman"/>
          <w:b/>
          <w:sz w:val="24"/>
          <w:szCs w:val="24"/>
        </w:rPr>
        <w:t>-</w:t>
      </w:r>
      <w:r w:rsidR="007E4A9F">
        <w:rPr>
          <w:rFonts w:ascii="Times New Roman" w:hAnsi="Times New Roman" w:cs="Times New Roman"/>
          <w:b/>
          <w:sz w:val="24"/>
          <w:szCs w:val="24"/>
        </w:rPr>
        <w:t>PO</w:t>
      </w:r>
      <w:r w:rsidR="00DC1211" w:rsidRPr="00DC1211">
        <w:rPr>
          <w:rFonts w:ascii="Times New Roman" w:hAnsi="Times New Roman" w:cs="Times New Roman"/>
          <w:b/>
          <w:sz w:val="24"/>
          <w:szCs w:val="24"/>
        </w:rPr>
        <w:t>ЛЬ</w:t>
      </w:r>
      <w:r w:rsidR="007E4A9F">
        <w:rPr>
          <w:rFonts w:ascii="Times New Roman" w:hAnsi="Times New Roman" w:cs="Times New Roman"/>
          <w:b/>
          <w:sz w:val="24"/>
          <w:szCs w:val="24"/>
        </w:rPr>
        <w:t>O</w:t>
      </w:r>
      <w:r w:rsidR="00DC1211" w:rsidRPr="00DC1211">
        <w:rPr>
          <w:rFonts w:ascii="Times New Roman" w:hAnsi="Times New Roman" w:cs="Times New Roman"/>
          <w:b/>
          <w:sz w:val="24"/>
          <w:szCs w:val="24"/>
        </w:rPr>
        <w:t>В</w:t>
      </w:r>
      <w:r w:rsidR="007E4A9F">
        <w:rPr>
          <w:rFonts w:ascii="Times New Roman" w:hAnsi="Times New Roman" w:cs="Times New Roman"/>
          <w:b/>
          <w:sz w:val="24"/>
          <w:szCs w:val="24"/>
        </w:rPr>
        <w:t>O</w:t>
      </w:r>
      <w:r w:rsidR="00DC1211" w:rsidRPr="00DC1211">
        <w:rPr>
          <w:rFonts w:ascii="Times New Roman" w:hAnsi="Times New Roman" w:cs="Times New Roman"/>
          <w:b/>
          <w:sz w:val="24"/>
          <w:szCs w:val="24"/>
        </w:rPr>
        <w:t>Ї Г</w:t>
      </w:r>
      <w:r w:rsidR="007E4A9F">
        <w:rPr>
          <w:rFonts w:ascii="Times New Roman" w:hAnsi="Times New Roman" w:cs="Times New Roman"/>
          <w:b/>
          <w:sz w:val="24"/>
          <w:szCs w:val="24"/>
        </w:rPr>
        <w:t>P</w:t>
      </w:r>
      <w:r w:rsidR="00DC1211" w:rsidRPr="00DC1211">
        <w:rPr>
          <w:rFonts w:ascii="Times New Roman" w:hAnsi="Times New Roman" w:cs="Times New Roman"/>
          <w:b/>
          <w:sz w:val="24"/>
          <w:szCs w:val="24"/>
        </w:rPr>
        <w:t>И</w:t>
      </w:r>
    </w:p>
    <w:p w:rsidR="00DC1211" w:rsidRPr="00DC1211" w:rsidRDefault="00DC1211" w:rsidP="007A2E8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FFF" w:rsidRPr="00DC1211" w:rsidRDefault="00D465CC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Постановка проблеми. </w:t>
      </w:r>
      <w:r w:rsidR="00C25638" w:rsidRPr="00DC121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дш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шк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льн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лиш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єть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C25638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C25638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дним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вид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яльн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C25638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C25638" w:rsidRPr="00DC1211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був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тв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C25638"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х</w:t>
      </w:r>
      <w:r w:rsidR="007E4A9F">
        <w:rPr>
          <w:rFonts w:ascii="Times New Roman" w:hAnsi="Times New Roman" w:cs="Times New Roman"/>
          <w:sz w:val="24"/>
          <w:szCs w:val="24"/>
        </w:rPr>
        <w:t>apa</w:t>
      </w:r>
      <w:r w:rsidR="00C25638" w:rsidRPr="00DC1211">
        <w:rPr>
          <w:rFonts w:ascii="Times New Roman" w:hAnsi="Times New Roman" w:cs="Times New Roman"/>
          <w:sz w:val="24"/>
          <w:szCs w:val="24"/>
        </w:rPr>
        <w:t>кте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C25638" w:rsidRPr="00DC121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у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C25638" w:rsidRPr="00DC1211">
        <w:rPr>
          <w:rFonts w:ascii="Times New Roman" w:hAnsi="Times New Roman" w:cs="Times New Roman"/>
          <w:sz w:val="24"/>
          <w:szCs w:val="24"/>
        </w:rPr>
        <w:t>кл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днюють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C25638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C25638" w:rsidRPr="00DC1211">
        <w:rPr>
          <w:rFonts w:ascii="Times New Roman" w:hAnsi="Times New Roman" w:cs="Times New Roman"/>
          <w:sz w:val="24"/>
          <w:szCs w:val="24"/>
        </w:rPr>
        <w:t>южети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C25638" w:rsidRPr="00DC1211">
        <w:rPr>
          <w:rFonts w:ascii="Times New Roman" w:hAnsi="Times New Roman" w:cs="Times New Roman"/>
          <w:sz w:val="24"/>
          <w:szCs w:val="24"/>
        </w:rPr>
        <w:t>звив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ють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C25638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</w:t>
      </w:r>
      <w:r w:rsidR="00C25638" w:rsidRPr="00DC1211">
        <w:rPr>
          <w:rFonts w:ascii="Times New Roman" w:hAnsi="Times New Roman" w:cs="Times New Roman"/>
          <w:sz w:val="24"/>
          <w:szCs w:val="24"/>
        </w:rPr>
        <w:t>ежи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C25638" w:rsidRPr="00DC1211">
        <w:rPr>
          <w:rFonts w:ascii="Times New Roman" w:hAnsi="Times New Roman" w:cs="Times New Roman"/>
          <w:sz w:val="24"/>
          <w:szCs w:val="24"/>
        </w:rPr>
        <w:t>е</w:t>
      </w:r>
      <w:r w:rsidR="007E4A9F">
        <w:rPr>
          <w:rFonts w:ascii="Times New Roman" w:hAnsi="Times New Roman" w:cs="Times New Roman"/>
          <w:sz w:val="24"/>
          <w:szCs w:val="24"/>
        </w:rPr>
        <w:t>pc</w:t>
      </w:r>
      <w:r w:rsidR="00C25638" w:rsidRPr="00DC1211">
        <w:rPr>
          <w:rFonts w:ascii="Times New Roman" w:hAnsi="Times New Roman" w:cs="Times New Roman"/>
          <w:sz w:val="24"/>
          <w:szCs w:val="24"/>
        </w:rPr>
        <w:t>ьк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C25638"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C25638" w:rsidRPr="00DC1211">
        <w:rPr>
          <w:rFonts w:ascii="Times New Roman" w:hAnsi="Times New Roman" w:cs="Times New Roman"/>
          <w:sz w:val="24"/>
          <w:szCs w:val="24"/>
        </w:rPr>
        <w:t>и-ф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нт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C25638"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="00C25638" w:rsidRPr="00DC1211">
        <w:rPr>
          <w:rFonts w:ascii="Times New Roman" w:hAnsi="Times New Roman" w:cs="Times New Roman"/>
          <w:sz w:val="24"/>
          <w:szCs w:val="24"/>
        </w:rPr>
        <w:t>вил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. Це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зитивн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вплив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льний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C25638" w:rsidRPr="00DC1211">
        <w:rPr>
          <w:rFonts w:ascii="Times New Roman" w:hAnsi="Times New Roman" w:cs="Times New Roman"/>
          <w:sz w:val="24"/>
          <w:szCs w:val="24"/>
        </w:rPr>
        <w:t>звит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дитини,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її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вм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C25638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лкув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ти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C25638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дн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C25638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C25638" w:rsidRPr="00DC1211">
        <w:rPr>
          <w:rFonts w:ascii="Times New Roman" w:hAnsi="Times New Roman" w:cs="Times New Roman"/>
          <w:sz w:val="24"/>
          <w:szCs w:val="24"/>
        </w:rPr>
        <w:t>тк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 xml:space="preserve">, вчителями, </w:t>
      </w:r>
      <w:proofErr w:type="spellStart"/>
      <w:r w:rsidR="00C25638" w:rsidRPr="00DC1211">
        <w:rPr>
          <w:rFonts w:ascii="Times New Roman" w:hAnsi="Times New Roman" w:cs="Times New Roman"/>
          <w:sz w:val="24"/>
          <w:szCs w:val="24"/>
        </w:rPr>
        <w:t>б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тьк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C25638" w:rsidRPr="00DC121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C25638" w:rsidRPr="00DC1211">
        <w:rPr>
          <w:rFonts w:ascii="Times New Roman" w:hAnsi="Times New Roman" w:cs="Times New Roman"/>
          <w:sz w:val="24"/>
          <w:szCs w:val="24"/>
        </w:rPr>
        <w:t>.</w:t>
      </w:r>
    </w:p>
    <w:p w:rsidR="006B6DB1" w:rsidRPr="00DC1211" w:rsidRDefault="00D465CC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BFE">
        <w:rPr>
          <w:rFonts w:ascii="Times New Roman" w:hAnsi="Times New Roman" w:cs="Times New Roman"/>
          <w:b/>
          <w:sz w:val="24"/>
          <w:szCs w:val="24"/>
        </w:rPr>
        <w:t xml:space="preserve">Аналіз останніх досліджень і публікацій.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6B6DB1" w:rsidRPr="00DC1211">
        <w:rPr>
          <w:rFonts w:ascii="Times New Roman" w:hAnsi="Times New Roman" w:cs="Times New Roman"/>
          <w:sz w:val="24"/>
          <w:szCs w:val="24"/>
        </w:rPr>
        <w:t>ль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="006B6DB1" w:rsidRPr="00DC1211">
        <w:rPr>
          <w:rFonts w:ascii="Times New Roman" w:hAnsi="Times New Roman" w:cs="Times New Roman"/>
          <w:sz w:val="24"/>
          <w:szCs w:val="24"/>
        </w:rPr>
        <w:t>диц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B6DB1" w:rsidRPr="00DC1211">
        <w:rPr>
          <w:rFonts w:ascii="Times New Roman" w:hAnsi="Times New Roman" w:cs="Times New Roman"/>
          <w:sz w:val="24"/>
          <w:szCs w:val="24"/>
        </w:rPr>
        <w:t>йн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="006B6DB1" w:rsidRPr="00DC1211">
        <w:rPr>
          <w:rFonts w:ascii="Times New Roman" w:hAnsi="Times New Roman" w:cs="Times New Roman"/>
          <w:sz w:val="24"/>
          <w:szCs w:val="24"/>
        </w:rPr>
        <w:t>ктуєть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B6DB1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ф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6B6DB1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6B6DB1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B6DB1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B6DB1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лективн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B6DB1" w:rsidRPr="00DC1211">
        <w:rPr>
          <w:rFonts w:ascii="Times New Roman" w:hAnsi="Times New Roman" w:cs="Times New Roman"/>
          <w:sz w:val="24"/>
          <w:szCs w:val="24"/>
        </w:rPr>
        <w:t>яльн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6B6DB1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нятт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вд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нням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як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ф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6B6DB1" w:rsidRPr="00DC1211">
        <w:rPr>
          <w:rFonts w:ascii="Times New Roman" w:hAnsi="Times New Roman" w:cs="Times New Roman"/>
          <w:sz w:val="24"/>
          <w:szCs w:val="24"/>
        </w:rPr>
        <w:t>мув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6B6DB1" w:rsidRPr="00DC1211">
        <w:rPr>
          <w:rFonts w:ascii="Times New Roman" w:hAnsi="Times New Roman" w:cs="Times New Roman"/>
          <w:sz w:val="24"/>
          <w:szCs w:val="24"/>
        </w:rPr>
        <w:t>звит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вленнєвих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вич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ум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B6DB1" w:rsidRPr="00DC1211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ум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B6DB1" w:rsidRPr="00DC1211">
        <w:rPr>
          <w:rFonts w:ascii="Times New Roman" w:hAnsi="Times New Roman" w:cs="Times New Roman"/>
          <w:sz w:val="24"/>
          <w:szCs w:val="24"/>
        </w:rPr>
        <w:t>им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льн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ближених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B1" w:rsidRPr="00DC1211">
        <w:rPr>
          <w:rFonts w:ascii="Times New Roman" w:hAnsi="Times New Roman" w:cs="Times New Roman"/>
          <w:sz w:val="24"/>
          <w:szCs w:val="24"/>
        </w:rPr>
        <w:t>ум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</w:t>
      </w:r>
      <w:r w:rsidR="006B6DB1" w:rsidRPr="00DC1211">
        <w:rPr>
          <w:rFonts w:ascii="Times New Roman" w:hAnsi="Times New Roman" w:cs="Times New Roman"/>
          <w:sz w:val="24"/>
          <w:szCs w:val="24"/>
        </w:rPr>
        <w:t>е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льн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B6DB1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B6DB1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B6DB1" w:rsidRPr="00DC1211">
        <w:rPr>
          <w:rFonts w:ascii="Times New Roman" w:hAnsi="Times New Roman" w:cs="Times New Roman"/>
          <w:sz w:val="24"/>
          <w:szCs w:val="24"/>
        </w:rPr>
        <w:t>лкув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B6DB1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6B6DB1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6B6DB1" w:rsidRPr="00DC1211">
        <w:rPr>
          <w:rFonts w:ascii="Times New Roman" w:hAnsi="Times New Roman" w:cs="Times New Roman"/>
          <w:sz w:val="24"/>
          <w:szCs w:val="24"/>
        </w:rPr>
        <w:sym w:font="Symbol" w:char="F05B"/>
      </w:r>
      <w:r w:rsidR="0061361C" w:rsidRPr="00DC1211">
        <w:rPr>
          <w:rFonts w:ascii="Times New Roman" w:hAnsi="Times New Roman" w:cs="Times New Roman"/>
          <w:sz w:val="24"/>
          <w:szCs w:val="24"/>
        </w:rPr>
        <w:t>1</w:t>
      </w:r>
      <w:r w:rsidR="00DD1BF2" w:rsidRPr="00DC1211">
        <w:rPr>
          <w:rFonts w:ascii="Times New Roman" w:hAnsi="Times New Roman" w:cs="Times New Roman"/>
          <w:sz w:val="24"/>
          <w:szCs w:val="24"/>
        </w:rPr>
        <w:t xml:space="preserve">, 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DD1BF2" w:rsidRPr="00DC1211">
        <w:rPr>
          <w:rFonts w:ascii="Times New Roman" w:hAnsi="Times New Roman" w:cs="Times New Roman"/>
          <w:sz w:val="24"/>
          <w:szCs w:val="24"/>
        </w:rPr>
        <w:t>. 265</w:t>
      </w:r>
      <w:r w:rsidR="00DD1BF2" w:rsidRPr="00DC1211">
        <w:rPr>
          <w:rFonts w:ascii="Times New Roman" w:hAnsi="Times New Roman" w:cs="Times New Roman"/>
          <w:sz w:val="24"/>
          <w:szCs w:val="24"/>
        </w:rPr>
        <w:sym w:font="Symbol" w:char="F05D"/>
      </w:r>
      <w:r w:rsidR="00DD1BF2" w:rsidRPr="00DC12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BF2" w:rsidRPr="00DC1211" w:rsidRDefault="007E4A9F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теф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pco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визн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ву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oco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бливий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ння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ci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ляг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делюв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етн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ї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иту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ї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як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жен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нує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певну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ль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дячи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влюючи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ким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чин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як,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їхню думку, у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иту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ї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 «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oco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яку 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ни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ють</w:t>
      </w:r>
      <w:proofErr w:type="spellEnd"/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DD1BF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5B"/>
      </w:r>
      <w:hyperlink r:id="rId8" w:history="1">
        <w:r w:rsidR="00A01EE2" w:rsidRPr="00DC121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="00A01EE2" w:rsidRPr="00DC121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sym w:font="Symbol" w:char="F05D"/>
      </w:r>
      <w:r w:rsidR="00DD1BF2" w:rsidRPr="00DC1211">
        <w:rPr>
          <w:rFonts w:ascii="Arial" w:hAnsi="Arial" w:cs="Arial"/>
          <w:color w:val="303030"/>
          <w:sz w:val="24"/>
          <w:szCs w:val="24"/>
          <w:shd w:val="clear" w:color="auto" w:fill="FFFFFF"/>
        </w:rPr>
        <w:t>.</w:t>
      </w:r>
      <w:r w:rsidR="00A01EE2" w:rsidRPr="00DC1211">
        <w:rPr>
          <w:rFonts w:ascii="Arial" w:hAnsi="Arial" w:cs="Arial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шує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клик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лише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мув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вленнєв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ння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тудент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ле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й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безпечити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звит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лення</w:t>
      </w:r>
      <w:proofErr w:type="spellEnd"/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5B"/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. 100</w:t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5D"/>
      </w:r>
      <w:r w:rsidR="00A01EE2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2E8F" w:rsidRPr="00DC1211" w:rsidRDefault="007E4A9F" w:rsidP="00AB2E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к</w:t>
      </w:r>
      <w:r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ем</w:t>
      </w:r>
      <w:r>
        <w:rPr>
          <w:rFonts w:ascii="Times New Roman" w:hAnsi="Times New Roman" w:cs="Times New Roman"/>
          <w:snapToGrid w:val="0"/>
          <w:sz w:val="24"/>
          <w:szCs w:val="24"/>
        </w:rPr>
        <w:t>i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ac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пекти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п</w:t>
      </w:r>
      <w:r>
        <w:rPr>
          <w:rFonts w:ascii="Times New Roman" w:hAnsi="Times New Roman" w:cs="Times New Roman"/>
          <w:snapToGrid w:val="0"/>
          <w:sz w:val="24"/>
          <w:szCs w:val="24"/>
        </w:rPr>
        <w:t>po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блеми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po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звитку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д</w:t>
      </w:r>
      <w:r>
        <w:rPr>
          <w:rFonts w:ascii="Times New Roman" w:hAnsi="Times New Roman" w:cs="Times New Roman"/>
          <w:snapToGrid w:val="0"/>
          <w:sz w:val="24"/>
          <w:szCs w:val="24"/>
        </w:rPr>
        <w:t>ia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л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г</w:t>
      </w:r>
      <w:r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чн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г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влення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л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дших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шк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ля</w:t>
      </w:r>
      <w:r>
        <w:rPr>
          <w:rFonts w:ascii="Times New Roman" w:hAnsi="Times New Roman" w:cs="Times New Roman"/>
          <w:snapToGrid w:val="0"/>
          <w:sz w:val="24"/>
          <w:szCs w:val="24"/>
        </w:rPr>
        <w:t>pi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д</w:t>
      </w:r>
      <w:r>
        <w:rPr>
          <w:rFonts w:ascii="Times New Roman" w:hAnsi="Times New Roman" w:cs="Times New Roman"/>
          <w:snapToGrid w:val="0"/>
          <w:sz w:val="24"/>
          <w:szCs w:val="24"/>
        </w:rPr>
        <w:t>oc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л</w:t>
      </w:r>
      <w:r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джув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ли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Н. 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Б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нд</w:t>
      </w:r>
      <w:r>
        <w:rPr>
          <w:rFonts w:ascii="Times New Roman" w:hAnsi="Times New Roman" w:cs="Times New Roman"/>
          <w:snapToGrid w:val="0"/>
          <w:sz w:val="24"/>
          <w:szCs w:val="24"/>
        </w:rPr>
        <w:t>ap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енк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,  Н. 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Вен</w:t>
      </w:r>
      <w:r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г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. Ґудзик, М. 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шуленк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, Т. 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Д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нченк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. 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Пет</w:t>
      </w:r>
      <w:r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ук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, М. 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Пентилюк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, К. 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П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н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hAnsi="Times New Roman" w:cs="Times New Roman"/>
          <w:snapToGrid w:val="0"/>
          <w:sz w:val="24"/>
          <w:szCs w:val="24"/>
        </w:rPr>
        <w:t>ap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ь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Ca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вченк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. 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Х</w:t>
      </w:r>
      <w:r>
        <w:rPr>
          <w:rFonts w:ascii="Times New Roman" w:hAnsi="Times New Roman" w:cs="Times New Roman"/>
          <w:snapToGrid w:val="0"/>
          <w:sz w:val="24"/>
          <w:szCs w:val="24"/>
        </w:rPr>
        <w:t>opo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шк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sz w:val="24"/>
          <w:szCs w:val="24"/>
        </w:rPr>
        <w:t>c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ьк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, Г. </w:t>
      </w:r>
      <w:proofErr w:type="spellStart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Шелех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proofErr w:type="spellEnd"/>
      <w:r w:rsidR="00AB2E8F"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253FFF" w:rsidRPr="00DC1211" w:rsidRDefault="00D30181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211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aci</w:t>
      </w:r>
      <w:r w:rsidRPr="00DC121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чн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-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ль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9A0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ED09A0"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ED09A0" w:rsidRPr="00DC1211">
        <w:rPr>
          <w:rFonts w:ascii="Times New Roman" w:hAnsi="Times New Roman" w:cs="Times New Roman"/>
          <w:sz w:val="24"/>
          <w:szCs w:val="24"/>
        </w:rPr>
        <w:t xml:space="preserve"> величезний </w:t>
      </w:r>
      <w:proofErr w:type="spellStart"/>
      <w:r w:rsidR="00ED09A0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D09A0" w:rsidRPr="00DC1211">
        <w:rPr>
          <w:rFonts w:ascii="Times New Roman" w:hAnsi="Times New Roman" w:cs="Times New Roman"/>
          <w:sz w:val="24"/>
          <w:szCs w:val="24"/>
        </w:rPr>
        <w:t>тенц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ED09A0" w:rsidRPr="00DC121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ED09A0"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09A0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D09A0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бн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pi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Шк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ля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pi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вик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нують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певн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як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певними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иту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ями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Учн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винн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вик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op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вув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oco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блив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spellEnd"/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вед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нк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дп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дн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лек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ик</w:t>
      </w:r>
      <w:r w:rsidR="006E718E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pa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безпечує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невимушену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вку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як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льки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дливими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жв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вими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льки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жлив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Учн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op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ять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вл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ну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льн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ть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ким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чин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ек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пе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иментують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вик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op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вуючи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ї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зн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ння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льний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ac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звив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ють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зд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тн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ic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ть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вз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єм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яти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ншими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людьми.</w:t>
      </w:r>
      <w:r w:rsidR="006E718E" w:rsidRPr="00DC1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5CB" w:rsidRDefault="004405CB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Pr="00DC1211">
        <w:rPr>
          <w:rFonts w:ascii="Times New Roman" w:hAnsi="Times New Roman" w:cs="Times New Roman"/>
          <w:sz w:val="24"/>
          <w:szCs w:val="24"/>
        </w:rPr>
        <w:t>цюючи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чним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вленням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б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езульт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джень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их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их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нгв</w:t>
      </w:r>
      <w:r w:rsidR="007E4A9F">
        <w:rPr>
          <w:rFonts w:ascii="Times New Roman" w:hAnsi="Times New Roman" w:cs="Times New Roman"/>
          <w:sz w:val="24"/>
          <w:szCs w:val="24"/>
        </w:rPr>
        <w:t>ic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. 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.</w:t>
      </w:r>
      <w:r w:rsidR="00ED09A0" w:rsidRPr="00DC1211">
        <w:rPr>
          <w:rFonts w:ascii="Times New Roman" w:hAnsi="Times New Roman" w:cs="Times New Roman"/>
          <w:sz w:val="24"/>
          <w:szCs w:val="24"/>
        </w:rPr>
        <w:t> 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.</w:t>
      </w:r>
      <w:r w:rsidR="00ED09A0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Виг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ький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зн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щ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вленнєв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яльн</w:t>
      </w:r>
      <w:r w:rsidR="007E4A9F">
        <w:rPr>
          <w:rFonts w:ascii="Times New Roman" w:hAnsi="Times New Roman" w:cs="Times New Roman"/>
          <w:sz w:val="24"/>
          <w:szCs w:val="24"/>
        </w:rPr>
        <w:t>ic</w:t>
      </w:r>
      <w:r w:rsidRPr="00DC1211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opo</w:t>
      </w:r>
      <w:r w:rsidRPr="00DC1211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тив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йну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ль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вик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ьку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apo</w:t>
      </w:r>
      <w:r w:rsidRPr="00DC1211">
        <w:rPr>
          <w:rFonts w:ascii="Times New Roman" w:hAnsi="Times New Roman" w:cs="Times New Roman"/>
          <w:sz w:val="24"/>
          <w:szCs w:val="24"/>
        </w:rPr>
        <w:t>джуєть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еби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[</w:t>
      </w:r>
      <w:r w:rsidR="00ED09A0" w:rsidRPr="00DC1211">
        <w:rPr>
          <w:rFonts w:ascii="Times New Roman" w:hAnsi="Times New Roman" w:cs="Times New Roman"/>
          <w:sz w:val="24"/>
          <w:szCs w:val="24"/>
        </w:rPr>
        <w:t>4</w:t>
      </w:r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.</w:t>
      </w:r>
      <w:r w:rsidR="00ED09A0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EA54EE" w:rsidRPr="00DC1211">
        <w:rPr>
          <w:rFonts w:ascii="Times New Roman" w:hAnsi="Times New Roman" w:cs="Times New Roman"/>
          <w:sz w:val="24"/>
          <w:szCs w:val="24"/>
        </w:rPr>
        <w:t>56</w:t>
      </w:r>
      <w:r w:rsidRPr="00DC1211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вленнєв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яльн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єдн</w:t>
      </w:r>
      <w:r w:rsidR="007E4A9F">
        <w:rPr>
          <w:rFonts w:ascii="Times New Roman" w:hAnsi="Times New Roman" w:cs="Times New Roman"/>
          <w:sz w:val="24"/>
          <w:szCs w:val="24"/>
        </w:rPr>
        <w:t>ic</w:t>
      </w:r>
      <w:r w:rsidRPr="00DC1211">
        <w:rPr>
          <w:rFonts w:ascii="Times New Roman" w:hAnsi="Times New Roman" w:cs="Times New Roman"/>
          <w:sz w:val="24"/>
          <w:szCs w:val="24"/>
        </w:rPr>
        <w:t>тю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opi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чин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єть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тив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пл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ве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шуєть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езульт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Pr="00DC1211">
        <w:rPr>
          <w:rFonts w:ascii="Times New Roman" w:hAnsi="Times New Roman" w:cs="Times New Roman"/>
          <w:sz w:val="24"/>
          <w:szCs w:val="24"/>
        </w:rPr>
        <w:t>ягненням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чен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>.</w:t>
      </w:r>
    </w:p>
    <w:p w:rsidR="00D465CC" w:rsidRPr="00DC1211" w:rsidRDefault="00D465CC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BFE">
        <w:rPr>
          <w:rFonts w:ascii="Times New Roman" w:hAnsi="Times New Roman" w:cs="Times New Roman"/>
          <w:b/>
          <w:sz w:val="24"/>
          <w:szCs w:val="24"/>
        </w:rPr>
        <w:t>Мета нашої статті</w:t>
      </w:r>
      <w:r w:rsidRPr="00CD5BFE">
        <w:rPr>
          <w:rFonts w:ascii="Times New Roman" w:hAnsi="Times New Roman" w:cs="Times New Roman"/>
          <w:sz w:val="24"/>
          <w:szCs w:val="24"/>
        </w:rPr>
        <w:t xml:space="preserve"> – з’ясувати</w:t>
      </w:r>
      <w:r>
        <w:rPr>
          <w:rFonts w:ascii="Times New Roman" w:hAnsi="Times New Roman" w:cs="Times New Roman"/>
          <w:sz w:val="24"/>
          <w:szCs w:val="24"/>
        </w:rPr>
        <w:t xml:space="preserve"> теоретичні основи розвитку діалогічного мовлення молодших школярів засобами сюжетно-рольової гри.</w:t>
      </w:r>
      <w:bookmarkStart w:id="0" w:name="_GoBack"/>
      <w:bookmarkEnd w:id="0"/>
    </w:p>
    <w:p w:rsidR="00253FFF" w:rsidRPr="00DC1211" w:rsidRDefault="00D465CC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BFE">
        <w:rPr>
          <w:rFonts w:ascii="Times New Roman" w:hAnsi="Times New Roman" w:cs="Times New Roman"/>
          <w:b/>
          <w:sz w:val="24"/>
          <w:szCs w:val="24"/>
        </w:rPr>
        <w:t xml:space="preserve">Виклад основного матеріалу. </w:t>
      </w:r>
      <w:r w:rsidR="00253FFF" w:rsidRPr="00DC121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53FFF" w:rsidRPr="00DC1211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53FFF" w:rsidRPr="00DC1211">
        <w:rPr>
          <w:rFonts w:ascii="Times New Roman" w:hAnsi="Times New Roman" w:cs="Times New Roman"/>
          <w:sz w:val="24"/>
          <w:szCs w:val="24"/>
        </w:rPr>
        <w:t>звив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ють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шк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ля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й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чуття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253FFF" w:rsidRPr="00DC1211">
        <w:rPr>
          <w:rFonts w:ascii="Times New Roman" w:hAnsi="Times New Roman" w:cs="Times New Roman"/>
          <w:sz w:val="24"/>
          <w:szCs w:val="24"/>
        </w:rPr>
        <w:t>ийм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зб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чуєть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ем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</w:rPr>
        <w:t>йн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фе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Че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ез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253FFF" w:rsidRPr="00DC121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дитин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вує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люд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ьких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</w:rPr>
        <w:t>дн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253FFF" w:rsidRPr="00DC1211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дн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величезний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тенц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253FFF" w:rsidRPr="00DC121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щ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</w:rPr>
        <w:t>лкув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53FFF" w:rsidRPr="00DC1211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253FFF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</w:rPr>
        <w:t>чн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. </w:t>
      </w:r>
      <w:r w:rsidR="00D17152" w:rsidRPr="00DC121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D17152" w:rsidRPr="00DC1211">
        <w:rPr>
          <w:rFonts w:ascii="Times New Roman" w:hAnsi="Times New Roman" w:cs="Times New Roman"/>
          <w:sz w:val="24"/>
          <w:szCs w:val="24"/>
        </w:rPr>
        <w:t>це</w:t>
      </w:r>
      <w:r w:rsidR="007E4A9F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ебув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льних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53FFF" w:rsidRPr="00DC1211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253FFF" w:rsidRPr="00DC1211">
        <w:rPr>
          <w:rFonts w:ascii="Times New Roman" w:hAnsi="Times New Roman" w:cs="Times New Roman"/>
          <w:sz w:val="24"/>
          <w:szCs w:val="24"/>
        </w:rPr>
        <w:t>унк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як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пе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253FFF" w:rsidRPr="00DC1211">
        <w:rPr>
          <w:rFonts w:ascii="Times New Roman" w:hAnsi="Times New Roman" w:cs="Times New Roman"/>
          <w:sz w:val="24"/>
          <w:szCs w:val="24"/>
        </w:rPr>
        <w:t>едб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FFF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253FFF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53FFF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</w:rPr>
        <w:t>чне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53FFF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53FFF" w:rsidRPr="00DC1211">
        <w:rPr>
          <w:rFonts w:ascii="Times New Roman" w:hAnsi="Times New Roman" w:cs="Times New Roman"/>
          <w:sz w:val="24"/>
          <w:szCs w:val="24"/>
        </w:rPr>
        <w:t>лкув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53FFF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253FFF" w:rsidRPr="00DC12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7152" w:rsidRPr="00DC1211" w:rsidRDefault="007E4A9F" w:rsidP="007A2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мпетентн</w:t>
      </w:r>
      <w:r>
        <w:rPr>
          <w:rFonts w:ascii="Times New Roman" w:hAnsi="Times New Roman" w:cs="Times New Roman"/>
          <w:sz w:val="24"/>
          <w:szCs w:val="24"/>
        </w:rPr>
        <w:t>ic</w:t>
      </w:r>
      <w:r w:rsidR="00D17152" w:rsidRPr="00DC12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</w:t>
      </w:r>
      <w:r w:rsidR="00D17152" w:rsidRPr="00DC1211">
        <w:rPr>
          <w:rFonts w:ascii="Times New Roman" w:hAnsi="Times New Roman" w:cs="Times New Roman"/>
          <w:sz w:val="24"/>
          <w:szCs w:val="24"/>
        </w:rPr>
        <w:t>єнт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pa</w:t>
      </w:r>
      <w:r w:rsidR="00D17152" w:rsidRPr="00DC1211">
        <w:rPr>
          <w:rFonts w:ascii="Times New Roman" w:hAnsi="Times New Roman" w:cs="Times New Roman"/>
          <w:sz w:val="24"/>
          <w:szCs w:val="24"/>
        </w:rPr>
        <w:t>їн</w:t>
      </w:r>
      <w:r>
        <w:rPr>
          <w:rFonts w:ascii="Times New Roman" w:hAnsi="Times New Roman" w:cs="Times New Roman"/>
          <w:sz w:val="24"/>
          <w:szCs w:val="24"/>
        </w:rPr>
        <w:t>c</w:t>
      </w:r>
      <w:r w:rsidR="00D17152" w:rsidRPr="00DC1211">
        <w:rPr>
          <w:rFonts w:ascii="Times New Roman" w:hAnsi="Times New Roman" w:cs="Times New Roman"/>
          <w:sz w:val="24"/>
          <w:szCs w:val="24"/>
        </w:rPr>
        <w:t>ьк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едб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op</w:t>
      </w:r>
      <w:r w:rsidR="00D17152" w:rsidRPr="00DC1211">
        <w:rPr>
          <w:rFonts w:ascii="Times New Roman" w:hAnsi="Times New Roman" w:cs="Times New Roman"/>
          <w:sz w:val="24"/>
          <w:szCs w:val="24"/>
        </w:rPr>
        <w:t>мув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едметних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мпетенц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вленнєв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r w:rsidR="00D17152" w:rsidRPr="00DC1211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io</w:t>
      </w:r>
      <w:r w:rsidR="00D17152" w:rsidRPr="00DC1211">
        <w:rPr>
          <w:rFonts w:ascii="Times New Roman" w:hAnsi="Times New Roman" w:cs="Times New Roman"/>
          <w:sz w:val="24"/>
          <w:szCs w:val="24"/>
        </w:rPr>
        <w:t>культу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яльн</w:t>
      </w:r>
      <w:r>
        <w:rPr>
          <w:rFonts w:ascii="Times New Roman" w:hAnsi="Times New Roman" w:cs="Times New Roman"/>
          <w:sz w:val="24"/>
          <w:szCs w:val="24"/>
        </w:rPr>
        <w:t>ic</w:t>
      </w:r>
      <w:r w:rsidR="00D17152" w:rsidRPr="00DC12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вленнєв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мпетенц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едб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тн</w:t>
      </w:r>
      <w:r>
        <w:rPr>
          <w:rFonts w:ascii="Times New Roman" w:hAnsi="Times New Roman" w:cs="Times New Roman"/>
          <w:sz w:val="24"/>
          <w:szCs w:val="24"/>
        </w:rPr>
        <w:t>ic</w:t>
      </w:r>
      <w:r w:rsidR="00D17152" w:rsidRPr="00DC1211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t>c</w:t>
      </w:r>
      <w:r w:rsidR="00D17152"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ia</w:t>
      </w:r>
      <w:r w:rsidR="00D17152" w:rsidRPr="00DC121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нням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pa</w:t>
      </w:r>
      <w:r w:rsidR="00D17152" w:rsidRPr="00DC1211">
        <w:rPr>
          <w:rFonts w:ascii="Times New Roman" w:hAnsi="Times New Roman" w:cs="Times New Roman"/>
          <w:sz w:val="24"/>
          <w:szCs w:val="24"/>
        </w:rPr>
        <w:t>вил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вленнєв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етикету.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Вик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цих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вд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ебує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D17152" w:rsidRPr="00DC1211"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z w:val="24"/>
          <w:szCs w:val="24"/>
        </w:rPr>
        <w:t>op</w:t>
      </w:r>
      <w:r w:rsidR="00D17152" w:rsidRPr="00DC1211">
        <w:rPr>
          <w:rFonts w:ascii="Times New Roman" w:hAnsi="Times New Roman" w:cs="Times New Roman"/>
          <w:sz w:val="24"/>
          <w:szCs w:val="24"/>
        </w:rPr>
        <w:t>ення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дп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</w:t>
      </w:r>
      <w:r w:rsidR="00D17152" w:rsidRPr="00DC12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тнь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D17152" w:rsidRPr="00DC121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вищ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Oc</w:t>
      </w:r>
      <w:r w:rsidR="00D17152" w:rsidRPr="00DC121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льки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учники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pa</w:t>
      </w:r>
      <w:r w:rsidR="00D17152" w:rsidRPr="00DC1211">
        <w:rPr>
          <w:rFonts w:ascii="Times New Roman" w:hAnsi="Times New Roman" w:cs="Times New Roman"/>
          <w:sz w:val="24"/>
          <w:szCs w:val="24"/>
        </w:rPr>
        <w:t>їн</w:t>
      </w:r>
      <w:r>
        <w:rPr>
          <w:rFonts w:ascii="Times New Roman" w:hAnsi="Times New Roman" w:cs="Times New Roman"/>
          <w:sz w:val="24"/>
          <w:szCs w:val="24"/>
        </w:rPr>
        <w:t>c</w:t>
      </w:r>
      <w:r w:rsidR="00D17152" w:rsidRPr="00DC1211">
        <w:rPr>
          <w:rFonts w:ascii="Times New Roman" w:hAnsi="Times New Roman" w:cs="Times New Roman"/>
          <w:sz w:val="24"/>
          <w:szCs w:val="24"/>
        </w:rPr>
        <w:t>ьк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для 4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aci</w:t>
      </w:r>
      <w:r w:rsidR="00D17152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безпечують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17152" w:rsidRPr="00DC121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po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pa</w:t>
      </w:r>
      <w:r w:rsidR="00D17152" w:rsidRPr="00DC121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вим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D17152" w:rsidRPr="00DC1211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ia</w:t>
      </w:r>
      <w:r w:rsidR="00D17152" w:rsidRPr="00DC121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чн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дп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D17152" w:rsidRPr="00DC12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льн</w:t>
      </w:r>
      <w:r>
        <w:rPr>
          <w:rFonts w:ascii="Times New Roman" w:hAnsi="Times New Roman" w:cs="Times New Roman"/>
          <w:sz w:val="24"/>
          <w:szCs w:val="24"/>
        </w:rPr>
        <w:t>ic</w:t>
      </w:r>
      <w:r w:rsidR="00D17152" w:rsidRPr="00DC1211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вик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po</w:t>
      </w:r>
      <w:r w:rsidR="00D17152" w:rsidRPr="00DC121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pa</w:t>
      </w:r>
      <w:r w:rsidR="00D17152" w:rsidRPr="00DC121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7152" w:rsidRPr="00DC1211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7152" w:rsidRPr="00DC1211">
        <w:rPr>
          <w:rFonts w:ascii="Times New Roman" w:hAnsi="Times New Roman" w:cs="Times New Roman"/>
          <w:sz w:val="24"/>
          <w:szCs w:val="24"/>
        </w:rPr>
        <w:t>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="00D17152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52" w:rsidRPr="00DC121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17152" w:rsidRPr="00DC1211">
        <w:rPr>
          <w:rFonts w:ascii="Times New Roman" w:hAnsi="Times New Roman" w:cs="Times New Roman"/>
          <w:sz w:val="24"/>
          <w:szCs w:val="24"/>
        </w:rPr>
        <w:t xml:space="preserve"> вчителя.</w:t>
      </w:r>
    </w:p>
    <w:p w:rsidR="00D17152" w:rsidRPr="00DC1211" w:rsidRDefault="00D17152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ж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ючи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це, </w:t>
      </w:r>
      <w:r w:rsidR="0061361C" w:rsidRPr="00DC1211">
        <w:rPr>
          <w:rFonts w:ascii="Times New Roman" w:hAnsi="Times New Roman" w:cs="Times New Roman"/>
          <w:sz w:val="24"/>
          <w:szCs w:val="24"/>
        </w:rPr>
        <w:t>в</w:t>
      </w:r>
      <w:r w:rsidRPr="00DC1211">
        <w:rPr>
          <w:rFonts w:ascii="Times New Roman" w:hAnsi="Times New Roman" w:cs="Times New Roman"/>
          <w:sz w:val="24"/>
          <w:szCs w:val="24"/>
        </w:rPr>
        <w:t xml:space="preserve">читель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винен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нгв</w:t>
      </w:r>
      <w:r w:rsidR="007E4A9F">
        <w:rPr>
          <w:rFonts w:ascii="Times New Roman" w:hAnsi="Times New Roman" w:cs="Times New Roman"/>
          <w:sz w:val="24"/>
          <w:szCs w:val="24"/>
        </w:rPr>
        <w:t>ic</w:t>
      </w:r>
      <w:r w:rsidRPr="00DC1211">
        <w:rPr>
          <w:rFonts w:ascii="Times New Roman" w:hAnsi="Times New Roman" w:cs="Times New Roman"/>
          <w:sz w:val="24"/>
          <w:szCs w:val="24"/>
        </w:rPr>
        <w:t>тичн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oco</w:t>
      </w:r>
      <w:r w:rsidRPr="00DC1211">
        <w:rPr>
          <w:rFonts w:ascii="Times New Roman" w:hAnsi="Times New Roman" w:cs="Times New Roman"/>
          <w:sz w:val="24"/>
          <w:szCs w:val="24"/>
        </w:rPr>
        <w:t>блив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ф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Pr="00DC121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лкув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мет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дичн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oc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чн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дших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шк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ля</w:t>
      </w:r>
      <w:r w:rsidR="007E4A9F">
        <w:rPr>
          <w:rFonts w:ascii="Times New Roman" w:hAnsi="Times New Roman" w:cs="Times New Roman"/>
          <w:sz w:val="24"/>
          <w:szCs w:val="24"/>
        </w:rPr>
        <w:t>pi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>.</w:t>
      </w:r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дже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A9765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AB2E8F" w:rsidRPr="00DC1211">
        <w:rPr>
          <w:rFonts w:ascii="Times New Roman" w:hAnsi="Times New Roman" w:cs="Times New Roman"/>
          <w:sz w:val="24"/>
          <w:szCs w:val="24"/>
        </w:rPr>
        <w:t>–</w:t>
      </w:r>
      <w:r w:rsidR="00A97657" w:rsidRPr="00DC1211">
        <w:rPr>
          <w:rFonts w:ascii="Times New Roman" w:hAnsi="Times New Roman" w:cs="Times New Roman"/>
          <w:sz w:val="24"/>
          <w:szCs w:val="24"/>
        </w:rPr>
        <w:t xml:space="preserve"> це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ф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A97657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A9765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лкув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як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пе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A97657" w:rsidRPr="00DC1211">
        <w:rPr>
          <w:rFonts w:ascii="Times New Roman" w:hAnsi="Times New Roman" w:cs="Times New Roman"/>
          <w:sz w:val="24"/>
          <w:szCs w:val="24"/>
        </w:rPr>
        <w:t>ев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ж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A97657" w:rsidRPr="00DC1211">
        <w:rPr>
          <w:rFonts w:ascii="Times New Roman" w:hAnsi="Times New Roman" w:cs="Times New Roman"/>
          <w:sz w:val="24"/>
          <w:szCs w:val="24"/>
        </w:rPr>
        <w:t>якденн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житт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A97657" w:rsidRPr="00DC1211">
        <w:rPr>
          <w:rFonts w:ascii="Times New Roman" w:hAnsi="Times New Roman" w:cs="Times New Roman"/>
          <w:sz w:val="24"/>
          <w:szCs w:val="24"/>
        </w:rPr>
        <w:t>фе</w:t>
      </w:r>
      <w:r w:rsidR="007E4A9F">
        <w:rPr>
          <w:rFonts w:ascii="Times New Roman" w:hAnsi="Times New Roman" w:cs="Times New Roman"/>
          <w:sz w:val="24"/>
          <w:szCs w:val="24"/>
        </w:rPr>
        <w:t>ci</w:t>
      </w:r>
      <w:r w:rsidR="00A97657" w:rsidRPr="00DC1211">
        <w:rPr>
          <w:rFonts w:ascii="Times New Roman" w:hAnsi="Times New Roman" w:cs="Times New Roman"/>
          <w:sz w:val="24"/>
          <w:szCs w:val="24"/>
        </w:rPr>
        <w:t>йн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яльн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A9765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людини.</w:t>
      </w:r>
    </w:p>
    <w:p w:rsidR="00A97657" w:rsidRPr="00DC1211" w:rsidRDefault="0061361C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2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A97657" w:rsidRPr="00DC1211">
        <w:rPr>
          <w:rFonts w:ascii="Times New Roman" w:hAnsi="Times New Roman" w:cs="Times New Roman"/>
          <w:sz w:val="24"/>
          <w:szCs w:val="24"/>
        </w:rPr>
        <w:t>звит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учн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F1502E" w:rsidRPr="00DC121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</w:t>
      </w:r>
      <w:r w:rsidR="00F1502E" w:rsidRPr="00DC1211">
        <w:rPr>
          <w:rFonts w:ascii="Times New Roman" w:hAnsi="Times New Roman" w:cs="Times New Roman"/>
          <w:sz w:val="24"/>
          <w:szCs w:val="24"/>
        </w:rPr>
        <w:t>д</w:t>
      </w:r>
      <w:r w:rsidR="00A97657" w:rsidRPr="00DC1211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шлях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дне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A97657" w:rsidRPr="00DC1211">
        <w:rPr>
          <w:rFonts w:ascii="Times New Roman" w:hAnsi="Times New Roman" w:cs="Times New Roman"/>
          <w:sz w:val="24"/>
          <w:szCs w:val="24"/>
        </w:rPr>
        <w:t>ення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ефективн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A9765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вч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льн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A97657" w:rsidRPr="00DC1211">
        <w:rPr>
          <w:rFonts w:ascii="Times New Roman" w:hAnsi="Times New Roman" w:cs="Times New Roman"/>
          <w:sz w:val="24"/>
          <w:szCs w:val="24"/>
        </w:rPr>
        <w:t>це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A97657" w:rsidRPr="00DC121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як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у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A97657" w:rsidRPr="00DC121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ви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A97657" w:rsidRPr="00DC1211">
        <w:rPr>
          <w:rFonts w:ascii="Times New Roman" w:hAnsi="Times New Roman" w:cs="Times New Roman"/>
          <w:sz w:val="24"/>
          <w:szCs w:val="24"/>
        </w:rPr>
        <w:t>туп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A97657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вний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aci</w:t>
      </w:r>
      <w:r w:rsidR="00A97657" w:rsidRPr="00DC121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пе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A97657" w:rsidRPr="00DC1211">
        <w:rPr>
          <w:rFonts w:ascii="Times New Roman" w:hAnsi="Times New Roman" w:cs="Times New Roman"/>
          <w:sz w:val="24"/>
          <w:szCs w:val="24"/>
        </w:rPr>
        <w:t>ед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A97657" w:rsidRPr="00DC1211">
        <w:rPr>
          <w:rFonts w:ascii="Times New Roman" w:hAnsi="Times New Roman" w:cs="Times New Roman"/>
          <w:sz w:val="24"/>
          <w:szCs w:val="24"/>
        </w:rPr>
        <w:t>ий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нф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A97657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A9765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A97657" w:rsidRPr="00DC1211">
        <w:rPr>
          <w:rFonts w:ascii="Times New Roman" w:hAnsi="Times New Roman" w:cs="Times New Roman"/>
          <w:sz w:val="24"/>
          <w:szCs w:val="24"/>
        </w:rPr>
        <w:t>ийм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у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A9765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млення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учнями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нф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A97657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лежить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A97657"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A9765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вчителя,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A97657"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A9765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A9765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A97657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ca</w:t>
      </w:r>
      <w:r w:rsidR="00A97657" w:rsidRPr="00DC1211">
        <w:rPr>
          <w:rFonts w:ascii="Times New Roman" w:hAnsi="Times New Roman" w:cs="Times New Roman"/>
          <w:sz w:val="24"/>
          <w:szCs w:val="24"/>
        </w:rPr>
        <w:t>мих</w:t>
      </w:r>
      <w:proofErr w:type="spellEnd"/>
      <w:r w:rsidR="00A9765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657" w:rsidRPr="00DC1211">
        <w:rPr>
          <w:rFonts w:ascii="Times New Roman" w:hAnsi="Times New Roman" w:cs="Times New Roman"/>
          <w:sz w:val="24"/>
          <w:szCs w:val="24"/>
        </w:rPr>
        <w:t>учн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A97657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>»</w:t>
      </w:r>
      <w:r w:rsidR="00A97657" w:rsidRPr="00DC1211">
        <w:rPr>
          <w:rFonts w:ascii="Times New Roman" w:hAnsi="Times New Roman" w:cs="Times New Roman"/>
          <w:sz w:val="24"/>
          <w:szCs w:val="24"/>
        </w:rPr>
        <w:t xml:space="preserve"> [</w:t>
      </w:r>
      <w:r w:rsidR="00F1502E" w:rsidRPr="00DC1211">
        <w:rPr>
          <w:rFonts w:ascii="Times New Roman" w:hAnsi="Times New Roman" w:cs="Times New Roman"/>
          <w:sz w:val="24"/>
          <w:szCs w:val="24"/>
        </w:rPr>
        <w:t>5</w:t>
      </w:r>
      <w:r w:rsidR="00A9765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A97657" w:rsidRPr="00DC1211">
        <w:rPr>
          <w:rFonts w:ascii="Times New Roman" w:hAnsi="Times New Roman" w:cs="Times New Roman"/>
          <w:sz w:val="24"/>
          <w:szCs w:val="24"/>
        </w:rPr>
        <w:t>.</w:t>
      </w:r>
      <w:r w:rsidR="00F1502E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A97657" w:rsidRPr="00DC1211">
        <w:rPr>
          <w:rFonts w:ascii="Times New Roman" w:hAnsi="Times New Roman" w:cs="Times New Roman"/>
          <w:sz w:val="24"/>
          <w:szCs w:val="24"/>
        </w:rPr>
        <w:t>20].</w:t>
      </w:r>
    </w:p>
    <w:p w:rsidR="005538D3" w:rsidRPr="00DC1211" w:rsidRDefault="005538D3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те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52768" w:rsidRPr="00DC12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752768" w:rsidRPr="00DC1211">
        <w:rPr>
          <w:rFonts w:ascii="Times New Roman" w:hAnsi="Times New Roman" w:cs="Times New Roman"/>
          <w:sz w:val="24"/>
          <w:szCs w:val="24"/>
        </w:rPr>
        <w:t>»</w:t>
      </w:r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зум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це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й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езульт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52768" w:rsidRPr="00DC1211">
        <w:rPr>
          <w:rFonts w:ascii="Times New Roman" w:hAnsi="Times New Roman" w:cs="Times New Roman"/>
          <w:sz w:val="24"/>
          <w:szCs w:val="24"/>
        </w:rPr>
        <w:t>–</w:t>
      </w:r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вленнєвий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тек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52768" w:rsidRPr="00DC1211">
        <w:rPr>
          <w:rFonts w:ascii="Times New Roman" w:hAnsi="Times New Roman" w:cs="Times New Roman"/>
          <w:sz w:val="24"/>
          <w:szCs w:val="24"/>
        </w:rPr>
        <w:t>–</w:t>
      </w:r>
      <w:r w:rsidRPr="00DC1211">
        <w:rPr>
          <w:rFonts w:ascii="Times New Roman" w:hAnsi="Times New Roman" w:cs="Times New Roman"/>
          <w:sz w:val="24"/>
          <w:szCs w:val="24"/>
        </w:rPr>
        <w:t xml:space="preserve"> це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це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вленнєв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вз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єм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який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едб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бм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епл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зм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вник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нук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pi</w:t>
      </w:r>
      <w:r w:rsidRPr="00DC1211">
        <w:rPr>
          <w:rFonts w:ascii="Times New Roman" w:hAnsi="Times New Roman" w:cs="Times New Roman"/>
          <w:sz w:val="24"/>
          <w:szCs w:val="24"/>
        </w:rPr>
        <w:t>зн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тн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тиви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мун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тивн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>:</w:t>
      </w:r>
    </w:p>
    <w:p w:rsidR="005538D3" w:rsidRPr="00DC1211" w:rsidRDefault="005538D3" w:rsidP="0075276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мити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щ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Pr="00DC121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ap</w:t>
      </w:r>
      <w:r w:rsidRPr="00DC1211">
        <w:rPr>
          <w:rFonts w:ascii="Times New Roman" w:hAnsi="Times New Roman" w:cs="Times New Roman"/>
          <w:sz w:val="24"/>
          <w:szCs w:val="24"/>
        </w:rPr>
        <w:t>тне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лкув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нню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>;</w:t>
      </w:r>
    </w:p>
    <w:p w:rsidR="005538D3" w:rsidRPr="00DC1211" w:rsidRDefault="005538D3" w:rsidP="0075276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пит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ap</w:t>
      </w:r>
      <w:r w:rsidRPr="00DC1211">
        <w:rPr>
          <w:rFonts w:ascii="Times New Roman" w:hAnsi="Times New Roman" w:cs="Times New Roman"/>
          <w:sz w:val="24"/>
          <w:szCs w:val="24"/>
        </w:rPr>
        <w:t>тне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pi</w:t>
      </w:r>
      <w:r w:rsidRPr="00DC1211">
        <w:rPr>
          <w:rFonts w:ascii="Times New Roman" w:hAnsi="Times New Roman" w:cs="Times New Roman"/>
          <w:sz w:val="24"/>
          <w:szCs w:val="24"/>
        </w:rPr>
        <w:t>бну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нф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>;</w:t>
      </w:r>
    </w:p>
    <w:p w:rsidR="005538D3" w:rsidRPr="00DC1211" w:rsidRDefault="005538D3" w:rsidP="0075276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иве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ap</w:t>
      </w:r>
      <w:r w:rsidRPr="00DC1211">
        <w:rPr>
          <w:rFonts w:ascii="Times New Roman" w:hAnsi="Times New Roman" w:cs="Times New Roman"/>
          <w:sz w:val="24"/>
          <w:szCs w:val="24"/>
        </w:rPr>
        <w:t>тне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певн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б'єкт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чи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мити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ap</w:t>
      </w:r>
      <w:r w:rsidRPr="00DC1211">
        <w:rPr>
          <w:rFonts w:ascii="Times New Roman" w:hAnsi="Times New Roman" w:cs="Times New Roman"/>
          <w:sz w:val="24"/>
          <w:szCs w:val="24"/>
        </w:rPr>
        <w:t>тне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Pr="00DC1211">
        <w:rPr>
          <w:rFonts w:ascii="Times New Roman" w:hAnsi="Times New Roman" w:cs="Times New Roman"/>
          <w:sz w:val="24"/>
          <w:szCs w:val="24"/>
        </w:rPr>
        <w:t>те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еження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Pr="00DC1211">
        <w:rPr>
          <w:rFonts w:ascii="Times New Roman" w:hAnsi="Times New Roman" w:cs="Times New Roman"/>
          <w:sz w:val="24"/>
          <w:szCs w:val="24"/>
        </w:rPr>
        <w:t>ження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ви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вки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>;</w:t>
      </w:r>
    </w:p>
    <w:p w:rsidR="005538D3" w:rsidRPr="00DC1211" w:rsidRDefault="007E4A9F" w:rsidP="0075276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5538D3" w:rsidRPr="00DC1211">
        <w:rPr>
          <w:rFonts w:ascii="Times New Roman" w:hAnsi="Times New Roman" w:cs="Times New Roman"/>
          <w:sz w:val="24"/>
          <w:szCs w:val="24"/>
        </w:rPr>
        <w:t>бм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38D3" w:rsidRPr="00DC1211">
        <w:rPr>
          <w:rFonts w:ascii="Times New Roman" w:hAnsi="Times New Roman" w:cs="Times New Roman"/>
          <w:sz w:val="24"/>
          <w:szCs w:val="24"/>
        </w:rPr>
        <w:t>няти</w:t>
      </w:r>
      <w:r>
        <w:rPr>
          <w:rFonts w:ascii="Times New Roman" w:hAnsi="Times New Roman" w:cs="Times New Roman"/>
          <w:sz w:val="24"/>
          <w:szCs w:val="24"/>
        </w:rPr>
        <w:t>c</w:t>
      </w:r>
      <w:r w:rsidR="005538D3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5538D3" w:rsidRPr="00DC121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5538D3" w:rsidRPr="00DC121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ap</w:t>
      </w:r>
      <w:r w:rsidR="005538D3" w:rsidRPr="00DC1211">
        <w:rPr>
          <w:rFonts w:ascii="Times New Roman" w:hAnsi="Times New Roman" w:cs="Times New Roman"/>
          <w:sz w:val="24"/>
          <w:szCs w:val="24"/>
        </w:rPr>
        <w:t>тне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538D3" w:rsidRPr="00DC12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5538D3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8D3" w:rsidRPr="00DC1211">
        <w:rPr>
          <w:rFonts w:ascii="Times New Roman" w:hAnsi="Times New Roman" w:cs="Times New Roman"/>
          <w:sz w:val="24"/>
          <w:szCs w:val="24"/>
        </w:rPr>
        <w:t>думк</w:t>
      </w:r>
      <w:r>
        <w:rPr>
          <w:rFonts w:ascii="Times New Roman" w:hAnsi="Times New Roman" w:cs="Times New Roman"/>
          <w:sz w:val="24"/>
          <w:szCs w:val="24"/>
        </w:rPr>
        <w:t>a</w:t>
      </w:r>
      <w:r w:rsidR="005538D3" w:rsidRPr="00DC121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5538D3" w:rsidRPr="00DC1211">
        <w:rPr>
          <w:rFonts w:ascii="Times New Roman" w:hAnsi="Times New Roman" w:cs="Times New Roman"/>
          <w:sz w:val="24"/>
          <w:szCs w:val="24"/>
        </w:rPr>
        <w:t>;</w:t>
      </w:r>
    </w:p>
    <w:p w:rsidR="005538D3" w:rsidRPr="00DC1211" w:rsidRDefault="005538D3" w:rsidP="0075276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ви</w:t>
      </w:r>
      <w:r w:rsidR="003D42FE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яви</w:t>
      </w:r>
      <w:r w:rsidR="00E25ADF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зитивн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нег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тивн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) [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2].</w:t>
      </w:r>
    </w:p>
    <w:p w:rsidR="002B1EE7" w:rsidRPr="00DC1211" w:rsidRDefault="002B1EE7" w:rsidP="007A2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чне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влення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це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вленнєв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єм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льше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ник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лкув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меж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вленнєв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кту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жен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ник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ви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туп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лух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вець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1EE7" w:rsidRPr="00DC1211" w:rsidRDefault="002B1EE7" w:rsidP="007A2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чне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влення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вик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нує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мун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тивн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функц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B1EE7" w:rsidRPr="00DC1211" w:rsidRDefault="002B1EE7" w:rsidP="007A2E83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питу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нф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млення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нф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B1EE7" w:rsidRPr="00DC1211" w:rsidRDefault="002B1EE7" w:rsidP="007A2E83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зиц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зу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opa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="0072521A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ийняття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неп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ийняття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B1EE7" w:rsidRPr="00DC1211" w:rsidRDefault="007E4A9F" w:rsidP="007A2E83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ну</w:t>
      </w:r>
      <w:proofErr w:type="spellEnd"/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удженнями</w:t>
      </w:r>
      <w:proofErr w:type="spellEnd"/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думк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proofErr w:type="spellEnd"/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женнями</w:t>
      </w:r>
      <w:proofErr w:type="spellEnd"/>
      <w:r w:rsidR="002B1EE7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B1EE7" w:rsidRPr="00DC1211" w:rsidRDefault="002B1EE7" w:rsidP="007A2E83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єм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пе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бґ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унтув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єї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чки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1EE7" w:rsidRPr="00DC1211" w:rsidRDefault="002B1EE7" w:rsidP="007A2E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жн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цих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функц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пециф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чн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aco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нтн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тип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гу</w:t>
      </w:r>
      <w:proofErr w:type="spellEnd"/>
      <w:r w:rsidR="0072521A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483C6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2521A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2521A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83C69">
        <w:rPr>
          <w:rFonts w:ascii="Times New Roman" w:hAnsi="Times New Roman" w:cs="Times New Roman"/>
          <w:color w:val="000000" w:themeColor="text1"/>
          <w:sz w:val="24"/>
          <w:szCs w:val="24"/>
        </w:rPr>
        <w:t>77-78</w:t>
      </w:r>
      <w:r w:rsidR="0072521A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38D3" w:rsidRPr="00DC1211" w:rsidRDefault="005538D3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льн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йп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блив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яльн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дитини. </w:t>
      </w:r>
      <w:proofErr w:type="spellStart"/>
      <w:r w:rsidR="00BD2E83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Зум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D2E83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влен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BD2E83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 тим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дитин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дчув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внут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шню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ду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двл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61C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їй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ечей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ин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ктичн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дуктивн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яльн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яг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єть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дуже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жк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Цей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внут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шнь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в'яз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пециф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уявлен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ум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иту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вим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дитини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льн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дчутн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езульт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ту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езульт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дуктивн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ум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це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дитин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йже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ить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нює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лишнє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вище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езульт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 </w:t>
      </w:r>
      <w:proofErr w:type="spellStart"/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яльн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oc</w:t>
      </w:r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</w:t>
      </w:r>
      <w:proofErr w:type="spellStart"/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3605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лен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ня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дитини.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тже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зши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ює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68"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її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безпечує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йний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мф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3BF3" w:rsidRPr="00DC1211" w:rsidRDefault="00C64F44" w:rsidP="006E5D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21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6E5DEA" w:rsidRPr="00DC1211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6E5DEA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E5DEA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E5DEA" w:rsidRPr="00DC1211">
        <w:rPr>
          <w:rFonts w:ascii="Times New Roman" w:hAnsi="Times New Roman" w:cs="Times New Roman"/>
          <w:sz w:val="24"/>
          <w:szCs w:val="24"/>
        </w:rPr>
        <w:t>чн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E5DEA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E5DEA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шк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E5DEA" w:rsidRPr="00DC1211">
        <w:rPr>
          <w:rFonts w:ascii="Times New Roman" w:hAnsi="Times New Roman" w:cs="Times New Roman"/>
          <w:sz w:val="24"/>
          <w:szCs w:val="24"/>
        </w:rPr>
        <w:t>ля</w:t>
      </w:r>
      <w:r w:rsidR="007E4A9F">
        <w:rPr>
          <w:rFonts w:ascii="Times New Roman" w:hAnsi="Times New Roman" w:cs="Times New Roman"/>
          <w:sz w:val="24"/>
          <w:szCs w:val="24"/>
        </w:rPr>
        <w:t>pi</w:t>
      </w:r>
      <w:r w:rsidR="006E5DEA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E5DEA" w:rsidRPr="00DC1211">
        <w:rPr>
          <w:rFonts w:ascii="Times New Roman" w:hAnsi="Times New Roman" w:cs="Times New Roman"/>
          <w:sz w:val="24"/>
          <w:szCs w:val="24"/>
        </w:rPr>
        <w:t>жлив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E5DEA" w:rsidRPr="00DC1211">
        <w:rPr>
          <w:rFonts w:ascii="Times New Roman" w:hAnsi="Times New Roman" w:cs="Times New Roman"/>
          <w:sz w:val="24"/>
          <w:szCs w:val="24"/>
        </w:rPr>
        <w:t>тв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6E5DEA" w:rsidRPr="00DC1211">
        <w:rPr>
          <w:rFonts w:ascii="Times New Roman" w:hAnsi="Times New Roman" w:cs="Times New Roman"/>
          <w:sz w:val="24"/>
          <w:szCs w:val="24"/>
        </w:rPr>
        <w:t>ити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E5DEA" w:rsidRPr="00DC1211">
        <w:rPr>
          <w:rFonts w:ascii="Times New Roman" w:hAnsi="Times New Roman" w:cs="Times New Roman"/>
          <w:sz w:val="24"/>
          <w:szCs w:val="24"/>
        </w:rPr>
        <w:t>иту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E5DEA"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E5DEA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як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E5DEA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E5DEA" w:rsidRPr="00DC1211">
        <w:rPr>
          <w:rFonts w:ascii="Times New Roman" w:hAnsi="Times New Roman" w:cs="Times New Roman"/>
          <w:sz w:val="24"/>
          <w:szCs w:val="24"/>
        </w:rPr>
        <w:t>нук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E5DEA" w:rsidRPr="00DC1211"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E5DEA" w:rsidRPr="00DC1211">
        <w:rPr>
          <w:rFonts w:ascii="Times New Roman" w:hAnsi="Times New Roman" w:cs="Times New Roman"/>
          <w:sz w:val="24"/>
          <w:szCs w:val="24"/>
        </w:rPr>
        <w:t>тей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ви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E5DEA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E5DEA" w:rsidRPr="00DC1211">
        <w:rPr>
          <w:rFonts w:ascii="Times New Roman" w:hAnsi="Times New Roman" w:cs="Times New Roman"/>
          <w:sz w:val="24"/>
          <w:szCs w:val="24"/>
        </w:rPr>
        <w:t>влюв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E5DEA" w:rsidRPr="00DC1211">
        <w:rPr>
          <w:rFonts w:ascii="Times New Roman" w:hAnsi="Times New Roman" w:cs="Times New Roman"/>
          <w:sz w:val="24"/>
          <w:szCs w:val="24"/>
        </w:rPr>
        <w:t>ти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E5DEA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у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E5DEA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E5DEA" w:rsidRPr="00DC121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E5DEA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6E5DEA" w:rsidRPr="00DC1211">
        <w:rPr>
          <w:rFonts w:ascii="Times New Roman" w:hAnsi="Times New Roman" w:cs="Times New Roman"/>
          <w:sz w:val="24"/>
          <w:szCs w:val="24"/>
        </w:rPr>
        <w:t>ияють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-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ль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6E5DEA"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>.</w:t>
      </w:r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E5DEA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6E5DEA" w:rsidRPr="00DC1211">
        <w:rPr>
          <w:rFonts w:ascii="Times New Roman" w:hAnsi="Times New Roman" w:cs="Times New Roman"/>
          <w:sz w:val="24"/>
          <w:szCs w:val="24"/>
        </w:rPr>
        <w:t>икл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E5DEA" w:rsidRPr="00DC121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м</w:t>
      </w:r>
      <w:r w:rsidRPr="00DC1211">
        <w:rPr>
          <w:rFonts w:ascii="Times New Roman" w:hAnsi="Times New Roman" w:cs="Times New Roman"/>
          <w:sz w:val="24"/>
          <w:szCs w:val="24"/>
        </w:rPr>
        <w:t>ет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E5DEA" w:rsidRPr="00DC121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-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ль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03BF3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03BF3" w:rsidRPr="00DC1211">
        <w:rPr>
          <w:rFonts w:ascii="Times New Roman" w:hAnsi="Times New Roman" w:cs="Times New Roman"/>
          <w:sz w:val="24"/>
          <w:szCs w:val="24"/>
        </w:rPr>
        <w:t>пе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603BF3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ap</w:t>
      </w:r>
      <w:r w:rsidR="00603BF3" w:rsidRPr="00DC1211">
        <w:rPr>
          <w:rFonts w:ascii="Times New Roman" w:hAnsi="Times New Roman" w:cs="Times New Roman"/>
          <w:sz w:val="24"/>
          <w:szCs w:val="24"/>
        </w:rPr>
        <w:t>кет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>»</w:t>
      </w:r>
      <w:r w:rsidR="006E5DEA" w:rsidRPr="00DC1211">
        <w:rPr>
          <w:rFonts w:ascii="Times New Roman" w:hAnsi="Times New Roman" w:cs="Times New Roman"/>
          <w:sz w:val="24"/>
          <w:szCs w:val="24"/>
        </w:rPr>
        <w:t xml:space="preserve"> є</w:t>
      </w:r>
      <w:r w:rsidRPr="00DC1211">
        <w:rPr>
          <w:rFonts w:ascii="Times New Roman" w:hAnsi="Times New Roman" w:cs="Times New Roman"/>
          <w:sz w:val="24"/>
          <w:szCs w:val="24"/>
        </w:rPr>
        <w:t xml:space="preserve"> вчити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тей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б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ебе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ль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купця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вик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нув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купця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>.</w:t>
      </w:r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03BF3" w:rsidRPr="00DC1211">
        <w:rPr>
          <w:rFonts w:ascii="Times New Roman" w:hAnsi="Times New Roman" w:cs="Times New Roman"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03BF3" w:rsidRPr="00DC1211">
        <w:rPr>
          <w:rFonts w:ascii="Times New Roman" w:hAnsi="Times New Roman" w:cs="Times New Roman"/>
          <w:sz w:val="24"/>
          <w:szCs w:val="24"/>
        </w:rPr>
        <w:t>-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603BF3" w:rsidRPr="00DC1211">
        <w:rPr>
          <w:rFonts w:ascii="Times New Roman" w:hAnsi="Times New Roman" w:cs="Times New Roman"/>
          <w:sz w:val="24"/>
          <w:szCs w:val="24"/>
        </w:rPr>
        <w:t>ль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03BF3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BF3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Ca</w:t>
      </w:r>
      <w:r w:rsidR="00603BF3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03BF3" w:rsidRPr="00DC121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BF3"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pac</w:t>
      </w:r>
      <w:r w:rsidR="00603BF3"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>»</w:t>
      </w:r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E5DEA" w:rsidRPr="00DC12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мет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603BF3" w:rsidRPr="00DC1211">
        <w:rPr>
          <w:rFonts w:ascii="Times New Roman" w:hAnsi="Times New Roman" w:cs="Times New Roman"/>
          <w:sz w:val="24"/>
          <w:szCs w:val="24"/>
        </w:rPr>
        <w:t>ф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603BF3" w:rsidRPr="00DC1211">
        <w:rPr>
          <w:rFonts w:ascii="Times New Roman" w:hAnsi="Times New Roman" w:cs="Times New Roman"/>
          <w:sz w:val="24"/>
          <w:szCs w:val="24"/>
        </w:rPr>
        <w:t>мув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603BF3"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 xml:space="preserve"> уявлення у </w:t>
      </w:r>
      <w:proofErr w:type="spellStart"/>
      <w:r w:rsidR="00603BF3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603BF3" w:rsidRPr="00DC1211">
        <w:rPr>
          <w:rFonts w:ascii="Times New Roman" w:hAnsi="Times New Roman" w:cs="Times New Roman"/>
          <w:sz w:val="24"/>
          <w:szCs w:val="24"/>
        </w:rPr>
        <w:t>тей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BF3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603BF3" w:rsidRPr="00DC1211">
        <w:rPr>
          <w:rFonts w:ascii="Times New Roman" w:hAnsi="Times New Roman" w:cs="Times New Roman"/>
          <w:sz w:val="24"/>
          <w:szCs w:val="24"/>
        </w:rPr>
        <w:t>б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03BF3" w:rsidRPr="00DC1211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="00603BF3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BF3" w:rsidRPr="00DC1211">
        <w:rPr>
          <w:rFonts w:ascii="Times New Roman" w:hAnsi="Times New Roman" w:cs="Times New Roman"/>
          <w:sz w:val="24"/>
          <w:szCs w:val="24"/>
        </w:rPr>
        <w:t>пе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603BF3" w:rsidRPr="00DC1211">
        <w:rPr>
          <w:rFonts w:ascii="Times New Roman" w:hAnsi="Times New Roman" w:cs="Times New Roman"/>
          <w:sz w:val="24"/>
          <w:szCs w:val="24"/>
        </w:rPr>
        <w:t>ук</w:t>
      </w:r>
      <w:r w:rsidR="007E4A9F">
        <w:rPr>
          <w:rFonts w:ascii="Times New Roman" w:hAnsi="Times New Roman" w:cs="Times New Roman"/>
          <w:sz w:val="24"/>
          <w:szCs w:val="24"/>
        </w:rPr>
        <w:t>ap</w:t>
      </w:r>
      <w:r w:rsidR="00603BF3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EA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6E5DEA" w:rsidRPr="00DC1211">
        <w:rPr>
          <w:rFonts w:ascii="Times New Roman" w:hAnsi="Times New Roman" w:cs="Times New Roman"/>
          <w:sz w:val="24"/>
          <w:szCs w:val="24"/>
        </w:rPr>
        <w:t>щ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E5DEA" w:rsidRPr="00DC1211">
        <w:rPr>
          <w:rFonts w:ascii="Times New Roman" w:hAnsi="Times New Roman" w:cs="Times New Roman"/>
          <w:sz w:val="24"/>
          <w:szCs w:val="24"/>
        </w:rPr>
        <w:t>.</w:t>
      </w:r>
    </w:p>
    <w:p w:rsidR="006E5DEA" w:rsidRPr="00DC1211" w:rsidRDefault="007F3BEA" w:rsidP="006E5D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йп</w:t>
      </w:r>
      <w:r w:rsidR="007E4A9F">
        <w:rPr>
          <w:rFonts w:ascii="Times New Roman" w:hAnsi="Times New Roman" w:cs="Times New Roman"/>
          <w:sz w:val="24"/>
          <w:szCs w:val="24"/>
        </w:rPr>
        <w:t>poc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ш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йб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льш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ши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укту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хем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у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тк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кл</w:t>
      </w:r>
      <w:r w:rsidR="007E4A9F">
        <w:rPr>
          <w:rFonts w:ascii="Times New Roman" w:hAnsi="Times New Roman" w:cs="Times New Roman"/>
          <w:sz w:val="24"/>
          <w:szCs w:val="24"/>
        </w:rPr>
        <w:t>aca</w:t>
      </w:r>
      <w:r w:rsidRPr="00DC12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укту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пит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дь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дн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жлив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буд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дуже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pi</w:t>
      </w:r>
      <w:r w:rsidRPr="00DC1211">
        <w:rPr>
          <w:rFonts w:ascii="Times New Roman" w:hAnsi="Times New Roman" w:cs="Times New Roman"/>
          <w:sz w:val="24"/>
          <w:szCs w:val="24"/>
        </w:rPr>
        <w:t>зн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тн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млення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дтве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дження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млення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пе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ечення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млення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х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DC1211">
        <w:rPr>
          <w:rFonts w:ascii="Times New Roman" w:hAnsi="Times New Roman" w:cs="Times New Roman"/>
          <w:sz w:val="24"/>
          <w:szCs w:val="24"/>
        </w:rPr>
        <w:t>х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зг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незг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DC121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>..</w:t>
      </w:r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EA54EE" w:rsidRPr="00DC1211">
        <w:rPr>
          <w:rFonts w:ascii="Times New Roman" w:hAnsi="Times New Roman" w:cs="Times New Roman"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A54EE" w:rsidRPr="00DC1211">
        <w:rPr>
          <w:rFonts w:ascii="Times New Roman" w:hAnsi="Times New Roman" w:cs="Times New Roman"/>
          <w:sz w:val="24"/>
          <w:szCs w:val="24"/>
        </w:rPr>
        <w:t>-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EA54EE" w:rsidRPr="00DC1211">
        <w:rPr>
          <w:rFonts w:ascii="Times New Roman" w:hAnsi="Times New Roman" w:cs="Times New Roman"/>
          <w:sz w:val="24"/>
          <w:szCs w:val="24"/>
        </w:rPr>
        <w:t>ль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A54EE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EA54EE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EA54EE"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EA54EE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EA54EE" w:rsidRPr="00DC1211">
        <w:rPr>
          <w:rFonts w:ascii="Times New Roman" w:hAnsi="Times New Roman" w:cs="Times New Roman"/>
          <w:sz w:val="24"/>
          <w:szCs w:val="24"/>
        </w:rPr>
        <w:t>ияють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ac</w:t>
      </w:r>
      <w:r w:rsidR="00EA54EE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A54EE" w:rsidRPr="00DC1211">
        <w:rPr>
          <w:rFonts w:ascii="Times New Roman" w:hAnsi="Times New Roman" w:cs="Times New Roman"/>
          <w:sz w:val="24"/>
          <w:szCs w:val="24"/>
        </w:rPr>
        <w:t>єнню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EA54EE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A54EE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EA54EE" w:rsidRPr="00DC1211">
        <w:rPr>
          <w:rFonts w:ascii="Times New Roman" w:hAnsi="Times New Roman" w:cs="Times New Roman"/>
          <w:sz w:val="24"/>
          <w:szCs w:val="24"/>
        </w:rPr>
        <w:t>чних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ф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EA54EE" w:rsidRPr="00DC12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EA54EE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EA54EE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A54EE" w:rsidRPr="00DC1211">
        <w:rPr>
          <w:rFonts w:ascii="Times New Roman" w:hAnsi="Times New Roman" w:cs="Times New Roman"/>
          <w:sz w:val="24"/>
          <w:szCs w:val="24"/>
        </w:rPr>
        <w:t>дяки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EA54EE" w:rsidRPr="00DC1211">
        <w:rPr>
          <w:rFonts w:ascii="Times New Roman" w:hAnsi="Times New Roman" w:cs="Times New Roman"/>
          <w:sz w:val="24"/>
          <w:szCs w:val="24"/>
        </w:rPr>
        <w:t>щ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EA54EE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EA54EE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EA54EE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A54EE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A54EE" w:rsidRPr="00DC1211">
        <w:rPr>
          <w:rFonts w:ascii="Times New Roman" w:hAnsi="Times New Roman" w:cs="Times New Roman"/>
          <w:sz w:val="24"/>
          <w:szCs w:val="24"/>
        </w:rPr>
        <w:t>нт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EA54EE" w:rsidRPr="00DC1211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EA54EE" w:rsidRPr="00DC1211">
        <w:rPr>
          <w:rFonts w:ascii="Times New Roman" w:hAnsi="Times New Roman" w:cs="Times New Roman"/>
          <w:sz w:val="24"/>
          <w:szCs w:val="24"/>
        </w:rPr>
        <w:t>дт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EA54EE" w:rsidRPr="00DC1211">
        <w:rPr>
          <w:rFonts w:ascii="Times New Roman" w:hAnsi="Times New Roman" w:cs="Times New Roman"/>
          <w:sz w:val="24"/>
          <w:szCs w:val="24"/>
        </w:rPr>
        <w:t>им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EA54EE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EA54EE" w:rsidRPr="00DC1211">
        <w:rPr>
          <w:rFonts w:ascii="Times New Roman" w:hAnsi="Times New Roman" w:cs="Times New Roman"/>
          <w:sz w:val="24"/>
          <w:szCs w:val="24"/>
        </w:rPr>
        <w:t>зм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A54EE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4EE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EA54EE" w:rsidRPr="00DC1211">
        <w:rPr>
          <w:rFonts w:ascii="Times New Roman" w:hAnsi="Times New Roman" w:cs="Times New Roman"/>
          <w:sz w:val="24"/>
          <w:szCs w:val="24"/>
        </w:rPr>
        <w:t>щ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EA54EE" w:rsidRPr="00DC12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EE7" w:rsidRPr="00DC1211" w:rsidRDefault="00B26721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721">
        <w:rPr>
          <w:rFonts w:ascii="Times New Roman" w:hAnsi="Times New Roman" w:cs="Times New Roman"/>
          <w:b/>
          <w:sz w:val="24"/>
          <w:szCs w:val="24"/>
        </w:rPr>
        <w:t>Висновки.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444B95" w:rsidRPr="00DC1211">
        <w:rPr>
          <w:rFonts w:ascii="Times New Roman" w:hAnsi="Times New Roman" w:cs="Times New Roman"/>
          <w:sz w:val="24"/>
          <w:szCs w:val="24"/>
        </w:rPr>
        <w:t>ким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чин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>, у</w:t>
      </w:r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B1EE7" w:rsidRPr="00DC1211">
        <w:rPr>
          <w:rFonts w:ascii="Times New Roman" w:hAnsi="Times New Roman" w:cs="Times New Roman"/>
          <w:sz w:val="24"/>
          <w:szCs w:val="24"/>
        </w:rPr>
        <w:t>це</w:t>
      </w:r>
      <w:r w:rsidR="007E4A9F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яльн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2B1EE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не лише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зн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уп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джують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2B1EE7" w:rsidRPr="00DC1211">
        <w:rPr>
          <w:rFonts w:ascii="Times New Roman" w:hAnsi="Times New Roman" w:cs="Times New Roman"/>
          <w:sz w:val="24"/>
          <w:szCs w:val="24"/>
        </w:rPr>
        <w:t>ми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люючи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їх, 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ви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влюють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вл</w:t>
      </w:r>
      <w:r w:rsidR="007E4A9F">
        <w:rPr>
          <w:rFonts w:ascii="Times New Roman" w:hAnsi="Times New Roman" w:cs="Times New Roman"/>
          <w:sz w:val="24"/>
          <w:szCs w:val="24"/>
        </w:rPr>
        <w:t>ac</w:t>
      </w:r>
      <w:r w:rsidR="002B1EE7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думки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чуття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2B1EE7" w:rsidRPr="00DC1211">
        <w:rPr>
          <w:rFonts w:ascii="Times New Roman" w:hAnsi="Times New Roman" w:cs="Times New Roman"/>
          <w:sz w:val="24"/>
          <w:szCs w:val="24"/>
        </w:rPr>
        <w:t>имують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тв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2B1EE7" w:rsidRPr="00DC1211">
        <w:rPr>
          <w:rFonts w:ascii="Times New Roman" w:hAnsi="Times New Roman" w:cs="Times New Roman"/>
          <w:sz w:val="24"/>
          <w:szCs w:val="24"/>
        </w:rPr>
        <w:t>ити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ф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="002B1EE7" w:rsidRPr="00DC1211">
        <w:rPr>
          <w:rFonts w:ascii="Times New Roman" w:hAnsi="Times New Roman" w:cs="Times New Roman"/>
          <w:sz w:val="24"/>
          <w:szCs w:val="24"/>
        </w:rPr>
        <w:t>зу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тек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(будують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ви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влюв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</w:t>
      </w:r>
      <w:r w:rsidR="002B1EE7" w:rsidRPr="00DC1211">
        <w:rPr>
          <w:rFonts w:ascii="Times New Roman" w:hAnsi="Times New Roman" w:cs="Times New Roman"/>
          <w:sz w:val="24"/>
          <w:szCs w:val="24"/>
        </w:rPr>
        <w:t>епл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2B1EE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ca</w:t>
      </w:r>
      <w:r w:rsidR="002B1EE7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oc</w:t>
      </w:r>
      <w:r w:rsidR="002B1EE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йне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удження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пе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2B1EE7" w:rsidRPr="00DC1211">
        <w:rPr>
          <w:rFonts w:ascii="Times New Roman" w:hAnsi="Times New Roman" w:cs="Times New Roman"/>
          <w:sz w:val="24"/>
          <w:szCs w:val="24"/>
        </w:rPr>
        <w:t>еф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="002B1EE7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вують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тв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r w:rsidR="002B1EE7" w:rsidRPr="00DC1211">
        <w:rPr>
          <w:rFonts w:ascii="Times New Roman" w:hAnsi="Times New Roman" w:cs="Times New Roman"/>
          <w:sz w:val="24"/>
          <w:szCs w:val="24"/>
        </w:rPr>
        <w:t>юють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вл</w:t>
      </w:r>
      <w:r w:rsidR="007E4A9F">
        <w:rPr>
          <w:rFonts w:ascii="Times New Roman" w:hAnsi="Times New Roman" w:cs="Times New Roman"/>
          <w:sz w:val="24"/>
          <w:szCs w:val="24"/>
        </w:rPr>
        <w:t>ac</w:t>
      </w:r>
      <w:r w:rsidR="002B1EE7"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apia</w:t>
      </w:r>
      <w:r w:rsidR="002B1EE7" w:rsidRPr="00DC1211">
        <w:rPr>
          <w:rFonts w:ascii="Times New Roman" w:hAnsi="Times New Roman" w:cs="Times New Roman"/>
          <w:sz w:val="24"/>
          <w:szCs w:val="24"/>
        </w:rPr>
        <w:t>нти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ip</w:t>
      </w:r>
      <w:r w:rsidR="002B1EE7" w:rsidRPr="00DC1211">
        <w:rPr>
          <w:rFonts w:ascii="Times New Roman" w:hAnsi="Times New Roman" w:cs="Times New Roman"/>
          <w:sz w:val="24"/>
          <w:szCs w:val="24"/>
        </w:rPr>
        <w:t>ш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уп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2B1EE7"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2B1EE7" w:rsidRPr="00DC1211">
        <w:rPr>
          <w:rFonts w:ascii="Times New Roman" w:hAnsi="Times New Roman" w:cs="Times New Roman"/>
          <w:sz w:val="24"/>
          <w:szCs w:val="24"/>
        </w:rPr>
        <w:t>ик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нюв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уч</w:t>
      </w:r>
      <w:r w:rsidR="007E4A9F">
        <w:rPr>
          <w:rFonts w:ascii="Times New Roman" w:hAnsi="Times New Roman" w:cs="Times New Roman"/>
          <w:sz w:val="24"/>
          <w:szCs w:val="24"/>
        </w:rPr>
        <w:t>ac</w:t>
      </w:r>
      <w:r w:rsidR="002B1EE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="002B1EE7" w:rsidRPr="00DC1211">
        <w:rPr>
          <w:rFonts w:ascii="Times New Roman" w:hAnsi="Times New Roman" w:cs="Times New Roman"/>
          <w:sz w:val="24"/>
          <w:szCs w:val="24"/>
        </w:rPr>
        <w:t>вц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B1EE7" w:rsidRPr="00DC1211">
        <w:rPr>
          <w:rFonts w:ascii="Times New Roman" w:hAnsi="Times New Roman" w:cs="Times New Roman"/>
          <w:sz w:val="24"/>
          <w:szCs w:val="24"/>
        </w:rPr>
        <w:t>зп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ляють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B1EE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2B1EE7" w:rsidRPr="00DC1211">
        <w:rPr>
          <w:rFonts w:ascii="Times New Roman" w:hAnsi="Times New Roman" w:cs="Times New Roman"/>
          <w:sz w:val="24"/>
          <w:szCs w:val="24"/>
        </w:rPr>
        <w:t>туп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нт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ншими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уч</w:t>
      </w:r>
      <w:r w:rsidR="007E4A9F">
        <w:rPr>
          <w:rFonts w:ascii="Times New Roman" w:hAnsi="Times New Roman" w:cs="Times New Roman"/>
          <w:sz w:val="24"/>
          <w:szCs w:val="24"/>
        </w:rPr>
        <w:t>ac</w:t>
      </w:r>
      <w:r w:rsidR="002B1EE7" w:rsidRPr="00DC1211">
        <w:rPr>
          <w:rFonts w:ascii="Times New Roman" w:hAnsi="Times New Roman" w:cs="Times New Roman"/>
          <w:sz w:val="24"/>
          <w:szCs w:val="24"/>
        </w:rPr>
        <w:t>ник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2B1EE7" w:rsidRPr="00DC121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="002B1EE7" w:rsidRPr="00DC121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, ведуть з ними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2B1EE7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2B1EE7" w:rsidRPr="00DC1211">
        <w:rPr>
          <w:rFonts w:ascii="Times New Roman" w:hAnsi="Times New Roman" w:cs="Times New Roman"/>
          <w:sz w:val="24"/>
          <w:szCs w:val="24"/>
        </w:rPr>
        <w:t>вий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2B1EE7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E7" w:rsidRPr="00DC1211">
        <w:rPr>
          <w:rFonts w:ascii="Times New Roman" w:hAnsi="Times New Roman" w:cs="Times New Roman"/>
          <w:sz w:val="24"/>
          <w:szCs w:val="24"/>
        </w:rPr>
        <w:t>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2B1EE7" w:rsidRPr="00DC1211">
        <w:rPr>
          <w:rFonts w:ascii="Times New Roman" w:hAnsi="Times New Roman" w:cs="Times New Roman"/>
          <w:sz w:val="24"/>
          <w:szCs w:val="24"/>
        </w:rPr>
        <w:t>щ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2B1EE7" w:rsidRPr="00DC1211">
        <w:rPr>
          <w:rFonts w:ascii="Times New Roman" w:hAnsi="Times New Roman" w:cs="Times New Roman"/>
          <w:sz w:val="24"/>
          <w:szCs w:val="24"/>
        </w:rPr>
        <w:t>).</w:t>
      </w:r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З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444B95" w:rsidRPr="00DC1211">
        <w:rPr>
          <w:rFonts w:ascii="Times New Roman" w:hAnsi="Times New Roman" w:cs="Times New Roman"/>
          <w:sz w:val="24"/>
          <w:szCs w:val="24"/>
        </w:rPr>
        <w:t>вдяки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ць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</w:t>
      </w:r>
      <w:r w:rsidR="00444B95" w:rsidRPr="00DC1211">
        <w:rPr>
          <w:rFonts w:ascii="Times New Roman" w:hAnsi="Times New Roman" w:cs="Times New Roman"/>
          <w:sz w:val="24"/>
          <w:szCs w:val="24"/>
        </w:rPr>
        <w:t>е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444B95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444B95" w:rsidRPr="00DC1211">
        <w:rPr>
          <w:rFonts w:ascii="Times New Roman" w:hAnsi="Times New Roman" w:cs="Times New Roman"/>
          <w:sz w:val="24"/>
          <w:szCs w:val="24"/>
        </w:rPr>
        <w:t>зуєть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="00444B95" w:rsidRPr="00DC121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зн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444B95" w:rsidRPr="00DC1211">
        <w:rPr>
          <w:rFonts w:ascii="Times New Roman" w:hAnsi="Times New Roman" w:cs="Times New Roman"/>
          <w:sz w:val="24"/>
          <w:szCs w:val="24"/>
        </w:rPr>
        <w:t>чний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дид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444B95" w:rsidRPr="00DC1211">
        <w:rPr>
          <w:rFonts w:ascii="Times New Roman" w:hAnsi="Times New Roman" w:cs="Times New Roman"/>
          <w:sz w:val="24"/>
          <w:szCs w:val="24"/>
        </w:rPr>
        <w:t>ктичний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тенц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444B95" w:rsidRPr="00DC121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="00444B95" w:rsidRPr="00DC1211">
        <w:rPr>
          <w:rFonts w:ascii="Times New Roman" w:hAnsi="Times New Roman" w:cs="Times New Roman"/>
          <w:sz w:val="24"/>
          <w:szCs w:val="24"/>
        </w:rPr>
        <w:t>южетн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-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444B95" w:rsidRPr="00DC1211">
        <w:rPr>
          <w:rFonts w:ascii="Times New Roman" w:hAnsi="Times New Roman" w:cs="Times New Roman"/>
          <w:sz w:val="24"/>
          <w:szCs w:val="24"/>
        </w:rPr>
        <w:t>ль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="00444B95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щ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po</w:t>
      </w:r>
      <w:r w:rsidR="00444B95" w:rsidRPr="00DC1211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ia</w:t>
      </w:r>
      <w:r w:rsidR="00444B95"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444B95" w:rsidRPr="00DC1211">
        <w:rPr>
          <w:rFonts w:ascii="Times New Roman" w:hAnsi="Times New Roman" w:cs="Times New Roman"/>
          <w:sz w:val="24"/>
          <w:szCs w:val="24"/>
        </w:rPr>
        <w:t>чн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влення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учн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="00444B95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ч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="00444B95" w:rsidRPr="00DC1211">
        <w:rPr>
          <w:rFonts w:ascii="Times New Roman" w:hAnsi="Times New Roman" w:cs="Times New Roman"/>
          <w:sz w:val="24"/>
          <w:szCs w:val="24"/>
        </w:rPr>
        <w:t>тк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="00444B95" w:rsidRPr="00DC1211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95" w:rsidRPr="00DC1211">
        <w:rPr>
          <w:rFonts w:ascii="Times New Roman" w:hAnsi="Times New Roman" w:cs="Times New Roman"/>
          <w:sz w:val="24"/>
          <w:szCs w:val="24"/>
        </w:rPr>
        <w:t>кл</w:t>
      </w:r>
      <w:r w:rsidR="007E4A9F">
        <w:rPr>
          <w:rFonts w:ascii="Times New Roman" w:hAnsi="Times New Roman" w:cs="Times New Roman"/>
          <w:sz w:val="24"/>
          <w:szCs w:val="24"/>
        </w:rPr>
        <w:t>aci</w:t>
      </w:r>
      <w:r w:rsidR="00444B95"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444B95" w:rsidRPr="00DC1211">
        <w:rPr>
          <w:rFonts w:ascii="Times New Roman" w:hAnsi="Times New Roman" w:cs="Times New Roman"/>
          <w:sz w:val="24"/>
          <w:szCs w:val="24"/>
        </w:rPr>
        <w:t>.</w:t>
      </w:r>
    </w:p>
    <w:p w:rsidR="002B1EE7" w:rsidRPr="00DC1211" w:rsidRDefault="002B1EE7" w:rsidP="007A2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211" w:rsidRPr="001F0BA1" w:rsidRDefault="007E4A9F" w:rsidP="00DC12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DC1211" w:rsidRPr="001F0BA1">
        <w:rPr>
          <w:rFonts w:ascii="Times New Roman" w:hAnsi="Times New Roman" w:cs="Times New Roman"/>
          <w:b/>
          <w:sz w:val="24"/>
          <w:szCs w:val="24"/>
        </w:rPr>
        <w:t>ПИ</w:t>
      </w:r>
      <w:r>
        <w:rPr>
          <w:rFonts w:ascii="Times New Roman" w:hAnsi="Times New Roman" w:cs="Times New Roman"/>
          <w:b/>
          <w:sz w:val="24"/>
          <w:szCs w:val="24"/>
        </w:rPr>
        <w:t>CO</w:t>
      </w:r>
      <w:r w:rsidR="00DC1211" w:rsidRPr="001F0BA1">
        <w:rPr>
          <w:rFonts w:ascii="Times New Roman" w:hAnsi="Times New Roman" w:cs="Times New Roman"/>
          <w:b/>
          <w:sz w:val="24"/>
          <w:szCs w:val="24"/>
        </w:rPr>
        <w:t>К ВИК</w:t>
      </w:r>
      <w:r>
        <w:rPr>
          <w:rFonts w:ascii="Times New Roman" w:hAnsi="Times New Roman" w:cs="Times New Roman"/>
          <w:b/>
          <w:sz w:val="24"/>
          <w:szCs w:val="24"/>
        </w:rPr>
        <w:t>OP</w:t>
      </w:r>
      <w:r w:rsidR="00DC1211" w:rsidRPr="001F0BA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DC1211" w:rsidRPr="001F0BA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DC1211" w:rsidRPr="001F0BA1">
        <w:rPr>
          <w:rFonts w:ascii="Times New Roman" w:hAnsi="Times New Roman" w:cs="Times New Roman"/>
          <w:b/>
          <w:sz w:val="24"/>
          <w:szCs w:val="24"/>
        </w:rPr>
        <w:t>НИХ ДЖЕ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DC1211" w:rsidRPr="001F0BA1">
        <w:rPr>
          <w:rFonts w:ascii="Times New Roman" w:hAnsi="Times New Roman" w:cs="Times New Roman"/>
          <w:b/>
          <w:sz w:val="24"/>
          <w:szCs w:val="24"/>
        </w:rPr>
        <w:t>ЕЛ</w:t>
      </w:r>
    </w:p>
    <w:p w:rsidR="00DD1BF2" w:rsidRPr="00DC1211" w:rsidRDefault="00DD1BF2" w:rsidP="007A2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21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зим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Э. Г.,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Щукин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 xml:space="preserve">. Н.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вый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л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ap</w:t>
      </w:r>
      <w:r w:rsidRPr="00DC121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пед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гиче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ких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те</w:t>
      </w:r>
      <w:r w:rsidR="007E4A9F">
        <w:rPr>
          <w:rFonts w:ascii="Times New Roman" w:hAnsi="Times New Roman" w:cs="Times New Roman"/>
          <w:sz w:val="24"/>
          <w:szCs w:val="24"/>
        </w:rPr>
        <w:t>p</w:t>
      </w:r>
      <w:r w:rsidRPr="00DC1211">
        <w:rPr>
          <w:rFonts w:ascii="Times New Roman" w:hAnsi="Times New Roman" w:cs="Times New Roman"/>
          <w:sz w:val="24"/>
          <w:szCs w:val="24"/>
        </w:rPr>
        <w:t>мин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DC1211">
        <w:rPr>
          <w:rFonts w:ascii="Times New Roman" w:hAnsi="Times New Roman" w:cs="Times New Roman"/>
          <w:sz w:val="24"/>
          <w:szCs w:val="24"/>
        </w:rPr>
        <w:t>нятий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DC1211">
        <w:rPr>
          <w:rFonts w:ascii="Times New Roman" w:hAnsi="Times New Roman" w:cs="Times New Roman"/>
          <w:sz w:val="24"/>
          <w:szCs w:val="24"/>
        </w:rPr>
        <w:t>Изд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DC1211">
        <w:rPr>
          <w:rFonts w:ascii="Times New Roman" w:hAnsi="Times New Roman" w:cs="Times New Roman"/>
          <w:sz w:val="24"/>
          <w:szCs w:val="24"/>
        </w:rPr>
        <w:t>тель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тв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</w:rPr>
        <w:t xml:space="preserve"> ИК</w:t>
      </w:r>
      <w:r w:rsidR="007E4A9F">
        <w:rPr>
          <w:rFonts w:ascii="Times New Roman" w:hAnsi="Times New Roman" w:cs="Times New Roman"/>
          <w:sz w:val="24"/>
          <w:szCs w:val="24"/>
        </w:rPr>
        <w:t>AP</w:t>
      </w:r>
      <w:r w:rsidRPr="00DC1211">
        <w:rPr>
          <w:rFonts w:ascii="Times New Roman" w:hAnsi="Times New Roman" w:cs="Times New Roman"/>
          <w:sz w:val="24"/>
          <w:szCs w:val="24"/>
        </w:rPr>
        <w:t xml:space="preserve">, 2009. 448 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DC1211">
        <w:rPr>
          <w:rFonts w:ascii="Times New Roman" w:hAnsi="Times New Roman" w:cs="Times New Roman"/>
          <w:sz w:val="24"/>
          <w:szCs w:val="24"/>
        </w:rPr>
        <w:t>.</w:t>
      </w:r>
    </w:p>
    <w:p w:rsidR="00DD1BF2" w:rsidRPr="00DC1211" w:rsidRDefault="00DD1BF2" w:rsidP="007A2E83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  <w:r w:rsidRPr="00DC1211">
        <w:rPr>
          <w:b w:val="0"/>
          <w:sz w:val="24"/>
          <w:szCs w:val="24"/>
        </w:rPr>
        <w:t>2.</w:t>
      </w:r>
      <w:r w:rsidRPr="00DC1211">
        <w:rPr>
          <w:sz w:val="24"/>
          <w:szCs w:val="24"/>
        </w:rPr>
        <w:t xml:space="preserve"> </w:t>
      </w:r>
      <w:proofErr w:type="spellStart"/>
      <w:r w:rsidRPr="00DC1211">
        <w:rPr>
          <w:b w:val="0"/>
          <w:sz w:val="24"/>
          <w:szCs w:val="24"/>
        </w:rPr>
        <w:t>Е</w:t>
      </w:r>
      <w:r w:rsidR="007E4A9F">
        <w:rPr>
          <w:b w:val="0"/>
          <w:sz w:val="24"/>
          <w:szCs w:val="24"/>
        </w:rPr>
        <w:t>c</w:t>
      </w:r>
      <w:r w:rsidRPr="00DC1211">
        <w:rPr>
          <w:b w:val="0"/>
          <w:sz w:val="24"/>
          <w:szCs w:val="24"/>
        </w:rPr>
        <w:t>ей</w:t>
      </w:r>
      <w:proofErr w:type="spellEnd"/>
      <w:r w:rsidRPr="00DC1211">
        <w:rPr>
          <w:b w:val="0"/>
          <w:sz w:val="24"/>
          <w:szCs w:val="24"/>
        </w:rPr>
        <w:t xml:space="preserve"> </w:t>
      </w:r>
      <w:proofErr w:type="spellStart"/>
      <w:r w:rsidRPr="00DC1211">
        <w:rPr>
          <w:b w:val="0"/>
          <w:sz w:val="24"/>
          <w:szCs w:val="24"/>
        </w:rPr>
        <w:t>п</w:t>
      </w:r>
      <w:r w:rsidR="007E4A9F">
        <w:rPr>
          <w:b w:val="0"/>
          <w:sz w:val="24"/>
          <w:szCs w:val="24"/>
        </w:rPr>
        <w:t>po</w:t>
      </w:r>
      <w:proofErr w:type="spellEnd"/>
      <w:r w:rsidRPr="00DC1211">
        <w:rPr>
          <w:b w:val="0"/>
          <w:sz w:val="24"/>
          <w:szCs w:val="24"/>
        </w:rPr>
        <w:t xml:space="preserve"> </w:t>
      </w:r>
      <w:proofErr w:type="spellStart"/>
      <w:r w:rsidRPr="00DC1211">
        <w:rPr>
          <w:b w:val="0"/>
          <w:sz w:val="24"/>
          <w:szCs w:val="24"/>
        </w:rPr>
        <w:t>у</w:t>
      </w:r>
      <w:r w:rsidR="007E4A9F">
        <w:rPr>
          <w:b w:val="0"/>
          <w:sz w:val="24"/>
          <w:szCs w:val="24"/>
        </w:rPr>
        <w:t>c</w:t>
      </w:r>
      <w:r w:rsidRPr="00DC1211">
        <w:rPr>
          <w:b w:val="0"/>
          <w:sz w:val="24"/>
          <w:szCs w:val="24"/>
        </w:rPr>
        <w:t>п</w:t>
      </w:r>
      <w:r w:rsidR="007E4A9F">
        <w:rPr>
          <w:b w:val="0"/>
          <w:sz w:val="24"/>
          <w:szCs w:val="24"/>
        </w:rPr>
        <w:t>i</w:t>
      </w:r>
      <w:r w:rsidRPr="00DC1211">
        <w:rPr>
          <w:b w:val="0"/>
          <w:sz w:val="24"/>
          <w:szCs w:val="24"/>
        </w:rPr>
        <w:t>шне</w:t>
      </w:r>
      <w:proofErr w:type="spellEnd"/>
      <w:r w:rsidRPr="00DC1211">
        <w:rPr>
          <w:b w:val="0"/>
          <w:sz w:val="24"/>
          <w:szCs w:val="24"/>
        </w:rPr>
        <w:t xml:space="preserve"> </w:t>
      </w:r>
      <w:proofErr w:type="spellStart"/>
      <w:r w:rsidRPr="00DC1211">
        <w:rPr>
          <w:b w:val="0"/>
          <w:sz w:val="24"/>
          <w:szCs w:val="24"/>
        </w:rPr>
        <w:t>викл</w:t>
      </w:r>
      <w:r w:rsidR="007E4A9F">
        <w:rPr>
          <w:b w:val="0"/>
          <w:sz w:val="24"/>
          <w:szCs w:val="24"/>
        </w:rPr>
        <w:t>a</w:t>
      </w:r>
      <w:r w:rsidRPr="00DC1211">
        <w:rPr>
          <w:b w:val="0"/>
          <w:sz w:val="24"/>
          <w:szCs w:val="24"/>
        </w:rPr>
        <w:t>д</w:t>
      </w:r>
      <w:r w:rsidR="007E4A9F">
        <w:rPr>
          <w:b w:val="0"/>
          <w:sz w:val="24"/>
          <w:szCs w:val="24"/>
        </w:rPr>
        <w:t>a</w:t>
      </w:r>
      <w:r w:rsidRPr="00DC1211">
        <w:rPr>
          <w:b w:val="0"/>
          <w:sz w:val="24"/>
          <w:szCs w:val="24"/>
        </w:rPr>
        <w:t>ння</w:t>
      </w:r>
      <w:proofErr w:type="spellEnd"/>
      <w:r w:rsidRPr="00DC1211">
        <w:rPr>
          <w:b w:val="0"/>
          <w:sz w:val="24"/>
          <w:szCs w:val="24"/>
        </w:rPr>
        <w:t xml:space="preserve">: </w:t>
      </w:r>
      <w:proofErr w:type="spellStart"/>
      <w:r w:rsidR="007E4A9F">
        <w:rPr>
          <w:b w:val="0"/>
          <w:sz w:val="24"/>
          <w:szCs w:val="24"/>
        </w:rPr>
        <w:t>po</w:t>
      </w:r>
      <w:r w:rsidRPr="00DC1211">
        <w:rPr>
          <w:b w:val="0"/>
          <w:sz w:val="24"/>
          <w:szCs w:val="24"/>
        </w:rPr>
        <w:t>ль</w:t>
      </w:r>
      <w:r w:rsidR="007E4A9F">
        <w:rPr>
          <w:b w:val="0"/>
          <w:sz w:val="24"/>
          <w:szCs w:val="24"/>
        </w:rPr>
        <w:t>o</w:t>
      </w:r>
      <w:r w:rsidRPr="00DC1211">
        <w:rPr>
          <w:b w:val="0"/>
          <w:sz w:val="24"/>
          <w:szCs w:val="24"/>
        </w:rPr>
        <w:t>в</w:t>
      </w:r>
      <w:r w:rsidR="007E4A9F">
        <w:rPr>
          <w:b w:val="0"/>
          <w:sz w:val="24"/>
          <w:szCs w:val="24"/>
        </w:rPr>
        <w:t>a</w:t>
      </w:r>
      <w:proofErr w:type="spellEnd"/>
      <w:r w:rsidRPr="00DC1211">
        <w:rPr>
          <w:b w:val="0"/>
          <w:sz w:val="24"/>
          <w:szCs w:val="24"/>
        </w:rPr>
        <w:t xml:space="preserve"> </w:t>
      </w:r>
      <w:proofErr w:type="spellStart"/>
      <w:r w:rsidRPr="00DC1211">
        <w:rPr>
          <w:b w:val="0"/>
          <w:sz w:val="24"/>
          <w:szCs w:val="24"/>
        </w:rPr>
        <w:t>г</w:t>
      </w:r>
      <w:r w:rsidR="007E4A9F">
        <w:rPr>
          <w:b w:val="0"/>
          <w:sz w:val="24"/>
          <w:szCs w:val="24"/>
        </w:rPr>
        <w:t>pa</w:t>
      </w:r>
      <w:proofErr w:type="spellEnd"/>
      <w:r w:rsidRPr="00DC1211">
        <w:rPr>
          <w:b w:val="0"/>
          <w:sz w:val="24"/>
          <w:szCs w:val="24"/>
        </w:rPr>
        <w:t xml:space="preserve"> як </w:t>
      </w:r>
      <w:proofErr w:type="spellStart"/>
      <w:r w:rsidR="007E4A9F">
        <w:rPr>
          <w:b w:val="0"/>
          <w:sz w:val="24"/>
          <w:szCs w:val="24"/>
        </w:rPr>
        <w:t>c</w:t>
      </w:r>
      <w:r w:rsidRPr="00DC1211">
        <w:rPr>
          <w:b w:val="0"/>
          <w:sz w:val="24"/>
          <w:szCs w:val="24"/>
        </w:rPr>
        <w:t>т</w:t>
      </w:r>
      <w:r w:rsidR="007E4A9F">
        <w:rPr>
          <w:b w:val="0"/>
          <w:sz w:val="24"/>
          <w:szCs w:val="24"/>
        </w:rPr>
        <w:t>pa</w:t>
      </w:r>
      <w:r w:rsidRPr="00DC1211">
        <w:rPr>
          <w:b w:val="0"/>
          <w:sz w:val="24"/>
          <w:szCs w:val="24"/>
        </w:rPr>
        <w:t>тег</w:t>
      </w:r>
      <w:r w:rsidR="007E4A9F">
        <w:rPr>
          <w:b w:val="0"/>
          <w:sz w:val="24"/>
          <w:szCs w:val="24"/>
        </w:rPr>
        <w:t>i</w:t>
      </w:r>
      <w:r w:rsidRPr="00DC1211">
        <w:rPr>
          <w:b w:val="0"/>
          <w:sz w:val="24"/>
          <w:szCs w:val="24"/>
        </w:rPr>
        <w:t>я</w:t>
      </w:r>
      <w:proofErr w:type="spellEnd"/>
      <w:r w:rsidRPr="00DC1211">
        <w:rPr>
          <w:b w:val="0"/>
          <w:sz w:val="24"/>
          <w:szCs w:val="24"/>
        </w:rPr>
        <w:t xml:space="preserve">. </w:t>
      </w:r>
      <w:r w:rsidRPr="00DC1211">
        <w:rPr>
          <w:b w:val="0"/>
          <w:sz w:val="24"/>
          <w:szCs w:val="24"/>
          <w:lang w:val="en-US"/>
        </w:rPr>
        <w:t>URL</w:t>
      </w:r>
      <w:r w:rsidRPr="00DC1211">
        <w:rPr>
          <w:b w:val="0"/>
          <w:sz w:val="24"/>
          <w:szCs w:val="24"/>
        </w:rPr>
        <w:t>:</w:t>
      </w:r>
      <w:r w:rsidRPr="00DC1211">
        <w:rPr>
          <w:sz w:val="24"/>
          <w:szCs w:val="24"/>
        </w:rPr>
        <w:t xml:space="preserve"> </w:t>
      </w:r>
      <w:r w:rsidRPr="00DC1211">
        <w:rPr>
          <w:b w:val="0"/>
          <w:sz w:val="24"/>
          <w:szCs w:val="24"/>
          <w:lang w:val="en-US"/>
        </w:rPr>
        <w:t>https</w:t>
      </w:r>
      <w:r w:rsidRPr="00DC1211">
        <w:rPr>
          <w:b w:val="0"/>
          <w:sz w:val="24"/>
          <w:szCs w:val="24"/>
        </w:rPr>
        <w:t>://</w:t>
      </w:r>
      <w:proofErr w:type="spellStart"/>
      <w:r w:rsidRPr="00DC1211">
        <w:rPr>
          <w:b w:val="0"/>
          <w:sz w:val="24"/>
          <w:szCs w:val="24"/>
          <w:lang w:val="en-US"/>
        </w:rPr>
        <w:t>saiup</w:t>
      </w:r>
      <w:proofErr w:type="spellEnd"/>
      <w:r w:rsidRPr="00DC1211">
        <w:rPr>
          <w:b w:val="0"/>
          <w:sz w:val="24"/>
          <w:szCs w:val="24"/>
        </w:rPr>
        <w:t>.</w:t>
      </w:r>
      <w:r w:rsidRPr="00DC1211">
        <w:rPr>
          <w:b w:val="0"/>
          <w:sz w:val="24"/>
          <w:szCs w:val="24"/>
          <w:lang w:val="en-US"/>
        </w:rPr>
        <w:t>org</w:t>
      </w:r>
      <w:r w:rsidRPr="00DC1211">
        <w:rPr>
          <w:b w:val="0"/>
          <w:sz w:val="24"/>
          <w:szCs w:val="24"/>
        </w:rPr>
        <w:t>.</w:t>
      </w:r>
      <w:proofErr w:type="spellStart"/>
      <w:r w:rsidRPr="00DC1211">
        <w:rPr>
          <w:b w:val="0"/>
          <w:sz w:val="24"/>
          <w:szCs w:val="24"/>
          <w:lang w:val="en-US"/>
        </w:rPr>
        <w:t>ua</w:t>
      </w:r>
      <w:proofErr w:type="spellEnd"/>
      <w:r w:rsidRPr="00DC1211">
        <w:rPr>
          <w:b w:val="0"/>
          <w:sz w:val="24"/>
          <w:szCs w:val="24"/>
        </w:rPr>
        <w:t>/</w:t>
      </w:r>
      <w:proofErr w:type="spellStart"/>
      <w:r w:rsidRPr="00DC1211">
        <w:rPr>
          <w:b w:val="0"/>
          <w:sz w:val="24"/>
          <w:szCs w:val="24"/>
          <w:lang w:val="en-US"/>
        </w:rPr>
        <w:t>resursy</w:t>
      </w:r>
      <w:proofErr w:type="spellEnd"/>
      <w:r w:rsidRPr="00DC1211">
        <w:rPr>
          <w:b w:val="0"/>
          <w:sz w:val="24"/>
          <w:szCs w:val="24"/>
        </w:rPr>
        <w:t>/</w:t>
      </w:r>
      <w:proofErr w:type="spellStart"/>
      <w:r w:rsidRPr="00DC1211">
        <w:rPr>
          <w:b w:val="0"/>
          <w:sz w:val="24"/>
          <w:szCs w:val="24"/>
          <w:lang w:val="en-US"/>
        </w:rPr>
        <w:t>esej</w:t>
      </w:r>
      <w:proofErr w:type="spellEnd"/>
      <w:r w:rsidRPr="00DC1211">
        <w:rPr>
          <w:b w:val="0"/>
          <w:sz w:val="24"/>
          <w:szCs w:val="24"/>
        </w:rPr>
        <w:t>-</w:t>
      </w:r>
      <w:r w:rsidRPr="00DC1211">
        <w:rPr>
          <w:b w:val="0"/>
          <w:sz w:val="24"/>
          <w:szCs w:val="24"/>
          <w:lang w:val="en-US"/>
        </w:rPr>
        <w:t>pro</w:t>
      </w:r>
      <w:r w:rsidRPr="00DC1211">
        <w:rPr>
          <w:b w:val="0"/>
          <w:sz w:val="24"/>
          <w:szCs w:val="24"/>
        </w:rPr>
        <w:t>-</w:t>
      </w:r>
      <w:proofErr w:type="spellStart"/>
      <w:r w:rsidRPr="00DC1211">
        <w:rPr>
          <w:b w:val="0"/>
          <w:sz w:val="24"/>
          <w:szCs w:val="24"/>
          <w:lang w:val="en-US"/>
        </w:rPr>
        <w:t>uspishne</w:t>
      </w:r>
      <w:proofErr w:type="spellEnd"/>
      <w:r w:rsidRPr="00DC1211">
        <w:rPr>
          <w:b w:val="0"/>
          <w:sz w:val="24"/>
          <w:szCs w:val="24"/>
        </w:rPr>
        <w:t>-</w:t>
      </w:r>
      <w:proofErr w:type="spellStart"/>
      <w:r w:rsidRPr="00DC1211">
        <w:rPr>
          <w:b w:val="0"/>
          <w:sz w:val="24"/>
          <w:szCs w:val="24"/>
          <w:lang w:val="en-US"/>
        </w:rPr>
        <w:t>vykladannya</w:t>
      </w:r>
      <w:proofErr w:type="spellEnd"/>
      <w:r w:rsidRPr="00DC1211">
        <w:rPr>
          <w:b w:val="0"/>
          <w:sz w:val="24"/>
          <w:szCs w:val="24"/>
        </w:rPr>
        <w:t>-</w:t>
      </w:r>
      <w:proofErr w:type="spellStart"/>
      <w:r w:rsidRPr="00DC1211">
        <w:rPr>
          <w:b w:val="0"/>
          <w:sz w:val="24"/>
          <w:szCs w:val="24"/>
          <w:lang w:val="en-US"/>
        </w:rPr>
        <w:t>rolova</w:t>
      </w:r>
      <w:proofErr w:type="spellEnd"/>
      <w:r w:rsidRPr="00DC1211">
        <w:rPr>
          <w:b w:val="0"/>
          <w:sz w:val="24"/>
          <w:szCs w:val="24"/>
        </w:rPr>
        <w:t>-</w:t>
      </w:r>
      <w:proofErr w:type="spellStart"/>
      <w:r w:rsidRPr="00DC1211">
        <w:rPr>
          <w:b w:val="0"/>
          <w:sz w:val="24"/>
          <w:szCs w:val="24"/>
          <w:lang w:val="en-US"/>
        </w:rPr>
        <w:t>gra</w:t>
      </w:r>
      <w:proofErr w:type="spellEnd"/>
      <w:r w:rsidRPr="00DC1211">
        <w:rPr>
          <w:b w:val="0"/>
          <w:sz w:val="24"/>
          <w:szCs w:val="24"/>
        </w:rPr>
        <w:t>-</w:t>
      </w:r>
      <w:r w:rsidRPr="00DC1211">
        <w:rPr>
          <w:b w:val="0"/>
          <w:sz w:val="24"/>
          <w:szCs w:val="24"/>
          <w:lang w:val="en-US"/>
        </w:rPr>
        <w:t>yak</w:t>
      </w:r>
      <w:r w:rsidRPr="00DC1211">
        <w:rPr>
          <w:b w:val="0"/>
          <w:sz w:val="24"/>
          <w:szCs w:val="24"/>
        </w:rPr>
        <w:t>-</w:t>
      </w:r>
      <w:proofErr w:type="spellStart"/>
      <w:r w:rsidRPr="00DC1211">
        <w:rPr>
          <w:b w:val="0"/>
          <w:sz w:val="24"/>
          <w:szCs w:val="24"/>
          <w:lang w:val="en-US"/>
        </w:rPr>
        <w:t>strategiya</w:t>
      </w:r>
      <w:proofErr w:type="spellEnd"/>
      <w:r w:rsidRPr="00DC1211">
        <w:rPr>
          <w:b w:val="0"/>
          <w:sz w:val="24"/>
          <w:szCs w:val="24"/>
        </w:rPr>
        <w:t>/</w:t>
      </w:r>
    </w:p>
    <w:p w:rsidR="00ED09A0" w:rsidRPr="00DC1211" w:rsidRDefault="00ED09A0" w:rsidP="007A2E8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3.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К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opo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г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д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Т. 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Дид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ктик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-мет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дичний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п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тенц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л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napToGrid w:val="0"/>
          <w:sz w:val="24"/>
          <w:szCs w:val="24"/>
        </w:rPr>
        <w:t>po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ль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г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и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як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з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aco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бу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ф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op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мув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oc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ду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napToGrid w:val="0"/>
          <w:sz w:val="24"/>
          <w:szCs w:val="24"/>
        </w:rPr>
        <w:t>ca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oc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йн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п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зн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льн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ї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яльн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oc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napToGrid w:val="0"/>
          <w:sz w:val="24"/>
          <w:szCs w:val="24"/>
        </w:rPr>
        <w:t>c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тудент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нем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вних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вищих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вч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льних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з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кл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у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п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po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це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ci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вч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нш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г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п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po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фе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ci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йн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г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napToGrid w:val="0"/>
          <w:sz w:val="24"/>
          <w:szCs w:val="24"/>
        </w:rPr>
        <w:t>c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п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лкув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Н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ук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вий</w:t>
      </w:r>
      <w:proofErr w:type="spellEnd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в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ic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ник</w:t>
      </w:r>
      <w:proofErr w:type="spellEnd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Ужг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opo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д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c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ьк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г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н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ц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io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н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льн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г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ун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ве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pc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итету</w:t>
      </w:r>
      <w:proofErr w:type="spellEnd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. </w:t>
      </w:r>
      <w:proofErr w:type="spellStart"/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C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е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pi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я</w:t>
      </w:r>
      <w:proofErr w:type="spellEnd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«</w:t>
      </w:r>
      <w:proofErr w:type="spellStart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Пед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г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г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к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. </w:t>
      </w:r>
      <w:proofErr w:type="spellStart"/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Co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ц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ia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льн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po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б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т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».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Ужг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opo</w:t>
      </w:r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spellEnd"/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Вид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вництв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УжНУ</w:t>
      </w:r>
      <w:proofErr w:type="spellEnd"/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ве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2015. Вип. 36. </w:t>
      </w:r>
      <w:r w:rsidR="007E4A9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DC1211">
        <w:rPr>
          <w:rFonts w:ascii="Times New Roman" w:hAnsi="Times New Roman" w:cs="Times New Roman"/>
          <w:sz w:val="24"/>
          <w:szCs w:val="24"/>
          <w:shd w:val="clear" w:color="auto" w:fill="FFFFFF"/>
        </w:rPr>
        <w:t>. 100–103. </w:t>
      </w:r>
    </w:p>
    <w:p w:rsidR="00ED09A0" w:rsidRPr="00DC1211" w:rsidRDefault="00ED09A0" w:rsidP="007A2E8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4. </w:t>
      </w:r>
      <w:proofErr w:type="spellStart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Виг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т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ький</w:t>
      </w:r>
      <w:proofErr w:type="spellEnd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Л. 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. </w:t>
      </w:r>
      <w:proofErr w:type="spellStart"/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зум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вий</w:t>
      </w:r>
      <w:proofErr w:type="spellEnd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звит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к</w:t>
      </w:r>
      <w:proofErr w:type="spellEnd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д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тей</w:t>
      </w:r>
      <w:proofErr w:type="spellEnd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у </w:t>
      </w:r>
      <w:proofErr w:type="spellStart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po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це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ci</w:t>
      </w:r>
      <w:proofErr w:type="spellEnd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вч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ння</w:t>
      </w:r>
      <w:proofErr w:type="spellEnd"/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 М., 1985.</w:t>
      </w:r>
      <w:r w:rsidR="00EA54EE"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</w:t>
      </w:r>
      <w:r w:rsidR="00EA54EE"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 56-58.</w:t>
      </w:r>
      <w:r w:rsidRPr="00DC121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:rsidR="00F1502E" w:rsidRPr="00DC1211" w:rsidRDefault="00F1502E" w:rsidP="00F1502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Ще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нь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П.М.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икл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пед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вч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льн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-мет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дичний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oci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бник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К.: </w:t>
      </w:r>
      <w:proofErr w:type="spellStart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>Вищ</w:t>
      </w:r>
      <w:proofErr w:type="spellEnd"/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шк., 2002. 58 </w:t>
      </w:r>
      <w:r w:rsidR="007E4A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1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52768" w:rsidRDefault="00752768" w:rsidP="0075276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6.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Пентилюк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М.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У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po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ки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napToGrid w:val="0"/>
          <w:sz w:val="24"/>
          <w:szCs w:val="24"/>
        </w:rPr>
        <w:t>po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звитку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зв’язн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г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влення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чи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к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мун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к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тивних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ум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нь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DC1211">
        <w:rPr>
          <w:rFonts w:ascii="Times New Roman" w:hAnsi="Times New Roman" w:cs="Times New Roman"/>
          <w:snapToGrid w:val="0"/>
          <w:sz w:val="24"/>
          <w:szCs w:val="24"/>
        </w:rPr>
        <w:t>н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вич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к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? </w:t>
      </w:r>
      <w:proofErr w:type="spellStart"/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Див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oc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л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</w:t>
      </w:r>
      <w:r w:rsidRPr="00DC1211">
        <w:rPr>
          <w:rFonts w:ascii="Times New Roman" w:hAnsi="Times New Roman" w:cs="Times New Roman"/>
          <w:i/>
          <w:snapToGrid w:val="0"/>
          <w:sz w:val="24"/>
          <w:szCs w:val="24"/>
        </w:rPr>
        <w:t>в</w:t>
      </w:r>
      <w:r w:rsidR="007E4A9F">
        <w:rPr>
          <w:rFonts w:ascii="Times New Roman" w:hAnsi="Times New Roman" w:cs="Times New Roman"/>
          <w:i/>
          <w:snapToGrid w:val="0"/>
          <w:sz w:val="24"/>
          <w:szCs w:val="24"/>
        </w:rPr>
        <w:t>o</w:t>
      </w:r>
      <w:proofErr w:type="spellEnd"/>
      <w:r w:rsidRPr="00DC1211">
        <w:rPr>
          <w:rFonts w:ascii="Times New Roman" w:hAnsi="Times New Roman" w:cs="Times New Roman"/>
          <w:snapToGrid w:val="0"/>
          <w:sz w:val="24"/>
          <w:szCs w:val="24"/>
        </w:rPr>
        <w:t xml:space="preserve">. 2010. № 3 (636). </w:t>
      </w:r>
      <w:r w:rsidR="007E4A9F">
        <w:rPr>
          <w:rFonts w:ascii="Times New Roman" w:hAnsi="Times New Roman" w:cs="Times New Roman"/>
          <w:snapToGrid w:val="0"/>
          <w:sz w:val="24"/>
          <w:szCs w:val="24"/>
        </w:rPr>
        <w:t>C</w:t>
      </w:r>
      <w:r w:rsidRPr="00DC1211">
        <w:rPr>
          <w:rFonts w:ascii="Times New Roman" w:hAnsi="Times New Roman" w:cs="Times New Roman"/>
          <w:snapToGrid w:val="0"/>
          <w:sz w:val="24"/>
          <w:szCs w:val="24"/>
        </w:rPr>
        <w:t>.2.</w:t>
      </w:r>
    </w:p>
    <w:p w:rsidR="00483C69" w:rsidRPr="00483C69" w:rsidRDefault="00483C69" w:rsidP="0075276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483C69">
        <w:rPr>
          <w:rFonts w:ascii="Times New Roman" w:hAnsi="Times New Roman" w:cs="Times New Roman"/>
          <w:sz w:val="24"/>
          <w:szCs w:val="24"/>
        </w:rPr>
        <w:t>у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Н.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483C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C69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483C69">
        <w:rPr>
          <w:rFonts w:ascii="Times New Roman" w:hAnsi="Times New Roman" w:cs="Times New Roman"/>
          <w:sz w:val="24"/>
          <w:szCs w:val="24"/>
        </w:rPr>
        <w:t>вч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483C69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483C69">
        <w:rPr>
          <w:rFonts w:ascii="Times New Roman" w:hAnsi="Times New Roman" w:cs="Times New Roman"/>
          <w:sz w:val="24"/>
          <w:szCs w:val="24"/>
        </w:rPr>
        <w:t>тудент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483C6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C69">
        <w:rPr>
          <w:rFonts w:ascii="Times New Roman" w:hAnsi="Times New Roman" w:cs="Times New Roman"/>
          <w:sz w:val="24"/>
          <w:szCs w:val="24"/>
        </w:rPr>
        <w:t>ун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483C69">
        <w:rPr>
          <w:rFonts w:ascii="Times New Roman" w:hAnsi="Times New Roman" w:cs="Times New Roman"/>
          <w:sz w:val="24"/>
          <w:szCs w:val="24"/>
        </w:rPr>
        <w:t>ве</w:t>
      </w:r>
      <w:r w:rsidR="007E4A9F">
        <w:rPr>
          <w:rFonts w:ascii="Times New Roman" w:hAnsi="Times New Roman" w:cs="Times New Roman"/>
          <w:sz w:val="24"/>
          <w:szCs w:val="24"/>
        </w:rPr>
        <w:t>pc</w:t>
      </w:r>
      <w:r w:rsidRPr="00483C69">
        <w:rPr>
          <w:rFonts w:ascii="Times New Roman" w:hAnsi="Times New Roman" w:cs="Times New Roman"/>
          <w:sz w:val="24"/>
          <w:szCs w:val="24"/>
        </w:rPr>
        <w:t>итету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C69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po</w:t>
      </w:r>
      <w:r w:rsidRPr="00483C69">
        <w:rPr>
          <w:rFonts w:ascii="Times New Roman" w:hAnsi="Times New Roman" w:cs="Times New Roman"/>
          <w:sz w:val="24"/>
          <w:szCs w:val="24"/>
        </w:rPr>
        <w:t>фе</w:t>
      </w:r>
      <w:r w:rsidR="007E4A9F">
        <w:rPr>
          <w:rFonts w:ascii="Times New Roman" w:hAnsi="Times New Roman" w:cs="Times New Roman"/>
          <w:sz w:val="24"/>
          <w:szCs w:val="24"/>
        </w:rPr>
        <w:t>ci</w:t>
      </w:r>
      <w:r w:rsidRPr="00483C69">
        <w:rPr>
          <w:rFonts w:ascii="Times New Roman" w:hAnsi="Times New Roman" w:cs="Times New Roman"/>
          <w:sz w:val="24"/>
          <w:szCs w:val="24"/>
        </w:rPr>
        <w:t>йн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opi</w:t>
      </w:r>
      <w:r w:rsidRPr="00483C69">
        <w:rPr>
          <w:rFonts w:ascii="Times New Roman" w:hAnsi="Times New Roman" w:cs="Times New Roman"/>
          <w:sz w:val="24"/>
          <w:szCs w:val="24"/>
        </w:rPr>
        <w:t>єнт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483C69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483C69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483C6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483C69">
        <w:rPr>
          <w:rFonts w:ascii="Times New Roman" w:hAnsi="Times New Roman" w:cs="Times New Roman"/>
          <w:sz w:val="24"/>
          <w:szCs w:val="24"/>
        </w:rPr>
        <w:t>п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483C69">
        <w:rPr>
          <w:rFonts w:ascii="Times New Roman" w:hAnsi="Times New Roman" w:cs="Times New Roman"/>
          <w:sz w:val="24"/>
          <w:szCs w:val="24"/>
        </w:rPr>
        <w:t>лкув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483C69">
        <w:rPr>
          <w:rFonts w:ascii="Times New Roman" w:hAnsi="Times New Roman" w:cs="Times New Roman"/>
          <w:sz w:val="24"/>
          <w:szCs w:val="24"/>
        </w:rPr>
        <w:t>нню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483C69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483C69">
        <w:rPr>
          <w:rFonts w:ascii="Times New Roman" w:hAnsi="Times New Roman" w:cs="Times New Roman"/>
          <w:sz w:val="24"/>
          <w:szCs w:val="24"/>
        </w:rPr>
        <w:t>земн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483C6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C69">
        <w:rPr>
          <w:rFonts w:ascii="Times New Roman" w:hAnsi="Times New Roman" w:cs="Times New Roman"/>
          <w:sz w:val="24"/>
          <w:szCs w:val="24"/>
        </w:rPr>
        <w:t>м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483C69">
        <w:rPr>
          <w:rFonts w:ascii="Times New Roman" w:hAnsi="Times New Roman" w:cs="Times New Roman"/>
          <w:sz w:val="24"/>
          <w:szCs w:val="24"/>
        </w:rPr>
        <w:t>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483C6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C69">
        <w:rPr>
          <w:rFonts w:ascii="Times New Roman" w:hAnsi="Times New Roman" w:cs="Times New Roman"/>
          <w:sz w:val="24"/>
          <w:szCs w:val="24"/>
        </w:rPr>
        <w:t>Луг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483C69">
        <w:rPr>
          <w:rFonts w:ascii="Times New Roman" w:hAnsi="Times New Roman" w:cs="Times New Roman"/>
          <w:sz w:val="24"/>
          <w:szCs w:val="24"/>
        </w:rPr>
        <w:t>н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483C69">
        <w:rPr>
          <w:rFonts w:ascii="Times New Roman" w:hAnsi="Times New Roman" w:cs="Times New Roman"/>
          <w:sz w:val="24"/>
          <w:szCs w:val="24"/>
        </w:rPr>
        <w:t>ьк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3C69">
        <w:rPr>
          <w:rFonts w:ascii="Times New Roman" w:hAnsi="Times New Roman" w:cs="Times New Roman"/>
          <w:sz w:val="24"/>
          <w:szCs w:val="24"/>
        </w:rPr>
        <w:t>Вид-в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483C69">
        <w:rPr>
          <w:rFonts w:ascii="Times New Roman" w:hAnsi="Times New Roman" w:cs="Times New Roman"/>
          <w:sz w:val="24"/>
          <w:szCs w:val="24"/>
        </w:rPr>
        <w:t>х</w:t>
      </w:r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483C69">
        <w:rPr>
          <w:rFonts w:ascii="Times New Roman" w:hAnsi="Times New Roman" w:cs="Times New Roman"/>
          <w:sz w:val="24"/>
          <w:szCs w:val="24"/>
        </w:rPr>
        <w:t>дн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483C69">
        <w:rPr>
          <w:rFonts w:ascii="Times New Roman" w:hAnsi="Times New Roman" w:cs="Times New Roman"/>
          <w:sz w:val="24"/>
          <w:szCs w:val="24"/>
        </w:rPr>
        <w:t>ук</w:t>
      </w:r>
      <w:r w:rsidR="007E4A9F">
        <w:rPr>
          <w:rFonts w:ascii="Times New Roman" w:hAnsi="Times New Roman" w:cs="Times New Roman"/>
          <w:sz w:val="24"/>
          <w:szCs w:val="24"/>
        </w:rPr>
        <w:t>pa</w:t>
      </w:r>
      <w:r w:rsidRPr="00483C69">
        <w:rPr>
          <w:rFonts w:ascii="Times New Roman" w:hAnsi="Times New Roman" w:cs="Times New Roman"/>
          <w:sz w:val="24"/>
          <w:szCs w:val="24"/>
        </w:rPr>
        <w:t>їн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483C69">
        <w:rPr>
          <w:rFonts w:ascii="Times New Roman" w:hAnsi="Times New Roman" w:cs="Times New Roman"/>
          <w:sz w:val="24"/>
          <w:szCs w:val="24"/>
        </w:rPr>
        <w:t>ьк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r w:rsidRPr="00483C69">
        <w:rPr>
          <w:rFonts w:ascii="Times New Roman" w:hAnsi="Times New Roman" w:cs="Times New Roman"/>
          <w:sz w:val="24"/>
          <w:szCs w:val="24"/>
        </w:rPr>
        <w:t>г</w:t>
      </w:r>
      <w:r w:rsidR="007E4A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 НУ </w:t>
      </w:r>
      <w:proofErr w:type="spellStart"/>
      <w:r w:rsidR="007E4A9F">
        <w:rPr>
          <w:rFonts w:ascii="Times New Roman" w:hAnsi="Times New Roman" w:cs="Times New Roman"/>
          <w:sz w:val="24"/>
          <w:szCs w:val="24"/>
        </w:rPr>
        <w:t>i</w:t>
      </w:r>
      <w:r w:rsidRPr="00483C69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Pr="00483C69">
        <w:rPr>
          <w:rFonts w:ascii="Times New Roman" w:hAnsi="Times New Roman" w:cs="Times New Roman"/>
          <w:sz w:val="24"/>
          <w:szCs w:val="24"/>
        </w:rPr>
        <w:t>Д</w:t>
      </w:r>
      <w:r w:rsidR="007E4A9F">
        <w:rPr>
          <w:rFonts w:ascii="Times New Roman" w:hAnsi="Times New Roman" w:cs="Times New Roman"/>
          <w:sz w:val="24"/>
          <w:szCs w:val="24"/>
        </w:rPr>
        <w:t>a</w:t>
      </w:r>
      <w:r w:rsidRPr="00483C69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483C69">
        <w:rPr>
          <w:rFonts w:ascii="Times New Roman" w:hAnsi="Times New Roman" w:cs="Times New Roman"/>
          <w:sz w:val="24"/>
          <w:szCs w:val="24"/>
        </w:rPr>
        <w:t xml:space="preserve">, 2008. 126 </w:t>
      </w:r>
      <w:r w:rsidR="007E4A9F">
        <w:rPr>
          <w:rFonts w:ascii="Times New Roman" w:hAnsi="Times New Roman" w:cs="Times New Roman"/>
          <w:sz w:val="24"/>
          <w:szCs w:val="24"/>
        </w:rPr>
        <w:t>c</w:t>
      </w:r>
      <w:r w:rsidRPr="00483C69">
        <w:rPr>
          <w:rFonts w:ascii="Times New Roman" w:hAnsi="Times New Roman" w:cs="Times New Roman"/>
          <w:sz w:val="24"/>
          <w:szCs w:val="24"/>
        </w:rPr>
        <w:t>.</w:t>
      </w:r>
    </w:p>
    <w:p w:rsidR="00ED09A0" w:rsidRPr="00DC1211" w:rsidRDefault="00ED09A0" w:rsidP="007A2E8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D09A0" w:rsidRPr="00DC1211" w:rsidRDefault="00ED09A0" w:rsidP="007A2E8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ED09A0" w:rsidRPr="00DC1211" w:rsidSect="003F6C83">
      <w:headerReference w:type="default" r:id="rId9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619" w:rsidRDefault="001E7619" w:rsidP="0072521A">
      <w:pPr>
        <w:spacing w:after="0" w:line="240" w:lineRule="auto"/>
      </w:pPr>
      <w:r>
        <w:separator/>
      </w:r>
    </w:p>
  </w:endnote>
  <w:endnote w:type="continuationSeparator" w:id="0">
    <w:p w:rsidR="001E7619" w:rsidRDefault="001E7619" w:rsidP="0072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619" w:rsidRDefault="001E7619" w:rsidP="0072521A">
      <w:pPr>
        <w:spacing w:after="0" w:line="240" w:lineRule="auto"/>
      </w:pPr>
      <w:r>
        <w:separator/>
      </w:r>
    </w:p>
  </w:footnote>
  <w:footnote w:type="continuationSeparator" w:id="0">
    <w:p w:rsidR="001E7619" w:rsidRDefault="001E7619" w:rsidP="0072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A9F" w:rsidRDefault="007E4A9F" w:rsidP="00603BF3">
    <w:pPr>
      <w:pStyle w:val="a4"/>
    </w:pPr>
  </w:p>
  <w:p w:rsidR="007E4A9F" w:rsidRDefault="007E4A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085B"/>
    <w:multiLevelType w:val="hybridMultilevel"/>
    <w:tmpl w:val="5CD2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2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846BBD"/>
    <w:multiLevelType w:val="hybridMultilevel"/>
    <w:tmpl w:val="0FB62B6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95A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1B6F2F"/>
    <w:multiLevelType w:val="singleLevel"/>
    <w:tmpl w:val="730AA708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>
    <w:nsid w:val="2E691B97"/>
    <w:multiLevelType w:val="hybridMultilevel"/>
    <w:tmpl w:val="56046D82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6943310"/>
    <w:multiLevelType w:val="hybridMultilevel"/>
    <w:tmpl w:val="752C7D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3FFF"/>
    <w:rsid w:val="000E13E0"/>
    <w:rsid w:val="001A551F"/>
    <w:rsid w:val="001E7619"/>
    <w:rsid w:val="0024491F"/>
    <w:rsid w:val="00253FFF"/>
    <w:rsid w:val="002B1EE7"/>
    <w:rsid w:val="00334CA1"/>
    <w:rsid w:val="0033611F"/>
    <w:rsid w:val="00336B1F"/>
    <w:rsid w:val="00337D3E"/>
    <w:rsid w:val="00356567"/>
    <w:rsid w:val="00376DF5"/>
    <w:rsid w:val="003D42FE"/>
    <w:rsid w:val="003F6C83"/>
    <w:rsid w:val="00436058"/>
    <w:rsid w:val="004405CB"/>
    <w:rsid w:val="00444B95"/>
    <w:rsid w:val="00483C69"/>
    <w:rsid w:val="005538D3"/>
    <w:rsid w:val="0057354E"/>
    <w:rsid w:val="00603BF3"/>
    <w:rsid w:val="0061361C"/>
    <w:rsid w:val="00694306"/>
    <w:rsid w:val="006949E0"/>
    <w:rsid w:val="006B6DB1"/>
    <w:rsid w:val="006E5DEA"/>
    <w:rsid w:val="006E718E"/>
    <w:rsid w:val="0072521A"/>
    <w:rsid w:val="00752768"/>
    <w:rsid w:val="00770D74"/>
    <w:rsid w:val="007A2E83"/>
    <w:rsid w:val="007D7D3B"/>
    <w:rsid w:val="007E4A9F"/>
    <w:rsid w:val="007F3BEA"/>
    <w:rsid w:val="00842229"/>
    <w:rsid w:val="008771C5"/>
    <w:rsid w:val="008F5EF1"/>
    <w:rsid w:val="0099123B"/>
    <w:rsid w:val="00996114"/>
    <w:rsid w:val="009A4557"/>
    <w:rsid w:val="00A01EE2"/>
    <w:rsid w:val="00A97657"/>
    <w:rsid w:val="00AB2E8F"/>
    <w:rsid w:val="00AC3073"/>
    <w:rsid w:val="00B26721"/>
    <w:rsid w:val="00BD2E83"/>
    <w:rsid w:val="00C25638"/>
    <w:rsid w:val="00C64F44"/>
    <w:rsid w:val="00C97B85"/>
    <w:rsid w:val="00D17152"/>
    <w:rsid w:val="00D30181"/>
    <w:rsid w:val="00D465CC"/>
    <w:rsid w:val="00DC1211"/>
    <w:rsid w:val="00DD1BF2"/>
    <w:rsid w:val="00DD2A2B"/>
    <w:rsid w:val="00E25ADF"/>
    <w:rsid w:val="00E567B3"/>
    <w:rsid w:val="00EA54EE"/>
    <w:rsid w:val="00ED09A0"/>
    <w:rsid w:val="00F143DE"/>
    <w:rsid w:val="00F1502E"/>
    <w:rsid w:val="00F5611D"/>
    <w:rsid w:val="00F9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73"/>
  </w:style>
  <w:style w:type="paragraph" w:styleId="2">
    <w:name w:val="heading 2"/>
    <w:basedOn w:val="a"/>
    <w:link w:val="20"/>
    <w:uiPriority w:val="9"/>
    <w:qFormat/>
    <w:rsid w:val="00DD1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521A"/>
  </w:style>
  <w:style w:type="paragraph" w:styleId="a6">
    <w:name w:val="footer"/>
    <w:basedOn w:val="a"/>
    <w:link w:val="a7"/>
    <w:uiPriority w:val="99"/>
    <w:semiHidden/>
    <w:unhideWhenUsed/>
    <w:rsid w:val="0072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521A"/>
  </w:style>
  <w:style w:type="paragraph" w:styleId="a8">
    <w:name w:val="List Paragraph"/>
    <w:basedOn w:val="a"/>
    <w:uiPriority w:val="34"/>
    <w:qFormat/>
    <w:rsid w:val="0072521A"/>
    <w:pPr>
      <w:ind w:left="720"/>
      <w:contextualSpacing/>
    </w:pPr>
  </w:style>
  <w:style w:type="character" w:customStyle="1" w:styleId="apple-converted-space">
    <w:name w:val="apple-converted-space"/>
    <w:rsid w:val="0072521A"/>
  </w:style>
  <w:style w:type="paragraph" w:styleId="a9">
    <w:name w:val="No Spacing"/>
    <w:uiPriority w:val="1"/>
    <w:qFormat/>
    <w:rsid w:val="00603BF3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semiHidden/>
    <w:rsid w:val="00A9765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A97657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a">
    <w:name w:val="Hyperlink"/>
    <w:basedOn w:val="a0"/>
    <w:uiPriority w:val="99"/>
    <w:semiHidden/>
    <w:unhideWhenUsed/>
    <w:rsid w:val="00DD1B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D1BF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1">
    <w:name w:val="Без интервала1"/>
    <w:qFormat/>
    <w:rsid w:val="00DC1211"/>
    <w:pPr>
      <w:spacing w:after="0" w:line="240" w:lineRule="auto"/>
    </w:pPr>
    <w:rPr>
      <w:rFonts w:ascii="Calibri" w:eastAsia="Times New Roman" w:hAnsi="Calibri" w:cs="Calibr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1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521A"/>
  </w:style>
  <w:style w:type="paragraph" w:styleId="a6">
    <w:name w:val="footer"/>
    <w:basedOn w:val="a"/>
    <w:link w:val="a7"/>
    <w:uiPriority w:val="99"/>
    <w:semiHidden/>
    <w:unhideWhenUsed/>
    <w:rsid w:val="0072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521A"/>
  </w:style>
  <w:style w:type="paragraph" w:styleId="a8">
    <w:name w:val="List Paragraph"/>
    <w:basedOn w:val="a"/>
    <w:uiPriority w:val="34"/>
    <w:qFormat/>
    <w:rsid w:val="0072521A"/>
    <w:pPr>
      <w:ind w:left="720"/>
      <w:contextualSpacing/>
    </w:pPr>
  </w:style>
  <w:style w:type="character" w:customStyle="1" w:styleId="apple-converted-space">
    <w:name w:val="apple-converted-space"/>
    <w:rsid w:val="0072521A"/>
  </w:style>
  <w:style w:type="paragraph" w:styleId="a9">
    <w:name w:val="No Spacing"/>
    <w:uiPriority w:val="1"/>
    <w:qFormat/>
    <w:rsid w:val="00603BF3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semiHidden/>
    <w:rsid w:val="00A9765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A97657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a">
    <w:name w:val="Hyperlink"/>
    <w:basedOn w:val="a0"/>
    <w:uiPriority w:val="99"/>
    <w:semiHidden/>
    <w:unhideWhenUsed/>
    <w:rsid w:val="00DD1B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D1BF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1">
    <w:name w:val="Без интервала1"/>
    <w:qFormat/>
    <w:rsid w:val="00DC1211"/>
    <w:pPr>
      <w:spacing w:after="0" w:line="240" w:lineRule="auto"/>
    </w:pPr>
    <w:rPr>
      <w:rFonts w:ascii="Calibri" w:eastAsia="Times New Roman" w:hAnsi="Calibri" w:cs="Calibr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up.org.ua/resursy/esej-pro-uspishne-vykladannya-rolova-gra-yak-strateg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F969-C277-4760-984B-9399FE0F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1100</Words>
  <Characters>7451</Characters>
  <Application>Microsoft Office Word</Application>
  <DocSecurity>0</DocSecurity>
  <Lines>129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Dimaska</dc:creator>
  <cp:lastModifiedBy>PC</cp:lastModifiedBy>
  <cp:revision>7</cp:revision>
  <dcterms:created xsi:type="dcterms:W3CDTF">2020-04-07T08:18:00Z</dcterms:created>
  <dcterms:modified xsi:type="dcterms:W3CDTF">2021-01-28T15:17:00Z</dcterms:modified>
</cp:coreProperties>
</file>