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5B" w:rsidRPr="00845B7B" w:rsidRDefault="00EC655B" w:rsidP="009507AE">
      <w:pPr>
        <w:spacing w:after="0" w:line="240" w:lineRule="auto"/>
        <w:ind w:right="567"/>
        <w:rPr>
          <w:rFonts w:ascii="Times New Roman" w:hAnsi="Times New Roman" w:cs="Times New Roman"/>
          <w:color w:val="FF0000"/>
          <w:sz w:val="28"/>
          <w:szCs w:val="28"/>
        </w:rPr>
      </w:pPr>
      <w:r w:rsidRPr="00845B7B">
        <w:rPr>
          <w:rFonts w:ascii="Times New Roman" w:hAnsi="Times New Roman" w:cs="Times New Roman"/>
          <w:color w:val="FF0000"/>
          <w:sz w:val="28"/>
          <w:szCs w:val="28"/>
        </w:rPr>
        <w:t xml:space="preserve">IX </w:t>
      </w:r>
      <w:proofErr w:type="spellStart"/>
      <w:r w:rsidRPr="00845B7B">
        <w:rPr>
          <w:rFonts w:ascii="Times New Roman" w:hAnsi="Times New Roman" w:cs="Times New Roman"/>
          <w:color w:val="FF0000"/>
          <w:sz w:val="28"/>
          <w:szCs w:val="28"/>
        </w:rPr>
        <w:t>Международная</w:t>
      </w:r>
      <w:proofErr w:type="spellEnd"/>
      <w:r w:rsidRPr="00845B7B">
        <w:rPr>
          <w:rFonts w:ascii="Times New Roman" w:hAnsi="Times New Roman" w:cs="Times New Roman"/>
          <w:color w:val="FF0000"/>
          <w:sz w:val="28"/>
          <w:szCs w:val="28"/>
        </w:rPr>
        <w:t xml:space="preserve"> </w:t>
      </w:r>
      <w:proofErr w:type="spellStart"/>
      <w:r w:rsidRPr="00845B7B">
        <w:rPr>
          <w:rFonts w:ascii="Times New Roman" w:hAnsi="Times New Roman" w:cs="Times New Roman"/>
          <w:color w:val="FF0000"/>
          <w:sz w:val="28"/>
          <w:szCs w:val="28"/>
        </w:rPr>
        <w:t>научно-практическая</w:t>
      </w:r>
      <w:proofErr w:type="spellEnd"/>
      <w:r w:rsidRPr="00845B7B">
        <w:rPr>
          <w:rFonts w:ascii="Times New Roman" w:hAnsi="Times New Roman" w:cs="Times New Roman"/>
          <w:color w:val="FF0000"/>
          <w:sz w:val="28"/>
          <w:szCs w:val="28"/>
        </w:rPr>
        <w:t xml:space="preserve"> </w:t>
      </w:r>
      <w:proofErr w:type="spellStart"/>
      <w:r w:rsidRPr="00845B7B">
        <w:rPr>
          <w:rFonts w:ascii="Times New Roman" w:hAnsi="Times New Roman" w:cs="Times New Roman"/>
          <w:color w:val="FF0000"/>
          <w:sz w:val="28"/>
          <w:szCs w:val="28"/>
        </w:rPr>
        <w:t>конференция</w:t>
      </w:r>
      <w:proofErr w:type="spellEnd"/>
    </w:p>
    <w:p w:rsidR="00EC655B" w:rsidRPr="00845B7B" w:rsidRDefault="00EC655B" w:rsidP="009507AE">
      <w:pPr>
        <w:spacing w:after="0" w:line="240" w:lineRule="auto"/>
        <w:ind w:right="567"/>
        <w:rPr>
          <w:rFonts w:ascii="Times New Roman" w:hAnsi="Times New Roman" w:cs="Times New Roman"/>
          <w:color w:val="FF0000"/>
          <w:sz w:val="28"/>
          <w:szCs w:val="28"/>
        </w:rPr>
      </w:pPr>
      <w:r w:rsidRPr="00845B7B">
        <w:rPr>
          <w:rFonts w:ascii="Times New Roman" w:hAnsi="Times New Roman" w:cs="Times New Roman"/>
          <w:color w:val="FF0000"/>
          <w:sz w:val="28"/>
          <w:szCs w:val="28"/>
        </w:rPr>
        <w:t xml:space="preserve">«PROBLEMS AND TASKS OF MODERN SCIENCE AND PRACTICE», </w:t>
      </w:r>
    </w:p>
    <w:p w:rsidR="00EC655B" w:rsidRPr="00845B7B" w:rsidRDefault="00EC655B" w:rsidP="009507AE">
      <w:pPr>
        <w:spacing w:after="0" w:line="240" w:lineRule="auto"/>
        <w:ind w:right="567"/>
        <w:rPr>
          <w:rFonts w:ascii="Times New Roman" w:hAnsi="Times New Roman" w:cs="Times New Roman"/>
          <w:color w:val="FF0000"/>
          <w:sz w:val="28"/>
          <w:szCs w:val="28"/>
        </w:rPr>
      </w:pPr>
      <w:r w:rsidRPr="00845B7B">
        <w:rPr>
          <w:rFonts w:ascii="Times New Roman" w:hAnsi="Times New Roman" w:cs="Times New Roman"/>
          <w:color w:val="FF0000"/>
          <w:sz w:val="28"/>
          <w:szCs w:val="28"/>
        </w:rPr>
        <w:t xml:space="preserve">15-17 </w:t>
      </w:r>
      <w:proofErr w:type="spellStart"/>
      <w:r w:rsidRPr="00845B7B">
        <w:rPr>
          <w:rFonts w:ascii="Times New Roman" w:hAnsi="Times New Roman" w:cs="Times New Roman"/>
          <w:color w:val="FF0000"/>
          <w:sz w:val="28"/>
          <w:szCs w:val="28"/>
        </w:rPr>
        <w:t>ноября</w:t>
      </w:r>
      <w:proofErr w:type="spellEnd"/>
      <w:r w:rsidRPr="00845B7B">
        <w:rPr>
          <w:rFonts w:ascii="Times New Roman" w:hAnsi="Times New Roman" w:cs="Times New Roman"/>
          <w:color w:val="FF0000"/>
          <w:sz w:val="28"/>
          <w:szCs w:val="28"/>
        </w:rPr>
        <w:t xml:space="preserve"> 2021, Бордо, </w:t>
      </w:r>
      <w:proofErr w:type="spellStart"/>
      <w:r w:rsidRPr="00845B7B">
        <w:rPr>
          <w:rFonts w:ascii="Times New Roman" w:hAnsi="Times New Roman" w:cs="Times New Roman"/>
          <w:color w:val="FF0000"/>
          <w:sz w:val="28"/>
          <w:szCs w:val="28"/>
        </w:rPr>
        <w:t>Франция</w:t>
      </w:r>
      <w:proofErr w:type="spellEnd"/>
      <w:r w:rsidRPr="00845B7B">
        <w:rPr>
          <w:rFonts w:ascii="Times New Roman" w:hAnsi="Times New Roman" w:cs="Times New Roman"/>
          <w:color w:val="FF0000"/>
          <w:sz w:val="28"/>
          <w:szCs w:val="28"/>
        </w:rPr>
        <w:cr/>
      </w:r>
      <w:bookmarkStart w:id="0" w:name="_GoBack"/>
      <w:bookmarkEnd w:id="0"/>
    </w:p>
    <w:p w:rsidR="00EC655B" w:rsidRPr="00845B7B" w:rsidRDefault="00EC655B" w:rsidP="009507AE">
      <w:pPr>
        <w:spacing w:after="0" w:line="240" w:lineRule="auto"/>
        <w:ind w:right="567"/>
        <w:rPr>
          <w:rFonts w:ascii="Times New Roman" w:hAnsi="Times New Roman" w:cs="Times New Roman"/>
          <w:color w:val="FF0000"/>
          <w:sz w:val="28"/>
          <w:szCs w:val="28"/>
        </w:rPr>
      </w:pPr>
      <w:r w:rsidRPr="00845B7B">
        <w:rPr>
          <w:rFonts w:ascii="Times New Roman" w:hAnsi="Times New Roman" w:cs="Times New Roman"/>
          <w:color w:val="FF0000"/>
          <w:sz w:val="28"/>
          <w:szCs w:val="28"/>
        </w:rPr>
        <w:t xml:space="preserve">Секція: </w:t>
      </w:r>
      <w:proofErr w:type="spellStart"/>
      <w:r w:rsidRPr="00845B7B">
        <w:rPr>
          <w:rFonts w:ascii="Times New Roman" w:hAnsi="Times New Roman" w:cs="Times New Roman"/>
          <w:color w:val="FF0000"/>
          <w:sz w:val="28"/>
          <w:szCs w:val="28"/>
        </w:rPr>
        <w:t>Ф</w:t>
      </w:r>
      <w:r w:rsidR="006C0252">
        <w:rPr>
          <w:rFonts w:ascii="Times New Roman" w:hAnsi="Times New Roman" w:cs="Times New Roman"/>
          <w:color w:val="FF0000"/>
          <w:sz w:val="28"/>
          <w:szCs w:val="28"/>
        </w:rPr>
        <w:t>и</w:t>
      </w:r>
      <w:r w:rsidRPr="00845B7B">
        <w:rPr>
          <w:rFonts w:ascii="Times New Roman" w:hAnsi="Times New Roman" w:cs="Times New Roman"/>
          <w:color w:val="FF0000"/>
          <w:sz w:val="28"/>
          <w:szCs w:val="28"/>
        </w:rPr>
        <w:t>лолог</w:t>
      </w:r>
      <w:r w:rsidR="006C0252">
        <w:rPr>
          <w:rFonts w:ascii="Times New Roman" w:hAnsi="Times New Roman" w:cs="Times New Roman"/>
          <w:color w:val="FF0000"/>
          <w:sz w:val="28"/>
          <w:szCs w:val="28"/>
        </w:rPr>
        <w:t>и</w:t>
      </w:r>
      <w:r w:rsidRPr="00845B7B">
        <w:rPr>
          <w:rFonts w:ascii="Times New Roman" w:hAnsi="Times New Roman" w:cs="Times New Roman"/>
          <w:color w:val="FF0000"/>
          <w:sz w:val="28"/>
          <w:szCs w:val="28"/>
        </w:rPr>
        <w:t>я</w:t>
      </w:r>
      <w:proofErr w:type="spellEnd"/>
    </w:p>
    <w:p w:rsidR="00EC655B" w:rsidRDefault="00EC655B" w:rsidP="009507AE">
      <w:pPr>
        <w:spacing w:after="0" w:line="240" w:lineRule="auto"/>
        <w:ind w:right="567"/>
        <w:rPr>
          <w:rFonts w:ascii="Times New Roman" w:hAnsi="Times New Roman" w:cs="Times New Roman"/>
          <w:sz w:val="28"/>
          <w:szCs w:val="28"/>
        </w:rPr>
      </w:pPr>
    </w:p>
    <w:p w:rsidR="003653C9" w:rsidRPr="00845B7B" w:rsidRDefault="00EC655B" w:rsidP="009507AE">
      <w:pPr>
        <w:spacing w:after="0" w:line="240" w:lineRule="auto"/>
        <w:ind w:right="567"/>
        <w:jc w:val="center"/>
        <w:rPr>
          <w:rFonts w:ascii="Times New Roman" w:hAnsi="Times New Roman" w:cs="Times New Roman"/>
          <w:b/>
          <w:sz w:val="36"/>
          <w:szCs w:val="36"/>
        </w:rPr>
      </w:pPr>
      <w:r w:rsidRPr="00845B7B">
        <w:rPr>
          <w:rFonts w:ascii="Times New Roman" w:hAnsi="Times New Roman" w:cs="Times New Roman"/>
          <w:b/>
          <w:sz w:val="36"/>
          <w:szCs w:val="36"/>
        </w:rPr>
        <w:t>ОБРАЗ УКРАЇНИ В АВТОБІОГРАФІЧНИХ</w:t>
      </w:r>
      <w:r w:rsidR="00D427EF" w:rsidRPr="00845B7B">
        <w:rPr>
          <w:rFonts w:ascii="Times New Roman" w:hAnsi="Times New Roman" w:cs="Times New Roman"/>
          <w:b/>
          <w:sz w:val="36"/>
          <w:szCs w:val="36"/>
        </w:rPr>
        <w:t xml:space="preserve"> ТВОРАХ ФРАНЦУЗЬКИХ ПИСЬМЕННИЦЬ</w:t>
      </w:r>
    </w:p>
    <w:p w:rsidR="00845B7B" w:rsidRDefault="00845B7B" w:rsidP="009507AE">
      <w:pPr>
        <w:spacing w:after="0" w:line="240" w:lineRule="auto"/>
        <w:ind w:right="567"/>
        <w:jc w:val="right"/>
        <w:rPr>
          <w:rFonts w:ascii="Times New Roman" w:hAnsi="Times New Roman" w:cs="Times New Roman"/>
          <w:sz w:val="28"/>
          <w:szCs w:val="28"/>
        </w:rPr>
      </w:pPr>
    </w:p>
    <w:p w:rsidR="00EC655B" w:rsidRDefault="00EC655B" w:rsidP="009507AE">
      <w:pPr>
        <w:spacing w:after="0" w:line="240" w:lineRule="auto"/>
        <w:ind w:right="567"/>
        <w:jc w:val="right"/>
        <w:rPr>
          <w:rFonts w:ascii="Times New Roman" w:hAnsi="Times New Roman" w:cs="Times New Roman"/>
          <w:sz w:val="28"/>
          <w:szCs w:val="28"/>
        </w:rPr>
      </w:pPr>
      <w:r w:rsidRPr="00845B7B">
        <w:rPr>
          <w:rFonts w:ascii="Times New Roman" w:hAnsi="Times New Roman" w:cs="Times New Roman"/>
          <w:b/>
          <w:sz w:val="32"/>
          <w:szCs w:val="32"/>
        </w:rPr>
        <w:t>Скарбек Ольга Георгіївна</w:t>
      </w:r>
      <w:r w:rsidR="00D427EF">
        <w:rPr>
          <w:rFonts w:ascii="Times New Roman" w:hAnsi="Times New Roman" w:cs="Times New Roman"/>
          <w:sz w:val="28"/>
          <w:szCs w:val="28"/>
        </w:rPr>
        <w:t>,</w:t>
      </w:r>
    </w:p>
    <w:p w:rsidR="00EC655B" w:rsidRDefault="00EC655B" w:rsidP="009507AE">
      <w:pPr>
        <w:spacing w:after="0" w:line="240" w:lineRule="auto"/>
        <w:ind w:right="567"/>
        <w:jc w:val="right"/>
        <w:rPr>
          <w:rFonts w:ascii="Times New Roman" w:hAnsi="Times New Roman" w:cs="Times New Roman"/>
          <w:sz w:val="28"/>
          <w:szCs w:val="28"/>
        </w:rPr>
      </w:pPr>
      <w:r>
        <w:rPr>
          <w:rFonts w:ascii="Times New Roman" w:hAnsi="Times New Roman" w:cs="Times New Roman"/>
          <w:sz w:val="28"/>
          <w:szCs w:val="28"/>
        </w:rPr>
        <w:t>старший викладач кафедри французької філології</w:t>
      </w:r>
    </w:p>
    <w:p w:rsidR="00EC655B" w:rsidRDefault="00EC655B" w:rsidP="009507AE">
      <w:pPr>
        <w:spacing w:after="0" w:line="240" w:lineRule="auto"/>
        <w:ind w:right="567"/>
        <w:jc w:val="right"/>
        <w:rPr>
          <w:rFonts w:ascii="Times New Roman" w:hAnsi="Times New Roman" w:cs="Times New Roman"/>
          <w:sz w:val="28"/>
          <w:szCs w:val="28"/>
        </w:rPr>
      </w:pPr>
      <w:r>
        <w:rPr>
          <w:rFonts w:ascii="Times New Roman" w:hAnsi="Times New Roman" w:cs="Times New Roman"/>
          <w:sz w:val="28"/>
          <w:szCs w:val="28"/>
        </w:rPr>
        <w:t xml:space="preserve">Прикарпатський національний університет </w:t>
      </w:r>
    </w:p>
    <w:p w:rsidR="00EC655B" w:rsidRDefault="00EC655B" w:rsidP="009507AE">
      <w:pPr>
        <w:spacing w:after="0" w:line="240" w:lineRule="auto"/>
        <w:ind w:right="567"/>
        <w:jc w:val="right"/>
        <w:rPr>
          <w:rFonts w:ascii="Times New Roman" w:hAnsi="Times New Roman" w:cs="Times New Roman"/>
          <w:sz w:val="28"/>
          <w:szCs w:val="28"/>
        </w:rPr>
      </w:pPr>
      <w:r>
        <w:rPr>
          <w:rFonts w:ascii="Times New Roman" w:hAnsi="Times New Roman" w:cs="Times New Roman"/>
          <w:sz w:val="28"/>
          <w:szCs w:val="28"/>
        </w:rPr>
        <w:t>імені Василя Стефаника, Україна</w:t>
      </w:r>
    </w:p>
    <w:p w:rsidR="00EC655B" w:rsidRDefault="006C0252" w:rsidP="009507AE">
      <w:pPr>
        <w:spacing w:after="0" w:line="240" w:lineRule="auto"/>
        <w:ind w:right="567"/>
        <w:jc w:val="right"/>
        <w:rPr>
          <w:rFonts w:ascii="Times New Roman" w:hAnsi="Times New Roman" w:cs="Times New Roman"/>
          <w:sz w:val="28"/>
          <w:szCs w:val="28"/>
        </w:rPr>
      </w:pPr>
      <w:hyperlink r:id="rId5" w:history="1">
        <w:r w:rsidR="00D427EF" w:rsidRPr="00CE5B19">
          <w:rPr>
            <w:rStyle w:val="a3"/>
            <w:rFonts w:ascii="Times New Roman" w:hAnsi="Times New Roman" w:cs="Times New Roman"/>
            <w:sz w:val="28"/>
            <w:szCs w:val="28"/>
          </w:rPr>
          <w:t>olha.skarbek@pnu.edu.ua</w:t>
        </w:r>
      </w:hyperlink>
    </w:p>
    <w:p w:rsidR="009B121D" w:rsidRDefault="009B121D" w:rsidP="009507AE">
      <w:pPr>
        <w:spacing w:after="0" w:line="240" w:lineRule="auto"/>
        <w:ind w:right="567" w:firstLine="708"/>
        <w:jc w:val="both"/>
        <w:rPr>
          <w:rFonts w:ascii="Times New Roman" w:hAnsi="Times New Roman" w:cs="Times New Roman"/>
          <w:sz w:val="28"/>
          <w:szCs w:val="28"/>
        </w:rPr>
      </w:pPr>
    </w:p>
    <w:p w:rsidR="00D427EF" w:rsidRDefault="009B121D" w:rsidP="0002281C">
      <w:pPr>
        <w:spacing w:after="0" w:line="240" w:lineRule="auto"/>
        <w:ind w:right="567" w:firstLine="425"/>
        <w:jc w:val="both"/>
        <w:rPr>
          <w:rFonts w:ascii="Times New Roman" w:hAnsi="Times New Roman" w:cs="Times New Roman"/>
          <w:sz w:val="28"/>
          <w:szCs w:val="28"/>
        </w:rPr>
      </w:pPr>
      <w:r>
        <w:rPr>
          <w:rFonts w:ascii="Times New Roman" w:hAnsi="Times New Roman" w:cs="Times New Roman"/>
          <w:sz w:val="28"/>
          <w:szCs w:val="28"/>
        </w:rPr>
        <w:t xml:space="preserve">Специфіка автобіографічних творів полягає в тому, що на основі спогадів автор прагне художньо-документально зафіксувати певний період життя, своє бачення власної долі та довкілля на тлі культурного, соціального життя епохи. Особливо гостро ця проблема постає для письменників, які переживають кризу ідентичності, зумовлену об’єктивними чи суб’єктивними факторами, як от еміграція, зміна соціально-культурного середовища, що призводить до постійних пошуків відповіді на питання </w:t>
      </w:r>
      <w:r w:rsidR="009507AE" w:rsidRPr="009507AE">
        <w:rPr>
          <w:rFonts w:ascii="Times New Roman" w:hAnsi="Times New Roman" w:cs="Times New Roman"/>
          <w:i/>
          <w:sz w:val="28"/>
          <w:szCs w:val="28"/>
        </w:rPr>
        <w:t>Хто я?</w:t>
      </w:r>
      <w:r>
        <w:rPr>
          <w:rFonts w:ascii="Times New Roman" w:hAnsi="Times New Roman" w:cs="Times New Roman"/>
          <w:sz w:val="28"/>
          <w:szCs w:val="28"/>
        </w:rPr>
        <w:t xml:space="preserve"> </w:t>
      </w:r>
      <w:r w:rsidR="009507AE">
        <w:rPr>
          <w:rFonts w:ascii="Times New Roman" w:hAnsi="Times New Roman" w:cs="Times New Roman"/>
          <w:sz w:val="28"/>
          <w:szCs w:val="28"/>
        </w:rPr>
        <w:t xml:space="preserve">Численні геополітичні процеси ХХ століття призвели на території України до змішування народів, до переділу територій, утвердження одних і викорінення інших культур, спонукали до свідомих чи несвідомих змін у визначенні власної ідентичності. </w:t>
      </w:r>
      <w:r w:rsidR="0057454D">
        <w:rPr>
          <w:rFonts w:ascii="Times New Roman" w:hAnsi="Times New Roman" w:cs="Times New Roman"/>
          <w:sz w:val="28"/>
          <w:szCs w:val="28"/>
        </w:rPr>
        <w:t xml:space="preserve">В сучасному літературному процесі маємо різноманітні вектори як творчості, так і критичного осмислення тематики автобіографічних творів емігрантів, написаних українською мовою, які неможливо відокремити від процесу української літератури, однак є твори, автори яких асимілювалися у суспільстві та культурі інших народів, виховувалися і спілкуються іншими мовами, однак Україна залишилася частинкою їх ідентичності. Пропонуємо детальніше зупинитися на творчості французьких письменниць Ірен </w:t>
      </w:r>
      <w:proofErr w:type="spellStart"/>
      <w:r w:rsidR="0057454D">
        <w:rPr>
          <w:rFonts w:ascii="Times New Roman" w:hAnsi="Times New Roman" w:cs="Times New Roman"/>
          <w:sz w:val="28"/>
          <w:szCs w:val="28"/>
        </w:rPr>
        <w:t>Немировски</w:t>
      </w:r>
      <w:proofErr w:type="spellEnd"/>
      <w:r w:rsidR="0057454D">
        <w:rPr>
          <w:rFonts w:ascii="Times New Roman" w:hAnsi="Times New Roman" w:cs="Times New Roman"/>
          <w:sz w:val="28"/>
          <w:szCs w:val="28"/>
        </w:rPr>
        <w:t xml:space="preserve"> та Марії Гагарін</w:t>
      </w:r>
      <w:r w:rsidR="00C7536B">
        <w:rPr>
          <w:rFonts w:ascii="Times New Roman" w:hAnsi="Times New Roman" w:cs="Times New Roman"/>
          <w:sz w:val="28"/>
          <w:szCs w:val="28"/>
        </w:rPr>
        <w:t>, які займають різне місце в історії французької літератури, твори яких вирізняються різним стильовим забарвленням, однак обидві авторки крізь призму власного досвіду відтворюють картину української історії початку ХХ століття</w:t>
      </w:r>
      <w:r w:rsidR="0057454D">
        <w:rPr>
          <w:rFonts w:ascii="Times New Roman" w:hAnsi="Times New Roman" w:cs="Times New Roman"/>
          <w:sz w:val="28"/>
          <w:szCs w:val="28"/>
        </w:rPr>
        <w:t xml:space="preserve">. </w:t>
      </w:r>
      <w:r w:rsidR="00BE27F6">
        <w:rPr>
          <w:rFonts w:ascii="Times New Roman" w:hAnsi="Times New Roman" w:cs="Times New Roman"/>
          <w:sz w:val="28"/>
          <w:szCs w:val="28"/>
        </w:rPr>
        <w:t xml:space="preserve">Для кожного народу, як відзначає Д. Наливайко, «становить неабиякий інтерес, як його життя й історія сприймалися іншими народами, як ними оцінювалися й трактувалися» </w:t>
      </w:r>
      <w:r w:rsidR="00BE27F6" w:rsidRPr="00BE27F6">
        <w:rPr>
          <w:rFonts w:ascii="Times New Roman" w:hAnsi="Times New Roman" w:cs="Times New Roman"/>
          <w:sz w:val="28"/>
          <w:szCs w:val="28"/>
          <w:lang w:val="ru-RU"/>
        </w:rPr>
        <w:t>[</w:t>
      </w:r>
      <w:r w:rsidR="0064092F">
        <w:rPr>
          <w:rFonts w:ascii="Times New Roman" w:hAnsi="Times New Roman" w:cs="Times New Roman"/>
          <w:sz w:val="28"/>
          <w:szCs w:val="28"/>
          <w:lang w:val="ru-RU"/>
        </w:rPr>
        <w:t>1</w:t>
      </w:r>
      <w:r w:rsidR="00BE27F6">
        <w:rPr>
          <w:rFonts w:ascii="Times New Roman" w:hAnsi="Times New Roman" w:cs="Times New Roman"/>
          <w:sz w:val="28"/>
          <w:szCs w:val="28"/>
          <w:lang w:val="ru-RU"/>
        </w:rPr>
        <w:t>, с.4</w:t>
      </w:r>
      <w:r w:rsidR="00BE27F6" w:rsidRPr="00BE27F6">
        <w:rPr>
          <w:rFonts w:ascii="Times New Roman" w:hAnsi="Times New Roman" w:cs="Times New Roman"/>
          <w:sz w:val="28"/>
          <w:szCs w:val="28"/>
          <w:lang w:val="ru-RU"/>
        </w:rPr>
        <w:t>]</w:t>
      </w:r>
      <w:r w:rsidR="00BE27F6">
        <w:rPr>
          <w:rFonts w:ascii="Times New Roman" w:hAnsi="Times New Roman" w:cs="Times New Roman"/>
          <w:sz w:val="28"/>
          <w:szCs w:val="28"/>
          <w:lang w:val="ru-RU"/>
        </w:rPr>
        <w:t xml:space="preserve">. </w:t>
      </w:r>
      <w:r w:rsidR="0002281C" w:rsidRPr="0002281C">
        <w:rPr>
          <w:rFonts w:ascii="Times New Roman" w:hAnsi="Times New Roman" w:cs="Times New Roman"/>
          <w:sz w:val="28"/>
          <w:szCs w:val="28"/>
        </w:rPr>
        <w:t xml:space="preserve">Твори вказаних </w:t>
      </w:r>
      <w:r w:rsidR="0002281C">
        <w:rPr>
          <w:rFonts w:ascii="Times New Roman" w:hAnsi="Times New Roman" w:cs="Times New Roman"/>
          <w:sz w:val="28"/>
          <w:szCs w:val="28"/>
        </w:rPr>
        <w:t xml:space="preserve">письменниць відкривають перед франкомовним читачем драматичний період української історії, дають можливість відчути розгубленість, беззахисність людини у час революційних змін, який супроводжується </w:t>
      </w:r>
      <w:r w:rsidR="0064092F">
        <w:rPr>
          <w:rFonts w:ascii="Times New Roman" w:hAnsi="Times New Roman" w:cs="Times New Roman"/>
          <w:sz w:val="28"/>
          <w:szCs w:val="28"/>
        </w:rPr>
        <w:t>суспільним хаосом та відсутністю закону.</w:t>
      </w:r>
    </w:p>
    <w:p w:rsidR="0064092F" w:rsidRPr="00355288" w:rsidRDefault="007D3696" w:rsidP="0002281C">
      <w:pPr>
        <w:spacing w:after="0" w:line="240" w:lineRule="auto"/>
        <w:ind w:right="567" w:firstLine="425"/>
        <w:jc w:val="both"/>
        <w:rPr>
          <w:rFonts w:ascii="Times New Roman" w:hAnsi="Times New Roman" w:cs="Times New Roman"/>
          <w:sz w:val="28"/>
          <w:szCs w:val="28"/>
        </w:rPr>
      </w:pPr>
      <w:r>
        <w:rPr>
          <w:rFonts w:ascii="Times New Roman" w:hAnsi="Times New Roman" w:cs="Times New Roman"/>
          <w:sz w:val="28"/>
          <w:szCs w:val="28"/>
        </w:rPr>
        <w:t>У романі «Вино самотності»</w:t>
      </w:r>
      <w:r w:rsidR="00E234F7">
        <w:rPr>
          <w:rFonts w:ascii="Times New Roman" w:hAnsi="Times New Roman" w:cs="Times New Roman"/>
          <w:sz w:val="28"/>
          <w:szCs w:val="28"/>
        </w:rPr>
        <w:t>, який приніс</w:t>
      </w:r>
      <w:r>
        <w:rPr>
          <w:rFonts w:ascii="Times New Roman" w:hAnsi="Times New Roman" w:cs="Times New Roman"/>
          <w:sz w:val="28"/>
          <w:szCs w:val="28"/>
        </w:rPr>
        <w:t xml:space="preserve"> </w:t>
      </w:r>
      <w:r w:rsidR="00E234F7">
        <w:rPr>
          <w:rFonts w:ascii="Times New Roman" w:hAnsi="Times New Roman" w:cs="Times New Roman"/>
          <w:sz w:val="28"/>
          <w:szCs w:val="28"/>
        </w:rPr>
        <w:t xml:space="preserve">Ірен </w:t>
      </w:r>
      <w:proofErr w:type="spellStart"/>
      <w:r w:rsidR="00E234F7">
        <w:rPr>
          <w:rFonts w:ascii="Times New Roman" w:hAnsi="Times New Roman" w:cs="Times New Roman"/>
          <w:sz w:val="28"/>
          <w:szCs w:val="28"/>
        </w:rPr>
        <w:t>Немировськи</w:t>
      </w:r>
      <w:proofErr w:type="spellEnd"/>
      <w:r w:rsidR="00E234F7">
        <w:rPr>
          <w:rFonts w:ascii="Times New Roman" w:hAnsi="Times New Roman" w:cs="Times New Roman"/>
          <w:sz w:val="28"/>
          <w:szCs w:val="28"/>
        </w:rPr>
        <w:t xml:space="preserve"> заслужену славу посмертно, аж у 2004 році, авторка оповідає про своє дитинство, проведене в Києві. Через сприйняття восьмирічної </w:t>
      </w:r>
      <w:proofErr w:type="spellStart"/>
      <w:r w:rsidR="00E234F7">
        <w:rPr>
          <w:rFonts w:ascii="Times New Roman" w:hAnsi="Times New Roman" w:cs="Times New Roman"/>
          <w:sz w:val="28"/>
          <w:szCs w:val="28"/>
        </w:rPr>
        <w:t>Елен</w:t>
      </w:r>
      <w:proofErr w:type="spellEnd"/>
      <w:r w:rsidR="00E234F7">
        <w:rPr>
          <w:rFonts w:ascii="Times New Roman" w:hAnsi="Times New Roman" w:cs="Times New Roman"/>
          <w:sz w:val="28"/>
          <w:szCs w:val="28"/>
        </w:rPr>
        <w:t xml:space="preserve"> письменниця </w:t>
      </w:r>
      <w:r w:rsidR="00E234F7">
        <w:rPr>
          <w:rFonts w:ascii="Times New Roman" w:hAnsi="Times New Roman" w:cs="Times New Roman"/>
          <w:sz w:val="28"/>
          <w:szCs w:val="28"/>
        </w:rPr>
        <w:lastRenderedPageBreak/>
        <w:t xml:space="preserve">фокусує увагу на рутинній домашній обстановці, занедбаному стані локального простору її батьківського дому, проектуючи </w:t>
      </w:r>
      <w:r w:rsidR="009D5935">
        <w:rPr>
          <w:rFonts w:ascii="Times New Roman" w:hAnsi="Times New Roman" w:cs="Times New Roman"/>
          <w:sz w:val="28"/>
          <w:szCs w:val="28"/>
        </w:rPr>
        <w:t>особистий простір на зовнішній стан суспільної пригніченості, породженої епохою. Незважаючи на розкішний інтер’єр київської оселі</w:t>
      </w:r>
      <w:r w:rsidR="00FF0C09">
        <w:rPr>
          <w:rFonts w:ascii="Times New Roman" w:hAnsi="Times New Roman" w:cs="Times New Roman"/>
          <w:sz w:val="28"/>
          <w:szCs w:val="28"/>
        </w:rPr>
        <w:t>,</w:t>
      </w:r>
      <w:r w:rsidR="009D5935">
        <w:rPr>
          <w:rFonts w:ascii="Times New Roman" w:hAnsi="Times New Roman" w:cs="Times New Roman"/>
          <w:sz w:val="28"/>
          <w:szCs w:val="28"/>
        </w:rPr>
        <w:t xml:space="preserve"> дівчинка відчуває всю трагічність тогочасного буття, спостерігаючи з вікон за життям людей, фіксуючи бідність, беззахисність городян, які переживають голод та холод</w:t>
      </w:r>
      <w:r w:rsidR="00210DD2">
        <w:rPr>
          <w:rFonts w:ascii="Times New Roman" w:hAnsi="Times New Roman" w:cs="Times New Roman"/>
          <w:sz w:val="28"/>
          <w:szCs w:val="28"/>
        </w:rPr>
        <w:t>. Епізоди з похованням немовляти байдужою матір’ю, яка везе домовину маляти на колінах як клунок білизни, радіючи, що вже не доведеться турбуватися про те, чим його нагодувати, процесії прочан, які спекотними днями проходили повз вікна, залишаючи після себе сморід немитих тіл та болячок, назавжди закарбувалися в пам’яті, посилюючи відчуття самотності та відчуження.</w:t>
      </w:r>
      <w:r w:rsidR="00FF0C09">
        <w:rPr>
          <w:rFonts w:ascii="Times New Roman" w:hAnsi="Times New Roman" w:cs="Times New Roman"/>
          <w:sz w:val="28"/>
          <w:szCs w:val="28"/>
        </w:rPr>
        <w:t xml:space="preserve"> Порівнюючи українські реалії соціальної дійсності з життям парижан, </w:t>
      </w:r>
      <w:proofErr w:type="spellStart"/>
      <w:r w:rsidR="00FF0C09">
        <w:rPr>
          <w:rFonts w:ascii="Times New Roman" w:hAnsi="Times New Roman" w:cs="Times New Roman"/>
          <w:sz w:val="28"/>
          <w:szCs w:val="28"/>
        </w:rPr>
        <w:t>Елен</w:t>
      </w:r>
      <w:proofErr w:type="spellEnd"/>
      <w:r w:rsidR="00FF0C09">
        <w:rPr>
          <w:rFonts w:ascii="Times New Roman" w:hAnsi="Times New Roman" w:cs="Times New Roman"/>
          <w:sz w:val="28"/>
          <w:szCs w:val="28"/>
        </w:rPr>
        <w:t xml:space="preserve"> віддає перевагу французам, гостюючи по кілька місяців у Франції, дівчинка саме там відчуває себе вдома, протиставляючи спокій і затишок паризьких кварталів гамірному Києву. Т.</w:t>
      </w:r>
      <w:r w:rsidR="00355288">
        <w:rPr>
          <w:rFonts w:ascii="Times New Roman" w:hAnsi="Times New Roman" w:cs="Times New Roman"/>
          <w:sz w:val="28"/>
          <w:szCs w:val="28"/>
        </w:rPr>
        <w:t> </w:t>
      </w:r>
      <w:proofErr w:type="spellStart"/>
      <w:r w:rsidR="00FF0C09">
        <w:rPr>
          <w:rFonts w:ascii="Times New Roman" w:hAnsi="Times New Roman" w:cs="Times New Roman"/>
          <w:sz w:val="28"/>
          <w:szCs w:val="28"/>
        </w:rPr>
        <w:t>Смушак</w:t>
      </w:r>
      <w:proofErr w:type="spellEnd"/>
      <w:r w:rsidR="00FF0C09">
        <w:rPr>
          <w:rFonts w:ascii="Times New Roman" w:hAnsi="Times New Roman" w:cs="Times New Roman"/>
          <w:sz w:val="28"/>
          <w:szCs w:val="28"/>
        </w:rPr>
        <w:t xml:space="preserve"> зауважує, що всупереч негативним конотаціям </w:t>
      </w:r>
      <w:proofErr w:type="spellStart"/>
      <w:r w:rsidR="00FF0C09">
        <w:rPr>
          <w:rFonts w:ascii="Times New Roman" w:hAnsi="Times New Roman" w:cs="Times New Roman"/>
          <w:sz w:val="28"/>
          <w:szCs w:val="28"/>
        </w:rPr>
        <w:t>соціо</w:t>
      </w:r>
      <w:proofErr w:type="spellEnd"/>
      <w:r w:rsidR="00FF0C09">
        <w:rPr>
          <w:rFonts w:ascii="Times New Roman" w:hAnsi="Times New Roman" w:cs="Times New Roman"/>
          <w:sz w:val="28"/>
          <w:szCs w:val="28"/>
        </w:rPr>
        <w:t>-культурної ситуації в Києві</w:t>
      </w:r>
      <w:r w:rsidR="00355288">
        <w:rPr>
          <w:rFonts w:ascii="Times New Roman" w:hAnsi="Times New Roman" w:cs="Times New Roman"/>
          <w:sz w:val="28"/>
          <w:szCs w:val="28"/>
        </w:rPr>
        <w:t xml:space="preserve">, його образ у творі «Вино самотності» «несе в собі контрастні враження: поєднує песимістичне з оптимістичним, негативне з позитивним» </w:t>
      </w:r>
      <w:r w:rsidR="00355288" w:rsidRPr="00355288">
        <w:rPr>
          <w:rFonts w:ascii="Times New Roman" w:hAnsi="Times New Roman" w:cs="Times New Roman"/>
          <w:sz w:val="28"/>
          <w:szCs w:val="28"/>
        </w:rPr>
        <w:t>[</w:t>
      </w:r>
      <w:r w:rsidR="00355288">
        <w:rPr>
          <w:rFonts w:ascii="Times New Roman" w:hAnsi="Times New Roman" w:cs="Times New Roman"/>
          <w:sz w:val="28"/>
          <w:szCs w:val="28"/>
        </w:rPr>
        <w:t>2, 98</w:t>
      </w:r>
      <w:r w:rsidR="00355288" w:rsidRPr="00355288">
        <w:rPr>
          <w:rFonts w:ascii="Times New Roman" w:hAnsi="Times New Roman" w:cs="Times New Roman"/>
          <w:sz w:val="28"/>
          <w:szCs w:val="28"/>
        </w:rPr>
        <w:t>]</w:t>
      </w:r>
      <w:r w:rsidR="00355288">
        <w:rPr>
          <w:rFonts w:ascii="Times New Roman" w:hAnsi="Times New Roman" w:cs="Times New Roman"/>
          <w:sz w:val="28"/>
          <w:szCs w:val="28"/>
        </w:rPr>
        <w:t xml:space="preserve">. Хоч Франція стала «справжньою» батьківщиною для </w:t>
      </w:r>
      <w:proofErr w:type="spellStart"/>
      <w:r w:rsidR="00355288">
        <w:rPr>
          <w:rFonts w:ascii="Times New Roman" w:hAnsi="Times New Roman" w:cs="Times New Roman"/>
          <w:sz w:val="28"/>
          <w:szCs w:val="28"/>
        </w:rPr>
        <w:t>Елен</w:t>
      </w:r>
      <w:proofErr w:type="spellEnd"/>
      <w:r w:rsidR="00355288">
        <w:rPr>
          <w:rFonts w:ascii="Times New Roman" w:hAnsi="Times New Roman" w:cs="Times New Roman"/>
          <w:sz w:val="28"/>
          <w:szCs w:val="28"/>
        </w:rPr>
        <w:t xml:space="preserve">, </w:t>
      </w:r>
      <w:r w:rsidR="00CB07E8">
        <w:rPr>
          <w:rFonts w:ascii="Times New Roman" w:hAnsi="Times New Roman" w:cs="Times New Roman"/>
          <w:sz w:val="28"/>
          <w:szCs w:val="28"/>
        </w:rPr>
        <w:t>досягнувши повноліття, вона</w:t>
      </w:r>
      <w:r w:rsidR="00355288">
        <w:rPr>
          <w:rFonts w:ascii="Times New Roman" w:hAnsi="Times New Roman" w:cs="Times New Roman"/>
          <w:sz w:val="28"/>
          <w:szCs w:val="28"/>
        </w:rPr>
        <w:t xml:space="preserve"> </w:t>
      </w:r>
      <w:r w:rsidR="00CB07E8">
        <w:rPr>
          <w:rFonts w:ascii="Times New Roman" w:hAnsi="Times New Roman" w:cs="Times New Roman"/>
          <w:sz w:val="28"/>
          <w:szCs w:val="28"/>
        </w:rPr>
        <w:t>з ностальгією згадує місто над Дніпром, його «прозоре крижане повітря», сонні вулиці, туркотіння голубів.</w:t>
      </w:r>
    </w:p>
    <w:p w:rsidR="00613A17" w:rsidRDefault="009F0189" w:rsidP="0002281C">
      <w:pPr>
        <w:spacing w:after="0" w:line="240" w:lineRule="auto"/>
        <w:ind w:right="567" w:firstLine="425"/>
        <w:jc w:val="both"/>
        <w:rPr>
          <w:rFonts w:ascii="Times New Roman" w:hAnsi="Times New Roman" w:cs="Times New Roman"/>
          <w:sz w:val="28"/>
          <w:szCs w:val="28"/>
        </w:rPr>
      </w:pPr>
      <w:r>
        <w:rPr>
          <w:rFonts w:ascii="Times New Roman" w:hAnsi="Times New Roman" w:cs="Times New Roman"/>
          <w:sz w:val="28"/>
          <w:szCs w:val="28"/>
        </w:rPr>
        <w:t xml:space="preserve">Український період життя початку ХХ ст. стає предметом осмислення </w:t>
      </w:r>
      <w:r w:rsidR="00613A17">
        <w:rPr>
          <w:rFonts w:ascii="Times New Roman" w:hAnsi="Times New Roman" w:cs="Times New Roman"/>
          <w:sz w:val="28"/>
          <w:szCs w:val="28"/>
        </w:rPr>
        <w:t xml:space="preserve">й </w:t>
      </w:r>
      <w:r>
        <w:rPr>
          <w:rFonts w:ascii="Times New Roman" w:hAnsi="Times New Roman" w:cs="Times New Roman"/>
          <w:sz w:val="28"/>
          <w:szCs w:val="28"/>
        </w:rPr>
        <w:t xml:space="preserve">у романі Марії Гагарін </w:t>
      </w:r>
      <w:r w:rsidRPr="009F0189">
        <w:rPr>
          <w:rFonts w:ascii="Times New Roman" w:hAnsi="Times New Roman" w:cs="Times New Roman"/>
          <w:sz w:val="28"/>
          <w:szCs w:val="28"/>
        </w:rPr>
        <w:t>«</w:t>
      </w:r>
      <w:proofErr w:type="spellStart"/>
      <w:r w:rsidRPr="009F0189">
        <w:rPr>
          <w:rFonts w:ascii="Times New Roman" w:hAnsi="Times New Roman" w:cs="Times New Roman"/>
          <w:sz w:val="28"/>
          <w:szCs w:val="28"/>
        </w:rPr>
        <w:t>Blonds</w:t>
      </w:r>
      <w:proofErr w:type="spellEnd"/>
      <w:r w:rsidRPr="009F0189">
        <w:rPr>
          <w:rFonts w:ascii="Times New Roman" w:hAnsi="Times New Roman" w:cs="Times New Roman"/>
          <w:sz w:val="28"/>
          <w:szCs w:val="28"/>
        </w:rPr>
        <w:t xml:space="preserve"> </w:t>
      </w:r>
      <w:proofErr w:type="spellStart"/>
      <w:r w:rsidRPr="009F0189">
        <w:rPr>
          <w:rFonts w:ascii="Times New Roman" w:hAnsi="Times New Roman" w:cs="Times New Roman"/>
          <w:sz w:val="28"/>
          <w:szCs w:val="28"/>
        </w:rPr>
        <w:t>étaient</w:t>
      </w:r>
      <w:proofErr w:type="spellEnd"/>
      <w:r w:rsidRPr="009F0189">
        <w:rPr>
          <w:rFonts w:ascii="Times New Roman" w:hAnsi="Times New Roman" w:cs="Times New Roman"/>
          <w:sz w:val="28"/>
          <w:szCs w:val="28"/>
        </w:rPr>
        <w:t xml:space="preserve"> </w:t>
      </w:r>
      <w:proofErr w:type="spellStart"/>
      <w:r w:rsidRPr="009F0189">
        <w:rPr>
          <w:rFonts w:ascii="Times New Roman" w:hAnsi="Times New Roman" w:cs="Times New Roman"/>
          <w:sz w:val="28"/>
          <w:szCs w:val="28"/>
        </w:rPr>
        <w:t>les</w:t>
      </w:r>
      <w:proofErr w:type="spellEnd"/>
      <w:r w:rsidRPr="009F0189">
        <w:rPr>
          <w:rFonts w:ascii="Times New Roman" w:hAnsi="Times New Roman" w:cs="Times New Roman"/>
          <w:sz w:val="28"/>
          <w:szCs w:val="28"/>
        </w:rPr>
        <w:t xml:space="preserve"> </w:t>
      </w:r>
      <w:proofErr w:type="spellStart"/>
      <w:r w:rsidRPr="009F0189">
        <w:rPr>
          <w:rFonts w:ascii="Times New Roman" w:hAnsi="Times New Roman" w:cs="Times New Roman"/>
          <w:sz w:val="28"/>
          <w:szCs w:val="28"/>
        </w:rPr>
        <w:t>blés</w:t>
      </w:r>
      <w:proofErr w:type="spellEnd"/>
      <w:r w:rsidRPr="009F0189">
        <w:rPr>
          <w:rFonts w:ascii="Times New Roman" w:hAnsi="Times New Roman" w:cs="Times New Roman"/>
          <w:sz w:val="28"/>
          <w:szCs w:val="28"/>
        </w:rPr>
        <w:t xml:space="preserve"> </w:t>
      </w:r>
      <w:proofErr w:type="spellStart"/>
      <w:r w:rsidRPr="009F0189">
        <w:rPr>
          <w:rFonts w:ascii="Times New Roman" w:hAnsi="Times New Roman" w:cs="Times New Roman"/>
          <w:sz w:val="28"/>
          <w:szCs w:val="28"/>
        </w:rPr>
        <w:t>d’Ukraine</w:t>
      </w:r>
      <w:proofErr w:type="spellEnd"/>
      <w:r w:rsidRPr="009F0189">
        <w:rPr>
          <w:rFonts w:ascii="Times New Roman" w:hAnsi="Times New Roman" w:cs="Times New Roman"/>
          <w:sz w:val="28"/>
          <w:szCs w:val="28"/>
        </w:rPr>
        <w:t>»</w:t>
      </w:r>
      <w:r>
        <w:rPr>
          <w:rFonts w:ascii="Times New Roman" w:hAnsi="Times New Roman" w:cs="Times New Roman"/>
          <w:sz w:val="28"/>
          <w:szCs w:val="28"/>
        </w:rPr>
        <w:t xml:space="preserve">. Дочка російських князів </w:t>
      </w:r>
      <w:proofErr w:type="spellStart"/>
      <w:r>
        <w:rPr>
          <w:rFonts w:ascii="Times New Roman" w:hAnsi="Times New Roman" w:cs="Times New Roman"/>
          <w:sz w:val="28"/>
          <w:szCs w:val="28"/>
        </w:rPr>
        <w:t>Бельських</w:t>
      </w:r>
      <w:proofErr w:type="spellEnd"/>
      <w:r>
        <w:rPr>
          <w:rFonts w:ascii="Times New Roman" w:hAnsi="Times New Roman" w:cs="Times New Roman"/>
          <w:sz w:val="28"/>
          <w:szCs w:val="28"/>
        </w:rPr>
        <w:t xml:space="preserve">-Гагаріних змушена ризикувати власним життям, перепливаючи Дністер, щоб шукати притулку в Румунії, бо через російську революцію родина стала мішенню більшовицьких бандитів, які не визнають жодних законів. </w:t>
      </w:r>
      <w:r w:rsidR="00A656F6">
        <w:rPr>
          <w:rFonts w:ascii="Times New Roman" w:hAnsi="Times New Roman" w:cs="Times New Roman"/>
          <w:sz w:val="28"/>
          <w:szCs w:val="28"/>
        </w:rPr>
        <w:t xml:space="preserve">Роман цікавий тим, що авторка детально описує українські міста й містечка Поділля та Буковини, їх побут, звичаї, культуру, чим увиразнює своєрідність української дійсності того періоду, тим самим дискутуючи на предмет іманентного культурного розвитку кожного регіону. Картографування у романі настільки вражаюче, що можна відчути національний колорит кожної громади багатокультурного простору, який мирно й щасливо співіснував до появи ворожих </w:t>
      </w:r>
      <w:r w:rsidR="00613A17">
        <w:rPr>
          <w:rFonts w:ascii="Times New Roman" w:hAnsi="Times New Roman" w:cs="Times New Roman"/>
          <w:sz w:val="28"/>
          <w:szCs w:val="28"/>
        </w:rPr>
        <w:t xml:space="preserve">радянських пропагандистів. На відміну від Ірен </w:t>
      </w:r>
      <w:proofErr w:type="spellStart"/>
      <w:r w:rsidR="00613A17">
        <w:rPr>
          <w:rFonts w:ascii="Times New Roman" w:hAnsi="Times New Roman" w:cs="Times New Roman"/>
          <w:sz w:val="28"/>
          <w:szCs w:val="28"/>
        </w:rPr>
        <w:t>Немировськи</w:t>
      </w:r>
      <w:proofErr w:type="spellEnd"/>
      <w:r w:rsidR="00613A17">
        <w:rPr>
          <w:rFonts w:ascii="Times New Roman" w:hAnsi="Times New Roman" w:cs="Times New Roman"/>
          <w:sz w:val="28"/>
          <w:szCs w:val="28"/>
        </w:rPr>
        <w:t xml:space="preserve">, Марія Гагарін фокусує </w:t>
      </w:r>
      <w:proofErr w:type="spellStart"/>
      <w:r w:rsidR="00613A17">
        <w:rPr>
          <w:rFonts w:ascii="Times New Roman" w:hAnsi="Times New Roman" w:cs="Times New Roman"/>
          <w:sz w:val="28"/>
          <w:szCs w:val="28"/>
        </w:rPr>
        <w:t>першоособовий</w:t>
      </w:r>
      <w:proofErr w:type="spellEnd"/>
      <w:r w:rsidR="00613A17">
        <w:rPr>
          <w:rFonts w:ascii="Times New Roman" w:hAnsi="Times New Roman" w:cs="Times New Roman"/>
          <w:sz w:val="28"/>
          <w:szCs w:val="28"/>
        </w:rPr>
        <w:t xml:space="preserve"> </w:t>
      </w:r>
      <w:proofErr w:type="spellStart"/>
      <w:r w:rsidR="00613A17">
        <w:rPr>
          <w:rFonts w:ascii="Times New Roman" w:hAnsi="Times New Roman" w:cs="Times New Roman"/>
          <w:sz w:val="28"/>
          <w:szCs w:val="28"/>
        </w:rPr>
        <w:t>нара</w:t>
      </w:r>
      <w:r w:rsidR="001D1EE6">
        <w:rPr>
          <w:rFonts w:ascii="Times New Roman" w:hAnsi="Times New Roman" w:cs="Times New Roman"/>
          <w:sz w:val="28"/>
          <w:szCs w:val="28"/>
        </w:rPr>
        <w:t>тив</w:t>
      </w:r>
      <w:proofErr w:type="spellEnd"/>
      <w:r w:rsidR="001D1EE6">
        <w:rPr>
          <w:rFonts w:ascii="Times New Roman" w:hAnsi="Times New Roman" w:cs="Times New Roman"/>
          <w:sz w:val="28"/>
          <w:szCs w:val="28"/>
        </w:rPr>
        <w:t xml:space="preserve"> на сімейній історії, але за прикладом власної родини</w:t>
      </w:r>
      <w:r w:rsidR="00613A17">
        <w:rPr>
          <w:rFonts w:ascii="Times New Roman" w:hAnsi="Times New Roman" w:cs="Times New Roman"/>
          <w:sz w:val="28"/>
          <w:szCs w:val="28"/>
        </w:rPr>
        <w:t xml:space="preserve"> </w:t>
      </w:r>
      <w:r w:rsidR="001D1EE6">
        <w:rPr>
          <w:rFonts w:ascii="Times New Roman" w:hAnsi="Times New Roman" w:cs="Times New Roman"/>
          <w:sz w:val="28"/>
          <w:szCs w:val="28"/>
        </w:rPr>
        <w:t xml:space="preserve">авторка розкриває життя тогочасного суспільства, яке прагнуло до мирного щасливого розвитку, проте стало жертвою перевороту, причому перевороту зовнішнього, нав’язаного волею чужих ідеологій. Н.Яцків зауважує, що «сюжетний </w:t>
      </w:r>
      <w:proofErr w:type="spellStart"/>
      <w:r w:rsidR="001D1EE6">
        <w:rPr>
          <w:rFonts w:ascii="Times New Roman" w:hAnsi="Times New Roman" w:cs="Times New Roman"/>
          <w:sz w:val="28"/>
          <w:szCs w:val="28"/>
        </w:rPr>
        <w:t>часопростір</w:t>
      </w:r>
      <w:proofErr w:type="spellEnd"/>
      <w:r w:rsidR="001D1EE6">
        <w:rPr>
          <w:rFonts w:ascii="Times New Roman" w:hAnsi="Times New Roman" w:cs="Times New Roman"/>
          <w:sz w:val="28"/>
          <w:szCs w:val="28"/>
        </w:rPr>
        <w:t xml:space="preserve"> роману розгортається від особистого, сімейного до соціально-історичного»</w:t>
      </w:r>
      <w:r w:rsidR="001D1EE6" w:rsidRPr="001D1EE6">
        <w:rPr>
          <w:rFonts w:ascii="Times New Roman" w:hAnsi="Times New Roman" w:cs="Times New Roman"/>
          <w:sz w:val="28"/>
          <w:szCs w:val="28"/>
          <w:lang w:val="ru-RU"/>
        </w:rPr>
        <w:t xml:space="preserve"> [</w:t>
      </w:r>
      <w:r w:rsidR="001D1EE6">
        <w:rPr>
          <w:rFonts w:ascii="Times New Roman" w:hAnsi="Times New Roman" w:cs="Times New Roman"/>
          <w:sz w:val="28"/>
          <w:szCs w:val="28"/>
          <w:lang w:val="ru-RU"/>
        </w:rPr>
        <w:t xml:space="preserve">3, </w:t>
      </w:r>
      <w:r w:rsidR="001D1EE6" w:rsidRPr="001D1EE6">
        <w:rPr>
          <w:rFonts w:ascii="Times New Roman" w:hAnsi="Times New Roman" w:cs="Times New Roman"/>
          <w:sz w:val="28"/>
          <w:szCs w:val="28"/>
          <w:lang w:val="ru-RU"/>
        </w:rPr>
        <w:t>166].</w:t>
      </w:r>
      <w:r w:rsidR="008C2E67">
        <w:rPr>
          <w:rFonts w:ascii="Times New Roman" w:hAnsi="Times New Roman" w:cs="Times New Roman"/>
          <w:sz w:val="28"/>
          <w:szCs w:val="28"/>
          <w:lang w:val="ru-RU"/>
        </w:rPr>
        <w:t xml:space="preserve"> </w:t>
      </w:r>
      <w:r w:rsidR="008C2E67" w:rsidRPr="008C2E67">
        <w:rPr>
          <w:rFonts w:ascii="Times New Roman" w:hAnsi="Times New Roman" w:cs="Times New Roman"/>
          <w:sz w:val="28"/>
          <w:szCs w:val="28"/>
        </w:rPr>
        <w:t xml:space="preserve">Образ України у романі </w:t>
      </w:r>
      <w:r w:rsidR="008C2E67">
        <w:rPr>
          <w:rFonts w:ascii="Times New Roman" w:hAnsi="Times New Roman" w:cs="Times New Roman"/>
          <w:sz w:val="28"/>
          <w:szCs w:val="28"/>
        </w:rPr>
        <w:t xml:space="preserve">є амбівалентним, й змінюється у процесі розгортання </w:t>
      </w:r>
      <w:proofErr w:type="spellStart"/>
      <w:r w:rsidR="008C2E67">
        <w:rPr>
          <w:rFonts w:ascii="Times New Roman" w:hAnsi="Times New Roman" w:cs="Times New Roman"/>
          <w:sz w:val="28"/>
          <w:szCs w:val="28"/>
        </w:rPr>
        <w:t>наративу</w:t>
      </w:r>
      <w:proofErr w:type="spellEnd"/>
      <w:r w:rsidR="008C2E67">
        <w:rPr>
          <w:rFonts w:ascii="Times New Roman" w:hAnsi="Times New Roman" w:cs="Times New Roman"/>
          <w:sz w:val="28"/>
          <w:szCs w:val="28"/>
        </w:rPr>
        <w:t>. У першій частині «</w:t>
      </w:r>
      <w:r w:rsidR="008C2E67">
        <w:rPr>
          <w:rFonts w:ascii="Times New Roman" w:hAnsi="Times New Roman" w:cs="Times New Roman"/>
          <w:sz w:val="28"/>
          <w:szCs w:val="28"/>
          <w:lang w:val="fr-FR"/>
        </w:rPr>
        <w:t>Les</w:t>
      </w:r>
      <w:r w:rsidR="008C2E67" w:rsidRPr="008C2E67">
        <w:rPr>
          <w:rFonts w:ascii="Times New Roman" w:hAnsi="Times New Roman" w:cs="Times New Roman"/>
          <w:sz w:val="28"/>
          <w:szCs w:val="28"/>
        </w:rPr>
        <w:t xml:space="preserve"> </w:t>
      </w:r>
      <w:r w:rsidR="008C2E67">
        <w:rPr>
          <w:rFonts w:ascii="Times New Roman" w:hAnsi="Times New Roman" w:cs="Times New Roman"/>
          <w:sz w:val="28"/>
          <w:szCs w:val="28"/>
          <w:lang w:val="fr-FR"/>
        </w:rPr>
        <w:t>racines</w:t>
      </w:r>
      <w:r w:rsidR="008C2E67">
        <w:rPr>
          <w:rFonts w:ascii="Times New Roman" w:hAnsi="Times New Roman" w:cs="Times New Roman"/>
          <w:sz w:val="28"/>
          <w:szCs w:val="28"/>
        </w:rPr>
        <w:t>»</w:t>
      </w:r>
      <w:r w:rsidR="008C2E67" w:rsidRPr="008C2E67">
        <w:rPr>
          <w:rFonts w:ascii="Times New Roman" w:hAnsi="Times New Roman" w:cs="Times New Roman"/>
          <w:sz w:val="28"/>
          <w:szCs w:val="28"/>
        </w:rPr>
        <w:t xml:space="preserve"> Україна асоціюється з рідним домом</w:t>
      </w:r>
      <w:r w:rsidR="008C2E67">
        <w:rPr>
          <w:rFonts w:ascii="Times New Roman" w:hAnsi="Times New Roman" w:cs="Times New Roman"/>
          <w:sz w:val="28"/>
          <w:szCs w:val="28"/>
        </w:rPr>
        <w:t xml:space="preserve"> у Васильках, щасливими дитячими витівками, культурними та релігійними традиціями, </w:t>
      </w:r>
      <w:r w:rsidR="00EF3AD5">
        <w:rPr>
          <w:rFonts w:ascii="Times New Roman" w:hAnsi="Times New Roman" w:cs="Times New Roman"/>
          <w:sz w:val="28"/>
          <w:szCs w:val="28"/>
        </w:rPr>
        <w:t xml:space="preserve">героїня, </w:t>
      </w:r>
      <w:r w:rsidR="008C2E67">
        <w:rPr>
          <w:rFonts w:ascii="Times New Roman" w:hAnsi="Times New Roman" w:cs="Times New Roman"/>
          <w:sz w:val="28"/>
          <w:szCs w:val="28"/>
        </w:rPr>
        <w:t>так би мовити</w:t>
      </w:r>
      <w:r w:rsidR="00EF3AD5">
        <w:rPr>
          <w:rFonts w:ascii="Times New Roman" w:hAnsi="Times New Roman" w:cs="Times New Roman"/>
          <w:sz w:val="28"/>
          <w:szCs w:val="28"/>
        </w:rPr>
        <w:t>,</w:t>
      </w:r>
      <w:r w:rsidR="008C2E67">
        <w:rPr>
          <w:rFonts w:ascii="Times New Roman" w:hAnsi="Times New Roman" w:cs="Times New Roman"/>
          <w:sz w:val="28"/>
          <w:szCs w:val="28"/>
        </w:rPr>
        <w:t xml:space="preserve"> укорінюється в своєму домі і на своїй землі. </w:t>
      </w:r>
      <w:r w:rsidR="00067ACC">
        <w:rPr>
          <w:rFonts w:ascii="Times New Roman" w:hAnsi="Times New Roman" w:cs="Times New Roman"/>
          <w:sz w:val="28"/>
          <w:szCs w:val="28"/>
        </w:rPr>
        <w:t>Друга частина твору «</w:t>
      </w:r>
      <w:r w:rsidR="00067ACC">
        <w:rPr>
          <w:rFonts w:ascii="Times New Roman" w:hAnsi="Times New Roman" w:cs="Times New Roman"/>
          <w:sz w:val="28"/>
          <w:szCs w:val="28"/>
          <w:lang w:val="fr-FR"/>
        </w:rPr>
        <w:t>En</w:t>
      </w:r>
      <w:r w:rsidR="00067ACC" w:rsidRPr="00EF3AD5">
        <w:rPr>
          <w:rFonts w:ascii="Times New Roman" w:hAnsi="Times New Roman" w:cs="Times New Roman"/>
          <w:sz w:val="28"/>
          <w:szCs w:val="28"/>
          <w:lang w:val="ru-RU"/>
        </w:rPr>
        <w:t xml:space="preserve"> </w:t>
      </w:r>
      <w:r w:rsidR="00067ACC">
        <w:rPr>
          <w:rFonts w:ascii="Times New Roman" w:hAnsi="Times New Roman" w:cs="Times New Roman"/>
          <w:sz w:val="28"/>
          <w:szCs w:val="28"/>
          <w:lang w:val="fr-FR"/>
        </w:rPr>
        <w:t>route</w:t>
      </w:r>
      <w:r w:rsidR="00067ACC">
        <w:rPr>
          <w:rFonts w:ascii="Times New Roman" w:hAnsi="Times New Roman" w:cs="Times New Roman"/>
          <w:sz w:val="28"/>
          <w:szCs w:val="28"/>
        </w:rPr>
        <w:t>»</w:t>
      </w:r>
      <w:r w:rsidR="00EF3AD5">
        <w:rPr>
          <w:rFonts w:ascii="Times New Roman" w:hAnsi="Times New Roman" w:cs="Times New Roman"/>
          <w:sz w:val="28"/>
          <w:szCs w:val="28"/>
        </w:rPr>
        <w:t xml:space="preserve"> символізує вихід за межі власного простору, образ пограбованого дому спонукає до пошуку нового притулку. Територія України після більшовицького перевороту перестала бути територією свободи, затишку, </w:t>
      </w:r>
      <w:r w:rsidR="00EF3AD5">
        <w:rPr>
          <w:rFonts w:ascii="Times New Roman" w:hAnsi="Times New Roman" w:cs="Times New Roman"/>
          <w:sz w:val="28"/>
          <w:szCs w:val="28"/>
        </w:rPr>
        <w:lastRenderedPageBreak/>
        <w:t xml:space="preserve">певності, майбутнього. Втеча з України є вимушеною, йдеться про збереження базових цінностей, </w:t>
      </w:r>
      <w:r w:rsidR="005B22AA">
        <w:rPr>
          <w:rFonts w:ascii="Times New Roman" w:hAnsi="Times New Roman" w:cs="Times New Roman"/>
          <w:sz w:val="28"/>
          <w:szCs w:val="28"/>
        </w:rPr>
        <w:t xml:space="preserve">про порятунок життя. </w:t>
      </w:r>
    </w:p>
    <w:p w:rsidR="005B22AA" w:rsidRPr="005B22AA" w:rsidRDefault="005B22AA" w:rsidP="0002281C">
      <w:pPr>
        <w:spacing w:after="0" w:line="240" w:lineRule="auto"/>
        <w:ind w:right="567" w:firstLine="425"/>
        <w:jc w:val="both"/>
        <w:rPr>
          <w:rFonts w:ascii="Times New Roman" w:hAnsi="Times New Roman" w:cs="Times New Roman"/>
          <w:sz w:val="28"/>
          <w:szCs w:val="28"/>
        </w:rPr>
      </w:pPr>
      <w:r>
        <w:rPr>
          <w:rFonts w:ascii="Times New Roman" w:hAnsi="Times New Roman" w:cs="Times New Roman"/>
          <w:sz w:val="28"/>
          <w:szCs w:val="28"/>
        </w:rPr>
        <w:t>Можна підсумувати, що в обох творах французьких письменниць, дитинство та юність яких пов’язані з Україною, образ цієї країни має ностальгійний характер. І. </w:t>
      </w:r>
      <w:proofErr w:type="spellStart"/>
      <w:r>
        <w:rPr>
          <w:rFonts w:ascii="Times New Roman" w:hAnsi="Times New Roman" w:cs="Times New Roman"/>
          <w:sz w:val="28"/>
          <w:szCs w:val="28"/>
        </w:rPr>
        <w:t>Немировськи</w:t>
      </w:r>
      <w:proofErr w:type="spellEnd"/>
      <w:r>
        <w:rPr>
          <w:rFonts w:ascii="Times New Roman" w:hAnsi="Times New Roman" w:cs="Times New Roman"/>
          <w:sz w:val="28"/>
          <w:szCs w:val="28"/>
        </w:rPr>
        <w:t xml:space="preserve"> та М. Гагарін фокусують оповідь на доленосних етапах власного життя, прагнуть воскресити в пам’яті дитячі та юнацькі мрії та сумніви. Автобіографічні жанри сприяють самоусвідомленню та самоідентифікації, допомагають визначити місце особистості у просторі. Образ України в обох творах формується внаслідок о</w:t>
      </w:r>
      <w:r w:rsidR="00845B7B">
        <w:rPr>
          <w:rFonts w:ascii="Times New Roman" w:hAnsi="Times New Roman" w:cs="Times New Roman"/>
          <w:sz w:val="28"/>
          <w:szCs w:val="28"/>
        </w:rPr>
        <w:t>собистого досвіду та переживань, накладених на соціально-історичні обставини. Французькі письменниці дають можливість франкомовним читачам побачити Україну, як втрачений рай дитинства, який українці змушені</w:t>
      </w:r>
      <w:r>
        <w:rPr>
          <w:rFonts w:ascii="Times New Roman" w:hAnsi="Times New Roman" w:cs="Times New Roman"/>
          <w:sz w:val="28"/>
          <w:szCs w:val="28"/>
        </w:rPr>
        <w:t xml:space="preserve"> </w:t>
      </w:r>
      <w:r w:rsidR="00845B7B">
        <w:rPr>
          <w:rFonts w:ascii="Times New Roman" w:hAnsi="Times New Roman" w:cs="Times New Roman"/>
          <w:sz w:val="28"/>
          <w:szCs w:val="28"/>
        </w:rPr>
        <w:t>покидати не з власної волі</w:t>
      </w:r>
      <w:r w:rsidR="00F936D5">
        <w:rPr>
          <w:rFonts w:ascii="Times New Roman" w:hAnsi="Times New Roman" w:cs="Times New Roman"/>
          <w:sz w:val="28"/>
          <w:szCs w:val="28"/>
        </w:rPr>
        <w:t xml:space="preserve"> й блукати світами у пошуках кращої долі. </w:t>
      </w:r>
    </w:p>
    <w:p w:rsidR="00EF3AD5" w:rsidRDefault="00EF3AD5" w:rsidP="0002281C">
      <w:pPr>
        <w:spacing w:after="0" w:line="240" w:lineRule="auto"/>
        <w:ind w:right="567" w:firstLine="425"/>
        <w:jc w:val="center"/>
        <w:rPr>
          <w:rFonts w:ascii="Times New Roman" w:hAnsi="Times New Roman" w:cs="Times New Roman"/>
          <w:b/>
          <w:sz w:val="28"/>
          <w:szCs w:val="28"/>
        </w:rPr>
      </w:pPr>
    </w:p>
    <w:p w:rsidR="0002281C" w:rsidRPr="0002281C" w:rsidRDefault="0002281C" w:rsidP="0002281C">
      <w:pPr>
        <w:spacing w:after="0" w:line="240" w:lineRule="auto"/>
        <w:ind w:right="567" w:firstLine="425"/>
        <w:jc w:val="center"/>
        <w:rPr>
          <w:rFonts w:ascii="Times New Roman" w:hAnsi="Times New Roman" w:cs="Times New Roman"/>
          <w:b/>
          <w:sz w:val="28"/>
          <w:szCs w:val="28"/>
        </w:rPr>
      </w:pPr>
      <w:r w:rsidRPr="0002281C">
        <w:rPr>
          <w:rFonts w:ascii="Times New Roman" w:hAnsi="Times New Roman" w:cs="Times New Roman"/>
          <w:b/>
          <w:sz w:val="28"/>
          <w:szCs w:val="28"/>
        </w:rPr>
        <w:t>Список літератури</w:t>
      </w:r>
    </w:p>
    <w:p w:rsidR="0002281C" w:rsidRDefault="0002281C" w:rsidP="00CB07E8">
      <w:pPr>
        <w:pStyle w:val="a4"/>
        <w:numPr>
          <w:ilvl w:val="0"/>
          <w:numId w:val="2"/>
        </w:numPr>
        <w:spacing w:after="0" w:line="240" w:lineRule="auto"/>
        <w:ind w:right="567"/>
        <w:jc w:val="both"/>
        <w:rPr>
          <w:rFonts w:ascii="Times New Roman" w:hAnsi="Times New Roman" w:cs="Times New Roman"/>
          <w:sz w:val="28"/>
          <w:szCs w:val="28"/>
        </w:rPr>
      </w:pPr>
      <w:r w:rsidRPr="0002281C">
        <w:rPr>
          <w:rFonts w:ascii="Times New Roman" w:hAnsi="Times New Roman" w:cs="Times New Roman"/>
          <w:sz w:val="28"/>
          <w:szCs w:val="28"/>
        </w:rPr>
        <w:t>Наливайко Д. Очима Заходу: Рецепція України в Західній Європі XI-XVIII ст. К.: Основи, 1998. 448 с.</w:t>
      </w:r>
    </w:p>
    <w:p w:rsidR="00355288" w:rsidRDefault="00355288" w:rsidP="00CB07E8">
      <w:pPr>
        <w:pStyle w:val="a4"/>
        <w:numPr>
          <w:ilvl w:val="0"/>
          <w:numId w:val="2"/>
        </w:numPr>
        <w:spacing w:after="0" w:line="240" w:lineRule="auto"/>
        <w:ind w:right="567"/>
        <w:jc w:val="both"/>
        <w:rPr>
          <w:rFonts w:ascii="Times New Roman" w:hAnsi="Times New Roman" w:cs="Times New Roman"/>
          <w:sz w:val="28"/>
          <w:szCs w:val="28"/>
        </w:rPr>
      </w:pPr>
      <w:proofErr w:type="spellStart"/>
      <w:r>
        <w:rPr>
          <w:rFonts w:ascii="Times New Roman" w:hAnsi="Times New Roman" w:cs="Times New Roman"/>
          <w:sz w:val="28"/>
          <w:szCs w:val="28"/>
        </w:rPr>
        <w:t>Смушак</w:t>
      </w:r>
      <w:proofErr w:type="spellEnd"/>
      <w:r>
        <w:rPr>
          <w:rFonts w:ascii="Times New Roman" w:hAnsi="Times New Roman" w:cs="Times New Roman"/>
          <w:sz w:val="28"/>
          <w:szCs w:val="28"/>
        </w:rPr>
        <w:t xml:space="preserve"> Т. </w:t>
      </w:r>
      <w:proofErr w:type="spellStart"/>
      <w:r>
        <w:rPr>
          <w:rFonts w:ascii="Times New Roman" w:hAnsi="Times New Roman" w:cs="Times New Roman"/>
          <w:sz w:val="28"/>
          <w:szCs w:val="28"/>
        </w:rPr>
        <w:t>Імагологічний</w:t>
      </w:r>
      <w:proofErr w:type="spellEnd"/>
      <w:r>
        <w:rPr>
          <w:rFonts w:ascii="Times New Roman" w:hAnsi="Times New Roman" w:cs="Times New Roman"/>
          <w:sz w:val="28"/>
          <w:szCs w:val="28"/>
        </w:rPr>
        <w:t xml:space="preserve"> вимір Києва в автобіографічній творчості </w:t>
      </w:r>
      <w:proofErr w:type="spellStart"/>
      <w:r>
        <w:rPr>
          <w:rFonts w:ascii="Times New Roman" w:hAnsi="Times New Roman" w:cs="Times New Roman"/>
          <w:sz w:val="28"/>
          <w:szCs w:val="28"/>
        </w:rPr>
        <w:t>Наталени</w:t>
      </w:r>
      <w:proofErr w:type="spellEnd"/>
      <w:r>
        <w:rPr>
          <w:rFonts w:ascii="Times New Roman" w:hAnsi="Times New Roman" w:cs="Times New Roman"/>
          <w:sz w:val="28"/>
          <w:szCs w:val="28"/>
        </w:rPr>
        <w:t xml:space="preserve"> Королевої та Ірен </w:t>
      </w:r>
      <w:proofErr w:type="spellStart"/>
      <w:r>
        <w:rPr>
          <w:rFonts w:ascii="Times New Roman" w:hAnsi="Times New Roman" w:cs="Times New Roman"/>
          <w:sz w:val="28"/>
          <w:szCs w:val="28"/>
        </w:rPr>
        <w:t>Немировськи</w:t>
      </w:r>
      <w:proofErr w:type="spellEnd"/>
      <w:r>
        <w:rPr>
          <w:rFonts w:ascii="Times New Roman" w:hAnsi="Times New Roman" w:cs="Times New Roman"/>
          <w:sz w:val="28"/>
          <w:szCs w:val="28"/>
        </w:rPr>
        <w:t xml:space="preserve">. </w:t>
      </w:r>
      <w:r w:rsidRPr="00355288">
        <w:rPr>
          <w:rFonts w:ascii="Times New Roman" w:hAnsi="Times New Roman" w:cs="Times New Roman"/>
          <w:i/>
          <w:sz w:val="28"/>
          <w:szCs w:val="28"/>
        </w:rPr>
        <w:t>Науковий вісник Міжнародного гуманітарного університету</w:t>
      </w:r>
      <w:r>
        <w:rPr>
          <w:rFonts w:ascii="Times New Roman" w:hAnsi="Times New Roman" w:cs="Times New Roman"/>
          <w:sz w:val="28"/>
          <w:szCs w:val="28"/>
        </w:rPr>
        <w:t xml:space="preserve">. Сер.: Філологія. 2015. № 15. Т.1. С.96-99. </w:t>
      </w:r>
    </w:p>
    <w:p w:rsidR="00CB07E8" w:rsidRPr="00CB07E8" w:rsidRDefault="00CB07E8" w:rsidP="009F0189">
      <w:pPr>
        <w:pStyle w:val="a4"/>
        <w:numPr>
          <w:ilvl w:val="0"/>
          <w:numId w:val="2"/>
        </w:numPr>
        <w:ind w:left="992" w:right="567" w:hanging="425"/>
        <w:jc w:val="both"/>
        <w:rPr>
          <w:rFonts w:ascii="Times New Roman" w:hAnsi="Times New Roman" w:cs="Times New Roman"/>
          <w:sz w:val="28"/>
          <w:szCs w:val="28"/>
        </w:rPr>
      </w:pPr>
      <w:r w:rsidRPr="00CB07E8">
        <w:rPr>
          <w:rFonts w:ascii="Times New Roman" w:hAnsi="Times New Roman" w:cs="Times New Roman"/>
          <w:sz w:val="28"/>
          <w:szCs w:val="28"/>
        </w:rPr>
        <w:t xml:space="preserve">Яцків Н.Я. </w:t>
      </w:r>
      <w:proofErr w:type="spellStart"/>
      <w:r w:rsidRPr="00CB07E8">
        <w:rPr>
          <w:rFonts w:ascii="Times New Roman" w:hAnsi="Times New Roman" w:cs="Times New Roman"/>
          <w:sz w:val="28"/>
          <w:szCs w:val="28"/>
        </w:rPr>
        <w:t>Часо</w:t>
      </w:r>
      <w:proofErr w:type="spellEnd"/>
      <w:r w:rsidRPr="00CB07E8">
        <w:rPr>
          <w:rFonts w:ascii="Times New Roman" w:hAnsi="Times New Roman" w:cs="Times New Roman"/>
          <w:sz w:val="28"/>
          <w:szCs w:val="28"/>
        </w:rPr>
        <w:t>-просторова організація автобіографічного роману М.</w:t>
      </w:r>
      <w:r>
        <w:rPr>
          <w:rFonts w:ascii="Times New Roman" w:hAnsi="Times New Roman" w:cs="Times New Roman"/>
          <w:sz w:val="28"/>
          <w:szCs w:val="28"/>
        </w:rPr>
        <w:t> </w:t>
      </w:r>
      <w:r w:rsidRPr="00CB07E8">
        <w:rPr>
          <w:rFonts w:ascii="Times New Roman" w:hAnsi="Times New Roman" w:cs="Times New Roman"/>
          <w:sz w:val="28"/>
          <w:szCs w:val="28"/>
        </w:rPr>
        <w:t>Гагарін «</w:t>
      </w:r>
      <w:proofErr w:type="spellStart"/>
      <w:r w:rsidRPr="00CB07E8">
        <w:rPr>
          <w:rFonts w:ascii="Times New Roman" w:hAnsi="Times New Roman" w:cs="Times New Roman"/>
          <w:sz w:val="28"/>
          <w:szCs w:val="28"/>
        </w:rPr>
        <w:t>Blonds</w:t>
      </w:r>
      <w:proofErr w:type="spellEnd"/>
      <w:r w:rsidRPr="00CB07E8">
        <w:rPr>
          <w:rFonts w:ascii="Times New Roman" w:hAnsi="Times New Roman" w:cs="Times New Roman"/>
          <w:sz w:val="28"/>
          <w:szCs w:val="28"/>
        </w:rPr>
        <w:t xml:space="preserve"> </w:t>
      </w:r>
      <w:proofErr w:type="spellStart"/>
      <w:r w:rsidRPr="00CB07E8">
        <w:rPr>
          <w:rFonts w:ascii="Times New Roman" w:hAnsi="Times New Roman" w:cs="Times New Roman"/>
          <w:sz w:val="28"/>
          <w:szCs w:val="28"/>
        </w:rPr>
        <w:t>étaient</w:t>
      </w:r>
      <w:proofErr w:type="spellEnd"/>
      <w:r w:rsidRPr="00CB07E8">
        <w:rPr>
          <w:rFonts w:ascii="Times New Roman" w:hAnsi="Times New Roman" w:cs="Times New Roman"/>
          <w:sz w:val="28"/>
          <w:szCs w:val="28"/>
        </w:rPr>
        <w:t xml:space="preserve"> </w:t>
      </w:r>
      <w:proofErr w:type="spellStart"/>
      <w:r w:rsidRPr="00CB07E8">
        <w:rPr>
          <w:rFonts w:ascii="Times New Roman" w:hAnsi="Times New Roman" w:cs="Times New Roman"/>
          <w:sz w:val="28"/>
          <w:szCs w:val="28"/>
        </w:rPr>
        <w:t>les</w:t>
      </w:r>
      <w:proofErr w:type="spellEnd"/>
      <w:r w:rsidRPr="00CB07E8">
        <w:rPr>
          <w:rFonts w:ascii="Times New Roman" w:hAnsi="Times New Roman" w:cs="Times New Roman"/>
          <w:sz w:val="28"/>
          <w:szCs w:val="28"/>
        </w:rPr>
        <w:t xml:space="preserve"> </w:t>
      </w:r>
      <w:proofErr w:type="spellStart"/>
      <w:r w:rsidRPr="00CB07E8">
        <w:rPr>
          <w:rFonts w:ascii="Times New Roman" w:hAnsi="Times New Roman" w:cs="Times New Roman"/>
          <w:sz w:val="28"/>
          <w:szCs w:val="28"/>
        </w:rPr>
        <w:t>blés</w:t>
      </w:r>
      <w:proofErr w:type="spellEnd"/>
      <w:r w:rsidRPr="00CB07E8">
        <w:rPr>
          <w:rFonts w:ascii="Times New Roman" w:hAnsi="Times New Roman" w:cs="Times New Roman"/>
          <w:sz w:val="28"/>
          <w:szCs w:val="28"/>
        </w:rPr>
        <w:t xml:space="preserve"> </w:t>
      </w:r>
      <w:proofErr w:type="spellStart"/>
      <w:r w:rsidRPr="00CB07E8">
        <w:rPr>
          <w:rFonts w:ascii="Times New Roman" w:hAnsi="Times New Roman" w:cs="Times New Roman"/>
          <w:sz w:val="28"/>
          <w:szCs w:val="28"/>
        </w:rPr>
        <w:t>d’Ukraine</w:t>
      </w:r>
      <w:proofErr w:type="spellEnd"/>
      <w:r w:rsidRPr="00CB07E8">
        <w:rPr>
          <w:rFonts w:ascii="Times New Roman" w:hAnsi="Times New Roman" w:cs="Times New Roman"/>
          <w:sz w:val="28"/>
          <w:szCs w:val="28"/>
        </w:rPr>
        <w:t xml:space="preserve">». </w:t>
      </w:r>
      <w:r w:rsidRPr="00845B7B">
        <w:rPr>
          <w:rFonts w:ascii="Times New Roman" w:hAnsi="Times New Roman" w:cs="Times New Roman"/>
          <w:i/>
          <w:sz w:val="28"/>
          <w:szCs w:val="28"/>
        </w:rPr>
        <w:t>Актуальні питання гуманітарних наук</w:t>
      </w:r>
      <w:r w:rsidR="00845B7B">
        <w:rPr>
          <w:rFonts w:ascii="Times New Roman" w:hAnsi="Times New Roman" w:cs="Times New Roman"/>
          <w:sz w:val="28"/>
          <w:szCs w:val="28"/>
        </w:rPr>
        <w:t>.</w:t>
      </w:r>
      <w:r w:rsidRPr="00CB07E8">
        <w:rPr>
          <w:rFonts w:ascii="Times New Roman" w:hAnsi="Times New Roman" w:cs="Times New Roman"/>
          <w:sz w:val="28"/>
          <w:szCs w:val="28"/>
        </w:rPr>
        <w:t xml:space="preserve"> 2021. </w:t>
      </w:r>
      <w:proofErr w:type="spellStart"/>
      <w:r w:rsidRPr="00CB07E8">
        <w:rPr>
          <w:rFonts w:ascii="Times New Roman" w:hAnsi="Times New Roman" w:cs="Times New Roman"/>
          <w:sz w:val="28"/>
          <w:szCs w:val="28"/>
        </w:rPr>
        <w:t>Вип</w:t>
      </w:r>
      <w:proofErr w:type="spellEnd"/>
      <w:r w:rsidRPr="00CB07E8">
        <w:rPr>
          <w:rFonts w:ascii="Times New Roman" w:hAnsi="Times New Roman" w:cs="Times New Roman"/>
          <w:sz w:val="28"/>
          <w:szCs w:val="28"/>
        </w:rPr>
        <w:t xml:space="preserve">. 36. Т.3. С.163-169. DOI https://doi.org/10.24919/2308-4863/36-3-28 </w:t>
      </w:r>
    </w:p>
    <w:p w:rsidR="00CB07E8" w:rsidRPr="0002281C" w:rsidRDefault="00CB07E8" w:rsidP="00845B7B">
      <w:pPr>
        <w:pStyle w:val="a4"/>
        <w:spacing w:after="0" w:line="240" w:lineRule="auto"/>
        <w:ind w:left="992" w:right="567"/>
        <w:jc w:val="both"/>
        <w:rPr>
          <w:rFonts w:ascii="Times New Roman" w:hAnsi="Times New Roman" w:cs="Times New Roman"/>
          <w:sz w:val="28"/>
          <w:szCs w:val="28"/>
        </w:rPr>
      </w:pPr>
    </w:p>
    <w:sectPr w:rsidR="00CB07E8" w:rsidRPr="000228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70F1A"/>
    <w:multiLevelType w:val="hybridMultilevel"/>
    <w:tmpl w:val="00644288"/>
    <w:lvl w:ilvl="0" w:tplc="0130100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7148174F"/>
    <w:multiLevelType w:val="hybridMultilevel"/>
    <w:tmpl w:val="DB0E3EDC"/>
    <w:lvl w:ilvl="0" w:tplc="0130100C">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96"/>
    <w:rsid w:val="0002281C"/>
    <w:rsid w:val="00067ACC"/>
    <w:rsid w:val="001D1EE6"/>
    <w:rsid w:val="00210DD2"/>
    <w:rsid w:val="00355288"/>
    <w:rsid w:val="0050774C"/>
    <w:rsid w:val="0057454D"/>
    <w:rsid w:val="005B22AA"/>
    <w:rsid w:val="00613A17"/>
    <w:rsid w:val="0064092F"/>
    <w:rsid w:val="006C0252"/>
    <w:rsid w:val="007D3696"/>
    <w:rsid w:val="00845B7B"/>
    <w:rsid w:val="008C2E67"/>
    <w:rsid w:val="008E1796"/>
    <w:rsid w:val="009507AE"/>
    <w:rsid w:val="009B121D"/>
    <w:rsid w:val="009D5935"/>
    <w:rsid w:val="009F0189"/>
    <w:rsid w:val="00A656F6"/>
    <w:rsid w:val="00BE27F6"/>
    <w:rsid w:val="00C7536B"/>
    <w:rsid w:val="00CB07E8"/>
    <w:rsid w:val="00D427EF"/>
    <w:rsid w:val="00D856DB"/>
    <w:rsid w:val="00E234F7"/>
    <w:rsid w:val="00EC655B"/>
    <w:rsid w:val="00EF3AD5"/>
    <w:rsid w:val="00F936D5"/>
    <w:rsid w:val="00FF0C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D3FF"/>
  <w15:chartTrackingRefBased/>
  <w15:docId w15:val="{B55E9A33-1467-4678-8608-BFF97878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27EF"/>
    <w:rPr>
      <w:color w:val="0563C1" w:themeColor="hyperlink"/>
      <w:u w:val="single"/>
    </w:rPr>
  </w:style>
  <w:style w:type="paragraph" w:styleId="a4">
    <w:name w:val="List Paragraph"/>
    <w:basedOn w:val="a"/>
    <w:uiPriority w:val="34"/>
    <w:qFormat/>
    <w:rsid w:val="00022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ha.skarbek@p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4603</Words>
  <Characters>2625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2021-11-13T09:23:00Z</dcterms:created>
  <dcterms:modified xsi:type="dcterms:W3CDTF">2021-11-13T15:47:00Z</dcterms:modified>
</cp:coreProperties>
</file>