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A3E7" w14:textId="0F2A0100" w:rsidR="00216D59" w:rsidRPr="00477C9B" w:rsidRDefault="00216D59" w:rsidP="00C64F1E">
      <w:pPr>
        <w:jc w:val="center"/>
        <w:rPr>
          <w:b/>
          <w:sz w:val="28"/>
          <w:szCs w:val="28"/>
        </w:rPr>
      </w:pPr>
      <w:r w:rsidRPr="00477C9B">
        <w:rPr>
          <w:b/>
          <w:sz w:val="28"/>
          <w:szCs w:val="28"/>
        </w:rPr>
        <w:t>МІНІСТЕРСТВО ОСВІТИ І НАУКИ УКРАЇНИ</w:t>
      </w:r>
    </w:p>
    <w:p w14:paraId="751561A7" w14:textId="0244DD29" w:rsidR="000734E5" w:rsidRPr="00477C9B" w:rsidRDefault="000734E5" w:rsidP="00C64F1E">
      <w:pPr>
        <w:jc w:val="center"/>
        <w:rPr>
          <w:b/>
          <w:sz w:val="28"/>
          <w:szCs w:val="28"/>
        </w:rPr>
      </w:pPr>
      <w:r w:rsidRPr="00477C9B">
        <w:rPr>
          <w:b/>
          <w:sz w:val="28"/>
          <w:szCs w:val="28"/>
        </w:rPr>
        <w:t xml:space="preserve">ПРИКАРПАТСЬКИЙ НАЦІОНАЛЬНИЙ УНІВЕРСИТЕТ </w:t>
      </w:r>
    </w:p>
    <w:p w14:paraId="5493FC94" w14:textId="26E52485" w:rsidR="00052D40" w:rsidRPr="00477C9B" w:rsidRDefault="000734E5" w:rsidP="00C64F1E">
      <w:pPr>
        <w:jc w:val="center"/>
        <w:rPr>
          <w:sz w:val="28"/>
          <w:szCs w:val="28"/>
        </w:rPr>
      </w:pPr>
      <w:r w:rsidRPr="00477C9B">
        <w:rPr>
          <w:b/>
          <w:sz w:val="28"/>
          <w:szCs w:val="28"/>
        </w:rPr>
        <w:t>ІМЕНІ ВАСИЛЯ СТЕФАНИКА</w:t>
      </w:r>
    </w:p>
    <w:p w14:paraId="32A1AFD3" w14:textId="77777777" w:rsidR="000734E5" w:rsidRPr="00477C9B" w:rsidRDefault="000734E5" w:rsidP="00C64F1E">
      <w:pPr>
        <w:jc w:val="center"/>
        <w:rPr>
          <w:b/>
          <w:sz w:val="28"/>
          <w:szCs w:val="28"/>
        </w:rPr>
      </w:pPr>
    </w:p>
    <w:p w14:paraId="4C4D9733" w14:textId="50504631" w:rsidR="00052D40" w:rsidRPr="00477C9B" w:rsidRDefault="00052D40" w:rsidP="00C64F1E">
      <w:pPr>
        <w:jc w:val="center"/>
        <w:rPr>
          <w:b/>
          <w:sz w:val="28"/>
          <w:szCs w:val="28"/>
        </w:rPr>
      </w:pPr>
      <w:r w:rsidRPr="00477C9B">
        <w:rPr>
          <w:b/>
          <w:sz w:val="28"/>
          <w:szCs w:val="28"/>
        </w:rPr>
        <w:t>Навчально-науковий юридичний інститут</w:t>
      </w:r>
    </w:p>
    <w:p w14:paraId="57AE6CC6" w14:textId="77777777" w:rsidR="00052D40" w:rsidRPr="00477C9B" w:rsidRDefault="00052D40" w:rsidP="00C64F1E">
      <w:pPr>
        <w:jc w:val="center"/>
        <w:rPr>
          <w:b/>
          <w:sz w:val="28"/>
          <w:szCs w:val="28"/>
        </w:rPr>
      </w:pPr>
    </w:p>
    <w:p w14:paraId="598FBB53" w14:textId="77777777" w:rsidR="00052D40" w:rsidRPr="00477C9B" w:rsidRDefault="00052D40" w:rsidP="00C64F1E">
      <w:pPr>
        <w:jc w:val="right"/>
        <w:rPr>
          <w:b/>
          <w:sz w:val="28"/>
          <w:szCs w:val="28"/>
        </w:rPr>
      </w:pPr>
    </w:p>
    <w:p w14:paraId="7A123F5B" w14:textId="77777777" w:rsidR="00052D40" w:rsidRPr="00477C9B" w:rsidRDefault="00052D40" w:rsidP="00C64F1E">
      <w:pPr>
        <w:jc w:val="right"/>
        <w:rPr>
          <w:b/>
          <w:sz w:val="28"/>
          <w:szCs w:val="28"/>
        </w:rPr>
      </w:pPr>
      <w:r w:rsidRPr="00477C9B">
        <w:rPr>
          <w:b/>
          <w:sz w:val="28"/>
          <w:szCs w:val="28"/>
        </w:rPr>
        <w:t>Кафедра цивільного права</w:t>
      </w:r>
    </w:p>
    <w:p w14:paraId="29158EF4" w14:textId="77777777" w:rsidR="00052D40" w:rsidRPr="00477C9B" w:rsidRDefault="00052D40" w:rsidP="00C64F1E">
      <w:pPr>
        <w:jc w:val="both"/>
        <w:rPr>
          <w:b/>
          <w:sz w:val="28"/>
          <w:szCs w:val="28"/>
        </w:rPr>
      </w:pPr>
    </w:p>
    <w:p w14:paraId="3B19FB16" w14:textId="77777777" w:rsidR="00052D40" w:rsidRPr="00477C9B" w:rsidRDefault="00052D40" w:rsidP="00C64F1E">
      <w:pPr>
        <w:jc w:val="both"/>
        <w:rPr>
          <w:sz w:val="28"/>
          <w:szCs w:val="28"/>
        </w:rPr>
      </w:pPr>
    </w:p>
    <w:p w14:paraId="6EC249AA" w14:textId="77777777" w:rsidR="00052D40" w:rsidRPr="00477C9B" w:rsidRDefault="00052D40" w:rsidP="00C64F1E">
      <w:pPr>
        <w:jc w:val="center"/>
        <w:rPr>
          <w:sz w:val="28"/>
          <w:szCs w:val="28"/>
        </w:rPr>
      </w:pPr>
      <w:r w:rsidRPr="00477C9B">
        <w:rPr>
          <w:noProof/>
          <w:sz w:val="28"/>
          <w:szCs w:val="28"/>
        </w:rPr>
        <w:drawing>
          <wp:inline distT="0" distB="0" distL="0" distR="0" wp14:anchorId="29C75FAF" wp14:editId="60AE7525">
            <wp:extent cx="2181225" cy="1809750"/>
            <wp:effectExtent l="0" t="0" r="9525" b="0"/>
            <wp:docPr id="1" name="Рисунок 1" descr="Ембема -Ю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Ембема -Ю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809750"/>
                    </a:xfrm>
                    <a:prstGeom prst="rect">
                      <a:avLst/>
                    </a:prstGeom>
                    <a:noFill/>
                    <a:ln>
                      <a:noFill/>
                    </a:ln>
                  </pic:spPr>
                </pic:pic>
              </a:graphicData>
            </a:graphic>
          </wp:inline>
        </w:drawing>
      </w:r>
    </w:p>
    <w:p w14:paraId="2E90F452" w14:textId="77777777" w:rsidR="00052D40" w:rsidRPr="00477C9B" w:rsidRDefault="00052D40" w:rsidP="00C64F1E">
      <w:pPr>
        <w:jc w:val="both"/>
        <w:rPr>
          <w:sz w:val="28"/>
          <w:szCs w:val="28"/>
        </w:rPr>
      </w:pPr>
    </w:p>
    <w:p w14:paraId="09F9C77B" w14:textId="77777777" w:rsidR="00052D40" w:rsidRPr="00477C9B" w:rsidRDefault="00052D40" w:rsidP="00C64F1E">
      <w:pPr>
        <w:jc w:val="both"/>
        <w:rPr>
          <w:sz w:val="28"/>
          <w:szCs w:val="28"/>
        </w:rPr>
      </w:pPr>
    </w:p>
    <w:p w14:paraId="445C5106" w14:textId="77777777" w:rsidR="000734E5" w:rsidRPr="00477C9B" w:rsidRDefault="000734E5" w:rsidP="00C64F1E">
      <w:pPr>
        <w:jc w:val="center"/>
        <w:rPr>
          <w:b/>
          <w:sz w:val="28"/>
          <w:szCs w:val="28"/>
        </w:rPr>
      </w:pPr>
    </w:p>
    <w:p w14:paraId="4E667D6B" w14:textId="14E43140" w:rsidR="00052D40" w:rsidRPr="00477C9B" w:rsidRDefault="003805E9" w:rsidP="00C64F1E">
      <w:pPr>
        <w:jc w:val="center"/>
        <w:rPr>
          <w:b/>
          <w:sz w:val="28"/>
          <w:szCs w:val="28"/>
        </w:rPr>
      </w:pPr>
      <w:r w:rsidRPr="00477C9B">
        <w:rPr>
          <w:b/>
          <w:sz w:val="28"/>
          <w:szCs w:val="28"/>
        </w:rPr>
        <w:t>Коструба А. В.</w:t>
      </w:r>
    </w:p>
    <w:p w14:paraId="4CE65381" w14:textId="77777777" w:rsidR="00052D40" w:rsidRPr="00477C9B" w:rsidRDefault="00052D40" w:rsidP="00C64F1E">
      <w:pPr>
        <w:jc w:val="both"/>
        <w:rPr>
          <w:sz w:val="28"/>
          <w:szCs w:val="28"/>
        </w:rPr>
      </w:pPr>
    </w:p>
    <w:p w14:paraId="3B1E4957" w14:textId="77777777" w:rsidR="00052D40" w:rsidRPr="00477C9B" w:rsidRDefault="00052D40" w:rsidP="00C64F1E">
      <w:pPr>
        <w:jc w:val="both"/>
        <w:rPr>
          <w:sz w:val="28"/>
          <w:szCs w:val="28"/>
        </w:rPr>
      </w:pPr>
    </w:p>
    <w:p w14:paraId="13F06167" w14:textId="578498BB" w:rsidR="00052D40" w:rsidRPr="00477C9B" w:rsidRDefault="008B1503" w:rsidP="00C64F1E">
      <w:pPr>
        <w:jc w:val="center"/>
        <w:rPr>
          <w:b/>
          <w:sz w:val="36"/>
          <w:szCs w:val="36"/>
          <w:lang w:val="ru-RU"/>
        </w:rPr>
      </w:pPr>
      <w:r w:rsidRPr="00477C9B">
        <w:rPr>
          <w:b/>
          <w:sz w:val="36"/>
          <w:szCs w:val="36"/>
          <w:lang w:val="ru-RU"/>
        </w:rPr>
        <w:t>КОНТРАКТНЕ ПРАВО ЄС</w:t>
      </w:r>
      <w:r w:rsidR="00052D40" w:rsidRPr="00477C9B">
        <w:rPr>
          <w:b/>
          <w:sz w:val="36"/>
          <w:szCs w:val="36"/>
          <w:lang w:val="ru-RU"/>
        </w:rPr>
        <w:t xml:space="preserve"> </w:t>
      </w:r>
    </w:p>
    <w:p w14:paraId="07D57B3F" w14:textId="77777777" w:rsidR="00052D40" w:rsidRPr="00477C9B" w:rsidRDefault="00052D40" w:rsidP="00C64F1E">
      <w:pPr>
        <w:ind w:firstLine="567"/>
        <w:jc w:val="both"/>
        <w:rPr>
          <w:sz w:val="28"/>
          <w:szCs w:val="28"/>
        </w:rPr>
      </w:pPr>
    </w:p>
    <w:p w14:paraId="011D053E" w14:textId="77777777" w:rsidR="009D0102" w:rsidRPr="00477C9B" w:rsidRDefault="009D0102" w:rsidP="00C64F1E">
      <w:pPr>
        <w:jc w:val="center"/>
        <w:rPr>
          <w:bCs/>
          <w:sz w:val="28"/>
          <w:szCs w:val="28"/>
          <w:shd w:val="clear" w:color="auto" w:fill="FFFFFF"/>
        </w:rPr>
      </w:pPr>
      <w:r w:rsidRPr="00477C9B">
        <w:rPr>
          <w:bCs/>
          <w:sz w:val="28"/>
          <w:szCs w:val="28"/>
          <w:shd w:val="clear" w:color="auto" w:fill="FFFFFF"/>
        </w:rPr>
        <w:t xml:space="preserve">МЕТОДИЧНІ ВКАЗІВКИ </w:t>
      </w:r>
    </w:p>
    <w:p w14:paraId="36534F30" w14:textId="3511A613" w:rsidR="009D0102" w:rsidRPr="00477C9B" w:rsidRDefault="009D0102" w:rsidP="00C64F1E">
      <w:pPr>
        <w:jc w:val="center"/>
        <w:rPr>
          <w:bCs/>
          <w:sz w:val="28"/>
          <w:szCs w:val="28"/>
          <w:shd w:val="clear" w:color="auto" w:fill="FFFFFF"/>
          <w:lang w:val="ru-RU"/>
        </w:rPr>
      </w:pPr>
      <w:r w:rsidRPr="00477C9B">
        <w:rPr>
          <w:bCs/>
          <w:sz w:val="28"/>
          <w:szCs w:val="28"/>
          <w:shd w:val="clear" w:color="auto" w:fill="FFFFFF"/>
        </w:rPr>
        <w:t xml:space="preserve">ДЛЯ ПІДГОТОВКИ ДО СЕМІНАРСЬКИХ ЗАНЯТЬ </w:t>
      </w:r>
      <w:r w:rsidRPr="00477C9B">
        <w:rPr>
          <w:bCs/>
          <w:sz w:val="28"/>
          <w:szCs w:val="28"/>
          <w:shd w:val="clear" w:color="auto" w:fill="FFFFFF"/>
          <w:lang w:val="ru-RU"/>
        </w:rPr>
        <w:t xml:space="preserve">                             </w:t>
      </w:r>
    </w:p>
    <w:p w14:paraId="398FCD57" w14:textId="45AD64E4" w:rsidR="00052D40" w:rsidRPr="00477C9B" w:rsidRDefault="00052D40" w:rsidP="00C64F1E">
      <w:pPr>
        <w:jc w:val="center"/>
        <w:rPr>
          <w:bCs/>
          <w:sz w:val="28"/>
          <w:szCs w:val="28"/>
          <w:shd w:val="clear" w:color="auto" w:fill="FFFFFF"/>
        </w:rPr>
      </w:pPr>
      <w:r w:rsidRPr="00477C9B">
        <w:rPr>
          <w:bCs/>
          <w:sz w:val="28"/>
          <w:szCs w:val="28"/>
          <w:shd w:val="clear" w:color="auto" w:fill="FFFFFF"/>
        </w:rPr>
        <w:t xml:space="preserve">студентів </w:t>
      </w:r>
      <w:r w:rsidR="008B1503" w:rsidRPr="00477C9B">
        <w:rPr>
          <w:bCs/>
          <w:sz w:val="28"/>
          <w:szCs w:val="28"/>
          <w:shd w:val="clear" w:color="auto" w:fill="FFFFFF"/>
        </w:rPr>
        <w:t>4</w:t>
      </w:r>
      <w:r w:rsidRPr="00477C9B">
        <w:rPr>
          <w:bCs/>
          <w:sz w:val="28"/>
          <w:szCs w:val="28"/>
          <w:shd w:val="clear" w:color="auto" w:fill="FFFFFF"/>
        </w:rPr>
        <w:t xml:space="preserve">-го курсу </w:t>
      </w:r>
      <w:r w:rsidR="006E0FBE">
        <w:rPr>
          <w:bCs/>
          <w:sz w:val="28"/>
          <w:szCs w:val="28"/>
          <w:shd w:val="clear" w:color="auto" w:fill="FFFFFF"/>
        </w:rPr>
        <w:t xml:space="preserve">заочної </w:t>
      </w:r>
      <w:r w:rsidRPr="00477C9B">
        <w:rPr>
          <w:bCs/>
          <w:sz w:val="28"/>
          <w:szCs w:val="28"/>
          <w:shd w:val="clear" w:color="auto" w:fill="FFFFFF"/>
        </w:rPr>
        <w:t xml:space="preserve">форми навчання </w:t>
      </w:r>
    </w:p>
    <w:p w14:paraId="3B69397F" w14:textId="77777777" w:rsidR="009D0102" w:rsidRPr="00477C9B" w:rsidRDefault="00052D40" w:rsidP="00C64F1E">
      <w:pPr>
        <w:jc w:val="center"/>
        <w:rPr>
          <w:bCs/>
          <w:sz w:val="28"/>
          <w:szCs w:val="28"/>
          <w:shd w:val="clear" w:color="auto" w:fill="FFFFFF"/>
        </w:rPr>
      </w:pPr>
      <w:r w:rsidRPr="00477C9B">
        <w:rPr>
          <w:bCs/>
          <w:sz w:val="28"/>
          <w:szCs w:val="28"/>
          <w:shd w:val="clear" w:color="auto" w:fill="FFFFFF"/>
        </w:rPr>
        <w:t xml:space="preserve">спеціальності </w:t>
      </w:r>
      <w:r w:rsidR="003805E9" w:rsidRPr="00477C9B">
        <w:rPr>
          <w:bCs/>
          <w:sz w:val="28"/>
          <w:szCs w:val="28"/>
          <w:shd w:val="clear" w:color="auto" w:fill="FFFFFF"/>
        </w:rPr>
        <w:t xml:space="preserve">«Право», </w:t>
      </w:r>
    </w:p>
    <w:p w14:paraId="5CC54CDC" w14:textId="515EC2EF" w:rsidR="00052D40" w:rsidRPr="00477C9B" w:rsidRDefault="003805E9" w:rsidP="00C64F1E">
      <w:pPr>
        <w:jc w:val="center"/>
        <w:rPr>
          <w:bCs/>
          <w:sz w:val="28"/>
          <w:szCs w:val="28"/>
          <w:shd w:val="clear" w:color="auto" w:fill="FFFFFF"/>
        </w:rPr>
      </w:pPr>
      <w:r w:rsidRPr="00477C9B">
        <w:rPr>
          <w:bCs/>
          <w:sz w:val="28"/>
          <w:szCs w:val="28"/>
          <w:shd w:val="clear" w:color="auto" w:fill="FFFFFF"/>
        </w:rPr>
        <w:t xml:space="preserve">освітньої програми </w:t>
      </w:r>
      <w:r w:rsidR="00052D40" w:rsidRPr="00477C9B">
        <w:rPr>
          <w:bCs/>
          <w:sz w:val="28"/>
          <w:szCs w:val="28"/>
          <w:shd w:val="clear" w:color="auto" w:fill="FFFFFF"/>
        </w:rPr>
        <w:t>«</w:t>
      </w:r>
      <w:r w:rsidR="00F0136A" w:rsidRPr="00477C9B">
        <w:rPr>
          <w:bCs/>
          <w:sz w:val="28"/>
          <w:szCs w:val="28"/>
          <w:shd w:val="clear" w:color="auto" w:fill="FFFFFF"/>
        </w:rPr>
        <w:t xml:space="preserve">Міжнародне </w:t>
      </w:r>
      <w:r w:rsidR="00AD3EE2" w:rsidRPr="00477C9B">
        <w:rPr>
          <w:bCs/>
          <w:sz w:val="28"/>
          <w:szCs w:val="28"/>
          <w:shd w:val="clear" w:color="auto" w:fill="FFFFFF"/>
        </w:rPr>
        <w:t xml:space="preserve">та </w:t>
      </w:r>
      <w:r w:rsidR="00F0136A" w:rsidRPr="00477C9B">
        <w:rPr>
          <w:bCs/>
          <w:sz w:val="28"/>
          <w:szCs w:val="28"/>
          <w:shd w:val="clear" w:color="auto" w:fill="FFFFFF"/>
        </w:rPr>
        <w:t>європейське право</w:t>
      </w:r>
      <w:r w:rsidR="00052D40" w:rsidRPr="00477C9B">
        <w:rPr>
          <w:bCs/>
          <w:sz w:val="28"/>
          <w:szCs w:val="28"/>
          <w:shd w:val="clear" w:color="auto" w:fill="FFFFFF"/>
        </w:rPr>
        <w:t xml:space="preserve">» </w:t>
      </w:r>
    </w:p>
    <w:p w14:paraId="18226DFD" w14:textId="77777777" w:rsidR="00052D40" w:rsidRPr="00477C9B" w:rsidRDefault="00052D40" w:rsidP="00C64F1E">
      <w:pPr>
        <w:ind w:firstLine="567"/>
        <w:jc w:val="both"/>
        <w:rPr>
          <w:bCs/>
          <w:sz w:val="28"/>
          <w:szCs w:val="28"/>
        </w:rPr>
      </w:pPr>
    </w:p>
    <w:p w14:paraId="7BE2431F" w14:textId="77777777" w:rsidR="00052D40" w:rsidRPr="00477C9B" w:rsidRDefault="00052D40" w:rsidP="00C64F1E">
      <w:pPr>
        <w:ind w:firstLine="567"/>
        <w:jc w:val="both"/>
        <w:rPr>
          <w:sz w:val="28"/>
          <w:szCs w:val="28"/>
        </w:rPr>
      </w:pPr>
    </w:p>
    <w:p w14:paraId="3235EFA7" w14:textId="77777777" w:rsidR="00052D40" w:rsidRPr="00477C9B" w:rsidRDefault="00052D40" w:rsidP="00C64F1E">
      <w:pPr>
        <w:ind w:firstLine="567"/>
        <w:jc w:val="both"/>
        <w:rPr>
          <w:sz w:val="28"/>
          <w:szCs w:val="28"/>
        </w:rPr>
      </w:pPr>
    </w:p>
    <w:p w14:paraId="5A37A904" w14:textId="77777777" w:rsidR="00052D40" w:rsidRPr="00477C9B" w:rsidRDefault="00052D40" w:rsidP="00C64F1E">
      <w:pPr>
        <w:ind w:firstLine="567"/>
        <w:jc w:val="both"/>
        <w:rPr>
          <w:sz w:val="28"/>
          <w:szCs w:val="28"/>
        </w:rPr>
      </w:pPr>
    </w:p>
    <w:p w14:paraId="245BE602" w14:textId="77777777" w:rsidR="00052D40" w:rsidRPr="00477C9B" w:rsidRDefault="00052D40" w:rsidP="00C64F1E">
      <w:pPr>
        <w:ind w:firstLine="567"/>
        <w:jc w:val="both"/>
        <w:rPr>
          <w:sz w:val="28"/>
          <w:szCs w:val="28"/>
        </w:rPr>
      </w:pPr>
    </w:p>
    <w:p w14:paraId="74938F40" w14:textId="77777777" w:rsidR="00052D40" w:rsidRPr="00477C9B" w:rsidRDefault="00052D40" w:rsidP="00C64F1E">
      <w:pPr>
        <w:ind w:firstLine="567"/>
        <w:jc w:val="center"/>
        <w:rPr>
          <w:b/>
          <w:sz w:val="28"/>
          <w:szCs w:val="28"/>
        </w:rPr>
      </w:pPr>
    </w:p>
    <w:p w14:paraId="5BEB70C0" w14:textId="77777777" w:rsidR="00052D40" w:rsidRPr="00477C9B" w:rsidRDefault="00052D40" w:rsidP="00C64F1E">
      <w:pPr>
        <w:ind w:firstLine="567"/>
        <w:jc w:val="center"/>
        <w:rPr>
          <w:b/>
          <w:sz w:val="28"/>
          <w:szCs w:val="28"/>
        </w:rPr>
      </w:pPr>
    </w:p>
    <w:p w14:paraId="7251622B" w14:textId="77777777" w:rsidR="00052D40" w:rsidRPr="00477C9B" w:rsidRDefault="00052D40" w:rsidP="00C64F1E">
      <w:pPr>
        <w:ind w:firstLine="567"/>
        <w:jc w:val="center"/>
        <w:rPr>
          <w:b/>
          <w:sz w:val="28"/>
          <w:szCs w:val="28"/>
        </w:rPr>
      </w:pPr>
    </w:p>
    <w:p w14:paraId="4CEB9AD6" w14:textId="77777777" w:rsidR="00F06B6A" w:rsidRPr="00477C9B" w:rsidRDefault="00F06B6A" w:rsidP="00C64F1E">
      <w:pPr>
        <w:ind w:firstLine="567"/>
        <w:jc w:val="center"/>
        <w:rPr>
          <w:b/>
          <w:sz w:val="28"/>
          <w:szCs w:val="28"/>
        </w:rPr>
      </w:pPr>
    </w:p>
    <w:p w14:paraId="6465A7DF" w14:textId="77777777" w:rsidR="00F06B6A" w:rsidRPr="00477C9B" w:rsidRDefault="00F06B6A" w:rsidP="00C64F1E">
      <w:pPr>
        <w:ind w:firstLine="567"/>
        <w:jc w:val="center"/>
        <w:rPr>
          <w:bCs/>
        </w:rPr>
      </w:pPr>
    </w:p>
    <w:p w14:paraId="09982ECA" w14:textId="77777777" w:rsidR="00F06B6A" w:rsidRPr="00477C9B" w:rsidRDefault="00F06B6A" w:rsidP="00C64F1E">
      <w:pPr>
        <w:ind w:firstLine="567"/>
        <w:jc w:val="center"/>
        <w:rPr>
          <w:bCs/>
        </w:rPr>
      </w:pPr>
    </w:p>
    <w:p w14:paraId="484E1A77" w14:textId="77777777" w:rsidR="00052D40" w:rsidRPr="00477C9B" w:rsidRDefault="00052D40" w:rsidP="00C64F1E">
      <w:pPr>
        <w:jc w:val="center"/>
        <w:rPr>
          <w:bCs/>
        </w:rPr>
      </w:pPr>
      <w:r w:rsidRPr="00477C9B">
        <w:rPr>
          <w:bCs/>
        </w:rPr>
        <w:t>Івано-Франківськ</w:t>
      </w:r>
    </w:p>
    <w:p w14:paraId="775A3393" w14:textId="2D7A6ACE" w:rsidR="00052D40" w:rsidRPr="00477C9B" w:rsidRDefault="006C2BC4" w:rsidP="00C64F1E">
      <w:pPr>
        <w:jc w:val="center"/>
        <w:rPr>
          <w:bCs/>
        </w:rPr>
      </w:pPr>
      <w:r w:rsidRPr="00477C9B">
        <w:rPr>
          <w:bCs/>
        </w:rPr>
        <w:t>202</w:t>
      </w:r>
      <w:r w:rsidR="008B1503" w:rsidRPr="00477C9B">
        <w:rPr>
          <w:bCs/>
        </w:rPr>
        <w:t>2</w:t>
      </w:r>
      <w:r w:rsidR="00052D40" w:rsidRPr="00477C9B">
        <w:rPr>
          <w:bCs/>
        </w:rPr>
        <w:t xml:space="preserve"> рік</w:t>
      </w:r>
    </w:p>
    <w:p w14:paraId="5A798144" w14:textId="3FB6C5C1" w:rsidR="00052D40" w:rsidRPr="00477C9B" w:rsidRDefault="00052D40" w:rsidP="006209BF">
      <w:pPr>
        <w:pStyle w:val="a8"/>
        <w:ind w:firstLine="567"/>
        <w:rPr>
          <w:i/>
          <w:sz w:val="24"/>
          <w:szCs w:val="24"/>
        </w:rPr>
      </w:pPr>
      <w:r w:rsidRPr="00477C9B">
        <w:rPr>
          <w:bCs/>
          <w:sz w:val="24"/>
          <w:szCs w:val="24"/>
        </w:rPr>
        <w:br w:type="page"/>
      </w:r>
      <w:r w:rsidRPr="00477C9B">
        <w:rPr>
          <w:i/>
          <w:sz w:val="24"/>
          <w:szCs w:val="24"/>
        </w:rPr>
        <w:lastRenderedPageBreak/>
        <w:t>Схвалено на засіданні кафедри цивільного права навчально-наукового юридичного інституту Прикарпатськ</w:t>
      </w:r>
      <w:r w:rsidR="00216D59" w:rsidRPr="00477C9B">
        <w:rPr>
          <w:i/>
          <w:sz w:val="24"/>
          <w:szCs w:val="24"/>
        </w:rPr>
        <w:t>ого</w:t>
      </w:r>
      <w:r w:rsidRPr="00477C9B">
        <w:rPr>
          <w:i/>
          <w:sz w:val="24"/>
          <w:szCs w:val="24"/>
        </w:rPr>
        <w:t xml:space="preserve"> національн</w:t>
      </w:r>
      <w:r w:rsidR="00216D59" w:rsidRPr="00477C9B">
        <w:rPr>
          <w:i/>
          <w:sz w:val="24"/>
          <w:szCs w:val="24"/>
        </w:rPr>
        <w:t>ого</w:t>
      </w:r>
      <w:r w:rsidRPr="00477C9B">
        <w:rPr>
          <w:i/>
          <w:sz w:val="24"/>
          <w:szCs w:val="24"/>
        </w:rPr>
        <w:t xml:space="preserve"> університет</w:t>
      </w:r>
      <w:r w:rsidR="00216D59" w:rsidRPr="00477C9B">
        <w:rPr>
          <w:i/>
          <w:sz w:val="24"/>
          <w:szCs w:val="24"/>
        </w:rPr>
        <w:t>у</w:t>
      </w:r>
      <w:r w:rsidRPr="00477C9B">
        <w:rPr>
          <w:i/>
          <w:sz w:val="24"/>
          <w:szCs w:val="24"/>
        </w:rPr>
        <w:t xml:space="preserve"> імені Василя Стефаника </w:t>
      </w:r>
      <w:r w:rsidRPr="00477C9B">
        <w:rPr>
          <w:i/>
          <w:sz w:val="24"/>
          <w:szCs w:val="24"/>
          <w:highlight w:val="yellow"/>
        </w:rPr>
        <w:t xml:space="preserve">(протокол №1 від </w:t>
      </w:r>
      <w:r w:rsidR="00341AE9" w:rsidRPr="00477C9B">
        <w:rPr>
          <w:i/>
          <w:sz w:val="24"/>
          <w:szCs w:val="24"/>
          <w:highlight w:val="yellow"/>
        </w:rPr>
        <w:t>«</w:t>
      </w:r>
      <w:r w:rsidRPr="00477C9B">
        <w:rPr>
          <w:i/>
          <w:sz w:val="24"/>
          <w:szCs w:val="24"/>
          <w:highlight w:val="yellow"/>
        </w:rPr>
        <w:t>3</w:t>
      </w:r>
      <w:r w:rsidR="006C2BC4" w:rsidRPr="00477C9B">
        <w:rPr>
          <w:i/>
          <w:sz w:val="24"/>
          <w:szCs w:val="24"/>
          <w:highlight w:val="yellow"/>
        </w:rPr>
        <w:t>1</w:t>
      </w:r>
      <w:r w:rsidR="00341AE9" w:rsidRPr="00477C9B">
        <w:rPr>
          <w:i/>
          <w:sz w:val="24"/>
          <w:szCs w:val="24"/>
          <w:highlight w:val="yellow"/>
        </w:rPr>
        <w:t>» серпня 202</w:t>
      </w:r>
      <w:r w:rsidR="008B1503" w:rsidRPr="00477C9B">
        <w:rPr>
          <w:i/>
          <w:sz w:val="24"/>
          <w:szCs w:val="24"/>
          <w:highlight w:val="yellow"/>
        </w:rPr>
        <w:t>2</w:t>
      </w:r>
      <w:r w:rsidRPr="00477C9B">
        <w:rPr>
          <w:i/>
          <w:sz w:val="24"/>
          <w:szCs w:val="24"/>
          <w:highlight w:val="yellow"/>
        </w:rPr>
        <w:t xml:space="preserve"> р.)</w:t>
      </w:r>
    </w:p>
    <w:p w14:paraId="46B2D3AD" w14:textId="77777777" w:rsidR="000B67C3" w:rsidRPr="00477C9B" w:rsidRDefault="000B67C3" w:rsidP="006209BF">
      <w:pPr>
        <w:ind w:firstLine="567"/>
        <w:jc w:val="both"/>
        <w:rPr>
          <w:i/>
        </w:rPr>
      </w:pPr>
    </w:p>
    <w:p w14:paraId="5D4032E7" w14:textId="61CD59DF" w:rsidR="00052D40" w:rsidRPr="00477C9B" w:rsidRDefault="00052D40" w:rsidP="006209BF">
      <w:pPr>
        <w:ind w:firstLine="567"/>
        <w:jc w:val="both"/>
        <w:rPr>
          <w:i/>
        </w:rPr>
      </w:pPr>
      <w:r w:rsidRPr="00477C9B">
        <w:rPr>
          <w:i/>
        </w:rPr>
        <w:t xml:space="preserve">Затверджено Науково-методичною радою Навчально-наукового юридичного інституту </w:t>
      </w:r>
      <w:r w:rsidR="00216D59" w:rsidRPr="00477C9B">
        <w:rPr>
          <w:i/>
        </w:rPr>
        <w:t>Прикарпатського національного університету</w:t>
      </w:r>
      <w:r w:rsidRPr="00477C9B">
        <w:rPr>
          <w:i/>
        </w:rPr>
        <w:t xml:space="preserve"> імені Василя Стефаника</w:t>
      </w:r>
      <w:r w:rsidRPr="00477C9B">
        <w:rPr>
          <w:b/>
          <w:i/>
        </w:rPr>
        <w:t xml:space="preserve"> </w:t>
      </w:r>
      <w:r w:rsidRPr="00477C9B">
        <w:rPr>
          <w:i/>
          <w:highlight w:val="yellow"/>
        </w:rPr>
        <w:t>(протокол №</w:t>
      </w:r>
      <w:r w:rsidR="00341AE9" w:rsidRPr="00477C9B">
        <w:rPr>
          <w:i/>
          <w:highlight w:val="yellow"/>
        </w:rPr>
        <w:t>__</w:t>
      </w:r>
      <w:r w:rsidRPr="00477C9B">
        <w:rPr>
          <w:i/>
          <w:highlight w:val="yellow"/>
        </w:rPr>
        <w:t xml:space="preserve"> від </w:t>
      </w:r>
      <w:r w:rsidR="00341AE9" w:rsidRPr="00477C9B">
        <w:rPr>
          <w:i/>
          <w:highlight w:val="yellow"/>
        </w:rPr>
        <w:t>«__» вересня 202</w:t>
      </w:r>
      <w:r w:rsidR="008B1503" w:rsidRPr="00477C9B">
        <w:rPr>
          <w:i/>
          <w:highlight w:val="yellow"/>
        </w:rPr>
        <w:t>2</w:t>
      </w:r>
      <w:r w:rsidRPr="00477C9B">
        <w:rPr>
          <w:i/>
          <w:highlight w:val="yellow"/>
        </w:rPr>
        <w:t xml:space="preserve"> р.)</w:t>
      </w:r>
    </w:p>
    <w:p w14:paraId="313CAEAD" w14:textId="77777777" w:rsidR="000B67C3" w:rsidRPr="00477C9B" w:rsidRDefault="000B67C3" w:rsidP="006209BF">
      <w:pPr>
        <w:pStyle w:val="ab"/>
        <w:ind w:left="0" w:firstLine="567"/>
        <w:jc w:val="both"/>
        <w:rPr>
          <w:i/>
        </w:rPr>
      </w:pPr>
    </w:p>
    <w:p w14:paraId="7648BFC3" w14:textId="1DFDBB45" w:rsidR="00052D40" w:rsidRPr="00477C9B" w:rsidRDefault="00052D40" w:rsidP="006209BF">
      <w:pPr>
        <w:pStyle w:val="ab"/>
        <w:ind w:left="0" w:firstLine="567"/>
        <w:jc w:val="both"/>
        <w:rPr>
          <w:i/>
        </w:rPr>
      </w:pPr>
      <w:r w:rsidRPr="00477C9B">
        <w:rPr>
          <w:i/>
        </w:rPr>
        <w:t xml:space="preserve">Рекомендовано до друку на засіданні Вченої ради навчально-наукового юридичного інституту </w:t>
      </w:r>
      <w:r w:rsidR="00216D59" w:rsidRPr="00477C9B">
        <w:rPr>
          <w:i/>
        </w:rPr>
        <w:t xml:space="preserve">Прикарпатського національного університету </w:t>
      </w:r>
      <w:r w:rsidRPr="00477C9B">
        <w:rPr>
          <w:i/>
        </w:rPr>
        <w:t xml:space="preserve">імені Василя Стефаника </w:t>
      </w:r>
      <w:r w:rsidRPr="00477C9B">
        <w:rPr>
          <w:i/>
          <w:highlight w:val="yellow"/>
        </w:rPr>
        <w:t>(протокол №</w:t>
      </w:r>
      <w:r w:rsidR="00341AE9" w:rsidRPr="00477C9B">
        <w:rPr>
          <w:i/>
          <w:highlight w:val="yellow"/>
        </w:rPr>
        <w:t>_</w:t>
      </w:r>
      <w:r w:rsidRPr="00477C9B">
        <w:rPr>
          <w:i/>
          <w:highlight w:val="yellow"/>
        </w:rPr>
        <w:t xml:space="preserve"> від </w:t>
      </w:r>
      <w:r w:rsidR="00341AE9" w:rsidRPr="00477C9B">
        <w:rPr>
          <w:i/>
          <w:highlight w:val="yellow"/>
        </w:rPr>
        <w:t>«__»</w:t>
      </w:r>
      <w:r w:rsidRPr="00477C9B">
        <w:rPr>
          <w:i/>
          <w:highlight w:val="yellow"/>
        </w:rPr>
        <w:t xml:space="preserve"> </w:t>
      </w:r>
      <w:r w:rsidR="00341AE9" w:rsidRPr="00477C9B">
        <w:rPr>
          <w:i/>
          <w:highlight w:val="yellow"/>
        </w:rPr>
        <w:t>________ 202</w:t>
      </w:r>
      <w:r w:rsidR="008B1503" w:rsidRPr="00477C9B">
        <w:rPr>
          <w:i/>
          <w:highlight w:val="yellow"/>
        </w:rPr>
        <w:t>2</w:t>
      </w:r>
      <w:r w:rsidRPr="00477C9B">
        <w:rPr>
          <w:i/>
          <w:highlight w:val="yellow"/>
        </w:rPr>
        <w:t xml:space="preserve"> р.)</w:t>
      </w:r>
    </w:p>
    <w:p w14:paraId="5FF198D2" w14:textId="77777777" w:rsidR="00052D40" w:rsidRPr="00477C9B" w:rsidRDefault="00052D40" w:rsidP="006209BF">
      <w:pPr>
        <w:pStyle w:val="ab"/>
        <w:ind w:firstLine="567"/>
        <w:jc w:val="both"/>
        <w:rPr>
          <w:i/>
          <w:sz w:val="28"/>
          <w:szCs w:val="28"/>
        </w:rPr>
      </w:pPr>
    </w:p>
    <w:p w14:paraId="5B768322" w14:textId="77777777" w:rsidR="000734E5" w:rsidRPr="00477C9B" w:rsidRDefault="000734E5" w:rsidP="006209BF">
      <w:pPr>
        <w:pStyle w:val="ab"/>
        <w:jc w:val="both"/>
        <w:rPr>
          <w:i/>
        </w:rPr>
      </w:pPr>
    </w:p>
    <w:p w14:paraId="2B92BF62" w14:textId="278CB132" w:rsidR="00052D40" w:rsidRPr="00477C9B" w:rsidRDefault="00052D40" w:rsidP="006209BF">
      <w:pPr>
        <w:pStyle w:val="ab"/>
        <w:jc w:val="both"/>
        <w:rPr>
          <w:i/>
        </w:rPr>
      </w:pPr>
      <w:r w:rsidRPr="00477C9B">
        <w:rPr>
          <w:i/>
        </w:rPr>
        <w:t>Рецензенти:</w:t>
      </w:r>
    </w:p>
    <w:p w14:paraId="37C4CD6C" w14:textId="32D8F0BE" w:rsidR="00052D40" w:rsidRPr="00477C9B" w:rsidRDefault="007B149A" w:rsidP="006209BF">
      <w:pPr>
        <w:jc w:val="both"/>
      </w:pPr>
      <w:r w:rsidRPr="00477C9B">
        <w:rPr>
          <w:i/>
        </w:rPr>
        <w:t xml:space="preserve">І. І. </w:t>
      </w:r>
      <w:proofErr w:type="spellStart"/>
      <w:r w:rsidRPr="00477C9B">
        <w:rPr>
          <w:i/>
        </w:rPr>
        <w:t>Банасевич</w:t>
      </w:r>
      <w:proofErr w:type="spellEnd"/>
      <w:r w:rsidRPr="00477C9B">
        <w:rPr>
          <w:i/>
        </w:rPr>
        <w:t xml:space="preserve"> </w:t>
      </w:r>
      <w:r w:rsidR="00052D40" w:rsidRPr="00477C9B">
        <w:t xml:space="preserve">– </w:t>
      </w:r>
      <w:r w:rsidRPr="00477C9B">
        <w:t xml:space="preserve">кандидатка </w:t>
      </w:r>
      <w:r w:rsidR="00052D40" w:rsidRPr="00477C9B">
        <w:t>юридичних наук</w:t>
      </w:r>
      <w:r w:rsidR="00052D40" w:rsidRPr="00477C9B">
        <w:rPr>
          <w:i/>
        </w:rPr>
        <w:t xml:space="preserve">, </w:t>
      </w:r>
      <w:proofErr w:type="spellStart"/>
      <w:r w:rsidRPr="00477C9B">
        <w:t>доцентка</w:t>
      </w:r>
      <w:proofErr w:type="spellEnd"/>
      <w:r w:rsidRPr="00477C9B">
        <w:t xml:space="preserve"> </w:t>
      </w:r>
      <w:r w:rsidR="00257B68" w:rsidRPr="00477C9B">
        <w:t xml:space="preserve">кафедри </w:t>
      </w:r>
      <w:r w:rsidRPr="00477C9B">
        <w:t xml:space="preserve">цивільного права </w:t>
      </w:r>
      <w:r w:rsidR="00257B68" w:rsidRPr="00477C9B">
        <w:t>Навчально-наукового юридичного інституту Прикарпатськ</w:t>
      </w:r>
      <w:r w:rsidRPr="00477C9B">
        <w:t>ого</w:t>
      </w:r>
      <w:r w:rsidR="00257B68" w:rsidRPr="00477C9B">
        <w:t xml:space="preserve"> національн</w:t>
      </w:r>
      <w:r w:rsidRPr="00477C9B">
        <w:t>ого</w:t>
      </w:r>
      <w:r w:rsidR="00257B68" w:rsidRPr="00477C9B">
        <w:t xml:space="preserve"> університет імені Василя Стефаника</w:t>
      </w:r>
      <w:r w:rsidR="00052D40" w:rsidRPr="00477C9B">
        <w:t>;</w:t>
      </w:r>
    </w:p>
    <w:p w14:paraId="587564F1" w14:textId="77777777" w:rsidR="000B67C3" w:rsidRPr="00477C9B" w:rsidRDefault="000B67C3" w:rsidP="006209BF">
      <w:pPr>
        <w:jc w:val="both"/>
        <w:rPr>
          <w:i/>
        </w:rPr>
      </w:pPr>
    </w:p>
    <w:p w14:paraId="14097244" w14:textId="3394179C" w:rsidR="00052D40" w:rsidRPr="00477C9B" w:rsidRDefault="00052D40" w:rsidP="006209BF">
      <w:pPr>
        <w:jc w:val="both"/>
      </w:pPr>
      <w:r w:rsidRPr="00477C9B">
        <w:rPr>
          <w:i/>
        </w:rPr>
        <w:t>Р.</w:t>
      </w:r>
      <w:r w:rsidR="007429A5" w:rsidRPr="00477C9B">
        <w:rPr>
          <w:i/>
          <w:lang w:val="ru-RU"/>
        </w:rPr>
        <w:t xml:space="preserve"> </w:t>
      </w:r>
      <w:r w:rsidRPr="00477C9B">
        <w:rPr>
          <w:i/>
        </w:rPr>
        <w:t xml:space="preserve">М. </w:t>
      </w:r>
      <w:proofErr w:type="spellStart"/>
      <w:r w:rsidRPr="00477C9B">
        <w:rPr>
          <w:i/>
        </w:rPr>
        <w:t>Гейнц</w:t>
      </w:r>
      <w:proofErr w:type="spellEnd"/>
      <w:r w:rsidRPr="00477C9B">
        <w:rPr>
          <w:i/>
        </w:rPr>
        <w:t xml:space="preserve"> – </w:t>
      </w:r>
      <w:r w:rsidRPr="00477C9B">
        <w:t>кандидат</w:t>
      </w:r>
      <w:r w:rsidR="00182C72" w:rsidRPr="00477C9B">
        <w:t>ка</w:t>
      </w:r>
      <w:r w:rsidRPr="00477C9B">
        <w:t xml:space="preserve"> юридичних наук</w:t>
      </w:r>
      <w:r w:rsidRPr="00477C9B">
        <w:rPr>
          <w:i/>
        </w:rPr>
        <w:t xml:space="preserve">, </w:t>
      </w:r>
      <w:proofErr w:type="spellStart"/>
      <w:r w:rsidRPr="00477C9B">
        <w:t>доцент</w:t>
      </w:r>
      <w:r w:rsidR="00182C72" w:rsidRPr="00477C9B">
        <w:t>ка</w:t>
      </w:r>
      <w:proofErr w:type="spellEnd"/>
      <w:r w:rsidRPr="00477C9B">
        <w:t>, завідувач</w:t>
      </w:r>
      <w:r w:rsidR="00182C72" w:rsidRPr="00477C9B">
        <w:t>ка</w:t>
      </w:r>
      <w:r w:rsidRPr="00477C9B">
        <w:t xml:space="preserve"> кафедри цивільного права Навчально-наукового юридичного інституту </w:t>
      </w:r>
      <w:r w:rsidR="007B149A" w:rsidRPr="00477C9B">
        <w:t>Прикарпатського національного університет імені Василя Стефаника</w:t>
      </w:r>
      <w:r w:rsidRPr="00477C9B">
        <w:t>.</w:t>
      </w:r>
    </w:p>
    <w:p w14:paraId="49715FDD" w14:textId="77777777" w:rsidR="00052D40" w:rsidRPr="00477C9B" w:rsidRDefault="00052D40" w:rsidP="006209BF">
      <w:pPr>
        <w:pStyle w:val="ab"/>
        <w:ind w:firstLine="567"/>
        <w:jc w:val="both"/>
      </w:pPr>
    </w:p>
    <w:p w14:paraId="7A599462" w14:textId="77777777" w:rsidR="00ED0C13" w:rsidRPr="00477C9B" w:rsidRDefault="00ED0C13" w:rsidP="006209BF">
      <w:pPr>
        <w:ind w:firstLine="567"/>
        <w:jc w:val="both"/>
        <w:rPr>
          <w:sz w:val="28"/>
          <w:szCs w:val="28"/>
        </w:rPr>
      </w:pPr>
    </w:p>
    <w:p w14:paraId="6B65B9A8" w14:textId="77777777" w:rsidR="00ED0C13" w:rsidRPr="00477C9B" w:rsidRDefault="00ED0C13" w:rsidP="006209BF">
      <w:pPr>
        <w:ind w:firstLine="567"/>
        <w:jc w:val="both"/>
        <w:rPr>
          <w:sz w:val="28"/>
          <w:szCs w:val="28"/>
        </w:rPr>
      </w:pPr>
    </w:p>
    <w:p w14:paraId="2A39E115" w14:textId="77777777" w:rsidR="000734E5" w:rsidRPr="00477C9B" w:rsidRDefault="000734E5" w:rsidP="006209BF">
      <w:pPr>
        <w:ind w:firstLine="567"/>
        <w:jc w:val="both"/>
        <w:rPr>
          <w:sz w:val="28"/>
          <w:szCs w:val="28"/>
        </w:rPr>
      </w:pPr>
    </w:p>
    <w:p w14:paraId="78E20D5F" w14:textId="77777777" w:rsidR="00ED0C13" w:rsidRPr="00477C9B" w:rsidRDefault="00ED0C13" w:rsidP="006209BF">
      <w:pPr>
        <w:ind w:firstLine="567"/>
        <w:jc w:val="both"/>
        <w:rPr>
          <w:sz w:val="28"/>
          <w:szCs w:val="28"/>
        </w:rPr>
      </w:pPr>
    </w:p>
    <w:p w14:paraId="6CBBA259" w14:textId="168A21EC" w:rsidR="00052D40" w:rsidRPr="00477C9B" w:rsidRDefault="00F0136A" w:rsidP="006209BF">
      <w:pPr>
        <w:ind w:firstLine="567"/>
        <w:jc w:val="both"/>
        <w:rPr>
          <w:sz w:val="28"/>
          <w:szCs w:val="28"/>
        </w:rPr>
      </w:pPr>
      <w:r w:rsidRPr="00477C9B">
        <w:rPr>
          <w:sz w:val="28"/>
          <w:szCs w:val="28"/>
          <w:shd w:val="clear" w:color="auto" w:fill="FFFFFF"/>
        </w:rPr>
        <w:t xml:space="preserve">Коструба А. В. </w:t>
      </w:r>
      <w:r w:rsidR="008B1503" w:rsidRPr="00477C9B">
        <w:rPr>
          <w:sz w:val="28"/>
          <w:szCs w:val="28"/>
          <w:shd w:val="clear" w:color="auto" w:fill="FFFFFF"/>
        </w:rPr>
        <w:t>Контрактне право ЄС</w:t>
      </w:r>
      <w:r w:rsidR="00052D40" w:rsidRPr="00477C9B">
        <w:rPr>
          <w:sz w:val="28"/>
          <w:szCs w:val="28"/>
          <w:shd w:val="clear" w:color="auto" w:fill="FFFFFF"/>
        </w:rPr>
        <w:t xml:space="preserve">: методичні вказівки для підготовки до семінарських занять студентів </w:t>
      </w:r>
      <w:r w:rsidR="00E6457A">
        <w:rPr>
          <w:sz w:val="28"/>
          <w:szCs w:val="28"/>
          <w:shd w:val="clear" w:color="auto" w:fill="FFFFFF"/>
        </w:rPr>
        <w:t>4</w:t>
      </w:r>
      <w:r w:rsidR="00052D40" w:rsidRPr="00477C9B">
        <w:rPr>
          <w:sz w:val="28"/>
          <w:szCs w:val="28"/>
          <w:shd w:val="clear" w:color="auto" w:fill="FFFFFF"/>
        </w:rPr>
        <w:t xml:space="preserve">-го курсу </w:t>
      </w:r>
      <w:r w:rsidR="006E0FBE">
        <w:rPr>
          <w:sz w:val="28"/>
          <w:szCs w:val="28"/>
          <w:shd w:val="clear" w:color="auto" w:fill="FFFFFF"/>
        </w:rPr>
        <w:t>заочної</w:t>
      </w:r>
      <w:r w:rsidR="00052D40" w:rsidRPr="00477C9B">
        <w:rPr>
          <w:sz w:val="28"/>
          <w:szCs w:val="28"/>
          <w:shd w:val="clear" w:color="auto" w:fill="FFFFFF"/>
        </w:rPr>
        <w:t xml:space="preserve"> форми навчання спеціальності </w:t>
      </w:r>
      <w:r w:rsidR="003E087C" w:rsidRPr="00477C9B">
        <w:rPr>
          <w:sz w:val="28"/>
          <w:szCs w:val="28"/>
          <w:shd w:val="clear" w:color="auto" w:fill="FFFFFF"/>
        </w:rPr>
        <w:t xml:space="preserve">«Право», освітньої програми </w:t>
      </w:r>
      <w:r w:rsidR="00052D40" w:rsidRPr="00477C9B">
        <w:rPr>
          <w:sz w:val="28"/>
          <w:szCs w:val="28"/>
          <w:shd w:val="clear" w:color="auto" w:fill="FFFFFF"/>
        </w:rPr>
        <w:t>«</w:t>
      </w:r>
      <w:r w:rsidRPr="00477C9B">
        <w:rPr>
          <w:sz w:val="28"/>
          <w:szCs w:val="28"/>
          <w:shd w:val="clear" w:color="auto" w:fill="FFFFFF"/>
        </w:rPr>
        <w:t xml:space="preserve">Міжнародне </w:t>
      </w:r>
      <w:r w:rsidR="00AD3EE2" w:rsidRPr="00477C9B">
        <w:rPr>
          <w:sz w:val="28"/>
          <w:szCs w:val="28"/>
          <w:shd w:val="clear" w:color="auto" w:fill="FFFFFF"/>
        </w:rPr>
        <w:t xml:space="preserve">та </w:t>
      </w:r>
      <w:r w:rsidRPr="00477C9B">
        <w:rPr>
          <w:sz w:val="28"/>
          <w:szCs w:val="28"/>
          <w:shd w:val="clear" w:color="auto" w:fill="FFFFFF"/>
        </w:rPr>
        <w:t>європейське право</w:t>
      </w:r>
      <w:r w:rsidR="00052D40" w:rsidRPr="00477C9B">
        <w:rPr>
          <w:sz w:val="28"/>
          <w:szCs w:val="28"/>
          <w:shd w:val="clear" w:color="auto" w:fill="FFFFFF"/>
        </w:rPr>
        <w:t>».</w:t>
      </w:r>
      <w:r w:rsidR="004C6A98" w:rsidRPr="00477C9B">
        <w:rPr>
          <w:sz w:val="28"/>
          <w:szCs w:val="28"/>
        </w:rPr>
        <w:t xml:space="preserve"> Івано-Франківськ, 202</w:t>
      </w:r>
      <w:r w:rsidR="008B1503" w:rsidRPr="00477C9B">
        <w:rPr>
          <w:sz w:val="28"/>
          <w:szCs w:val="28"/>
        </w:rPr>
        <w:t>2</w:t>
      </w:r>
      <w:r w:rsidR="00052D40" w:rsidRPr="00477C9B">
        <w:rPr>
          <w:sz w:val="28"/>
          <w:szCs w:val="28"/>
        </w:rPr>
        <w:t xml:space="preserve">. </w:t>
      </w:r>
      <w:r w:rsidR="00E6457A">
        <w:rPr>
          <w:sz w:val="28"/>
          <w:szCs w:val="28"/>
          <w:highlight w:val="yellow"/>
        </w:rPr>
        <w:t>30</w:t>
      </w:r>
      <w:r w:rsidR="00052D40" w:rsidRPr="00477C9B">
        <w:rPr>
          <w:sz w:val="28"/>
          <w:szCs w:val="28"/>
          <w:highlight w:val="yellow"/>
        </w:rPr>
        <w:t xml:space="preserve"> с.</w:t>
      </w:r>
    </w:p>
    <w:p w14:paraId="75502F55" w14:textId="77777777" w:rsidR="00052D40" w:rsidRPr="00477C9B" w:rsidRDefault="00052D40" w:rsidP="006209BF">
      <w:pPr>
        <w:ind w:firstLine="567"/>
        <w:jc w:val="both"/>
        <w:rPr>
          <w:sz w:val="28"/>
          <w:szCs w:val="28"/>
        </w:rPr>
      </w:pPr>
    </w:p>
    <w:p w14:paraId="2034CB96" w14:textId="60463F4F" w:rsidR="00052D40" w:rsidRPr="00477C9B" w:rsidRDefault="00052D40" w:rsidP="006209BF">
      <w:pPr>
        <w:ind w:firstLine="567"/>
        <w:jc w:val="both"/>
        <w:rPr>
          <w:sz w:val="28"/>
          <w:szCs w:val="28"/>
        </w:rPr>
      </w:pPr>
      <w:r w:rsidRPr="00477C9B">
        <w:rPr>
          <w:sz w:val="28"/>
          <w:szCs w:val="28"/>
        </w:rPr>
        <w:t>Посібник розроблений на основі навчального плану освітнього ступеня «бакалавр» спеціальності 081 «Право» і призначений для підготовки до семінарських занять із навчальної дисципліни «</w:t>
      </w:r>
      <w:r w:rsidR="007B149A" w:rsidRPr="00477C9B">
        <w:rPr>
          <w:sz w:val="28"/>
          <w:szCs w:val="28"/>
        </w:rPr>
        <w:t>Контрактне право ЄС</w:t>
      </w:r>
      <w:r w:rsidRPr="00477C9B">
        <w:rPr>
          <w:sz w:val="28"/>
          <w:szCs w:val="28"/>
        </w:rPr>
        <w:t>». В посібнику викладені завдання до семінарських занять із навчальної дисципліни «</w:t>
      </w:r>
      <w:r w:rsidR="007B149A" w:rsidRPr="00477C9B">
        <w:rPr>
          <w:sz w:val="28"/>
          <w:szCs w:val="28"/>
        </w:rPr>
        <w:t>Контрактне право ЄС</w:t>
      </w:r>
      <w:r w:rsidRPr="00477C9B">
        <w:rPr>
          <w:sz w:val="28"/>
          <w:szCs w:val="28"/>
        </w:rPr>
        <w:t xml:space="preserve">», які включають короткі методичні рекомендації, що </w:t>
      </w:r>
      <w:r w:rsidR="00C334E0" w:rsidRPr="00477C9B">
        <w:rPr>
          <w:sz w:val="28"/>
          <w:szCs w:val="28"/>
        </w:rPr>
        <w:t>полегшить</w:t>
      </w:r>
      <w:r w:rsidRPr="00477C9B">
        <w:rPr>
          <w:sz w:val="28"/>
          <w:szCs w:val="28"/>
        </w:rPr>
        <w:t xml:space="preserve"> підготовку до занять, переліки питань, які виносяться на обговорення на занятті, практичних завдань, питань для самоконтролю. До кожної теми поданий перелік рекомендованої літератури, до якого включена монографічна література та інші наукові джерела по темі, а також нормативно-правові акти.</w:t>
      </w:r>
    </w:p>
    <w:p w14:paraId="24730F23" w14:textId="77777777" w:rsidR="00052D40" w:rsidRPr="00477C9B" w:rsidRDefault="00052D40" w:rsidP="006209BF">
      <w:pPr>
        <w:ind w:firstLine="567"/>
        <w:jc w:val="both"/>
        <w:rPr>
          <w:sz w:val="28"/>
          <w:szCs w:val="28"/>
        </w:rPr>
      </w:pPr>
      <w:r w:rsidRPr="00477C9B">
        <w:rPr>
          <w:sz w:val="28"/>
          <w:szCs w:val="28"/>
        </w:rPr>
        <w:t>Посібник призначений для студентів, аспірантів, викладачів.</w:t>
      </w:r>
    </w:p>
    <w:p w14:paraId="6D187CCA" w14:textId="77777777" w:rsidR="00052D40" w:rsidRPr="00477C9B" w:rsidRDefault="00052D40" w:rsidP="006209BF">
      <w:pPr>
        <w:ind w:firstLine="567"/>
        <w:jc w:val="both"/>
        <w:rPr>
          <w:sz w:val="28"/>
          <w:szCs w:val="28"/>
        </w:rPr>
      </w:pPr>
    </w:p>
    <w:p w14:paraId="25E478FB" w14:textId="77777777" w:rsidR="00052D40" w:rsidRPr="00477C9B" w:rsidRDefault="00052D40" w:rsidP="006209BF">
      <w:pPr>
        <w:pStyle w:val="a8"/>
        <w:ind w:left="4320"/>
        <w:rPr>
          <w:szCs w:val="28"/>
        </w:rPr>
      </w:pPr>
    </w:p>
    <w:p w14:paraId="6EC50DD3" w14:textId="7D1C5A1B" w:rsidR="00052D40" w:rsidRPr="00477C9B" w:rsidRDefault="00022CCF" w:rsidP="00ED0C13">
      <w:pPr>
        <w:pStyle w:val="a8"/>
        <w:ind w:left="5103"/>
        <w:jc w:val="left"/>
        <w:rPr>
          <w:sz w:val="24"/>
          <w:szCs w:val="24"/>
        </w:rPr>
      </w:pPr>
      <w:r w:rsidRPr="00477C9B">
        <w:rPr>
          <w:sz w:val="24"/>
          <w:szCs w:val="24"/>
        </w:rPr>
        <w:t xml:space="preserve">© </w:t>
      </w:r>
      <w:r w:rsidR="00DC3A7D" w:rsidRPr="00477C9B">
        <w:rPr>
          <w:sz w:val="24"/>
          <w:szCs w:val="24"/>
        </w:rPr>
        <w:t xml:space="preserve">Коструба А. В. </w:t>
      </w:r>
      <w:r w:rsidRPr="00477C9B">
        <w:rPr>
          <w:sz w:val="24"/>
          <w:szCs w:val="24"/>
        </w:rPr>
        <w:t>202</w:t>
      </w:r>
      <w:r w:rsidR="00BA408D" w:rsidRPr="00477C9B">
        <w:rPr>
          <w:sz w:val="24"/>
          <w:szCs w:val="24"/>
        </w:rPr>
        <w:t>2</w:t>
      </w:r>
    </w:p>
    <w:p w14:paraId="18B0431A" w14:textId="46DAC646" w:rsidR="00052D40" w:rsidRPr="00477C9B" w:rsidRDefault="00052D40" w:rsidP="00ED0C13">
      <w:pPr>
        <w:pStyle w:val="a8"/>
        <w:ind w:left="5103"/>
        <w:jc w:val="left"/>
        <w:rPr>
          <w:sz w:val="24"/>
          <w:szCs w:val="24"/>
        </w:rPr>
      </w:pPr>
      <w:r w:rsidRPr="00477C9B">
        <w:rPr>
          <w:sz w:val="24"/>
          <w:szCs w:val="24"/>
        </w:rPr>
        <w:t>© Прикарпатський національний універси</w:t>
      </w:r>
      <w:r w:rsidR="00022CCF" w:rsidRPr="00477C9B">
        <w:rPr>
          <w:sz w:val="24"/>
          <w:szCs w:val="24"/>
        </w:rPr>
        <w:t>тет імені Василя Стефаника, 202</w:t>
      </w:r>
      <w:r w:rsidR="00BA408D" w:rsidRPr="00477C9B">
        <w:rPr>
          <w:sz w:val="24"/>
          <w:szCs w:val="24"/>
        </w:rPr>
        <w:t>2</w:t>
      </w:r>
    </w:p>
    <w:p w14:paraId="3D0B0234" w14:textId="24D9A7DF" w:rsidR="00052D40" w:rsidRPr="00477C9B" w:rsidRDefault="00052D40" w:rsidP="000B67C3">
      <w:pPr>
        <w:spacing w:after="160"/>
        <w:jc w:val="center"/>
        <w:rPr>
          <w:b/>
          <w:bCs/>
          <w:caps/>
          <w:sz w:val="28"/>
          <w:szCs w:val="28"/>
        </w:rPr>
      </w:pPr>
      <w:r w:rsidRPr="00477C9B">
        <w:rPr>
          <w:b/>
          <w:bCs/>
          <w:caps/>
          <w:sz w:val="28"/>
          <w:szCs w:val="28"/>
        </w:rPr>
        <w:lastRenderedPageBreak/>
        <w:t>ЗМІСТ</w:t>
      </w:r>
    </w:p>
    <w:p w14:paraId="6A6062D9" w14:textId="77777777" w:rsidR="00052D40" w:rsidRPr="00477C9B" w:rsidRDefault="00052D40" w:rsidP="006209BF">
      <w:pPr>
        <w:spacing w:after="160"/>
        <w:jc w:val="both"/>
        <w:rPr>
          <w:b/>
          <w:sz w:val="28"/>
          <w:szCs w:val="28"/>
        </w:rPr>
      </w:pPr>
    </w:p>
    <w:p w14:paraId="0EBD167F" w14:textId="7D47FC7F" w:rsidR="00052D40" w:rsidRPr="00477C9B" w:rsidRDefault="00F40EE9" w:rsidP="006209BF">
      <w:pPr>
        <w:spacing w:after="120"/>
        <w:jc w:val="both"/>
        <w:rPr>
          <w:bCs/>
          <w:sz w:val="28"/>
          <w:szCs w:val="28"/>
        </w:rPr>
      </w:pPr>
      <w:r w:rsidRPr="00477C9B">
        <w:rPr>
          <w:bCs/>
          <w:sz w:val="28"/>
          <w:szCs w:val="28"/>
        </w:rPr>
        <w:t xml:space="preserve">Зміст </w:t>
      </w:r>
      <w:r w:rsidR="000B13C0" w:rsidRPr="00477C9B">
        <w:rPr>
          <w:bCs/>
          <w:sz w:val="28"/>
          <w:szCs w:val="28"/>
          <w:lang w:val="ru-RU"/>
        </w:rPr>
        <w:t>....</w:t>
      </w:r>
      <w:r w:rsidR="00052D40" w:rsidRPr="00477C9B">
        <w:rPr>
          <w:bCs/>
          <w:sz w:val="28"/>
          <w:szCs w:val="28"/>
        </w:rPr>
        <w:t>…………………………………………………………………</w:t>
      </w:r>
      <w:r w:rsidR="000B67C3" w:rsidRPr="00477C9B">
        <w:rPr>
          <w:bCs/>
          <w:sz w:val="28"/>
          <w:szCs w:val="28"/>
        </w:rPr>
        <w:t>..</w:t>
      </w:r>
      <w:r w:rsidR="00052D40" w:rsidRPr="00477C9B">
        <w:rPr>
          <w:bCs/>
          <w:sz w:val="28"/>
          <w:szCs w:val="28"/>
        </w:rPr>
        <w:t>……...……</w:t>
      </w:r>
      <w:r w:rsidRPr="00477C9B">
        <w:rPr>
          <w:bCs/>
          <w:sz w:val="28"/>
          <w:szCs w:val="28"/>
        </w:rPr>
        <w:t>3</w:t>
      </w:r>
    </w:p>
    <w:p w14:paraId="3A16A677" w14:textId="4CBD6630" w:rsidR="00F40EE9" w:rsidRPr="00477C9B" w:rsidRDefault="00F40EE9" w:rsidP="006209BF">
      <w:pPr>
        <w:spacing w:after="120"/>
        <w:jc w:val="both"/>
        <w:rPr>
          <w:bCs/>
          <w:sz w:val="28"/>
          <w:szCs w:val="28"/>
        </w:rPr>
      </w:pPr>
      <w:r w:rsidRPr="00477C9B">
        <w:rPr>
          <w:bCs/>
          <w:sz w:val="28"/>
          <w:szCs w:val="28"/>
        </w:rPr>
        <w:t xml:space="preserve">Вступ </w:t>
      </w:r>
      <w:r w:rsidRPr="00477C9B">
        <w:rPr>
          <w:bCs/>
          <w:sz w:val="28"/>
          <w:szCs w:val="28"/>
          <w:lang w:val="ru-RU"/>
        </w:rPr>
        <w:t>....</w:t>
      </w:r>
      <w:r w:rsidRPr="00477C9B">
        <w:rPr>
          <w:bCs/>
          <w:sz w:val="28"/>
          <w:szCs w:val="28"/>
        </w:rPr>
        <w:t>…………………………………………………………………..……......…4</w:t>
      </w:r>
    </w:p>
    <w:p w14:paraId="0714BCB0" w14:textId="77777777" w:rsidR="00052D40" w:rsidRPr="00477C9B" w:rsidRDefault="00052D40" w:rsidP="006209BF">
      <w:pPr>
        <w:spacing w:after="120"/>
        <w:jc w:val="both"/>
        <w:rPr>
          <w:bCs/>
          <w:sz w:val="28"/>
          <w:szCs w:val="28"/>
        </w:rPr>
      </w:pPr>
    </w:p>
    <w:p w14:paraId="41976868" w14:textId="2948679D" w:rsidR="00052D40" w:rsidRPr="00477C9B" w:rsidRDefault="00052D40" w:rsidP="006209BF">
      <w:pPr>
        <w:spacing w:after="120"/>
        <w:jc w:val="both"/>
        <w:rPr>
          <w:bCs/>
          <w:caps/>
          <w:sz w:val="28"/>
          <w:szCs w:val="28"/>
        </w:rPr>
      </w:pPr>
      <w:r w:rsidRPr="00477C9B">
        <w:rPr>
          <w:bCs/>
          <w:caps/>
          <w:sz w:val="28"/>
          <w:szCs w:val="28"/>
        </w:rPr>
        <w:t>П</w:t>
      </w:r>
      <w:r w:rsidR="00305F01" w:rsidRPr="00477C9B">
        <w:rPr>
          <w:bCs/>
          <w:sz w:val="28"/>
          <w:szCs w:val="28"/>
        </w:rPr>
        <w:t>рограма навчальної дисципліни</w:t>
      </w:r>
      <w:r w:rsidR="000B13C0" w:rsidRPr="00477C9B">
        <w:rPr>
          <w:bCs/>
          <w:sz w:val="28"/>
          <w:szCs w:val="28"/>
          <w:lang w:val="ru-RU"/>
        </w:rPr>
        <w:t>.</w:t>
      </w:r>
      <w:r w:rsidR="00305F01" w:rsidRPr="00477C9B">
        <w:rPr>
          <w:bCs/>
          <w:sz w:val="28"/>
          <w:szCs w:val="28"/>
        </w:rPr>
        <w:t>…………...</w:t>
      </w:r>
      <w:r w:rsidRPr="00477C9B">
        <w:rPr>
          <w:bCs/>
          <w:caps/>
          <w:sz w:val="28"/>
          <w:szCs w:val="28"/>
        </w:rPr>
        <w:t>…</w:t>
      </w:r>
      <w:r w:rsidR="00305F01" w:rsidRPr="00477C9B">
        <w:rPr>
          <w:bCs/>
          <w:caps/>
          <w:sz w:val="28"/>
          <w:szCs w:val="28"/>
        </w:rPr>
        <w:t>.</w:t>
      </w:r>
      <w:r w:rsidRPr="00477C9B">
        <w:rPr>
          <w:bCs/>
          <w:caps/>
          <w:sz w:val="28"/>
          <w:szCs w:val="28"/>
        </w:rPr>
        <w:t>………</w:t>
      </w:r>
      <w:r w:rsidR="000B67C3" w:rsidRPr="00477C9B">
        <w:rPr>
          <w:bCs/>
          <w:caps/>
          <w:sz w:val="28"/>
          <w:szCs w:val="28"/>
        </w:rPr>
        <w:t>…...</w:t>
      </w:r>
      <w:r w:rsidRPr="00477C9B">
        <w:rPr>
          <w:bCs/>
          <w:caps/>
          <w:sz w:val="28"/>
          <w:szCs w:val="28"/>
        </w:rPr>
        <w:t>………………..…….</w:t>
      </w:r>
      <w:r w:rsidR="005F675A" w:rsidRPr="00477C9B">
        <w:rPr>
          <w:bCs/>
          <w:caps/>
          <w:sz w:val="28"/>
          <w:szCs w:val="28"/>
        </w:rPr>
        <w:t>8</w:t>
      </w:r>
    </w:p>
    <w:p w14:paraId="688D27A9" w14:textId="77777777" w:rsidR="00052D40" w:rsidRPr="00477C9B" w:rsidRDefault="00052D40" w:rsidP="006209BF">
      <w:pPr>
        <w:spacing w:after="120"/>
        <w:jc w:val="both"/>
        <w:rPr>
          <w:bCs/>
          <w:caps/>
          <w:sz w:val="28"/>
          <w:szCs w:val="28"/>
        </w:rPr>
      </w:pPr>
    </w:p>
    <w:p w14:paraId="0A375BFC" w14:textId="41987F46" w:rsidR="00052D40" w:rsidRPr="00477C9B" w:rsidRDefault="00052D40" w:rsidP="00073334">
      <w:pPr>
        <w:spacing w:after="120"/>
        <w:jc w:val="center"/>
        <w:rPr>
          <w:bCs/>
          <w:caps/>
          <w:sz w:val="28"/>
          <w:szCs w:val="28"/>
        </w:rPr>
      </w:pPr>
      <w:r w:rsidRPr="00477C9B">
        <w:rPr>
          <w:bCs/>
          <w:caps/>
          <w:sz w:val="28"/>
          <w:szCs w:val="28"/>
        </w:rPr>
        <w:t xml:space="preserve">Теми СЕМІНАРСЬКих ЗАНЯТь </w:t>
      </w:r>
    </w:p>
    <w:p w14:paraId="7F079686" w14:textId="77777777" w:rsidR="00773588" w:rsidRPr="00477C9B" w:rsidRDefault="00773588" w:rsidP="00073334">
      <w:pPr>
        <w:spacing w:after="120"/>
        <w:jc w:val="center"/>
        <w:rPr>
          <w:bCs/>
          <w:caps/>
          <w:sz w:val="28"/>
          <w:szCs w:val="28"/>
        </w:rPr>
      </w:pPr>
    </w:p>
    <w:p w14:paraId="3F65BFC9" w14:textId="1005960A" w:rsidR="008E0A0D" w:rsidRPr="00477C9B" w:rsidRDefault="008E0A0D" w:rsidP="006D1727">
      <w:pPr>
        <w:spacing w:after="120"/>
        <w:rPr>
          <w:sz w:val="28"/>
          <w:szCs w:val="28"/>
        </w:rPr>
      </w:pPr>
      <w:r w:rsidRPr="00477C9B">
        <w:rPr>
          <w:sz w:val="28"/>
          <w:szCs w:val="28"/>
        </w:rPr>
        <w:t>Тема №1. Сфера та умови застосування контрактного права ЄС. Принципи контрактного права ЄС</w:t>
      </w:r>
      <w:r w:rsidR="006D1727" w:rsidRPr="00477C9B">
        <w:rPr>
          <w:sz w:val="28"/>
          <w:szCs w:val="28"/>
        </w:rPr>
        <w:t xml:space="preserve"> ……………………………………………………………</w:t>
      </w:r>
      <w:r w:rsidR="00653BB8" w:rsidRPr="00477C9B">
        <w:rPr>
          <w:sz w:val="28"/>
          <w:szCs w:val="28"/>
        </w:rPr>
        <w:t>1</w:t>
      </w:r>
      <w:r w:rsidR="005F675A" w:rsidRPr="00477C9B">
        <w:rPr>
          <w:sz w:val="28"/>
          <w:szCs w:val="28"/>
        </w:rPr>
        <w:t>1</w:t>
      </w:r>
    </w:p>
    <w:p w14:paraId="525AF51D" w14:textId="29E94577" w:rsidR="008E0A0D" w:rsidRPr="00477C9B" w:rsidRDefault="008E0A0D" w:rsidP="006D1727">
      <w:pPr>
        <w:spacing w:after="120"/>
        <w:rPr>
          <w:sz w:val="28"/>
          <w:szCs w:val="28"/>
          <w:lang w:val="ru-RU"/>
        </w:rPr>
      </w:pPr>
      <w:r w:rsidRPr="00477C9B">
        <w:rPr>
          <w:sz w:val="28"/>
          <w:szCs w:val="28"/>
        </w:rPr>
        <w:t>Тема № 2. Джерела контрактного права ЄС</w:t>
      </w:r>
      <w:r w:rsidR="006D1727" w:rsidRPr="00477C9B">
        <w:rPr>
          <w:sz w:val="28"/>
          <w:szCs w:val="28"/>
        </w:rPr>
        <w:t xml:space="preserve"> ……………………………………</w:t>
      </w:r>
      <w:r w:rsidR="00C9396C" w:rsidRPr="00477C9B">
        <w:rPr>
          <w:sz w:val="28"/>
          <w:szCs w:val="28"/>
          <w:lang w:val="ru-RU"/>
        </w:rPr>
        <w:t>..1</w:t>
      </w:r>
      <w:r w:rsidR="005F675A" w:rsidRPr="00477C9B">
        <w:rPr>
          <w:sz w:val="28"/>
          <w:szCs w:val="28"/>
          <w:lang w:val="ru-RU"/>
        </w:rPr>
        <w:t>3</w:t>
      </w:r>
    </w:p>
    <w:p w14:paraId="24F647C9" w14:textId="1B9B22FE" w:rsidR="00C9396C" w:rsidRPr="00477C9B" w:rsidRDefault="00690A39" w:rsidP="006D1727">
      <w:pPr>
        <w:spacing w:after="120"/>
        <w:rPr>
          <w:sz w:val="28"/>
          <w:szCs w:val="28"/>
          <w:lang w:val="ru-RU"/>
        </w:rPr>
      </w:pPr>
      <w:r w:rsidRPr="00477C9B">
        <w:rPr>
          <w:sz w:val="28"/>
          <w:szCs w:val="28"/>
        </w:rPr>
        <w:t>Тема № 3. Діяльність Європейського Співтовариства з уніфікації норм контрактного права ЄС</w:t>
      </w:r>
      <w:r w:rsidR="00C9396C" w:rsidRPr="00477C9B">
        <w:rPr>
          <w:sz w:val="28"/>
          <w:szCs w:val="28"/>
          <w:lang w:val="ru-RU"/>
        </w:rPr>
        <w:t>.</w:t>
      </w:r>
      <w:r w:rsidR="006D1727" w:rsidRPr="00477C9B">
        <w:rPr>
          <w:sz w:val="28"/>
          <w:szCs w:val="28"/>
        </w:rPr>
        <w:t>……………………………………………………………</w:t>
      </w:r>
      <w:r w:rsidR="00C9396C" w:rsidRPr="00477C9B">
        <w:rPr>
          <w:sz w:val="28"/>
          <w:szCs w:val="28"/>
          <w:lang w:val="ru-RU"/>
        </w:rPr>
        <w:t>1</w:t>
      </w:r>
      <w:r w:rsidR="005F675A" w:rsidRPr="00477C9B">
        <w:rPr>
          <w:sz w:val="28"/>
          <w:szCs w:val="28"/>
          <w:lang w:val="ru-RU"/>
        </w:rPr>
        <w:t>5</w:t>
      </w:r>
    </w:p>
    <w:p w14:paraId="660B9322" w14:textId="196A96A4" w:rsidR="002F77C3" w:rsidRPr="00477C9B" w:rsidRDefault="002F77C3" w:rsidP="006D1727">
      <w:pPr>
        <w:spacing w:after="120"/>
        <w:rPr>
          <w:sz w:val="28"/>
          <w:szCs w:val="28"/>
          <w:lang w:val="ru-RU"/>
        </w:rPr>
      </w:pPr>
      <w:r w:rsidRPr="00477C9B">
        <w:rPr>
          <w:sz w:val="28"/>
          <w:szCs w:val="28"/>
        </w:rPr>
        <w:t>Тема №4. Контрактне регулювання відносин у Європейському Співтоваристві в сфері надання фінансових послуг</w:t>
      </w:r>
      <w:r w:rsidR="006D1727" w:rsidRPr="00477C9B">
        <w:rPr>
          <w:sz w:val="28"/>
          <w:szCs w:val="28"/>
        </w:rPr>
        <w:t xml:space="preserve"> ………………………………………………</w:t>
      </w:r>
      <w:r w:rsidR="00C9396C" w:rsidRPr="00477C9B">
        <w:rPr>
          <w:sz w:val="28"/>
          <w:szCs w:val="28"/>
          <w:lang w:val="ru-RU"/>
        </w:rPr>
        <w:t>...1</w:t>
      </w:r>
      <w:r w:rsidR="00057EF0">
        <w:rPr>
          <w:sz w:val="28"/>
          <w:szCs w:val="28"/>
          <w:lang w:val="ru-RU"/>
        </w:rPr>
        <w:t>8</w:t>
      </w:r>
    </w:p>
    <w:p w14:paraId="40B90585" w14:textId="4AE6E658" w:rsidR="00690A39" w:rsidRPr="00814993" w:rsidRDefault="00935A26" w:rsidP="006D1727">
      <w:pPr>
        <w:spacing w:after="120"/>
        <w:rPr>
          <w:sz w:val="28"/>
          <w:szCs w:val="28"/>
          <w:lang w:val="ru-RU"/>
        </w:rPr>
      </w:pPr>
      <w:r w:rsidRPr="00477C9B">
        <w:rPr>
          <w:sz w:val="28"/>
          <w:szCs w:val="28"/>
        </w:rPr>
        <w:t>Тема №5. Контрактне регулювання відносин у Європейському Співтоваристві у сфері захисту прав споживачів</w:t>
      </w:r>
      <w:r w:rsidR="006D1727" w:rsidRPr="00477C9B">
        <w:rPr>
          <w:sz w:val="28"/>
          <w:szCs w:val="28"/>
        </w:rPr>
        <w:t xml:space="preserve"> …………………………………………</w:t>
      </w:r>
      <w:r w:rsidR="007A4181" w:rsidRPr="00477C9B">
        <w:rPr>
          <w:sz w:val="28"/>
          <w:szCs w:val="28"/>
        </w:rPr>
        <w:t>...</w:t>
      </w:r>
      <w:r w:rsidR="006D1727" w:rsidRPr="00477C9B">
        <w:rPr>
          <w:sz w:val="28"/>
          <w:szCs w:val="28"/>
        </w:rPr>
        <w:t>……….</w:t>
      </w:r>
      <w:r w:rsidR="00814993">
        <w:rPr>
          <w:sz w:val="28"/>
          <w:szCs w:val="28"/>
          <w:lang w:val="ru-RU"/>
        </w:rPr>
        <w:t>20</w:t>
      </w:r>
    </w:p>
    <w:p w14:paraId="3C2613A0" w14:textId="47B98E38" w:rsidR="00EC6133" w:rsidRPr="00477C9B" w:rsidRDefault="00EC6133" w:rsidP="006D1727">
      <w:pPr>
        <w:spacing w:after="120"/>
        <w:rPr>
          <w:sz w:val="28"/>
          <w:szCs w:val="28"/>
        </w:rPr>
      </w:pPr>
      <w:r w:rsidRPr="00477C9B">
        <w:rPr>
          <w:sz w:val="28"/>
          <w:szCs w:val="28"/>
        </w:rPr>
        <w:t xml:space="preserve">Тема №6. Контрактне регулювання відносин у Європейському Співтоваристві в сфері публічних </w:t>
      </w:r>
      <w:proofErr w:type="spellStart"/>
      <w:r w:rsidRPr="00477C9B">
        <w:rPr>
          <w:sz w:val="28"/>
          <w:szCs w:val="28"/>
        </w:rPr>
        <w:t>закупівель</w:t>
      </w:r>
      <w:proofErr w:type="spellEnd"/>
      <w:r w:rsidR="006D1727" w:rsidRPr="00477C9B">
        <w:rPr>
          <w:sz w:val="28"/>
          <w:szCs w:val="28"/>
        </w:rPr>
        <w:t xml:space="preserve"> ……………………………………………………….</w:t>
      </w:r>
      <w:r w:rsidR="00D40862" w:rsidRPr="00477C9B">
        <w:rPr>
          <w:sz w:val="28"/>
          <w:szCs w:val="28"/>
        </w:rPr>
        <w:t>2</w:t>
      </w:r>
      <w:r w:rsidR="00814993">
        <w:rPr>
          <w:sz w:val="28"/>
          <w:szCs w:val="28"/>
          <w:lang w:val="ru-RU"/>
        </w:rPr>
        <w:t>2</w:t>
      </w:r>
    </w:p>
    <w:p w14:paraId="7D34D8F2" w14:textId="10619EDD" w:rsidR="006D1727" w:rsidRPr="00057EF0" w:rsidRDefault="006D1727" w:rsidP="006D1727">
      <w:pPr>
        <w:spacing w:after="120"/>
        <w:rPr>
          <w:sz w:val="28"/>
          <w:szCs w:val="28"/>
          <w:lang w:val="ru-RU"/>
        </w:rPr>
      </w:pPr>
      <w:r w:rsidRPr="00477C9B">
        <w:rPr>
          <w:sz w:val="28"/>
          <w:szCs w:val="28"/>
        </w:rPr>
        <w:t>Тема №7. Контрактне регулювання відносин у Європейському Співтоваристві в сфері перевезень ………………………………………………………</w:t>
      </w:r>
      <w:r w:rsidR="007A4181" w:rsidRPr="00477C9B">
        <w:rPr>
          <w:sz w:val="28"/>
          <w:szCs w:val="28"/>
        </w:rPr>
        <w:t>…..</w:t>
      </w:r>
      <w:r w:rsidRPr="00477C9B">
        <w:rPr>
          <w:sz w:val="28"/>
          <w:szCs w:val="28"/>
        </w:rPr>
        <w:t>……….</w:t>
      </w:r>
      <w:r w:rsidR="007A4181" w:rsidRPr="00477C9B">
        <w:rPr>
          <w:sz w:val="28"/>
          <w:szCs w:val="28"/>
        </w:rPr>
        <w:t>2</w:t>
      </w:r>
      <w:r w:rsidR="00057EF0">
        <w:rPr>
          <w:sz w:val="28"/>
          <w:szCs w:val="28"/>
          <w:lang w:val="ru-RU"/>
        </w:rPr>
        <w:t>5</w:t>
      </w:r>
    </w:p>
    <w:p w14:paraId="47A5A28C" w14:textId="29D902D0" w:rsidR="00070543" w:rsidRPr="00477C9B" w:rsidRDefault="00070543" w:rsidP="006D1727">
      <w:pPr>
        <w:spacing w:after="120"/>
        <w:rPr>
          <w:bCs/>
          <w:caps/>
          <w:sz w:val="28"/>
          <w:szCs w:val="28"/>
        </w:rPr>
      </w:pPr>
      <w:r w:rsidRPr="00477C9B">
        <w:rPr>
          <w:sz w:val="28"/>
          <w:szCs w:val="28"/>
        </w:rPr>
        <w:t xml:space="preserve">Тема №8. Контрактне регулювання відносин </w:t>
      </w:r>
      <w:r w:rsidR="00F60304" w:rsidRPr="00477C9B">
        <w:rPr>
          <w:sz w:val="28"/>
          <w:szCs w:val="28"/>
        </w:rPr>
        <w:t xml:space="preserve">                                                                              </w:t>
      </w:r>
      <w:r w:rsidRPr="00477C9B">
        <w:rPr>
          <w:sz w:val="28"/>
          <w:szCs w:val="28"/>
        </w:rPr>
        <w:t>у сфері інтелектуальної власності</w:t>
      </w:r>
      <w:r w:rsidR="00F60304" w:rsidRPr="00477C9B">
        <w:rPr>
          <w:sz w:val="28"/>
          <w:szCs w:val="28"/>
        </w:rPr>
        <w:t>.……………………………………………...…2</w:t>
      </w:r>
      <w:r w:rsidR="00057EF0">
        <w:rPr>
          <w:sz w:val="28"/>
          <w:szCs w:val="28"/>
          <w:lang w:val="ru-RU"/>
        </w:rPr>
        <w:t>7</w:t>
      </w:r>
    </w:p>
    <w:p w14:paraId="08D08102" w14:textId="77777777" w:rsidR="00052D40" w:rsidRPr="00477C9B" w:rsidRDefault="00052D40" w:rsidP="006D1727">
      <w:pPr>
        <w:spacing w:after="120"/>
        <w:rPr>
          <w:bCs/>
          <w:caps/>
          <w:sz w:val="28"/>
          <w:szCs w:val="28"/>
        </w:rPr>
      </w:pPr>
    </w:p>
    <w:p w14:paraId="5025C5F3" w14:textId="77777777" w:rsidR="00052D40" w:rsidRPr="00477C9B" w:rsidRDefault="00052D40" w:rsidP="006D1727">
      <w:pPr>
        <w:ind w:firstLine="567"/>
        <w:rPr>
          <w:bCs/>
          <w:sz w:val="28"/>
          <w:szCs w:val="28"/>
        </w:rPr>
      </w:pPr>
    </w:p>
    <w:p w14:paraId="5427CDB3" w14:textId="77777777" w:rsidR="00052D40" w:rsidRPr="00477C9B" w:rsidRDefault="00052D40" w:rsidP="000B67C3">
      <w:pPr>
        <w:jc w:val="center"/>
        <w:rPr>
          <w:b/>
          <w:sz w:val="28"/>
          <w:szCs w:val="28"/>
        </w:rPr>
      </w:pPr>
      <w:r w:rsidRPr="00477C9B">
        <w:rPr>
          <w:sz w:val="28"/>
          <w:szCs w:val="28"/>
        </w:rPr>
        <w:br w:type="page"/>
      </w:r>
      <w:r w:rsidRPr="00477C9B">
        <w:rPr>
          <w:b/>
          <w:sz w:val="28"/>
          <w:szCs w:val="28"/>
        </w:rPr>
        <w:lastRenderedPageBreak/>
        <w:t>ВСТУП</w:t>
      </w:r>
    </w:p>
    <w:p w14:paraId="160B1E60" w14:textId="77777777" w:rsidR="00052D40" w:rsidRPr="00477C9B" w:rsidRDefault="00052D40" w:rsidP="006209BF">
      <w:pPr>
        <w:ind w:firstLine="567"/>
        <w:jc w:val="both"/>
        <w:rPr>
          <w:b/>
          <w:sz w:val="28"/>
          <w:szCs w:val="28"/>
        </w:rPr>
      </w:pPr>
    </w:p>
    <w:p w14:paraId="1BD42822" w14:textId="77777777" w:rsidR="0075696B" w:rsidRPr="00057EF0" w:rsidRDefault="0075696B" w:rsidP="00635F1B">
      <w:pPr>
        <w:ind w:firstLine="851"/>
        <w:jc w:val="both"/>
        <w:rPr>
          <w:bCs/>
          <w:sz w:val="28"/>
          <w:szCs w:val="28"/>
        </w:rPr>
      </w:pPr>
      <w:r w:rsidRPr="00477C9B">
        <w:rPr>
          <w:sz w:val="28"/>
          <w:szCs w:val="28"/>
        </w:rPr>
        <w:t>В світі</w:t>
      </w:r>
      <w:r w:rsidRPr="00057EF0">
        <w:rPr>
          <w:sz w:val="28"/>
          <w:szCs w:val="28"/>
        </w:rPr>
        <w:t xml:space="preserve"> сучасного права, який відзначається значним рівнем правової уніфікації, зокрема в рамках інституцій об’єднаної Європи, нагальною постає проблема фрагментації права, як </w:t>
      </w:r>
      <w:proofErr w:type="spellStart"/>
      <w:r w:rsidRPr="00057EF0">
        <w:rPr>
          <w:sz w:val="28"/>
          <w:szCs w:val="28"/>
        </w:rPr>
        <w:t>децентралізуючого</w:t>
      </w:r>
      <w:proofErr w:type="spellEnd"/>
      <w:r w:rsidRPr="00057EF0">
        <w:rPr>
          <w:sz w:val="28"/>
          <w:szCs w:val="28"/>
        </w:rPr>
        <w:t xml:space="preserve"> фактору. Такі антагоністичні процеси неминучі в будь-якому середовищі, і право не є винятком. Однією з причин правової фрагментації є різне сприйняття однорідних правових явищ у правових системах різних країн, і як наслідок, їх різне регулювання. Проте зрозуміло, що для забезпечення єдності правозастосування та </w:t>
      </w:r>
      <w:proofErr w:type="spellStart"/>
      <w:r w:rsidRPr="00057EF0">
        <w:rPr>
          <w:sz w:val="28"/>
          <w:szCs w:val="28"/>
        </w:rPr>
        <w:t>праворозуміння</w:t>
      </w:r>
      <w:proofErr w:type="spellEnd"/>
      <w:r w:rsidRPr="00057EF0">
        <w:rPr>
          <w:sz w:val="28"/>
          <w:szCs w:val="28"/>
        </w:rPr>
        <w:t>, а надто в правових галузях, що обслуговують транскордонні відносини (бізнес, спадкування, шлюб тощо) необхідно, щоб учасники таких відносин мали принаймні схоже уявлення про відповідне нормативне поле</w:t>
      </w:r>
    </w:p>
    <w:p w14:paraId="2DC54DA5" w14:textId="77777777" w:rsidR="00C97808" w:rsidRPr="00057EF0" w:rsidRDefault="00E16C2A" w:rsidP="00635F1B">
      <w:pPr>
        <w:ind w:firstLine="851"/>
        <w:jc w:val="both"/>
        <w:rPr>
          <w:sz w:val="28"/>
          <w:szCs w:val="28"/>
        </w:rPr>
      </w:pPr>
      <w:r w:rsidRPr="00057EF0">
        <w:rPr>
          <w:sz w:val="28"/>
          <w:szCs w:val="28"/>
        </w:rPr>
        <w:t xml:space="preserve">Об’єктивно, через складність зближення законодавств різних держав, означену функцію сьогодні виконує, як і чотири століття тому, транскордонне торгове право – </w:t>
      </w:r>
      <w:proofErr w:type="spellStart"/>
      <w:r w:rsidRPr="00057EF0">
        <w:rPr>
          <w:sz w:val="28"/>
          <w:szCs w:val="28"/>
        </w:rPr>
        <w:t>lex</w:t>
      </w:r>
      <w:proofErr w:type="spellEnd"/>
      <w:r w:rsidRPr="00057EF0">
        <w:rPr>
          <w:sz w:val="28"/>
          <w:szCs w:val="28"/>
        </w:rPr>
        <w:t xml:space="preserve"> </w:t>
      </w:r>
      <w:proofErr w:type="spellStart"/>
      <w:r w:rsidRPr="00057EF0">
        <w:rPr>
          <w:sz w:val="28"/>
          <w:szCs w:val="28"/>
        </w:rPr>
        <w:t>mercatoria</w:t>
      </w:r>
      <w:proofErr w:type="spellEnd"/>
      <w:r w:rsidRPr="00057EF0">
        <w:rPr>
          <w:sz w:val="28"/>
          <w:szCs w:val="28"/>
        </w:rPr>
        <w:t xml:space="preserve">. Однак, сьогоднішнє </w:t>
      </w:r>
      <w:proofErr w:type="spellStart"/>
      <w:r w:rsidRPr="00057EF0">
        <w:rPr>
          <w:sz w:val="28"/>
          <w:szCs w:val="28"/>
        </w:rPr>
        <w:t>lex</w:t>
      </w:r>
      <w:proofErr w:type="spellEnd"/>
      <w:r w:rsidRPr="00057EF0">
        <w:rPr>
          <w:sz w:val="28"/>
          <w:szCs w:val="28"/>
        </w:rPr>
        <w:t xml:space="preserve"> </w:t>
      </w:r>
      <w:proofErr w:type="spellStart"/>
      <w:r w:rsidRPr="00057EF0">
        <w:rPr>
          <w:sz w:val="28"/>
          <w:szCs w:val="28"/>
        </w:rPr>
        <w:t>mercatoria</w:t>
      </w:r>
      <w:proofErr w:type="spellEnd"/>
      <w:r w:rsidRPr="00057EF0">
        <w:rPr>
          <w:sz w:val="28"/>
          <w:szCs w:val="28"/>
        </w:rPr>
        <w:t xml:space="preserve"> від середньовічного відрізняється своєю уніфікованістю, яка є результатом структурованості самого міжнародного ділового співтовариства, де діють такі незалежні інститути, як Міжнародна торгова палата (</w:t>
      </w:r>
      <w:proofErr w:type="spellStart"/>
      <w:r w:rsidRPr="00057EF0">
        <w:rPr>
          <w:sz w:val="28"/>
          <w:szCs w:val="28"/>
        </w:rPr>
        <w:t>International</w:t>
      </w:r>
      <w:proofErr w:type="spellEnd"/>
      <w:r w:rsidRPr="00057EF0">
        <w:rPr>
          <w:sz w:val="28"/>
          <w:szCs w:val="28"/>
        </w:rPr>
        <w:t xml:space="preserve"> </w:t>
      </w:r>
      <w:proofErr w:type="spellStart"/>
      <w:r w:rsidRPr="00057EF0">
        <w:rPr>
          <w:sz w:val="28"/>
          <w:szCs w:val="28"/>
        </w:rPr>
        <w:t>Chamber</w:t>
      </w:r>
      <w:proofErr w:type="spellEnd"/>
      <w:r w:rsidRPr="00057EF0">
        <w:rPr>
          <w:sz w:val="28"/>
          <w:szCs w:val="28"/>
        </w:rPr>
        <w:t xml:space="preserve"> </w:t>
      </w:r>
      <w:proofErr w:type="spellStart"/>
      <w:r w:rsidRPr="00057EF0">
        <w:rPr>
          <w:sz w:val="28"/>
          <w:szCs w:val="28"/>
        </w:rPr>
        <w:t>of</w:t>
      </w:r>
      <w:proofErr w:type="spellEnd"/>
      <w:r w:rsidRPr="00057EF0">
        <w:rPr>
          <w:sz w:val="28"/>
          <w:szCs w:val="28"/>
        </w:rPr>
        <w:t xml:space="preserve"> </w:t>
      </w:r>
      <w:proofErr w:type="spellStart"/>
      <w:r w:rsidRPr="00057EF0">
        <w:rPr>
          <w:sz w:val="28"/>
          <w:szCs w:val="28"/>
        </w:rPr>
        <w:t>Сommerce</w:t>
      </w:r>
      <w:proofErr w:type="spellEnd"/>
      <w:r w:rsidRPr="00057EF0">
        <w:rPr>
          <w:sz w:val="28"/>
          <w:szCs w:val="28"/>
        </w:rPr>
        <w:t>), УНІДРУА, Комісія з європейського контрактного права тощо. Спробуємо прослідкувати основні варіанти нормативних систем, що регулюють приватні договірні відносини в сучасному світі. На рівні національних систем права виділяють контрактне (договірне) право (</w:t>
      </w:r>
      <w:proofErr w:type="spellStart"/>
      <w:r w:rsidRPr="00057EF0">
        <w:rPr>
          <w:sz w:val="28"/>
          <w:szCs w:val="28"/>
        </w:rPr>
        <w:t>contract</w:t>
      </w:r>
      <w:proofErr w:type="spellEnd"/>
      <w:r w:rsidRPr="00057EF0">
        <w:rPr>
          <w:sz w:val="28"/>
          <w:szCs w:val="28"/>
        </w:rPr>
        <w:t xml:space="preserve"> </w:t>
      </w:r>
      <w:proofErr w:type="spellStart"/>
      <w:r w:rsidRPr="00057EF0">
        <w:rPr>
          <w:sz w:val="28"/>
          <w:szCs w:val="28"/>
        </w:rPr>
        <w:t>law</w:t>
      </w:r>
      <w:proofErr w:type="spellEnd"/>
      <w:r w:rsidRPr="00057EF0">
        <w:rPr>
          <w:sz w:val="28"/>
          <w:szCs w:val="28"/>
        </w:rPr>
        <w:t xml:space="preserve">), об’єктом якого є договірні відносини приватного характеру, а джерелами відповідно національне законодавство. </w:t>
      </w:r>
    </w:p>
    <w:p w14:paraId="7ECC3D1A" w14:textId="66D5A91B" w:rsidR="0075696B" w:rsidRPr="00057EF0" w:rsidRDefault="00E16C2A" w:rsidP="00635F1B">
      <w:pPr>
        <w:ind w:firstLine="851"/>
        <w:jc w:val="both"/>
        <w:rPr>
          <w:bCs/>
          <w:sz w:val="28"/>
          <w:szCs w:val="28"/>
        </w:rPr>
      </w:pPr>
      <w:r w:rsidRPr="00057EF0">
        <w:rPr>
          <w:sz w:val="28"/>
          <w:szCs w:val="28"/>
        </w:rPr>
        <w:t>В країнах континентального права контрактне право часто розглядається як інститут зобов’язального права, або як підгалузь цивільного права, наряду з сімейним, спадковим, речовим правом. Країни загального права наслідують багатовікові традиції виокремлення контрактного права в окремий інститут.</w:t>
      </w:r>
    </w:p>
    <w:p w14:paraId="7F966A09" w14:textId="66FC0FC3" w:rsidR="00052D40" w:rsidRPr="00057EF0" w:rsidRDefault="00C97808" w:rsidP="00635F1B">
      <w:pPr>
        <w:ind w:firstLine="851"/>
        <w:jc w:val="both"/>
        <w:rPr>
          <w:bCs/>
          <w:sz w:val="28"/>
          <w:szCs w:val="28"/>
        </w:rPr>
      </w:pPr>
      <w:r w:rsidRPr="00057EF0">
        <w:rPr>
          <w:bCs/>
          <w:sz w:val="28"/>
          <w:szCs w:val="28"/>
        </w:rPr>
        <w:t>Звістці в</w:t>
      </w:r>
      <w:r w:rsidR="00052D40" w:rsidRPr="00057EF0">
        <w:rPr>
          <w:bCs/>
          <w:sz w:val="28"/>
          <w:szCs w:val="28"/>
        </w:rPr>
        <w:t>ажлив</w:t>
      </w:r>
      <w:r w:rsidRPr="00057EF0">
        <w:rPr>
          <w:bCs/>
          <w:sz w:val="28"/>
          <w:szCs w:val="28"/>
        </w:rPr>
        <w:t xml:space="preserve">им фактором стає </w:t>
      </w:r>
      <w:r w:rsidR="006D5C0E" w:rsidRPr="00057EF0">
        <w:rPr>
          <w:bCs/>
          <w:sz w:val="28"/>
          <w:szCs w:val="28"/>
        </w:rPr>
        <w:t xml:space="preserve">процес набуття </w:t>
      </w:r>
      <w:r w:rsidR="00052D40" w:rsidRPr="00057EF0">
        <w:rPr>
          <w:bCs/>
          <w:sz w:val="28"/>
          <w:szCs w:val="28"/>
        </w:rPr>
        <w:t>необхідни</w:t>
      </w:r>
      <w:r w:rsidR="006D5C0E" w:rsidRPr="00057EF0">
        <w:rPr>
          <w:bCs/>
          <w:sz w:val="28"/>
          <w:szCs w:val="28"/>
        </w:rPr>
        <w:t>х</w:t>
      </w:r>
      <w:r w:rsidR="00052D40" w:rsidRPr="00057EF0">
        <w:rPr>
          <w:bCs/>
          <w:sz w:val="28"/>
          <w:szCs w:val="28"/>
        </w:rPr>
        <w:t xml:space="preserve"> знан</w:t>
      </w:r>
      <w:r w:rsidR="006D5C0E" w:rsidRPr="00057EF0">
        <w:rPr>
          <w:bCs/>
          <w:sz w:val="28"/>
          <w:szCs w:val="28"/>
        </w:rPr>
        <w:t xml:space="preserve">ь </w:t>
      </w:r>
      <w:r w:rsidR="00052D40" w:rsidRPr="00057EF0">
        <w:rPr>
          <w:bCs/>
          <w:sz w:val="28"/>
          <w:szCs w:val="28"/>
        </w:rPr>
        <w:t xml:space="preserve">в галузі зобов’язального права в рамках </w:t>
      </w:r>
      <w:r w:rsidRPr="00057EF0">
        <w:rPr>
          <w:bCs/>
          <w:sz w:val="28"/>
          <w:szCs w:val="28"/>
        </w:rPr>
        <w:t>приватного права ЄС</w:t>
      </w:r>
      <w:r w:rsidR="00052D40" w:rsidRPr="00057EF0">
        <w:rPr>
          <w:bCs/>
          <w:sz w:val="28"/>
          <w:szCs w:val="28"/>
        </w:rPr>
        <w:t>.</w:t>
      </w:r>
    </w:p>
    <w:p w14:paraId="486EE8E2" w14:textId="21BF4E2E" w:rsidR="00052D40" w:rsidRPr="00057EF0" w:rsidRDefault="00052D40" w:rsidP="00635F1B">
      <w:pPr>
        <w:ind w:firstLine="851"/>
        <w:jc w:val="both"/>
        <w:rPr>
          <w:sz w:val="28"/>
          <w:szCs w:val="28"/>
        </w:rPr>
      </w:pPr>
      <w:r w:rsidRPr="00057EF0">
        <w:rPr>
          <w:bCs/>
          <w:sz w:val="28"/>
          <w:szCs w:val="28"/>
        </w:rPr>
        <w:t>Навчальна дис</w:t>
      </w:r>
      <w:r w:rsidR="00F501B7" w:rsidRPr="00057EF0">
        <w:rPr>
          <w:bCs/>
          <w:sz w:val="28"/>
          <w:szCs w:val="28"/>
        </w:rPr>
        <w:t>ципліна «</w:t>
      </w:r>
      <w:r w:rsidR="006D5C0E" w:rsidRPr="00057EF0">
        <w:rPr>
          <w:bCs/>
          <w:sz w:val="28"/>
          <w:szCs w:val="28"/>
        </w:rPr>
        <w:t>Контрактне право ЄС</w:t>
      </w:r>
      <w:r w:rsidRPr="00057EF0">
        <w:rPr>
          <w:bCs/>
          <w:sz w:val="28"/>
          <w:szCs w:val="28"/>
        </w:rPr>
        <w:t xml:space="preserve">» спрямована на </w:t>
      </w:r>
      <w:r w:rsidRPr="00057EF0">
        <w:rPr>
          <w:sz w:val="28"/>
          <w:szCs w:val="28"/>
        </w:rPr>
        <w:t xml:space="preserve">формування у студентів теоретичного розуміння суті зобов’язальних правовідносин, що основані на юридичній рівності, майновій самостійності і вільному волевиявленні їх учасників та вивчення практичного застосування </w:t>
      </w:r>
      <w:proofErr w:type="spellStart"/>
      <w:r w:rsidR="00082641" w:rsidRPr="00057EF0">
        <w:rPr>
          <w:sz w:val="28"/>
          <w:szCs w:val="28"/>
        </w:rPr>
        <w:t>комунітарного</w:t>
      </w:r>
      <w:proofErr w:type="spellEnd"/>
      <w:r w:rsidR="00082641" w:rsidRPr="00057EF0">
        <w:rPr>
          <w:sz w:val="28"/>
          <w:szCs w:val="28"/>
        </w:rPr>
        <w:t xml:space="preserve"> </w:t>
      </w:r>
      <w:r w:rsidRPr="00057EF0">
        <w:rPr>
          <w:sz w:val="28"/>
          <w:szCs w:val="28"/>
        </w:rPr>
        <w:t xml:space="preserve">законодавства </w:t>
      </w:r>
      <w:r w:rsidR="000D0A36" w:rsidRPr="00057EF0">
        <w:rPr>
          <w:sz w:val="28"/>
          <w:szCs w:val="28"/>
        </w:rPr>
        <w:t>ЄС</w:t>
      </w:r>
      <w:r w:rsidRPr="00057EF0">
        <w:rPr>
          <w:sz w:val="28"/>
          <w:szCs w:val="28"/>
        </w:rPr>
        <w:t>.</w:t>
      </w:r>
    </w:p>
    <w:p w14:paraId="4AE4E13B" w14:textId="77777777" w:rsidR="0068210D" w:rsidRPr="00057EF0" w:rsidRDefault="0068210D" w:rsidP="00635F1B">
      <w:pPr>
        <w:ind w:firstLine="851"/>
        <w:jc w:val="both"/>
        <w:rPr>
          <w:bCs/>
          <w:sz w:val="28"/>
          <w:szCs w:val="28"/>
        </w:rPr>
      </w:pPr>
    </w:p>
    <w:p w14:paraId="446FFE0C" w14:textId="358BAFD2" w:rsidR="00052D40" w:rsidRPr="00057EF0" w:rsidRDefault="00052D40" w:rsidP="00635F1B">
      <w:pPr>
        <w:ind w:firstLine="851"/>
        <w:jc w:val="both"/>
        <w:rPr>
          <w:bCs/>
          <w:sz w:val="28"/>
          <w:szCs w:val="28"/>
        </w:rPr>
      </w:pPr>
      <w:r w:rsidRPr="00057EF0">
        <w:rPr>
          <w:bCs/>
          <w:sz w:val="28"/>
          <w:szCs w:val="28"/>
        </w:rPr>
        <w:t>Для підготовки до семінарських (практичних) занять і для самостійної роботи студентам рекомендовано наступні підручники, що  можуть бути використані при вивченні всіх тем:</w:t>
      </w:r>
    </w:p>
    <w:p w14:paraId="53074E78" w14:textId="77777777" w:rsidR="0068210D" w:rsidRPr="00CA629F" w:rsidRDefault="0068210D" w:rsidP="00CA629F">
      <w:pPr>
        <w:ind w:firstLine="851"/>
        <w:jc w:val="both"/>
        <w:rPr>
          <w:bCs/>
          <w:sz w:val="28"/>
          <w:szCs w:val="28"/>
        </w:rPr>
      </w:pPr>
    </w:p>
    <w:p w14:paraId="5E24CD53" w14:textId="77777777" w:rsidR="00CA629F" w:rsidRPr="00CA629F" w:rsidRDefault="00CA629F" w:rsidP="00CA629F">
      <w:pPr>
        <w:shd w:val="clear" w:color="auto" w:fill="FFFFFF"/>
        <w:tabs>
          <w:tab w:val="left" w:pos="601"/>
        </w:tabs>
        <w:ind w:left="34" w:firstLine="851"/>
        <w:jc w:val="both"/>
        <w:rPr>
          <w:sz w:val="28"/>
          <w:szCs w:val="28"/>
        </w:rPr>
      </w:pPr>
      <w:r w:rsidRPr="00CA629F">
        <w:rPr>
          <w:sz w:val="28"/>
          <w:szCs w:val="28"/>
        </w:rPr>
        <w:t xml:space="preserve">1. Виноградов  А.  А.  </w:t>
      </w:r>
      <w:proofErr w:type="spellStart"/>
      <w:r w:rsidRPr="00CA629F">
        <w:rPr>
          <w:sz w:val="28"/>
          <w:szCs w:val="28"/>
        </w:rPr>
        <w:t>Договорное</w:t>
      </w:r>
      <w:proofErr w:type="spellEnd"/>
      <w:r w:rsidRPr="00CA629F">
        <w:rPr>
          <w:sz w:val="28"/>
          <w:szCs w:val="28"/>
        </w:rPr>
        <w:t xml:space="preserve">  право  ЕС    - </w:t>
      </w:r>
      <w:proofErr w:type="spellStart"/>
      <w:r w:rsidRPr="00CA629F">
        <w:rPr>
          <w:sz w:val="28"/>
          <w:szCs w:val="28"/>
        </w:rPr>
        <w:t>завтрашний</w:t>
      </w:r>
      <w:proofErr w:type="spellEnd"/>
      <w:r w:rsidRPr="00CA629F">
        <w:rPr>
          <w:sz w:val="28"/>
          <w:szCs w:val="28"/>
        </w:rPr>
        <w:t xml:space="preserve">  день </w:t>
      </w:r>
      <w:proofErr w:type="spellStart"/>
      <w:r w:rsidRPr="00CA629F">
        <w:rPr>
          <w:sz w:val="28"/>
          <w:szCs w:val="28"/>
        </w:rPr>
        <w:t>Евросоюза</w:t>
      </w:r>
      <w:proofErr w:type="spellEnd"/>
      <w:r w:rsidRPr="00CA629F">
        <w:rPr>
          <w:sz w:val="28"/>
          <w:szCs w:val="28"/>
        </w:rPr>
        <w:t>.  -  [</w:t>
      </w:r>
      <w:proofErr w:type="spellStart"/>
      <w:r w:rsidRPr="00CA629F">
        <w:rPr>
          <w:sz w:val="28"/>
          <w:szCs w:val="28"/>
        </w:rPr>
        <w:t>Электронный</w:t>
      </w:r>
      <w:proofErr w:type="spellEnd"/>
      <w:r w:rsidRPr="00CA629F">
        <w:rPr>
          <w:sz w:val="28"/>
          <w:szCs w:val="28"/>
        </w:rPr>
        <w:t xml:space="preserve">  </w:t>
      </w:r>
      <w:proofErr w:type="spellStart"/>
      <w:r w:rsidRPr="00CA629F">
        <w:rPr>
          <w:sz w:val="28"/>
          <w:szCs w:val="28"/>
        </w:rPr>
        <w:t>источник</w:t>
      </w:r>
      <w:proofErr w:type="spellEnd"/>
      <w:r w:rsidRPr="00CA629F">
        <w:rPr>
          <w:sz w:val="28"/>
          <w:szCs w:val="28"/>
        </w:rPr>
        <w:t xml:space="preserve">]:   </w:t>
      </w:r>
      <w:hyperlink r:id="rId9" w:history="1">
        <w:r w:rsidRPr="00CA629F">
          <w:rPr>
            <w:rStyle w:val="aa"/>
            <w:sz w:val="28"/>
            <w:szCs w:val="28"/>
          </w:rPr>
          <w:t>http://cyberleninka.ru/article/n</w:t>
        </w:r>
      </w:hyperlink>
      <w:r w:rsidRPr="00CA629F">
        <w:rPr>
          <w:sz w:val="28"/>
          <w:szCs w:val="28"/>
        </w:rPr>
        <w:t xml:space="preserve"> /</w:t>
      </w:r>
      <w:proofErr w:type="spellStart"/>
      <w:r w:rsidRPr="00CA629F">
        <w:rPr>
          <w:sz w:val="28"/>
          <w:szCs w:val="28"/>
        </w:rPr>
        <w:t>dogovornoe-pravo-es-zavtrashni</w:t>
      </w:r>
      <w:proofErr w:type="spellEnd"/>
      <w:r w:rsidRPr="00CA629F">
        <w:rPr>
          <w:sz w:val="28"/>
          <w:szCs w:val="28"/>
        </w:rPr>
        <w:t xml:space="preserve"> y-</w:t>
      </w:r>
      <w:proofErr w:type="spellStart"/>
      <w:r w:rsidRPr="00CA629F">
        <w:rPr>
          <w:sz w:val="28"/>
          <w:szCs w:val="28"/>
        </w:rPr>
        <w:t>den</w:t>
      </w:r>
      <w:proofErr w:type="spellEnd"/>
      <w:r w:rsidRPr="00CA629F">
        <w:rPr>
          <w:sz w:val="28"/>
          <w:szCs w:val="28"/>
        </w:rPr>
        <w:t>-</w:t>
      </w:r>
      <w:proofErr w:type="spellStart"/>
      <w:r w:rsidRPr="00CA629F">
        <w:rPr>
          <w:sz w:val="28"/>
          <w:szCs w:val="28"/>
        </w:rPr>
        <w:t>evrosoyuza</w:t>
      </w:r>
      <w:proofErr w:type="spellEnd"/>
    </w:p>
    <w:p w14:paraId="44E5C431" w14:textId="77777777" w:rsidR="00CA629F" w:rsidRPr="00CA629F" w:rsidRDefault="00CA629F" w:rsidP="00CA629F">
      <w:pPr>
        <w:shd w:val="clear" w:color="auto" w:fill="FFFFFF"/>
        <w:tabs>
          <w:tab w:val="left" w:pos="601"/>
        </w:tabs>
        <w:ind w:left="34" w:firstLine="851"/>
        <w:jc w:val="both"/>
        <w:rPr>
          <w:sz w:val="28"/>
          <w:szCs w:val="28"/>
          <w:lang w:val="en-US"/>
        </w:rPr>
      </w:pPr>
      <w:r w:rsidRPr="00CA629F">
        <w:rPr>
          <w:sz w:val="28"/>
          <w:szCs w:val="28"/>
        </w:rPr>
        <w:lastRenderedPageBreak/>
        <w:t xml:space="preserve">2. Виноградов А.А. </w:t>
      </w:r>
      <w:proofErr w:type="spellStart"/>
      <w:r w:rsidRPr="00CA629F">
        <w:rPr>
          <w:sz w:val="28"/>
          <w:szCs w:val="28"/>
        </w:rPr>
        <w:t>Академические</w:t>
      </w:r>
      <w:proofErr w:type="spellEnd"/>
      <w:r w:rsidRPr="00CA629F">
        <w:rPr>
          <w:sz w:val="28"/>
          <w:szCs w:val="28"/>
        </w:rPr>
        <w:t xml:space="preserve"> </w:t>
      </w:r>
      <w:proofErr w:type="spellStart"/>
      <w:r w:rsidRPr="00CA629F">
        <w:rPr>
          <w:sz w:val="28"/>
          <w:szCs w:val="28"/>
        </w:rPr>
        <w:t>проекты</w:t>
      </w:r>
      <w:proofErr w:type="spellEnd"/>
      <w:r w:rsidRPr="00CA629F">
        <w:rPr>
          <w:sz w:val="28"/>
          <w:szCs w:val="28"/>
        </w:rPr>
        <w:t xml:space="preserve"> по </w:t>
      </w:r>
      <w:proofErr w:type="spellStart"/>
      <w:r w:rsidRPr="00CA629F">
        <w:rPr>
          <w:sz w:val="28"/>
          <w:szCs w:val="28"/>
        </w:rPr>
        <w:t>договорному</w:t>
      </w:r>
      <w:proofErr w:type="spellEnd"/>
      <w:r w:rsidRPr="00CA629F">
        <w:rPr>
          <w:sz w:val="28"/>
          <w:szCs w:val="28"/>
        </w:rPr>
        <w:t xml:space="preserve"> праву ЕС:     </w:t>
      </w:r>
      <w:proofErr w:type="spellStart"/>
      <w:r w:rsidRPr="00CA629F">
        <w:rPr>
          <w:sz w:val="28"/>
          <w:szCs w:val="28"/>
        </w:rPr>
        <w:t>анализ</w:t>
      </w:r>
      <w:proofErr w:type="spellEnd"/>
      <w:r w:rsidRPr="00CA629F">
        <w:rPr>
          <w:sz w:val="28"/>
          <w:szCs w:val="28"/>
        </w:rPr>
        <w:t xml:space="preserve">     и     критика.     </w:t>
      </w:r>
      <w:r w:rsidRPr="00CA629F">
        <w:rPr>
          <w:sz w:val="28"/>
          <w:szCs w:val="28"/>
          <w:lang w:val="en-US"/>
        </w:rPr>
        <w:t xml:space="preserve">-  </w:t>
      </w:r>
      <w:proofErr w:type="gramStart"/>
      <w:r w:rsidRPr="00CA629F">
        <w:rPr>
          <w:sz w:val="28"/>
          <w:szCs w:val="28"/>
          <w:lang w:val="en-US"/>
        </w:rPr>
        <w:t xml:space="preserve">   [</w:t>
      </w:r>
      <w:proofErr w:type="spellStart"/>
      <w:proofErr w:type="gramEnd"/>
      <w:r w:rsidRPr="00CA629F">
        <w:rPr>
          <w:sz w:val="28"/>
          <w:szCs w:val="28"/>
        </w:rPr>
        <w:t>Электронный</w:t>
      </w:r>
      <w:proofErr w:type="spellEnd"/>
      <w:r w:rsidRPr="00CA629F">
        <w:rPr>
          <w:sz w:val="28"/>
          <w:szCs w:val="28"/>
          <w:lang w:val="en-US"/>
        </w:rPr>
        <w:t xml:space="preserve">     </w:t>
      </w:r>
      <w:r w:rsidRPr="00CA629F">
        <w:rPr>
          <w:sz w:val="28"/>
          <w:szCs w:val="28"/>
        </w:rPr>
        <w:t>ресурс</w:t>
      </w:r>
      <w:r w:rsidRPr="00CA629F">
        <w:rPr>
          <w:sz w:val="28"/>
          <w:szCs w:val="28"/>
          <w:lang w:val="en-US"/>
        </w:rPr>
        <w:t>]: http://www.mgimo.ru/alleurope/</w:t>
      </w:r>
    </w:p>
    <w:p w14:paraId="3DA459E0" w14:textId="77777777" w:rsidR="00CA629F" w:rsidRPr="00CA629F" w:rsidRDefault="00CA629F" w:rsidP="00CA629F">
      <w:pPr>
        <w:shd w:val="clear" w:color="auto" w:fill="FFFFFF"/>
        <w:tabs>
          <w:tab w:val="left" w:pos="601"/>
        </w:tabs>
        <w:ind w:left="34" w:firstLine="851"/>
        <w:jc w:val="both"/>
        <w:rPr>
          <w:sz w:val="28"/>
          <w:szCs w:val="28"/>
        </w:rPr>
      </w:pPr>
      <w:r w:rsidRPr="00CA629F">
        <w:rPr>
          <w:sz w:val="28"/>
          <w:szCs w:val="28"/>
          <w:lang w:val="en-US"/>
        </w:rPr>
        <w:t>2006/49/article-95-pravo.html</w:t>
      </w:r>
      <w:r w:rsidRPr="00CA629F">
        <w:rPr>
          <w:sz w:val="28"/>
          <w:szCs w:val="28"/>
        </w:rPr>
        <w:t xml:space="preserve"> </w:t>
      </w:r>
      <w:proofErr w:type="spellStart"/>
      <w:proofErr w:type="gramStart"/>
      <w:r w:rsidRPr="00CA629F">
        <w:rPr>
          <w:sz w:val="28"/>
          <w:szCs w:val="28"/>
          <w:lang w:val="en-US"/>
        </w:rPr>
        <w:t>Gema</w:t>
      </w:r>
      <w:proofErr w:type="spellEnd"/>
      <w:r w:rsidRPr="00CA629F">
        <w:rPr>
          <w:sz w:val="28"/>
          <w:szCs w:val="28"/>
          <w:lang w:val="en-US"/>
        </w:rPr>
        <w:t xml:space="preserve">  Tomás</w:t>
      </w:r>
      <w:proofErr w:type="gramEnd"/>
      <w:r w:rsidRPr="00CA629F">
        <w:rPr>
          <w:sz w:val="28"/>
          <w:szCs w:val="28"/>
          <w:lang w:val="en-US"/>
        </w:rPr>
        <w:t xml:space="preserve">    HARMONISATION  OF  EUROPEAN  CONTRACT LAW: SLOWLY BUT SURELY? // LESIJ NO. </w:t>
      </w:r>
      <w:r w:rsidRPr="00CA629F">
        <w:rPr>
          <w:sz w:val="28"/>
          <w:szCs w:val="28"/>
        </w:rPr>
        <w:t xml:space="preserve">XX, VOL. 1/2013  </w:t>
      </w:r>
    </w:p>
    <w:p w14:paraId="6518CA8D" w14:textId="77777777" w:rsidR="00CA629F" w:rsidRPr="00CA629F" w:rsidRDefault="00CA629F" w:rsidP="00CA629F">
      <w:pPr>
        <w:shd w:val="clear" w:color="auto" w:fill="FFFFFF"/>
        <w:tabs>
          <w:tab w:val="left" w:pos="601"/>
        </w:tabs>
        <w:ind w:left="34" w:firstLine="851"/>
        <w:jc w:val="both"/>
        <w:rPr>
          <w:sz w:val="28"/>
          <w:szCs w:val="28"/>
        </w:rPr>
      </w:pPr>
      <w:r w:rsidRPr="00CA629F">
        <w:rPr>
          <w:sz w:val="28"/>
          <w:szCs w:val="28"/>
        </w:rPr>
        <w:t xml:space="preserve">3. </w:t>
      </w:r>
      <w:proofErr w:type="spellStart"/>
      <w:r w:rsidRPr="00CA629F">
        <w:rPr>
          <w:sz w:val="28"/>
          <w:szCs w:val="28"/>
        </w:rPr>
        <w:t>Сироткина</w:t>
      </w:r>
      <w:proofErr w:type="spellEnd"/>
      <w:r w:rsidRPr="00CA629F">
        <w:rPr>
          <w:sz w:val="28"/>
          <w:szCs w:val="28"/>
        </w:rPr>
        <w:t xml:space="preserve"> О. В. </w:t>
      </w:r>
      <w:proofErr w:type="spellStart"/>
      <w:r w:rsidRPr="00CA629F">
        <w:rPr>
          <w:sz w:val="28"/>
          <w:szCs w:val="28"/>
        </w:rPr>
        <w:t>Кодификация</w:t>
      </w:r>
      <w:proofErr w:type="spellEnd"/>
      <w:r w:rsidRPr="00CA629F">
        <w:rPr>
          <w:sz w:val="28"/>
          <w:szCs w:val="28"/>
        </w:rPr>
        <w:t xml:space="preserve"> "</w:t>
      </w:r>
      <w:proofErr w:type="spellStart"/>
      <w:r w:rsidRPr="00CA629F">
        <w:rPr>
          <w:sz w:val="28"/>
          <w:szCs w:val="28"/>
        </w:rPr>
        <w:t>Принципы</w:t>
      </w:r>
      <w:proofErr w:type="spellEnd"/>
      <w:r w:rsidRPr="00CA629F">
        <w:rPr>
          <w:sz w:val="28"/>
          <w:szCs w:val="28"/>
        </w:rPr>
        <w:t xml:space="preserve"> </w:t>
      </w:r>
      <w:proofErr w:type="spellStart"/>
      <w:r w:rsidRPr="00CA629F">
        <w:rPr>
          <w:sz w:val="28"/>
          <w:szCs w:val="28"/>
        </w:rPr>
        <w:t>европейского</w:t>
      </w:r>
      <w:proofErr w:type="spellEnd"/>
      <w:r w:rsidRPr="00CA629F">
        <w:rPr>
          <w:sz w:val="28"/>
          <w:szCs w:val="28"/>
        </w:rPr>
        <w:t xml:space="preserve"> права" </w:t>
      </w:r>
      <w:proofErr w:type="spellStart"/>
      <w:r w:rsidRPr="00CA629F">
        <w:rPr>
          <w:sz w:val="28"/>
          <w:szCs w:val="28"/>
        </w:rPr>
        <w:t>как</w:t>
      </w:r>
      <w:proofErr w:type="spellEnd"/>
      <w:r w:rsidRPr="00CA629F">
        <w:rPr>
          <w:sz w:val="28"/>
          <w:szCs w:val="28"/>
        </w:rPr>
        <w:t xml:space="preserve">   </w:t>
      </w:r>
      <w:proofErr w:type="spellStart"/>
      <w:r w:rsidRPr="00CA629F">
        <w:rPr>
          <w:sz w:val="28"/>
          <w:szCs w:val="28"/>
        </w:rPr>
        <w:t>предшественник</w:t>
      </w:r>
      <w:proofErr w:type="spellEnd"/>
      <w:r w:rsidRPr="00CA629F">
        <w:rPr>
          <w:sz w:val="28"/>
          <w:szCs w:val="28"/>
        </w:rPr>
        <w:t xml:space="preserve">   </w:t>
      </w:r>
      <w:proofErr w:type="spellStart"/>
      <w:r w:rsidRPr="00CA629F">
        <w:rPr>
          <w:sz w:val="28"/>
          <w:szCs w:val="28"/>
        </w:rPr>
        <w:t>гражданского</w:t>
      </w:r>
      <w:proofErr w:type="spellEnd"/>
      <w:r w:rsidRPr="00CA629F">
        <w:rPr>
          <w:sz w:val="28"/>
          <w:szCs w:val="28"/>
        </w:rPr>
        <w:t xml:space="preserve">   </w:t>
      </w:r>
      <w:proofErr w:type="spellStart"/>
      <w:r w:rsidRPr="00CA629F">
        <w:rPr>
          <w:sz w:val="28"/>
          <w:szCs w:val="28"/>
        </w:rPr>
        <w:t>кодекса</w:t>
      </w:r>
      <w:proofErr w:type="spellEnd"/>
      <w:r w:rsidRPr="00CA629F">
        <w:rPr>
          <w:sz w:val="28"/>
          <w:szCs w:val="28"/>
        </w:rPr>
        <w:t xml:space="preserve">   </w:t>
      </w:r>
      <w:proofErr w:type="spellStart"/>
      <w:r w:rsidRPr="00CA629F">
        <w:rPr>
          <w:sz w:val="28"/>
          <w:szCs w:val="28"/>
        </w:rPr>
        <w:t>европейского</w:t>
      </w:r>
      <w:proofErr w:type="spellEnd"/>
      <w:r w:rsidRPr="00CA629F">
        <w:rPr>
          <w:sz w:val="28"/>
          <w:szCs w:val="28"/>
        </w:rPr>
        <w:t xml:space="preserve">   </w:t>
      </w:r>
      <w:proofErr w:type="spellStart"/>
      <w:r w:rsidRPr="00CA629F">
        <w:rPr>
          <w:sz w:val="28"/>
          <w:szCs w:val="28"/>
        </w:rPr>
        <w:t>союза</w:t>
      </w:r>
      <w:proofErr w:type="spellEnd"/>
      <w:r w:rsidRPr="00CA629F">
        <w:rPr>
          <w:sz w:val="28"/>
          <w:szCs w:val="28"/>
        </w:rPr>
        <w:t xml:space="preserve">.   // </w:t>
      </w:r>
      <w:proofErr w:type="spellStart"/>
      <w:r w:rsidRPr="00CA629F">
        <w:rPr>
          <w:sz w:val="28"/>
          <w:szCs w:val="28"/>
        </w:rPr>
        <w:t>Юридический</w:t>
      </w:r>
      <w:proofErr w:type="spellEnd"/>
      <w:r w:rsidRPr="00CA629F">
        <w:rPr>
          <w:sz w:val="28"/>
          <w:szCs w:val="28"/>
        </w:rPr>
        <w:t xml:space="preserve"> мир. -  2007. - </w:t>
      </w:r>
      <w:proofErr w:type="spellStart"/>
      <w:r w:rsidRPr="00CA629F">
        <w:rPr>
          <w:sz w:val="28"/>
          <w:szCs w:val="28"/>
        </w:rPr>
        <w:t>No</w:t>
      </w:r>
      <w:proofErr w:type="spellEnd"/>
      <w:r w:rsidRPr="00CA629F">
        <w:rPr>
          <w:sz w:val="28"/>
          <w:szCs w:val="28"/>
        </w:rPr>
        <w:t xml:space="preserve"> 8.  </w:t>
      </w:r>
    </w:p>
    <w:p w14:paraId="031F7DCF" w14:textId="77777777" w:rsidR="00CA629F" w:rsidRPr="00CA629F" w:rsidRDefault="00CA629F" w:rsidP="00CA629F">
      <w:pPr>
        <w:shd w:val="clear" w:color="auto" w:fill="FFFFFF"/>
        <w:tabs>
          <w:tab w:val="left" w:pos="601"/>
        </w:tabs>
        <w:ind w:left="34" w:firstLine="851"/>
        <w:jc w:val="both"/>
        <w:rPr>
          <w:sz w:val="28"/>
          <w:szCs w:val="28"/>
        </w:rPr>
      </w:pPr>
      <w:r w:rsidRPr="00CA629F">
        <w:rPr>
          <w:sz w:val="28"/>
          <w:szCs w:val="28"/>
        </w:rPr>
        <w:t xml:space="preserve">4. Омельченко   А.   Застосування   принципів   європейського договірного права в комерційній практиці в Україні.// Юридична Україна. –  2013. - No7. – </w:t>
      </w:r>
      <w:proofErr w:type="spellStart"/>
      <w:r w:rsidRPr="00CA629F">
        <w:rPr>
          <w:sz w:val="28"/>
          <w:szCs w:val="28"/>
        </w:rPr>
        <w:t>сс</w:t>
      </w:r>
      <w:proofErr w:type="spellEnd"/>
      <w:r w:rsidRPr="00CA629F">
        <w:rPr>
          <w:sz w:val="28"/>
          <w:szCs w:val="28"/>
        </w:rPr>
        <w:t xml:space="preserve">. 37-41. </w:t>
      </w:r>
    </w:p>
    <w:p w14:paraId="6A2A27F7"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jc w:val="both"/>
        <w:rPr>
          <w:sz w:val="28"/>
          <w:szCs w:val="28"/>
        </w:rPr>
      </w:pPr>
      <w:proofErr w:type="spellStart"/>
      <w:r w:rsidRPr="00CA629F">
        <w:rPr>
          <w:sz w:val="28"/>
          <w:szCs w:val="28"/>
          <w:shd w:val="clear" w:color="auto" w:fill="FFFFFF"/>
        </w:rPr>
        <w:t>Гражданское</w:t>
      </w:r>
      <w:proofErr w:type="spellEnd"/>
      <w:r w:rsidRPr="00CA629F">
        <w:rPr>
          <w:sz w:val="28"/>
          <w:szCs w:val="28"/>
          <w:shd w:val="clear" w:color="auto" w:fill="FFFFFF"/>
        </w:rPr>
        <w:t xml:space="preserve"> и </w:t>
      </w:r>
      <w:proofErr w:type="spellStart"/>
      <w:r w:rsidRPr="00CA629F">
        <w:rPr>
          <w:sz w:val="28"/>
          <w:szCs w:val="28"/>
          <w:shd w:val="clear" w:color="auto" w:fill="FFFFFF"/>
        </w:rPr>
        <w:t>торговое</w:t>
      </w:r>
      <w:proofErr w:type="spellEnd"/>
      <w:r w:rsidRPr="00CA629F">
        <w:rPr>
          <w:sz w:val="28"/>
          <w:szCs w:val="28"/>
          <w:shd w:val="clear" w:color="auto" w:fill="FFFFFF"/>
        </w:rPr>
        <w:t xml:space="preserve"> право </w:t>
      </w:r>
      <w:proofErr w:type="spellStart"/>
      <w:r w:rsidRPr="00CA629F">
        <w:rPr>
          <w:sz w:val="28"/>
          <w:szCs w:val="28"/>
          <w:shd w:val="clear" w:color="auto" w:fill="FFFFFF"/>
        </w:rPr>
        <w:t>зарубежных</w:t>
      </w:r>
      <w:proofErr w:type="spellEnd"/>
      <w:r w:rsidRPr="00CA629F">
        <w:rPr>
          <w:sz w:val="28"/>
          <w:szCs w:val="28"/>
          <w:shd w:val="clear" w:color="auto" w:fill="FFFFFF"/>
        </w:rPr>
        <w:t xml:space="preserve"> </w:t>
      </w:r>
      <w:proofErr w:type="spellStart"/>
      <w:r w:rsidRPr="00CA629F">
        <w:rPr>
          <w:sz w:val="28"/>
          <w:szCs w:val="28"/>
          <w:shd w:val="clear" w:color="auto" w:fill="FFFFFF"/>
        </w:rPr>
        <w:t>государств</w:t>
      </w:r>
      <w:proofErr w:type="spellEnd"/>
      <w:r w:rsidRPr="00CA629F">
        <w:rPr>
          <w:sz w:val="28"/>
          <w:szCs w:val="28"/>
          <w:shd w:val="clear" w:color="auto" w:fill="FFFFFF"/>
        </w:rPr>
        <w:t xml:space="preserve"> : </w:t>
      </w:r>
      <w:proofErr w:type="spellStart"/>
      <w:r w:rsidRPr="00CA629F">
        <w:rPr>
          <w:sz w:val="28"/>
          <w:szCs w:val="28"/>
          <w:shd w:val="clear" w:color="auto" w:fill="FFFFFF"/>
        </w:rPr>
        <w:t>Учебник</w:t>
      </w:r>
      <w:proofErr w:type="spellEnd"/>
      <w:r w:rsidRPr="00CA629F">
        <w:rPr>
          <w:sz w:val="28"/>
          <w:szCs w:val="28"/>
          <w:shd w:val="clear" w:color="auto" w:fill="FFFFFF"/>
        </w:rPr>
        <w:t xml:space="preserve"> : В 2 т. / </w:t>
      </w:r>
      <w:proofErr w:type="spellStart"/>
      <w:r w:rsidRPr="00CA629F">
        <w:rPr>
          <w:sz w:val="28"/>
          <w:szCs w:val="28"/>
          <w:shd w:val="clear" w:color="auto" w:fill="FFFFFF"/>
        </w:rPr>
        <w:t>Отв</w:t>
      </w:r>
      <w:proofErr w:type="spellEnd"/>
      <w:r w:rsidRPr="00CA629F">
        <w:rPr>
          <w:sz w:val="28"/>
          <w:szCs w:val="28"/>
          <w:shd w:val="clear" w:color="auto" w:fill="FFFFFF"/>
        </w:rPr>
        <w:t xml:space="preserve">. ред. проф. А.С. Комаров, проф. А.А. </w:t>
      </w:r>
      <w:proofErr w:type="spellStart"/>
      <w:r w:rsidRPr="00CA629F">
        <w:rPr>
          <w:sz w:val="28"/>
          <w:szCs w:val="28"/>
          <w:shd w:val="clear" w:color="auto" w:fill="FFFFFF"/>
        </w:rPr>
        <w:t>Костин</w:t>
      </w:r>
      <w:proofErr w:type="spellEnd"/>
      <w:r w:rsidRPr="00CA629F">
        <w:rPr>
          <w:sz w:val="28"/>
          <w:szCs w:val="28"/>
          <w:shd w:val="clear" w:color="auto" w:fill="FFFFFF"/>
        </w:rPr>
        <w:t xml:space="preserve">, проф. О.Н. </w:t>
      </w:r>
      <w:proofErr w:type="spellStart"/>
      <w:r w:rsidRPr="00CA629F">
        <w:rPr>
          <w:sz w:val="28"/>
          <w:szCs w:val="28"/>
          <w:shd w:val="clear" w:color="auto" w:fill="FFFFFF"/>
        </w:rPr>
        <w:t>Зименкова</w:t>
      </w:r>
      <w:proofErr w:type="spellEnd"/>
      <w:r w:rsidRPr="00CA629F">
        <w:rPr>
          <w:sz w:val="28"/>
          <w:szCs w:val="28"/>
          <w:shd w:val="clear" w:color="auto" w:fill="FFFFFF"/>
        </w:rPr>
        <w:t xml:space="preserve">, доц. Е.В. </w:t>
      </w:r>
      <w:proofErr w:type="spellStart"/>
      <w:r w:rsidRPr="00CA629F">
        <w:rPr>
          <w:sz w:val="28"/>
          <w:szCs w:val="28"/>
          <w:shd w:val="clear" w:color="auto" w:fill="FFFFFF"/>
        </w:rPr>
        <w:t>Вершинина</w:t>
      </w:r>
      <w:proofErr w:type="spellEnd"/>
      <w:r w:rsidRPr="00CA629F">
        <w:rPr>
          <w:sz w:val="28"/>
          <w:szCs w:val="28"/>
          <w:shd w:val="clear" w:color="auto" w:fill="FFFFFF"/>
        </w:rPr>
        <w:t xml:space="preserve">. Т. 1 : </w:t>
      </w:r>
      <w:proofErr w:type="spellStart"/>
      <w:r w:rsidRPr="00CA629F">
        <w:rPr>
          <w:sz w:val="28"/>
          <w:szCs w:val="28"/>
          <w:shd w:val="clear" w:color="auto" w:fill="FFFFFF"/>
        </w:rPr>
        <w:t>Общая</w:t>
      </w:r>
      <w:proofErr w:type="spellEnd"/>
      <w:r w:rsidRPr="00CA629F">
        <w:rPr>
          <w:sz w:val="28"/>
          <w:szCs w:val="28"/>
          <w:shd w:val="clear" w:color="auto" w:fill="FFFFFF"/>
        </w:rPr>
        <w:t xml:space="preserve"> </w:t>
      </w:r>
      <w:proofErr w:type="spellStart"/>
      <w:r w:rsidRPr="00CA629F">
        <w:rPr>
          <w:sz w:val="28"/>
          <w:szCs w:val="28"/>
          <w:shd w:val="clear" w:color="auto" w:fill="FFFFFF"/>
        </w:rPr>
        <w:t>часть</w:t>
      </w:r>
      <w:proofErr w:type="spellEnd"/>
      <w:r w:rsidRPr="00CA629F">
        <w:rPr>
          <w:sz w:val="28"/>
          <w:szCs w:val="28"/>
          <w:shd w:val="clear" w:color="auto" w:fill="FFFFFF"/>
        </w:rPr>
        <w:t>. – Москва : Статут, 2019.</w:t>
      </w:r>
    </w:p>
    <w:p w14:paraId="6E4C30A8"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jc w:val="both"/>
        <w:rPr>
          <w:sz w:val="28"/>
          <w:szCs w:val="28"/>
        </w:rPr>
      </w:pPr>
      <w:proofErr w:type="spellStart"/>
      <w:r w:rsidRPr="00CA629F">
        <w:rPr>
          <w:sz w:val="28"/>
          <w:szCs w:val="28"/>
        </w:rPr>
        <w:t>Гражданское</w:t>
      </w:r>
      <w:proofErr w:type="spellEnd"/>
      <w:r w:rsidRPr="00CA629F">
        <w:rPr>
          <w:sz w:val="28"/>
          <w:szCs w:val="28"/>
        </w:rPr>
        <w:t xml:space="preserve"> и </w:t>
      </w:r>
      <w:proofErr w:type="spellStart"/>
      <w:r w:rsidRPr="00CA629F">
        <w:rPr>
          <w:sz w:val="28"/>
          <w:szCs w:val="28"/>
        </w:rPr>
        <w:t>торговое</w:t>
      </w:r>
      <w:proofErr w:type="spellEnd"/>
      <w:r w:rsidRPr="00CA629F">
        <w:rPr>
          <w:sz w:val="28"/>
          <w:szCs w:val="28"/>
        </w:rPr>
        <w:t xml:space="preserve"> право </w:t>
      </w:r>
      <w:proofErr w:type="spellStart"/>
      <w:r w:rsidRPr="00CA629F">
        <w:rPr>
          <w:sz w:val="28"/>
          <w:szCs w:val="28"/>
        </w:rPr>
        <w:t>зарубежных</w:t>
      </w:r>
      <w:proofErr w:type="spellEnd"/>
      <w:r w:rsidRPr="00CA629F">
        <w:rPr>
          <w:sz w:val="28"/>
          <w:szCs w:val="28"/>
        </w:rPr>
        <w:t xml:space="preserve"> </w:t>
      </w:r>
      <w:proofErr w:type="spellStart"/>
      <w:r w:rsidRPr="00CA629F">
        <w:rPr>
          <w:sz w:val="28"/>
          <w:szCs w:val="28"/>
        </w:rPr>
        <w:t>государств</w:t>
      </w:r>
      <w:proofErr w:type="spellEnd"/>
      <w:r w:rsidRPr="00CA629F">
        <w:rPr>
          <w:sz w:val="28"/>
          <w:szCs w:val="28"/>
        </w:rPr>
        <w:t xml:space="preserve"> : </w:t>
      </w:r>
      <w:proofErr w:type="spellStart"/>
      <w:r w:rsidRPr="00CA629F">
        <w:rPr>
          <w:sz w:val="28"/>
          <w:szCs w:val="28"/>
        </w:rPr>
        <w:t>учебник</w:t>
      </w:r>
      <w:proofErr w:type="spellEnd"/>
      <w:r w:rsidRPr="00CA629F">
        <w:rPr>
          <w:sz w:val="28"/>
          <w:szCs w:val="28"/>
        </w:rPr>
        <w:t xml:space="preserve"> : в 2 т. / </w:t>
      </w:r>
      <w:proofErr w:type="spellStart"/>
      <w:r w:rsidRPr="00CA629F">
        <w:rPr>
          <w:sz w:val="28"/>
          <w:szCs w:val="28"/>
        </w:rPr>
        <w:t>отв</w:t>
      </w:r>
      <w:proofErr w:type="spellEnd"/>
      <w:r w:rsidRPr="00CA629F">
        <w:rPr>
          <w:sz w:val="28"/>
          <w:szCs w:val="28"/>
        </w:rPr>
        <w:t xml:space="preserve">. ред. проф. А. С. Комаров, проф. А. А. </w:t>
      </w:r>
      <w:proofErr w:type="spellStart"/>
      <w:r w:rsidRPr="00CA629F">
        <w:rPr>
          <w:sz w:val="28"/>
          <w:szCs w:val="28"/>
        </w:rPr>
        <w:t>Костин</w:t>
      </w:r>
      <w:proofErr w:type="spellEnd"/>
      <w:r w:rsidRPr="00CA629F">
        <w:rPr>
          <w:sz w:val="28"/>
          <w:szCs w:val="28"/>
        </w:rPr>
        <w:t xml:space="preserve">, проф. О. Н. </w:t>
      </w:r>
      <w:proofErr w:type="spellStart"/>
      <w:r w:rsidRPr="00CA629F">
        <w:rPr>
          <w:sz w:val="28"/>
          <w:szCs w:val="28"/>
        </w:rPr>
        <w:t>Зименкова</w:t>
      </w:r>
      <w:proofErr w:type="spellEnd"/>
      <w:r w:rsidRPr="00CA629F">
        <w:rPr>
          <w:sz w:val="28"/>
          <w:szCs w:val="28"/>
        </w:rPr>
        <w:t xml:space="preserve">, доц. Е. В. </w:t>
      </w:r>
      <w:proofErr w:type="spellStart"/>
      <w:r w:rsidRPr="00CA629F">
        <w:rPr>
          <w:sz w:val="28"/>
          <w:szCs w:val="28"/>
        </w:rPr>
        <w:t>Вершинина</w:t>
      </w:r>
      <w:proofErr w:type="spellEnd"/>
      <w:r w:rsidRPr="00CA629F">
        <w:rPr>
          <w:sz w:val="28"/>
          <w:szCs w:val="28"/>
        </w:rPr>
        <w:t>. – Москва : Статут, 2020.</w:t>
      </w:r>
    </w:p>
    <w:p w14:paraId="7BF38C85" w14:textId="77777777" w:rsidR="00CA629F" w:rsidRPr="00CA629F" w:rsidRDefault="00CA629F" w:rsidP="00CA629F">
      <w:pPr>
        <w:numPr>
          <w:ilvl w:val="0"/>
          <w:numId w:val="40"/>
        </w:numPr>
        <w:tabs>
          <w:tab w:val="left" w:pos="426"/>
          <w:tab w:val="left" w:pos="567"/>
          <w:tab w:val="left" w:pos="601"/>
          <w:tab w:val="left" w:pos="1134"/>
        </w:tabs>
        <w:autoSpaceDE w:val="0"/>
        <w:autoSpaceDN w:val="0"/>
        <w:adjustRightInd w:val="0"/>
        <w:ind w:left="0" w:firstLine="851"/>
        <w:jc w:val="both"/>
        <w:rPr>
          <w:sz w:val="28"/>
          <w:szCs w:val="28"/>
        </w:rPr>
      </w:pPr>
      <w:proofErr w:type="spellStart"/>
      <w:r w:rsidRPr="00CA629F">
        <w:rPr>
          <w:sz w:val="28"/>
          <w:szCs w:val="28"/>
        </w:rPr>
        <w:t>Корякин</w:t>
      </w:r>
      <w:proofErr w:type="spellEnd"/>
      <w:r w:rsidRPr="00CA629F">
        <w:rPr>
          <w:sz w:val="28"/>
          <w:szCs w:val="28"/>
        </w:rPr>
        <w:t xml:space="preserve"> В. М. </w:t>
      </w:r>
      <w:proofErr w:type="spellStart"/>
      <w:r w:rsidRPr="00CA629F">
        <w:rPr>
          <w:sz w:val="28"/>
          <w:szCs w:val="28"/>
        </w:rPr>
        <w:t>Гражданское</w:t>
      </w:r>
      <w:proofErr w:type="spellEnd"/>
      <w:r w:rsidRPr="00CA629F">
        <w:rPr>
          <w:sz w:val="28"/>
          <w:szCs w:val="28"/>
        </w:rPr>
        <w:t xml:space="preserve"> и </w:t>
      </w:r>
      <w:proofErr w:type="spellStart"/>
      <w:r w:rsidRPr="00CA629F">
        <w:rPr>
          <w:sz w:val="28"/>
          <w:szCs w:val="28"/>
        </w:rPr>
        <w:t>торговое</w:t>
      </w:r>
      <w:proofErr w:type="spellEnd"/>
      <w:r w:rsidRPr="00CA629F">
        <w:rPr>
          <w:sz w:val="28"/>
          <w:szCs w:val="28"/>
        </w:rPr>
        <w:t xml:space="preserve"> право </w:t>
      </w:r>
      <w:proofErr w:type="spellStart"/>
      <w:r w:rsidRPr="00CA629F">
        <w:rPr>
          <w:sz w:val="28"/>
          <w:szCs w:val="28"/>
        </w:rPr>
        <w:t>зарубежных</w:t>
      </w:r>
      <w:proofErr w:type="spellEnd"/>
      <w:r w:rsidRPr="00CA629F">
        <w:rPr>
          <w:sz w:val="28"/>
          <w:szCs w:val="28"/>
        </w:rPr>
        <w:t xml:space="preserve"> </w:t>
      </w:r>
      <w:proofErr w:type="spellStart"/>
      <w:r w:rsidRPr="00CA629F">
        <w:rPr>
          <w:sz w:val="28"/>
          <w:szCs w:val="28"/>
        </w:rPr>
        <w:t>стран</w:t>
      </w:r>
      <w:proofErr w:type="spellEnd"/>
      <w:r w:rsidRPr="00CA629F">
        <w:rPr>
          <w:sz w:val="28"/>
          <w:szCs w:val="28"/>
        </w:rPr>
        <w:t xml:space="preserve"> в схемах и </w:t>
      </w:r>
      <w:proofErr w:type="spellStart"/>
      <w:r w:rsidRPr="00CA629F">
        <w:rPr>
          <w:sz w:val="28"/>
          <w:szCs w:val="28"/>
        </w:rPr>
        <w:t>таблицах</w:t>
      </w:r>
      <w:proofErr w:type="spellEnd"/>
      <w:r w:rsidRPr="00CA629F">
        <w:rPr>
          <w:sz w:val="28"/>
          <w:szCs w:val="28"/>
        </w:rPr>
        <w:t xml:space="preserve"> : </w:t>
      </w:r>
      <w:proofErr w:type="spellStart"/>
      <w:r w:rsidRPr="00CA629F">
        <w:rPr>
          <w:sz w:val="28"/>
          <w:szCs w:val="28"/>
        </w:rPr>
        <w:t>учеб</w:t>
      </w:r>
      <w:proofErr w:type="spellEnd"/>
      <w:r w:rsidRPr="00CA629F">
        <w:rPr>
          <w:sz w:val="28"/>
          <w:szCs w:val="28"/>
        </w:rPr>
        <w:t xml:space="preserve">. </w:t>
      </w:r>
      <w:proofErr w:type="spellStart"/>
      <w:r w:rsidRPr="00CA629F">
        <w:rPr>
          <w:sz w:val="28"/>
          <w:szCs w:val="28"/>
        </w:rPr>
        <w:t>пособие</w:t>
      </w:r>
      <w:proofErr w:type="spellEnd"/>
      <w:r w:rsidRPr="00CA629F">
        <w:rPr>
          <w:sz w:val="28"/>
          <w:szCs w:val="28"/>
        </w:rPr>
        <w:t>. М. : Проспект, 2016. 112 с.</w:t>
      </w:r>
    </w:p>
    <w:p w14:paraId="4962D54F" w14:textId="77777777" w:rsidR="00CA629F" w:rsidRPr="00CA629F" w:rsidRDefault="00CA629F" w:rsidP="00CA629F">
      <w:pPr>
        <w:widowControl w:val="0"/>
        <w:numPr>
          <w:ilvl w:val="0"/>
          <w:numId w:val="40"/>
        </w:numPr>
        <w:shd w:val="clear" w:color="auto" w:fill="FFFFFF"/>
        <w:tabs>
          <w:tab w:val="left" w:pos="426"/>
          <w:tab w:val="left" w:pos="601"/>
          <w:tab w:val="left" w:pos="1134"/>
        </w:tabs>
        <w:autoSpaceDE w:val="0"/>
        <w:autoSpaceDN w:val="0"/>
        <w:adjustRightInd w:val="0"/>
        <w:ind w:left="0" w:firstLine="851"/>
        <w:contextualSpacing/>
        <w:jc w:val="both"/>
        <w:rPr>
          <w:sz w:val="28"/>
          <w:szCs w:val="28"/>
        </w:rPr>
      </w:pPr>
      <w:r w:rsidRPr="00CA629F">
        <w:rPr>
          <w:sz w:val="28"/>
          <w:szCs w:val="28"/>
        </w:rPr>
        <w:t xml:space="preserve">Шимон С.І. Цивільне та торгове право зарубіжних країн. Навчальний посібник. К.: КНЕУ. 2004. 220 с. </w:t>
      </w:r>
    </w:p>
    <w:p w14:paraId="6F9E0F70" w14:textId="77777777" w:rsidR="00CA629F" w:rsidRPr="00CA629F" w:rsidRDefault="00CA629F" w:rsidP="00CA629F">
      <w:pPr>
        <w:widowControl w:val="0"/>
        <w:numPr>
          <w:ilvl w:val="0"/>
          <w:numId w:val="40"/>
        </w:numPr>
        <w:shd w:val="clear" w:color="auto" w:fill="FFFFFF"/>
        <w:tabs>
          <w:tab w:val="left" w:pos="426"/>
          <w:tab w:val="left" w:pos="601"/>
          <w:tab w:val="left" w:pos="1134"/>
        </w:tabs>
        <w:autoSpaceDE w:val="0"/>
        <w:autoSpaceDN w:val="0"/>
        <w:adjustRightInd w:val="0"/>
        <w:ind w:left="0" w:firstLine="851"/>
        <w:contextualSpacing/>
        <w:jc w:val="both"/>
        <w:rPr>
          <w:sz w:val="28"/>
          <w:szCs w:val="28"/>
        </w:rPr>
      </w:pPr>
      <w:r w:rsidRPr="00CA629F">
        <w:rPr>
          <w:sz w:val="28"/>
          <w:szCs w:val="28"/>
        </w:rPr>
        <w:t xml:space="preserve">Черняк О.Ю., </w:t>
      </w:r>
      <w:proofErr w:type="spellStart"/>
      <w:r w:rsidRPr="00CA629F">
        <w:rPr>
          <w:sz w:val="28"/>
          <w:szCs w:val="28"/>
        </w:rPr>
        <w:t>Абросімов</w:t>
      </w:r>
      <w:proofErr w:type="spellEnd"/>
      <w:r w:rsidRPr="00CA629F">
        <w:rPr>
          <w:sz w:val="28"/>
          <w:szCs w:val="28"/>
        </w:rPr>
        <w:t xml:space="preserve"> С.А. Оновлення парадигми договірного права в контексті </w:t>
      </w:r>
      <w:proofErr w:type="spellStart"/>
      <w:r w:rsidRPr="00CA629F">
        <w:rPr>
          <w:sz w:val="28"/>
          <w:szCs w:val="28"/>
        </w:rPr>
        <w:t>рекодифікації</w:t>
      </w:r>
      <w:proofErr w:type="spellEnd"/>
      <w:r w:rsidRPr="00CA629F">
        <w:rPr>
          <w:sz w:val="28"/>
          <w:szCs w:val="28"/>
        </w:rPr>
        <w:t xml:space="preserve"> цивільного законодавства України // Науковий вісник публічного та приватного права. Випуск 6, том 2, 2020. </w:t>
      </w:r>
      <w:proofErr w:type="spellStart"/>
      <w:r w:rsidRPr="00CA629F">
        <w:rPr>
          <w:sz w:val="28"/>
          <w:szCs w:val="28"/>
        </w:rPr>
        <w:t>стр</w:t>
      </w:r>
      <w:proofErr w:type="spellEnd"/>
      <w:r w:rsidRPr="00CA629F">
        <w:rPr>
          <w:sz w:val="28"/>
          <w:szCs w:val="28"/>
        </w:rPr>
        <w:t xml:space="preserve">. 48-52. DOI </w:t>
      </w:r>
      <w:hyperlink r:id="rId10" w:history="1">
        <w:r w:rsidRPr="00CA629F">
          <w:rPr>
            <w:rStyle w:val="aa"/>
            <w:sz w:val="28"/>
            <w:szCs w:val="28"/>
          </w:rPr>
          <w:t>https://doi.org/10.32844/2618-1258.2020.6-2.9</w:t>
        </w:r>
      </w:hyperlink>
    </w:p>
    <w:p w14:paraId="1DC3306E" w14:textId="77777777" w:rsidR="00CA629F" w:rsidRPr="00CA629F" w:rsidRDefault="00CA629F" w:rsidP="00CA629F">
      <w:pPr>
        <w:widowControl w:val="0"/>
        <w:numPr>
          <w:ilvl w:val="0"/>
          <w:numId w:val="40"/>
        </w:numPr>
        <w:shd w:val="clear" w:color="auto" w:fill="FFFFFF"/>
        <w:tabs>
          <w:tab w:val="left" w:pos="426"/>
          <w:tab w:val="left" w:pos="601"/>
          <w:tab w:val="left" w:pos="1134"/>
        </w:tabs>
        <w:autoSpaceDE w:val="0"/>
        <w:autoSpaceDN w:val="0"/>
        <w:adjustRightInd w:val="0"/>
        <w:ind w:left="0" w:firstLine="851"/>
        <w:contextualSpacing/>
        <w:jc w:val="both"/>
        <w:rPr>
          <w:sz w:val="28"/>
          <w:szCs w:val="28"/>
        </w:rPr>
      </w:pPr>
      <w:r w:rsidRPr="00CA629F">
        <w:rPr>
          <w:sz w:val="28"/>
          <w:szCs w:val="28"/>
        </w:rPr>
        <w:t xml:space="preserve">Адаптація правової системи України до права Європейського Союзу : теоретичні та практичні аспекти : матеріали V Всеукраїнської за міжнародною участю </w:t>
      </w:r>
      <w:proofErr w:type="spellStart"/>
      <w:r w:rsidRPr="00CA629F">
        <w:rPr>
          <w:sz w:val="28"/>
          <w:szCs w:val="28"/>
        </w:rPr>
        <w:t>науковопрактичної</w:t>
      </w:r>
      <w:proofErr w:type="spellEnd"/>
      <w:r w:rsidRPr="00CA629F">
        <w:rPr>
          <w:sz w:val="28"/>
          <w:szCs w:val="28"/>
        </w:rPr>
        <w:t xml:space="preserve"> конференції (м. Полтава, 22 жовтня 2020 року). Полтава, 2020. 223 с.</w:t>
      </w:r>
    </w:p>
    <w:p w14:paraId="64259F6F" w14:textId="77777777" w:rsidR="00CA629F" w:rsidRPr="00CA629F" w:rsidRDefault="00CA629F" w:rsidP="00CA629F">
      <w:pPr>
        <w:widowControl w:val="0"/>
        <w:numPr>
          <w:ilvl w:val="0"/>
          <w:numId w:val="40"/>
        </w:numPr>
        <w:shd w:val="clear" w:color="auto" w:fill="FFFFFF"/>
        <w:tabs>
          <w:tab w:val="left" w:pos="426"/>
          <w:tab w:val="left" w:pos="601"/>
          <w:tab w:val="left" w:pos="1134"/>
        </w:tabs>
        <w:autoSpaceDE w:val="0"/>
        <w:autoSpaceDN w:val="0"/>
        <w:adjustRightInd w:val="0"/>
        <w:ind w:left="0" w:firstLine="851"/>
        <w:contextualSpacing/>
        <w:jc w:val="both"/>
        <w:rPr>
          <w:sz w:val="28"/>
          <w:szCs w:val="28"/>
        </w:rPr>
      </w:pPr>
      <w:r w:rsidRPr="00CA629F">
        <w:rPr>
          <w:sz w:val="28"/>
          <w:szCs w:val="28"/>
        </w:rPr>
        <w:t>Основи права Європейського Союзу: навчальний посібник. Львів: Львівський державний університет внутрішніх справ, 2020. 212 с.</w:t>
      </w:r>
    </w:p>
    <w:p w14:paraId="12625D5D" w14:textId="77777777" w:rsidR="00CA629F" w:rsidRPr="00CA629F" w:rsidRDefault="00CA629F" w:rsidP="00CA629F">
      <w:pPr>
        <w:widowControl w:val="0"/>
        <w:numPr>
          <w:ilvl w:val="0"/>
          <w:numId w:val="40"/>
        </w:numPr>
        <w:shd w:val="clear" w:color="auto" w:fill="FFFFFF"/>
        <w:tabs>
          <w:tab w:val="left" w:pos="426"/>
          <w:tab w:val="left" w:pos="601"/>
          <w:tab w:val="left" w:pos="1134"/>
        </w:tabs>
        <w:autoSpaceDE w:val="0"/>
        <w:autoSpaceDN w:val="0"/>
        <w:adjustRightInd w:val="0"/>
        <w:ind w:left="0" w:firstLine="851"/>
        <w:contextualSpacing/>
        <w:jc w:val="both"/>
        <w:rPr>
          <w:sz w:val="28"/>
          <w:szCs w:val="28"/>
        </w:rPr>
      </w:pPr>
      <w:proofErr w:type="spellStart"/>
      <w:r w:rsidRPr="00CA629F">
        <w:rPr>
          <w:sz w:val="28"/>
          <w:szCs w:val="28"/>
        </w:rPr>
        <w:t>Гайдулін</w:t>
      </w:r>
      <w:proofErr w:type="spellEnd"/>
      <w:r w:rsidRPr="00CA629F">
        <w:rPr>
          <w:sz w:val="28"/>
          <w:szCs w:val="28"/>
        </w:rPr>
        <w:t xml:space="preserve"> О. Основні напрями «європеїзації» контрактного права та  перспективи  приєднання  до  не ї  України.  –  [Електронний  ресурс]: </w:t>
      </w:r>
      <w:hyperlink r:id="rId11" w:history="1">
        <w:r w:rsidRPr="00CA629F">
          <w:rPr>
            <w:rStyle w:val="aa"/>
            <w:sz w:val="28"/>
            <w:szCs w:val="28"/>
          </w:rPr>
          <w:t>http://www.justinian.com</w:t>
        </w:r>
      </w:hyperlink>
      <w:r w:rsidRPr="00CA629F">
        <w:rPr>
          <w:sz w:val="28"/>
          <w:szCs w:val="28"/>
        </w:rPr>
        <w:t xml:space="preserve">. </w:t>
      </w:r>
      <w:proofErr w:type="spellStart"/>
      <w:r w:rsidRPr="00CA629F">
        <w:rPr>
          <w:sz w:val="28"/>
          <w:szCs w:val="28"/>
        </w:rPr>
        <w:t>ua</w:t>
      </w:r>
      <w:proofErr w:type="spellEnd"/>
      <w:r w:rsidRPr="00CA629F">
        <w:rPr>
          <w:sz w:val="28"/>
          <w:szCs w:val="28"/>
        </w:rPr>
        <w:t>/</w:t>
      </w:r>
      <w:proofErr w:type="spellStart"/>
      <w:r w:rsidRPr="00CA629F">
        <w:rPr>
          <w:sz w:val="28"/>
          <w:szCs w:val="28"/>
        </w:rPr>
        <w:t>article.php?id</w:t>
      </w:r>
      <w:proofErr w:type="spellEnd"/>
      <w:r w:rsidRPr="00CA629F">
        <w:rPr>
          <w:sz w:val="28"/>
          <w:szCs w:val="28"/>
        </w:rPr>
        <w:t>=3063.</w:t>
      </w:r>
    </w:p>
    <w:p w14:paraId="62A46BCF" w14:textId="77777777" w:rsidR="00CA629F" w:rsidRPr="00CA629F" w:rsidRDefault="00CA629F" w:rsidP="00CA629F">
      <w:pPr>
        <w:widowControl w:val="0"/>
        <w:numPr>
          <w:ilvl w:val="0"/>
          <w:numId w:val="40"/>
        </w:numPr>
        <w:shd w:val="clear" w:color="auto" w:fill="FFFFFF"/>
        <w:tabs>
          <w:tab w:val="left" w:pos="426"/>
          <w:tab w:val="left" w:pos="601"/>
        </w:tabs>
        <w:autoSpaceDE w:val="0"/>
        <w:autoSpaceDN w:val="0"/>
        <w:adjustRightInd w:val="0"/>
        <w:ind w:left="0" w:firstLine="851"/>
        <w:contextualSpacing/>
        <w:jc w:val="both"/>
        <w:rPr>
          <w:sz w:val="28"/>
          <w:szCs w:val="28"/>
          <w:lang w:val="en-US"/>
        </w:rPr>
      </w:pPr>
      <w:proofErr w:type="spellStart"/>
      <w:proofErr w:type="gramStart"/>
      <w:r w:rsidRPr="00CA629F">
        <w:rPr>
          <w:sz w:val="28"/>
          <w:szCs w:val="28"/>
          <w:lang w:val="en-US"/>
        </w:rPr>
        <w:t>Lando</w:t>
      </w:r>
      <w:proofErr w:type="spellEnd"/>
      <w:r w:rsidRPr="00CA629F">
        <w:rPr>
          <w:sz w:val="28"/>
          <w:szCs w:val="28"/>
          <w:lang w:val="en-US"/>
        </w:rPr>
        <w:t xml:space="preserve">  O.</w:t>
      </w:r>
      <w:proofErr w:type="gramEnd"/>
      <w:r w:rsidRPr="00CA629F">
        <w:rPr>
          <w:sz w:val="28"/>
          <w:szCs w:val="28"/>
          <w:lang w:val="en-US"/>
        </w:rPr>
        <w:t xml:space="preserve">,  Beale  H.  </w:t>
      </w:r>
      <w:proofErr w:type="gramStart"/>
      <w:r w:rsidRPr="00CA629F">
        <w:rPr>
          <w:sz w:val="28"/>
          <w:szCs w:val="28"/>
          <w:lang w:val="en-US"/>
        </w:rPr>
        <w:t>Principles  of</w:t>
      </w:r>
      <w:proofErr w:type="gramEnd"/>
      <w:r w:rsidRPr="00CA629F">
        <w:rPr>
          <w:sz w:val="28"/>
          <w:szCs w:val="28"/>
          <w:lang w:val="en-US"/>
        </w:rPr>
        <w:t xml:space="preserve">  European  Contract  Law,  Part  1:</w:t>
      </w:r>
      <w:r w:rsidRPr="00CA629F">
        <w:rPr>
          <w:sz w:val="28"/>
          <w:szCs w:val="28"/>
        </w:rPr>
        <w:t xml:space="preserve"> </w:t>
      </w:r>
      <w:r w:rsidRPr="00CA629F">
        <w:rPr>
          <w:sz w:val="28"/>
          <w:szCs w:val="28"/>
          <w:lang w:val="en-US"/>
        </w:rPr>
        <w:t xml:space="preserve">Performance. non — performance and Remedies, Dordrecht, 1995.  </w:t>
      </w:r>
    </w:p>
    <w:p w14:paraId="58C8D8C9" w14:textId="77777777" w:rsidR="00CA629F" w:rsidRPr="00CA629F" w:rsidRDefault="00CA629F" w:rsidP="00CA629F">
      <w:pPr>
        <w:widowControl w:val="0"/>
        <w:numPr>
          <w:ilvl w:val="0"/>
          <w:numId w:val="40"/>
        </w:numPr>
        <w:shd w:val="clear" w:color="auto" w:fill="FFFFFF"/>
        <w:tabs>
          <w:tab w:val="left" w:pos="426"/>
          <w:tab w:val="left" w:pos="601"/>
        </w:tabs>
        <w:autoSpaceDE w:val="0"/>
        <w:autoSpaceDN w:val="0"/>
        <w:adjustRightInd w:val="0"/>
        <w:ind w:left="0" w:firstLine="851"/>
        <w:contextualSpacing/>
        <w:jc w:val="both"/>
        <w:rPr>
          <w:sz w:val="28"/>
          <w:szCs w:val="28"/>
          <w:lang w:val="en-US"/>
        </w:rPr>
      </w:pPr>
      <w:proofErr w:type="spellStart"/>
      <w:r w:rsidRPr="00CA629F">
        <w:rPr>
          <w:sz w:val="28"/>
          <w:szCs w:val="28"/>
          <w:lang w:val="en-US"/>
        </w:rPr>
        <w:t>Lando</w:t>
      </w:r>
      <w:proofErr w:type="spellEnd"/>
      <w:r w:rsidRPr="00CA629F">
        <w:rPr>
          <w:sz w:val="28"/>
          <w:szCs w:val="28"/>
          <w:lang w:val="en-US"/>
        </w:rPr>
        <w:t xml:space="preserve"> O., Beale H. Principles of European Contract Law, Part </w:t>
      </w:r>
      <w:proofErr w:type="gramStart"/>
      <w:r w:rsidRPr="00CA629F">
        <w:rPr>
          <w:sz w:val="28"/>
          <w:szCs w:val="28"/>
          <w:lang w:val="en-US"/>
        </w:rPr>
        <w:t>I</w:t>
      </w:r>
      <w:r w:rsidRPr="00CA629F">
        <w:rPr>
          <w:sz w:val="28"/>
          <w:szCs w:val="28"/>
        </w:rPr>
        <w:t xml:space="preserve"> </w:t>
      </w:r>
      <w:r w:rsidRPr="00CA629F">
        <w:rPr>
          <w:sz w:val="28"/>
          <w:szCs w:val="28"/>
          <w:lang w:val="en-US"/>
        </w:rPr>
        <w:t xml:space="preserve"> and</w:t>
      </w:r>
      <w:proofErr w:type="gramEnd"/>
      <w:r w:rsidRPr="00CA629F">
        <w:rPr>
          <w:sz w:val="28"/>
          <w:szCs w:val="28"/>
          <w:lang w:val="en-US"/>
        </w:rPr>
        <w:t xml:space="preserve"> II. — The </w:t>
      </w:r>
      <w:proofErr w:type="spellStart"/>
      <w:r w:rsidRPr="00CA629F">
        <w:rPr>
          <w:sz w:val="28"/>
          <w:szCs w:val="28"/>
          <w:lang w:val="en-US"/>
        </w:rPr>
        <w:t>Hagne</w:t>
      </w:r>
      <w:proofErr w:type="spellEnd"/>
      <w:r w:rsidRPr="00CA629F">
        <w:rPr>
          <w:sz w:val="28"/>
          <w:szCs w:val="28"/>
          <w:lang w:val="en-US"/>
        </w:rPr>
        <w:t>, 1999</w:t>
      </w:r>
      <w:r w:rsidRPr="00CA629F">
        <w:rPr>
          <w:sz w:val="28"/>
          <w:szCs w:val="28"/>
        </w:rPr>
        <w:t>.</w:t>
      </w:r>
    </w:p>
    <w:p w14:paraId="2C318923" w14:textId="77777777" w:rsidR="00CA629F" w:rsidRPr="00CA629F" w:rsidRDefault="00CA629F" w:rsidP="00CA629F">
      <w:pPr>
        <w:widowControl w:val="0"/>
        <w:numPr>
          <w:ilvl w:val="0"/>
          <w:numId w:val="40"/>
        </w:numPr>
        <w:shd w:val="clear" w:color="auto" w:fill="FFFFFF"/>
        <w:tabs>
          <w:tab w:val="left" w:pos="426"/>
          <w:tab w:val="left" w:pos="601"/>
        </w:tabs>
        <w:autoSpaceDE w:val="0"/>
        <w:autoSpaceDN w:val="0"/>
        <w:adjustRightInd w:val="0"/>
        <w:ind w:left="0" w:firstLine="851"/>
        <w:contextualSpacing/>
        <w:jc w:val="both"/>
        <w:rPr>
          <w:sz w:val="28"/>
          <w:szCs w:val="28"/>
        </w:rPr>
      </w:pPr>
      <w:proofErr w:type="spellStart"/>
      <w:proofErr w:type="gramStart"/>
      <w:r w:rsidRPr="00CA629F">
        <w:rPr>
          <w:sz w:val="28"/>
          <w:szCs w:val="28"/>
          <w:lang w:val="en-US"/>
        </w:rPr>
        <w:t>Lando</w:t>
      </w:r>
      <w:proofErr w:type="spellEnd"/>
      <w:r w:rsidRPr="00CA629F">
        <w:rPr>
          <w:sz w:val="28"/>
          <w:szCs w:val="28"/>
          <w:lang w:val="en-US"/>
        </w:rPr>
        <w:t xml:space="preserve">  </w:t>
      </w:r>
      <w:r w:rsidRPr="00CA629F">
        <w:rPr>
          <w:sz w:val="28"/>
          <w:szCs w:val="28"/>
        </w:rPr>
        <w:t>О</w:t>
      </w:r>
      <w:r w:rsidRPr="00CA629F">
        <w:rPr>
          <w:sz w:val="28"/>
          <w:szCs w:val="28"/>
          <w:lang w:val="en-US"/>
        </w:rPr>
        <w:t>.</w:t>
      </w:r>
      <w:proofErr w:type="gramEnd"/>
      <w:r w:rsidRPr="00CA629F">
        <w:rPr>
          <w:sz w:val="28"/>
          <w:szCs w:val="28"/>
          <w:lang w:val="en-US"/>
        </w:rPr>
        <w:t xml:space="preserve">,  Clive  E.,  </w:t>
      </w:r>
      <w:proofErr w:type="spellStart"/>
      <w:r w:rsidRPr="00CA629F">
        <w:rPr>
          <w:sz w:val="28"/>
          <w:szCs w:val="28"/>
          <w:lang w:val="en-US"/>
        </w:rPr>
        <w:t>Prüm</w:t>
      </w:r>
      <w:proofErr w:type="spellEnd"/>
      <w:r w:rsidRPr="00CA629F">
        <w:rPr>
          <w:sz w:val="28"/>
          <w:szCs w:val="28"/>
          <w:lang w:val="en-US"/>
        </w:rPr>
        <w:t xml:space="preserve">  A.,  Zimmermann  R.  </w:t>
      </w:r>
      <w:proofErr w:type="gramStart"/>
      <w:r w:rsidRPr="00CA629F">
        <w:rPr>
          <w:sz w:val="28"/>
          <w:szCs w:val="28"/>
          <w:lang w:val="en-US"/>
        </w:rPr>
        <w:t>Principles  of</w:t>
      </w:r>
      <w:proofErr w:type="gramEnd"/>
      <w:r w:rsidRPr="00CA629F">
        <w:rPr>
          <w:sz w:val="28"/>
          <w:szCs w:val="28"/>
          <w:lang w:val="en-US"/>
        </w:rPr>
        <w:t xml:space="preserve"> European Contract Law. </w:t>
      </w:r>
      <w:proofErr w:type="spellStart"/>
      <w:r w:rsidRPr="00CA629F">
        <w:rPr>
          <w:sz w:val="28"/>
          <w:szCs w:val="28"/>
        </w:rPr>
        <w:t>Part</w:t>
      </w:r>
      <w:proofErr w:type="spellEnd"/>
      <w:r w:rsidRPr="00CA629F">
        <w:rPr>
          <w:sz w:val="28"/>
          <w:szCs w:val="28"/>
        </w:rPr>
        <w:t xml:space="preserve"> III. </w:t>
      </w:r>
      <w:proofErr w:type="spellStart"/>
      <w:r w:rsidRPr="00CA629F">
        <w:rPr>
          <w:sz w:val="28"/>
          <w:szCs w:val="28"/>
        </w:rPr>
        <w:t>Kluwer</w:t>
      </w:r>
      <w:proofErr w:type="spellEnd"/>
      <w:r w:rsidRPr="00CA629F">
        <w:rPr>
          <w:sz w:val="28"/>
          <w:szCs w:val="28"/>
        </w:rPr>
        <w:t xml:space="preserve"> </w:t>
      </w:r>
      <w:proofErr w:type="spellStart"/>
      <w:r w:rsidRPr="00CA629F">
        <w:rPr>
          <w:sz w:val="28"/>
          <w:szCs w:val="28"/>
        </w:rPr>
        <w:t>Law</w:t>
      </w:r>
      <w:proofErr w:type="spellEnd"/>
      <w:r w:rsidRPr="00CA629F">
        <w:rPr>
          <w:sz w:val="28"/>
          <w:szCs w:val="28"/>
        </w:rPr>
        <w:t xml:space="preserve"> </w:t>
      </w:r>
      <w:proofErr w:type="spellStart"/>
      <w:r w:rsidRPr="00CA629F">
        <w:rPr>
          <w:sz w:val="28"/>
          <w:szCs w:val="28"/>
        </w:rPr>
        <w:t>International</w:t>
      </w:r>
      <w:proofErr w:type="spellEnd"/>
      <w:r w:rsidRPr="00CA629F">
        <w:rPr>
          <w:sz w:val="28"/>
          <w:szCs w:val="28"/>
        </w:rPr>
        <w:t>, 2003.</w:t>
      </w:r>
    </w:p>
    <w:p w14:paraId="0366CFB2" w14:textId="77777777" w:rsidR="00CA629F" w:rsidRPr="00CA629F" w:rsidRDefault="00CA629F" w:rsidP="00CA629F">
      <w:pPr>
        <w:widowControl w:val="0"/>
        <w:numPr>
          <w:ilvl w:val="0"/>
          <w:numId w:val="40"/>
        </w:numPr>
        <w:shd w:val="clear" w:color="auto" w:fill="FFFFFF"/>
        <w:tabs>
          <w:tab w:val="left" w:pos="426"/>
          <w:tab w:val="left" w:pos="601"/>
        </w:tabs>
        <w:autoSpaceDE w:val="0"/>
        <w:autoSpaceDN w:val="0"/>
        <w:adjustRightInd w:val="0"/>
        <w:ind w:left="0" w:firstLine="851"/>
        <w:contextualSpacing/>
        <w:jc w:val="both"/>
        <w:rPr>
          <w:sz w:val="28"/>
          <w:szCs w:val="28"/>
        </w:rPr>
      </w:pPr>
      <w:proofErr w:type="gramStart"/>
      <w:r w:rsidRPr="00CA629F">
        <w:rPr>
          <w:sz w:val="28"/>
          <w:szCs w:val="28"/>
          <w:lang w:val="en-US"/>
        </w:rPr>
        <w:t xml:space="preserve">Principles,  </w:t>
      </w:r>
      <w:proofErr w:type="spellStart"/>
      <w:r w:rsidRPr="00CA629F">
        <w:rPr>
          <w:sz w:val="28"/>
          <w:szCs w:val="28"/>
          <w:lang w:val="en-US"/>
        </w:rPr>
        <w:t>Defnitions</w:t>
      </w:r>
      <w:proofErr w:type="spellEnd"/>
      <w:proofErr w:type="gramEnd"/>
      <w:r w:rsidRPr="00CA629F">
        <w:rPr>
          <w:sz w:val="28"/>
          <w:szCs w:val="28"/>
          <w:lang w:val="en-US"/>
        </w:rPr>
        <w:t xml:space="preserve">  and  Model Rules  of  European  Private  Law.</w:t>
      </w:r>
      <w:r w:rsidRPr="00CA629F">
        <w:rPr>
          <w:sz w:val="28"/>
          <w:szCs w:val="28"/>
        </w:rPr>
        <w:t xml:space="preserve"> </w:t>
      </w:r>
      <w:proofErr w:type="gramStart"/>
      <w:r w:rsidRPr="00CA629F">
        <w:rPr>
          <w:sz w:val="28"/>
          <w:szCs w:val="28"/>
          <w:lang w:val="en-US"/>
        </w:rPr>
        <w:t>Draft  Common</w:t>
      </w:r>
      <w:proofErr w:type="gramEnd"/>
      <w:r w:rsidRPr="00CA629F">
        <w:rPr>
          <w:sz w:val="28"/>
          <w:szCs w:val="28"/>
          <w:lang w:val="en-US"/>
        </w:rPr>
        <w:t xml:space="preserve">  Frame  of  Reference (DCFR).  Munich:  </w:t>
      </w:r>
      <w:proofErr w:type="gramStart"/>
      <w:r w:rsidRPr="00CA629F">
        <w:rPr>
          <w:sz w:val="28"/>
          <w:szCs w:val="28"/>
          <w:lang w:val="en-US"/>
        </w:rPr>
        <w:t>Interim  Outline</w:t>
      </w:r>
      <w:proofErr w:type="gramEnd"/>
      <w:r w:rsidRPr="00CA629F">
        <w:rPr>
          <w:sz w:val="28"/>
          <w:szCs w:val="28"/>
          <w:lang w:val="en-US"/>
        </w:rPr>
        <w:t xml:space="preserve">  Edition, 2008</w:t>
      </w:r>
      <w:r w:rsidRPr="00CA629F">
        <w:rPr>
          <w:sz w:val="28"/>
          <w:szCs w:val="28"/>
        </w:rPr>
        <w:t xml:space="preserve">. </w:t>
      </w:r>
      <w:r w:rsidRPr="00CA629F">
        <w:rPr>
          <w:sz w:val="28"/>
          <w:szCs w:val="28"/>
          <w:lang w:val="en-US"/>
        </w:rPr>
        <w:t>- [</w:t>
      </w:r>
      <w:proofErr w:type="spellStart"/>
      <w:r w:rsidRPr="00CA629F">
        <w:rPr>
          <w:sz w:val="28"/>
          <w:szCs w:val="28"/>
        </w:rPr>
        <w:t>Электронный</w:t>
      </w:r>
      <w:proofErr w:type="spellEnd"/>
      <w:r w:rsidRPr="00CA629F">
        <w:rPr>
          <w:sz w:val="28"/>
          <w:szCs w:val="28"/>
        </w:rPr>
        <w:t xml:space="preserve"> ресурс</w:t>
      </w:r>
      <w:r w:rsidRPr="00CA629F">
        <w:rPr>
          <w:sz w:val="28"/>
          <w:szCs w:val="28"/>
          <w:lang w:val="en-US"/>
        </w:rPr>
        <w:t xml:space="preserve">]: </w:t>
      </w:r>
      <w:hyperlink r:id="rId12" w:history="1">
        <w:r w:rsidRPr="00CA629F">
          <w:rPr>
            <w:rStyle w:val="aa"/>
            <w:sz w:val="28"/>
            <w:szCs w:val="28"/>
            <w:lang w:val="en-US"/>
          </w:rPr>
          <w:t>https://www.google.com.ua/search?q=Principles,+Defnitions+and+Model+Rules+of+European+Private+Law.+Draft+Common+Frame+of+Reference+(DCFR).+Munich:+Interim+Outline+Edition,+2008&amp;ie=utf-8&amp;oe=utf-8&amp;gws_rd=cr&amp;ei=q6NQVb_7C4GMsgGb9Yew</w:t>
        </w:r>
      </w:hyperlink>
      <w:r w:rsidRPr="00CA629F">
        <w:rPr>
          <w:sz w:val="28"/>
          <w:szCs w:val="28"/>
        </w:rPr>
        <w:t>.</w:t>
      </w:r>
    </w:p>
    <w:p w14:paraId="1A3A9A30" w14:textId="77777777" w:rsidR="00CA629F" w:rsidRPr="00CA629F" w:rsidRDefault="00CA629F" w:rsidP="00CA629F">
      <w:pPr>
        <w:widowControl w:val="0"/>
        <w:numPr>
          <w:ilvl w:val="0"/>
          <w:numId w:val="40"/>
        </w:numPr>
        <w:shd w:val="clear" w:color="auto" w:fill="FFFFFF"/>
        <w:tabs>
          <w:tab w:val="left" w:pos="426"/>
          <w:tab w:val="left" w:pos="601"/>
        </w:tabs>
        <w:autoSpaceDE w:val="0"/>
        <w:autoSpaceDN w:val="0"/>
        <w:adjustRightInd w:val="0"/>
        <w:ind w:left="0" w:firstLine="851"/>
        <w:contextualSpacing/>
        <w:jc w:val="both"/>
        <w:rPr>
          <w:sz w:val="28"/>
          <w:szCs w:val="28"/>
        </w:rPr>
      </w:pPr>
      <w:r w:rsidRPr="00CA629F">
        <w:rPr>
          <w:sz w:val="28"/>
          <w:szCs w:val="28"/>
        </w:rPr>
        <w:t xml:space="preserve">Регламент (ЕС) </w:t>
      </w:r>
      <w:proofErr w:type="spellStart"/>
      <w:r w:rsidRPr="00CA629F">
        <w:rPr>
          <w:sz w:val="28"/>
          <w:szCs w:val="28"/>
        </w:rPr>
        <w:t>No</w:t>
      </w:r>
      <w:proofErr w:type="spellEnd"/>
      <w:r w:rsidRPr="00CA629F">
        <w:rPr>
          <w:sz w:val="28"/>
          <w:szCs w:val="28"/>
        </w:rPr>
        <w:t xml:space="preserve"> 593/2008 </w:t>
      </w:r>
      <w:proofErr w:type="spellStart"/>
      <w:r w:rsidRPr="00CA629F">
        <w:rPr>
          <w:sz w:val="28"/>
          <w:szCs w:val="28"/>
        </w:rPr>
        <w:t>Европейского</w:t>
      </w:r>
      <w:proofErr w:type="spellEnd"/>
      <w:r w:rsidRPr="00CA629F">
        <w:rPr>
          <w:sz w:val="28"/>
          <w:szCs w:val="28"/>
        </w:rPr>
        <w:t xml:space="preserve"> </w:t>
      </w:r>
      <w:proofErr w:type="spellStart"/>
      <w:r w:rsidRPr="00CA629F">
        <w:rPr>
          <w:sz w:val="28"/>
          <w:szCs w:val="28"/>
        </w:rPr>
        <w:t>Парламента</w:t>
      </w:r>
      <w:proofErr w:type="spellEnd"/>
      <w:r w:rsidRPr="00CA629F">
        <w:rPr>
          <w:sz w:val="28"/>
          <w:szCs w:val="28"/>
        </w:rPr>
        <w:t xml:space="preserve"> и </w:t>
      </w:r>
      <w:proofErr w:type="spellStart"/>
      <w:r w:rsidRPr="00CA629F">
        <w:rPr>
          <w:sz w:val="28"/>
          <w:szCs w:val="28"/>
        </w:rPr>
        <w:t>Совета</w:t>
      </w:r>
      <w:proofErr w:type="spellEnd"/>
      <w:r w:rsidRPr="00CA629F">
        <w:rPr>
          <w:sz w:val="28"/>
          <w:szCs w:val="28"/>
        </w:rPr>
        <w:t xml:space="preserve"> «О праве, </w:t>
      </w:r>
      <w:proofErr w:type="spellStart"/>
      <w:r w:rsidRPr="00CA629F">
        <w:rPr>
          <w:sz w:val="28"/>
          <w:szCs w:val="28"/>
        </w:rPr>
        <w:t>подлежащем</w:t>
      </w:r>
      <w:proofErr w:type="spellEnd"/>
      <w:r w:rsidRPr="00CA629F">
        <w:rPr>
          <w:sz w:val="28"/>
          <w:szCs w:val="28"/>
        </w:rPr>
        <w:t xml:space="preserve"> </w:t>
      </w:r>
      <w:proofErr w:type="spellStart"/>
      <w:r w:rsidRPr="00CA629F">
        <w:rPr>
          <w:sz w:val="28"/>
          <w:szCs w:val="28"/>
        </w:rPr>
        <w:t>применению</w:t>
      </w:r>
      <w:proofErr w:type="spellEnd"/>
      <w:r w:rsidRPr="00CA629F">
        <w:rPr>
          <w:sz w:val="28"/>
          <w:szCs w:val="28"/>
        </w:rPr>
        <w:t xml:space="preserve"> к </w:t>
      </w:r>
      <w:proofErr w:type="spellStart"/>
      <w:r w:rsidRPr="00CA629F">
        <w:rPr>
          <w:sz w:val="28"/>
          <w:szCs w:val="28"/>
        </w:rPr>
        <w:t>договорным</w:t>
      </w:r>
      <w:proofErr w:type="spellEnd"/>
      <w:r w:rsidRPr="00CA629F">
        <w:rPr>
          <w:sz w:val="28"/>
          <w:szCs w:val="28"/>
        </w:rPr>
        <w:t xml:space="preserve"> </w:t>
      </w:r>
      <w:proofErr w:type="spellStart"/>
      <w:r w:rsidRPr="00CA629F">
        <w:rPr>
          <w:sz w:val="28"/>
          <w:szCs w:val="28"/>
        </w:rPr>
        <w:t>обязательствам</w:t>
      </w:r>
      <w:proofErr w:type="spellEnd"/>
      <w:r w:rsidRPr="00CA629F">
        <w:rPr>
          <w:sz w:val="28"/>
          <w:szCs w:val="28"/>
        </w:rPr>
        <w:t xml:space="preserve"> («Рим I»). - [</w:t>
      </w:r>
      <w:proofErr w:type="spellStart"/>
      <w:r w:rsidRPr="00CA629F">
        <w:rPr>
          <w:sz w:val="28"/>
          <w:szCs w:val="28"/>
        </w:rPr>
        <w:t>Электронный</w:t>
      </w:r>
      <w:proofErr w:type="spellEnd"/>
      <w:r w:rsidRPr="00CA629F">
        <w:rPr>
          <w:sz w:val="28"/>
          <w:szCs w:val="28"/>
        </w:rPr>
        <w:t xml:space="preserve"> ресурс]: http://zakon2.rada.gov.ua/laws/show/994_905.</w:t>
      </w:r>
    </w:p>
    <w:p w14:paraId="5539D198"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Towards a European Civil Code. Third Fully Revised and Expanded Edition (Kluwer Law International, 2004), p. 581. </w:t>
      </w:r>
    </w:p>
    <w:p w14:paraId="262A89DD"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proofErr w:type="spellStart"/>
      <w:r w:rsidRPr="00CA629F">
        <w:rPr>
          <w:sz w:val="28"/>
          <w:szCs w:val="28"/>
        </w:rPr>
        <w:t>Бургуані</w:t>
      </w:r>
      <w:proofErr w:type="spellEnd"/>
      <w:r w:rsidRPr="00CA629F">
        <w:rPr>
          <w:sz w:val="28"/>
          <w:szCs w:val="28"/>
        </w:rPr>
        <w:t xml:space="preserve"> Т. Право та політика ЄС у сфері захисту прав споживачів : навчальний посібник , Т. </w:t>
      </w:r>
      <w:proofErr w:type="spellStart"/>
      <w:r w:rsidRPr="00CA629F">
        <w:rPr>
          <w:sz w:val="28"/>
          <w:szCs w:val="28"/>
        </w:rPr>
        <w:t>Бургуані</w:t>
      </w:r>
      <w:proofErr w:type="spellEnd"/>
      <w:r w:rsidRPr="00CA629F">
        <w:rPr>
          <w:sz w:val="28"/>
          <w:szCs w:val="28"/>
        </w:rPr>
        <w:t xml:space="preserve">, Г. Рогачова, О. </w:t>
      </w:r>
      <w:proofErr w:type="spellStart"/>
      <w:r w:rsidRPr="00CA629F">
        <w:rPr>
          <w:sz w:val="28"/>
          <w:szCs w:val="28"/>
        </w:rPr>
        <w:t>Серьогін</w:t>
      </w:r>
      <w:proofErr w:type="spellEnd"/>
      <w:r w:rsidRPr="00CA629F">
        <w:rPr>
          <w:sz w:val="28"/>
          <w:szCs w:val="28"/>
        </w:rPr>
        <w:t xml:space="preserve">. – Одеса : Юридична література, 2004. – С. 56. </w:t>
      </w:r>
    </w:p>
    <w:p w14:paraId="48F7AE5D"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proofErr w:type="spellStart"/>
      <w:r w:rsidRPr="00CA629F">
        <w:rPr>
          <w:sz w:val="28"/>
          <w:szCs w:val="28"/>
        </w:rPr>
        <w:t>Кібенко</w:t>
      </w:r>
      <w:proofErr w:type="spellEnd"/>
      <w:r w:rsidRPr="00CA629F">
        <w:rPr>
          <w:sz w:val="28"/>
          <w:szCs w:val="28"/>
        </w:rPr>
        <w:t xml:space="preserve"> О. Право товариств (</w:t>
      </w:r>
      <w:proofErr w:type="spellStart"/>
      <w:r w:rsidRPr="00CA629F">
        <w:rPr>
          <w:sz w:val="28"/>
          <w:szCs w:val="28"/>
        </w:rPr>
        <w:t>company</w:t>
      </w:r>
      <w:proofErr w:type="spellEnd"/>
      <w:r w:rsidRPr="00CA629F">
        <w:rPr>
          <w:sz w:val="28"/>
          <w:szCs w:val="28"/>
        </w:rPr>
        <w:t xml:space="preserve"> </w:t>
      </w:r>
      <w:proofErr w:type="spellStart"/>
      <w:r w:rsidRPr="00CA629F">
        <w:rPr>
          <w:sz w:val="28"/>
          <w:szCs w:val="28"/>
        </w:rPr>
        <w:t>law</w:t>
      </w:r>
      <w:proofErr w:type="spellEnd"/>
      <w:r w:rsidRPr="00CA629F">
        <w:rPr>
          <w:sz w:val="28"/>
          <w:szCs w:val="28"/>
        </w:rPr>
        <w:t xml:space="preserve">): порівняльно-правовий аналіз </w:t>
      </w:r>
      <w:proofErr w:type="spellStart"/>
      <w:r w:rsidRPr="00CA629F">
        <w:rPr>
          <w:sz w:val="28"/>
          <w:szCs w:val="28"/>
        </w:rPr>
        <w:t>acquis</w:t>
      </w:r>
      <w:proofErr w:type="spellEnd"/>
      <w:r w:rsidRPr="00CA629F">
        <w:rPr>
          <w:sz w:val="28"/>
          <w:szCs w:val="28"/>
        </w:rPr>
        <w:t xml:space="preserve"> Європейського Союзу та Законодавства України / О. </w:t>
      </w:r>
      <w:proofErr w:type="spellStart"/>
      <w:r w:rsidRPr="00CA629F">
        <w:rPr>
          <w:sz w:val="28"/>
          <w:szCs w:val="28"/>
        </w:rPr>
        <w:t>Кібенко</w:t>
      </w:r>
      <w:proofErr w:type="spellEnd"/>
      <w:r w:rsidRPr="00CA629F">
        <w:rPr>
          <w:sz w:val="28"/>
          <w:szCs w:val="28"/>
        </w:rPr>
        <w:t xml:space="preserve">, А. </w:t>
      </w:r>
      <w:proofErr w:type="spellStart"/>
      <w:r w:rsidRPr="00CA629F">
        <w:rPr>
          <w:sz w:val="28"/>
          <w:szCs w:val="28"/>
        </w:rPr>
        <w:t>Пендак</w:t>
      </w:r>
      <w:proofErr w:type="spellEnd"/>
      <w:r w:rsidRPr="00CA629F">
        <w:rPr>
          <w:sz w:val="28"/>
          <w:szCs w:val="28"/>
        </w:rPr>
        <w:t xml:space="preserve"> </w:t>
      </w:r>
      <w:proofErr w:type="spellStart"/>
      <w:r w:rsidRPr="00CA629F">
        <w:rPr>
          <w:sz w:val="28"/>
          <w:szCs w:val="28"/>
        </w:rPr>
        <w:t>Сарбах</w:t>
      </w:r>
      <w:proofErr w:type="spellEnd"/>
      <w:r w:rsidRPr="00CA629F">
        <w:rPr>
          <w:sz w:val="28"/>
          <w:szCs w:val="28"/>
        </w:rPr>
        <w:t>. – К.: Юстиніан, 2006. – 496 с.</w:t>
      </w:r>
    </w:p>
    <w:p w14:paraId="60E8FFC6"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European Civil Code. Illustrative draft of possible structure, especially for Books I to III (Revised after meeting of Structure group on 8-th and 9-th November 2004) [</w:t>
      </w:r>
      <w:r w:rsidRPr="00CA629F">
        <w:rPr>
          <w:sz w:val="28"/>
          <w:szCs w:val="28"/>
        </w:rPr>
        <w:t>Електронний</w:t>
      </w:r>
      <w:r w:rsidRPr="00CA629F">
        <w:rPr>
          <w:sz w:val="28"/>
          <w:szCs w:val="28"/>
          <w:lang w:val="en-US"/>
        </w:rPr>
        <w:t xml:space="preserve"> </w:t>
      </w:r>
      <w:r w:rsidRPr="00CA629F">
        <w:rPr>
          <w:sz w:val="28"/>
          <w:szCs w:val="28"/>
        </w:rPr>
        <w:t>ресурс</w:t>
      </w:r>
      <w:r w:rsidRPr="00CA629F">
        <w:rPr>
          <w:sz w:val="28"/>
          <w:szCs w:val="28"/>
          <w:lang w:val="en-US"/>
        </w:rPr>
        <w:t xml:space="preserve">]. – </w:t>
      </w:r>
      <w:r w:rsidRPr="00CA629F">
        <w:rPr>
          <w:sz w:val="28"/>
          <w:szCs w:val="28"/>
        </w:rPr>
        <w:t>Режим</w:t>
      </w:r>
      <w:r w:rsidRPr="00CA629F">
        <w:rPr>
          <w:sz w:val="28"/>
          <w:szCs w:val="28"/>
          <w:lang w:val="en-US"/>
        </w:rPr>
        <w:t xml:space="preserve"> </w:t>
      </w:r>
      <w:proofErr w:type="gramStart"/>
      <w:r w:rsidRPr="00CA629F">
        <w:rPr>
          <w:sz w:val="28"/>
          <w:szCs w:val="28"/>
        </w:rPr>
        <w:t>доступу</w:t>
      </w:r>
      <w:r w:rsidRPr="00CA629F">
        <w:rPr>
          <w:sz w:val="28"/>
          <w:szCs w:val="28"/>
          <w:lang w:val="en-US"/>
        </w:rPr>
        <w:t xml:space="preserve"> :</w:t>
      </w:r>
      <w:proofErr w:type="gramEnd"/>
      <w:r w:rsidRPr="00CA629F">
        <w:rPr>
          <w:sz w:val="28"/>
          <w:szCs w:val="28"/>
          <w:lang w:val="en-US"/>
        </w:rPr>
        <w:t xml:space="preserve"> http:/www.sgecc.net. </w:t>
      </w:r>
    </w:p>
    <w:p w14:paraId="65A92E89"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European Parliament resolution on the approximation of the civil and commercial law of the Member States. 15 November 2001 (OJ C 140E 2002). </w:t>
      </w:r>
    </w:p>
    <w:p w14:paraId="266B3548"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Draft Articles of European Civil Code [</w:t>
      </w:r>
      <w:r w:rsidRPr="00CA629F">
        <w:rPr>
          <w:sz w:val="28"/>
          <w:szCs w:val="28"/>
        </w:rPr>
        <w:t>Електронний</w:t>
      </w:r>
      <w:r w:rsidRPr="00CA629F">
        <w:rPr>
          <w:sz w:val="28"/>
          <w:szCs w:val="28"/>
          <w:lang w:val="en-US"/>
        </w:rPr>
        <w:t xml:space="preserve"> </w:t>
      </w:r>
      <w:r w:rsidRPr="00CA629F">
        <w:rPr>
          <w:sz w:val="28"/>
          <w:szCs w:val="28"/>
        </w:rPr>
        <w:t>ресурс</w:t>
      </w:r>
      <w:proofErr w:type="gramStart"/>
      <w:r w:rsidRPr="00CA629F">
        <w:rPr>
          <w:sz w:val="28"/>
          <w:szCs w:val="28"/>
          <w:lang w:val="en-US"/>
        </w:rPr>
        <w:t>] .</w:t>
      </w:r>
      <w:proofErr w:type="gramEnd"/>
      <w:r w:rsidRPr="00CA629F">
        <w:rPr>
          <w:sz w:val="28"/>
          <w:szCs w:val="28"/>
          <w:lang w:val="en-US"/>
        </w:rPr>
        <w:t xml:space="preserve"> – </w:t>
      </w:r>
      <w:r w:rsidRPr="00CA629F">
        <w:rPr>
          <w:sz w:val="28"/>
          <w:szCs w:val="28"/>
        </w:rPr>
        <w:t>Режим</w:t>
      </w:r>
      <w:r w:rsidRPr="00CA629F">
        <w:rPr>
          <w:sz w:val="28"/>
          <w:szCs w:val="28"/>
          <w:lang w:val="en-US"/>
        </w:rPr>
        <w:t xml:space="preserve"> </w:t>
      </w:r>
      <w:r w:rsidRPr="00CA629F">
        <w:rPr>
          <w:sz w:val="28"/>
          <w:szCs w:val="28"/>
        </w:rPr>
        <w:t>доступу</w:t>
      </w:r>
      <w:r w:rsidRPr="00CA629F">
        <w:rPr>
          <w:sz w:val="28"/>
          <w:szCs w:val="28"/>
          <w:lang w:val="en-US"/>
        </w:rPr>
        <w:t xml:space="preserve">: http:/www.sgecc.net/pages/en/texts/index.draft_articles.htm. </w:t>
      </w:r>
    </w:p>
    <w:p w14:paraId="79E7DA21"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Principles, Definitions and Model Rules of European Private Law. Draft Common Frame of Reference (DCFR). Outline Edition. Prepared by the Study Group on a European Civil Code and the Research Group on EC Private Law (Acquis Group). </w:t>
      </w:r>
      <w:r w:rsidRPr="00CA629F">
        <w:rPr>
          <w:sz w:val="28"/>
          <w:szCs w:val="28"/>
        </w:rPr>
        <w:t>(</w:t>
      </w:r>
      <w:proofErr w:type="spellStart"/>
      <w:r w:rsidRPr="00CA629F">
        <w:rPr>
          <w:sz w:val="28"/>
          <w:szCs w:val="28"/>
        </w:rPr>
        <w:t>Sellier</w:t>
      </w:r>
      <w:proofErr w:type="spellEnd"/>
      <w:r w:rsidRPr="00CA629F">
        <w:rPr>
          <w:sz w:val="28"/>
          <w:szCs w:val="28"/>
        </w:rPr>
        <w:t xml:space="preserve">. </w:t>
      </w:r>
      <w:proofErr w:type="spellStart"/>
      <w:r w:rsidRPr="00CA629F">
        <w:rPr>
          <w:sz w:val="28"/>
          <w:szCs w:val="28"/>
        </w:rPr>
        <w:t>European</w:t>
      </w:r>
      <w:proofErr w:type="spellEnd"/>
      <w:r w:rsidRPr="00CA629F">
        <w:rPr>
          <w:sz w:val="28"/>
          <w:szCs w:val="28"/>
        </w:rPr>
        <w:t xml:space="preserve"> </w:t>
      </w:r>
      <w:proofErr w:type="spellStart"/>
      <w:r w:rsidRPr="00CA629F">
        <w:rPr>
          <w:sz w:val="28"/>
          <w:szCs w:val="28"/>
        </w:rPr>
        <w:t>Law</w:t>
      </w:r>
      <w:proofErr w:type="spellEnd"/>
      <w:r w:rsidRPr="00CA629F">
        <w:rPr>
          <w:sz w:val="28"/>
          <w:szCs w:val="28"/>
        </w:rPr>
        <w:t xml:space="preserve"> </w:t>
      </w:r>
      <w:proofErr w:type="spellStart"/>
      <w:r w:rsidRPr="00CA629F">
        <w:rPr>
          <w:sz w:val="28"/>
          <w:szCs w:val="28"/>
        </w:rPr>
        <w:t>Publishers</w:t>
      </w:r>
      <w:proofErr w:type="spellEnd"/>
      <w:r w:rsidRPr="00CA629F">
        <w:rPr>
          <w:sz w:val="28"/>
          <w:szCs w:val="28"/>
        </w:rPr>
        <w:t>), 2009. – P. 277–390.</w:t>
      </w:r>
    </w:p>
    <w:p w14:paraId="4EA80F0F"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r w:rsidRPr="00CA629F">
        <w:rPr>
          <w:sz w:val="28"/>
          <w:szCs w:val="28"/>
        </w:rPr>
        <w:t xml:space="preserve">Капіца Ю.М. Право інтелектуальної власності Європейського Союзу: формування, інститути, напрями розвитку [Електронний ресурс] / Центр досліджень інтелектуальної власності та трансферу технології НАН України. 2-е вид. Київ: </w:t>
      </w:r>
      <w:proofErr w:type="spellStart"/>
      <w:r w:rsidRPr="00CA629F">
        <w:rPr>
          <w:sz w:val="28"/>
          <w:szCs w:val="28"/>
        </w:rPr>
        <w:t>Академперіодика</w:t>
      </w:r>
      <w:proofErr w:type="spellEnd"/>
      <w:r w:rsidRPr="00CA629F">
        <w:rPr>
          <w:sz w:val="28"/>
          <w:szCs w:val="28"/>
        </w:rPr>
        <w:t>, 2020. 664 с</w:t>
      </w:r>
    </w:p>
    <w:p w14:paraId="2056A205"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r w:rsidRPr="00CA629F">
        <w:rPr>
          <w:sz w:val="28"/>
          <w:szCs w:val="28"/>
          <w:lang w:val="en-US"/>
        </w:rPr>
        <w:t xml:space="preserve">Kur Annette, Dreier Thomas, Stefan </w:t>
      </w:r>
      <w:proofErr w:type="spellStart"/>
      <w:r w:rsidRPr="00CA629F">
        <w:rPr>
          <w:sz w:val="28"/>
          <w:szCs w:val="28"/>
          <w:lang w:val="en-US"/>
        </w:rPr>
        <w:t>Luginbuehl</w:t>
      </w:r>
      <w:proofErr w:type="spellEnd"/>
      <w:r w:rsidRPr="00CA629F">
        <w:rPr>
          <w:sz w:val="28"/>
          <w:szCs w:val="28"/>
          <w:lang w:val="en-US"/>
        </w:rPr>
        <w:t>. European Intellectual Property Law: Text, Cases and Materials</w:t>
      </w:r>
      <w:proofErr w:type="gramStart"/>
      <w:r w:rsidRPr="00CA629F">
        <w:rPr>
          <w:sz w:val="28"/>
          <w:szCs w:val="28"/>
          <w:lang w:val="en-US"/>
        </w:rPr>
        <w:t>. :</w:t>
      </w:r>
      <w:proofErr w:type="gramEnd"/>
      <w:r w:rsidRPr="00CA629F">
        <w:rPr>
          <w:sz w:val="28"/>
          <w:szCs w:val="28"/>
          <w:lang w:val="en-US"/>
        </w:rPr>
        <w:t xml:space="preserve"> Second Edition. Cheltenham, </w:t>
      </w:r>
      <w:proofErr w:type="spellStart"/>
      <w:r w:rsidRPr="00CA629F">
        <w:rPr>
          <w:sz w:val="28"/>
          <w:szCs w:val="28"/>
          <w:lang w:val="en-US"/>
        </w:rPr>
        <w:t>Norhhampton</w:t>
      </w:r>
      <w:proofErr w:type="spellEnd"/>
      <w:r w:rsidRPr="00CA629F">
        <w:rPr>
          <w:sz w:val="28"/>
          <w:szCs w:val="28"/>
          <w:lang w:val="en-US"/>
        </w:rPr>
        <w:t xml:space="preserve">: Edward </w:t>
      </w:r>
      <w:proofErr w:type="spellStart"/>
      <w:r w:rsidRPr="00CA629F">
        <w:rPr>
          <w:sz w:val="28"/>
          <w:szCs w:val="28"/>
          <w:lang w:val="en-US"/>
        </w:rPr>
        <w:t>Eigar</w:t>
      </w:r>
      <w:proofErr w:type="spellEnd"/>
      <w:r w:rsidRPr="00CA629F">
        <w:rPr>
          <w:sz w:val="28"/>
          <w:szCs w:val="28"/>
          <w:lang w:val="en-US"/>
        </w:rPr>
        <w:t xml:space="preserve"> Pub; 2nd edition, 2019. 736 p. </w:t>
      </w:r>
    </w:p>
    <w:p w14:paraId="36925F0D"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r w:rsidRPr="00CA629F">
        <w:rPr>
          <w:sz w:val="28"/>
          <w:szCs w:val="28"/>
          <w:lang w:val="en-US"/>
        </w:rPr>
        <w:t xml:space="preserve">Pila Justine, </w:t>
      </w:r>
      <w:proofErr w:type="spellStart"/>
      <w:r w:rsidRPr="00CA629F">
        <w:rPr>
          <w:sz w:val="28"/>
          <w:szCs w:val="28"/>
          <w:lang w:val="en-US"/>
        </w:rPr>
        <w:t>Torremans</w:t>
      </w:r>
      <w:proofErr w:type="spellEnd"/>
      <w:r w:rsidRPr="00CA629F">
        <w:rPr>
          <w:sz w:val="28"/>
          <w:szCs w:val="28"/>
          <w:lang w:val="en-US"/>
        </w:rPr>
        <w:t xml:space="preserve"> Paul. European Intellectual Property Law. Oxford: Oxford University Press, 2019.-712 p.</w:t>
      </w:r>
    </w:p>
    <w:p w14:paraId="28554945"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proofErr w:type="spellStart"/>
      <w:r w:rsidRPr="00CA629F">
        <w:rPr>
          <w:sz w:val="28"/>
          <w:szCs w:val="28"/>
        </w:rPr>
        <w:t>Капица</w:t>
      </w:r>
      <w:proofErr w:type="spellEnd"/>
      <w:r w:rsidRPr="00CA629F">
        <w:rPr>
          <w:sz w:val="28"/>
          <w:szCs w:val="28"/>
        </w:rPr>
        <w:t xml:space="preserve"> Ю.М. </w:t>
      </w:r>
      <w:proofErr w:type="spellStart"/>
      <w:r w:rsidRPr="00CA629F">
        <w:rPr>
          <w:sz w:val="28"/>
          <w:szCs w:val="28"/>
        </w:rPr>
        <w:t>Гармонизация</w:t>
      </w:r>
      <w:proofErr w:type="spellEnd"/>
      <w:r w:rsidRPr="00CA629F">
        <w:rPr>
          <w:sz w:val="28"/>
          <w:szCs w:val="28"/>
        </w:rPr>
        <w:t xml:space="preserve"> права </w:t>
      </w:r>
      <w:proofErr w:type="spellStart"/>
      <w:r w:rsidRPr="00CA629F">
        <w:rPr>
          <w:sz w:val="28"/>
          <w:szCs w:val="28"/>
        </w:rPr>
        <w:t>интеллектуальной</w:t>
      </w:r>
      <w:proofErr w:type="spellEnd"/>
      <w:r w:rsidRPr="00CA629F">
        <w:rPr>
          <w:sz w:val="28"/>
          <w:szCs w:val="28"/>
        </w:rPr>
        <w:t xml:space="preserve"> </w:t>
      </w:r>
      <w:proofErr w:type="spellStart"/>
      <w:r w:rsidRPr="00CA629F">
        <w:rPr>
          <w:sz w:val="28"/>
          <w:szCs w:val="28"/>
        </w:rPr>
        <w:t>собственности</w:t>
      </w:r>
      <w:proofErr w:type="spellEnd"/>
      <w:r w:rsidRPr="00CA629F">
        <w:rPr>
          <w:sz w:val="28"/>
          <w:szCs w:val="28"/>
        </w:rPr>
        <w:t xml:space="preserve"> в </w:t>
      </w:r>
      <w:proofErr w:type="spellStart"/>
      <w:r w:rsidRPr="00CA629F">
        <w:rPr>
          <w:sz w:val="28"/>
          <w:szCs w:val="28"/>
        </w:rPr>
        <w:t>Европейском</w:t>
      </w:r>
      <w:proofErr w:type="spellEnd"/>
      <w:r w:rsidRPr="00CA629F">
        <w:rPr>
          <w:sz w:val="28"/>
          <w:szCs w:val="28"/>
        </w:rPr>
        <w:t xml:space="preserve"> Союзе и </w:t>
      </w:r>
      <w:proofErr w:type="spellStart"/>
      <w:r w:rsidRPr="00CA629F">
        <w:rPr>
          <w:sz w:val="28"/>
          <w:szCs w:val="28"/>
        </w:rPr>
        <w:t>вопросы</w:t>
      </w:r>
      <w:proofErr w:type="spellEnd"/>
      <w:r w:rsidRPr="00CA629F">
        <w:rPr>
          <w:sz w:val="28"/>
          <w:szCs w:val="28"/>
        </w:rPr>
        <w:t xml:space="preserve"> </w:t>
      </w:r>
      <w:proofErr w:type="spellStart"/>
      <w:r w:rsidRPr="00CA629F">
        <w:rPr>
          <w:sz w:val="28"/>
          <w:szCs w:val="28"/>
        </w:rPr>
        <w:t>адаптации</w:t>
      </w:r>
      <w:proofErr w:type="spellEnd"/>
      <w:r w:rsidRPr="00CA629F">
        <w:rPr>
          <w:sz w:val="28"/>
          <w:szCs w:val="28"/>
        </w:rPr>
        <w:t xml:space="preserve"> </w:t>
      </w:r>
      <w:proofErr w:type="spellStart"/>
      <w:r w:rsidRPr="00CA629F">
        <w:rPr>
          <w:sz w:val="28"/>
          <w:szCs w:val="28"/>
        </w:rPr>
        <w:t>законодательства</w:t>
      </w:r>
      <w:proofErr w:type="spellEnd"/>
      <w:r w:rsidRPr="00CA629F">
        <w:rPr>
          <w:sz w:val="28"/>
          <w:szCs w:val="28"/>
        </w:rPr>
        <w:t xml:space="preserve"> </w:t>
      </w:r>
      <w:proofErr w:type="spellStart"/>
      <w:r w:rsidRPr="00CA629F">
        <w:rPr>
          <w:sz w:val="28"/>
          <w:szCs w:val="28"/>
        </w:rPr>
        <w:t>Украины</w:t>
      </w:r>
      <w:proofErr w:type="spellEnd"/>
      <w:r w:rsidRPr="00CA629F">
        <w:rPr>
          <w:sz w:val="28"/>
          <w:szCs w:val="28"/>
        </w:rPr>
        <w:t xml:space="preserve"> к стандартам ЕС. </w:t>
      </w:r>
      <w:proofErr w:type="spellStart"/>
      <w:r w:rsidRPr="00CA629F">
        <w:rPr>
          <w:sz w:val="28"/>
          <w:szCs w:val="28"/>
        </w:rPr>
        <w:t>Проблемы</w:t>
      </w:r>
      <w:proofErr w:type="spellEnd"/>
      <w:r w:rsidRPr="00CA629F">
        <w:rPr>
          <w:sz w:val="28"/>
          <w:szCs w:val="28"/>
        </w:rPr>
        <w:t xml:space="preserve"> </w:t>
      </w:r>
      <w:proofErr w:type="spellStart"/>
      <w:r w:rsidRPr="00CA629F">
        <w:rPr>
          <w:sz w:val="28"/>
          <w:szCs w:val="28"/>
        </w:rPr>
        <w:t>гармонизации</w:t>
      </w:r>
      <w:proofErr w:type="spellEnd"/>
      <w:r w:rsidRPr="00CA629F">
        <w:rPr>
          <w:sz w:val="28"/>
          <w:szCs w:val="28"/>
        </w:rPr>
        <w:t xml:space="preserve"> </w:t>
      </w:r>
      <w:proofErr w:type="spellStart"/>
      <w:r w:rsidRPr="00CA629F">
        <w:rPr>
          <w:sz w:val="28"/>
          <w:szCs w:val="28"/>
        </w:rPr>
        <w:t>законодательства</w:t>
      </w:r>
      <w:proofErr w:type="spellEnd"/>
      <w:r w:rsidRPr="00CA629F">
        <w:rPr>
          <w:sz w:val="28"/>
          <w:szCs w:val="28"/>
        </w:rPr>
        <w:t xml:space="preserve"> </w:t>
      </w:r>
      <w:proofErr w:type="spellStart"/>
      <w:r w:rsidRPr="00CA629F">
        <w:rPr>
          <w:sz w:val="28"/>
          <w:szCs w:val="28"/>
        </w:rPr>
        <w:t>Украины</w:t>
      </w:r>
      <w:proofErr w:type="spellEnd"/>
      <w:r w:rsidRPr="00CA629F">
        <w:rPr>
          <w:sz w:val="28"/>
          <w:szCs w:val="28"/>
        </w:rPr>
        <w:t xml:space="preserve"> и </w:t>
      </w:r>
      <w:proofErr w:type="spellStart"/>
      <w:r w:rsidRPr="00CA629F">
        <w:rPr>
          <w:sz w:val="28"/>
          <w:szCs w:val="28"/>
        </w:rPr>
        <w:t>стран</w:t>
      </w:r>
      <w:proofErr w:type="spellEnd"/>
      <w:r w:rsidRPr="00CA629F">
        <w:rPr>
          <w:sz w:val="28"/>
          <w:szCs w:val="28"/>
        </w:rPr>
        <w:t xml:space="preserve"> </w:t>
      </w:r>
      <w:proofErr w:type="spellStart"/>
      <w:r w:rsidRPr="00CA629F">
        <w:rPr>
          <w:sz w:val="28"/>
          <w:szCs w:val="28"/>
        </w:rPr>
        <w:t>Европы</w:t>
      </w:r>
      <w:proofErr w:type="spellEnd"/>
      <w:r w:rsidRPr="00CA629F">
        <w:rPr>
          <w:sz w:val="28"/>
          <w:szCs w:val="28"/>
        </w:rPr>
        <w:t xml:space="preserve"> / В.В. </w:t>
      </w:r>
      <w:proofErr w:type="spellStart"/>
      <w:r w:rsidRPr="00CA629F">
        <w:rPr>
          <w:sz w:val="28"/>
          <w:szCs w:val="28"/>
        </w:rPr>
        <w:t>Цветков</w:t>
      </w:r>
      <w:proofErr w:type="spellEnd"/>
      <w:r w:rsidRPr="00CA629F">
        <w:rPr>
          <w:sz w:val="28"/>
          <w:szCs w:val="28"/>
        </w:rPr>
        <w:t xml:space="preserve">, Е.Б. </w:t>
      </w:r>
      <w:proofErr w:type="spellStart"/>
      <w:r w:rsidRPr="00CA629F">
        <w:rPr>
          <w:sz w:val="28"/>
          <w:szCs w:val="28"/>
        </w:rPr>
        <w:t>Кубко</w:t>
      </w:r>
      <w:proofErr w:type="spellEnd"/>
      <w:r w:rsidRPr="00CA629F">
        <w:rPr>
          <w:sz w:val="28"/>
          <w:szCs w:val="28"/>
        </w:rPr>
        <w:t xml:space="preserve"> (</w:t>
      </w:r>
      <w:proofErr w:type="spellStart"/>
      <w:r w:rsidRPr="00CA629F">
        <w:rPr>
          <w:sz w:val="28"/>
          <w:szCs w:val="28"/>
        </w:rPr>
        <w:t>ред</w:t>
      </w:r>
      <w:proofErr w:type="spellEnd"/>
      <w:r w:rsidRPr="00CA629F">
        <w:rPr>
          <w:sz w:val="28"/>
          <w:szCs w:val="28"/>
        </w:rPr>
        <w:t xml:space="preserve">). Київ: </w:t>
      </w:r>
      <w:proofErr w:type="spellStart"/>
      <w:r w:rsidRPr="00CA629F">
        <w:rPr>
          <w:sz w:val="28"/>
          <w:szCs w:val="28"/>
        </w:rPr>
        <w:t>Юринком</w:t>
      </w:r>
      <w:proofErr w:type="spellEnd"/>
      <w:r w:rsidRPr="00CA629F">
        <w:rPr>
          <w:sz w:val="28"/>
          <w:szCs w:val="28"/>
        </w:rPr>
        <w:t xml:space="preserve"> </w:t>
      </w:r>
      <w:proofErr w:type="spellStart"/>
      <w:r w:rsidRPr="00CA629F">
        <w:rPr>
          <w:sz w:val="28"/>
          <w:szCs w:val="28"/>
        </w:rPr>
        <w:t>Интер</w:t>
      </w:r>
      <w:proofErr w:type="spellEnd"/>
      <w:r w:rsidRPr="00CA629F">
        <w:rPr>
          <w:sz w:val="28"/>
          <w:szCs w:val="28"/>
        </w:rPr>
        <w:t>, 2003. С. 513— 538.</w:t>
      </w:r>
    </w:p>
    <w:p w14:paraId="6AE8A3D8"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r w:rsidRPr="00CA629F">
        <w:rPr>
          <w:sz w:val="28"/>
          <w:szCs w:val="28"/>
        </w:rPr>
        <w:t xml:space="preserve">Капіца Ю.М. </w:t>
      </w:r>
      <w:proofErr w:type="spellStart"/>
      <w:r w:rsidRPr="00CA629F">
        <w:rPr>
          <w:sz w:val="28"/>
          <w:szCs w:val="28"/>
        </w:rPr>
        <w:t>Acquis</w:t>
      </w:r>
      <w:proofErr w:type="spellEnd"/>
      <w:r w:rsidRPr="00CA629F">
        <w:rPr>
          <w:sz w:val="28"/>
          <w:szCs w:val="28"/>
        </w:rPr>
        <w:t xml:space="preserve"> EC и </w:t>
      </w:r>
      <w:proofErr w:type="spellStart"/>
      <w:r w:rsidRPr="00CA629F">
        <w:rPr>
          <w:sz w:val="28"/>
          <w:szCs w:val="28"/>
        </w:rPr>
        <w:t>положения</w:t>
      </w:r>
      <w:proofErr w:type="spellEnd"/>
      <w:r w:rsidRPr="00CA629F">
        <w:rPr>
          <w:sz w:val="28"/>
          <w:szCs w:val="28"/>
        </w:rPr>
        <w:t xml:space="preserve"> </w:t>
      </w:r>
      <w:proofErr w:type="spellStart"/>
      <w:r w:rsidRPr="00CA629F">
        <w:rPr>
          <w:sz w:val="28"/>
          <w:szCs w:val="28"/>
        </w:rPr>
        <w:t>Соглашения</w:t>
      </w:r>
      <w:proofErr w:type="spellEnd"/>
      <w:r w:rsidRPr="00CA629F">
        <w:rPr>
          <w:sz w:val="28"/>
          <w:szCs w:val="28"/>
        </w:rPr>
        <w:t xml:space="preserve"> об </w:t>
      </w:r>
      <w:proofErr w:type="spellStart"/>
      <w:r w:rsidRPr="00CA629F">
        <w:rPr>
          <w:sz w:val="28"/>
          <w:szCs w:val="28"/>
        </w:rPr>
        <w:t>ассоциации</w:t>
      </w:r>
      <w:proofErr w:type="spellEnd"/>
      <w:r w:rsidRPr="00CA629F">
        <w:rPr>
          <w:sz w:val="28"/>
          <w:szCs w:val="28"/>
        </w:rPr>
        <w:t xml:space="preserve"> </w:t>
      </w:r>
      <w:proofErr w:type="spellStart"/>
      <w:r w:rsidRPr="00CA629F">
        <w:rPr>
          <w:sz w:val="28"/>
          <w:szCs w:val="28"/>
        </w:rPr>
        <w:t>между</w:t>
      </w:r>
      <w:proofErr w:type="spellEnd"/>
      <w:r w:rsidRPr="00CA629F">
        <w:rPr>
          <w:sz w:val="28"/>
          <w:szCs w:val="28"/>
        </w:rPr>
        <w:t xml:space="preserve"> </w:t>
      </w:r>
      <w:proofErr w:type="spellStart"/>
      <w:r w:rsidRPr="00CA629F">
        <w:rPr>
          <w:sz w:val="28"/>
          <w:szCs w:val="28"/>
        </w:rPr>
        <w:t>Украиной</w:t>
      </w:r>
      <w:proofErr w:type="spellEnd"/>
      <w:r w:rsidRPr="00CA629F">
        <w:rPr>
          <w:sz w:val="28"/>
          <w:szCs w:val="28"/>
        </w:rPr>
        <w:t xml:space="preserve"> и ЕС в </w:t>
      </w:r>
      <w:proofErr w:type="spellStart"/>
      <w:r w:rsidRPr="00CA629F">
        <w:rPr>
          <w:sz w:val="28"/>
          <w:szCs w:val="28"/>
        </w:rPr>
        <w:t>сфере</w:t>
      </w:r>
      <w:proofErr w:type="spellEnd"/>
      <w:r w:rsidRPr="00CA629F">
        <w:rPr>
          <w:sz w:val="28"/>
          <w:szCs w:val="28"/>
        </w:rPr>
        <w:t xml:space="preserve"> </w:t>
      </w:r>
      <w:proofErr w:type="spellStart"/>
      <w:r w:rsidRPr="00CA629F">
        <w:rPr>
          <w:sz w:val="28"/>
          <w:szCs w:val="28"/>
        </w:rPr>
        <w:t>интеллектуальной</w:t>
      </w:r>
      <w:proofErr w:type="spellEnd"/>
      <w:r w:rsidRPr="00CA629F">
        <w:rPr>
          <w:sz w:val="28"/>
          <w:szCs w:val="28"/>
        </w:rPr>
        <w:t xml:space="preserve"> </w:t>
      </w:r>
      <w:proofErr w:type="spellStart"/>
      <w:r w:rsidRPr="00CA629F">
        <w:rPr>
          <w:sz w:val="28"/>
          <w:szCs w:val="28"/>
        </w:rPr>
        <w:t>собственности</w:t>
      </w:r>
      <w:proofErr w:type="spellEnd"/>
      <w:r w:rsidRPr="00CA629F">
        <w:rPr>
          <w:sz w:val="28"/>
          <w:szCs w:val="28"/>
        </w:rPr>
        <w:t xml:space="preserve">. </w:t>
      </w:r>
      <w:proofErr w:type="spellStart"/>
      <w:r w:rsidRPr="00CA629F">
        <w:rPr>
          <w:sz w:val="28"/>
          <w:szCs w:val="28"/>
        </w:rPr>
        <w:t>Legea</w:t>
      </w:r>
      <w:proofErr w:type="spellEnd"/>
      <w:r w:rsidRPr="00CA629F">
        <w:rPr>
          <w:sz w:val="28"/>
          <w:szCs w:val="28"/>
        </w:rPr>
        <w:t xml:space="preserve"> </w:t>
      </w:r>
      <w:proofErr w:type="spellStart"/>
      <w:r w:rsidRPr="00CA629F">
        <w:rPr>
          <w:sz w:val="28"/>
          <w:szCs w:val="28"/>
        </w:rPr>
        <w:t>si</w:t>
      </w:r>
      <w:proofErr w:type="spellEnd"/>
      <w:r w:rsidRPr="00CA629F">
        <w:rPr>
          <w:sz w:val="28"/>
          <w:szCs w:val="28"/>
        </w:rPr>
        <w:t xml:space="preserve"> </w:t>
      </w:r>
      <w:proofErr w:type="spellStart"/>
      <w:r w:rsidRPr="00CA629F">
        <w:rPr>
          <w:sz w:val="28"/>
          <w:szCs w:val="28"/>
        </w:rPr>
        <w:t>Viata</w:t>
      </w:r>
      <w:proofErr w:type="spellEnd"/>
      <w:r w:rsidRPr="00CA629F">
        <w:rPr>
          <w:sz w:val="28"/>
          <w:szCs w:val="28"/>
        </w:rPr>
        <w:t xml:space="preserve">. 2017. </w:t>
      </w:r>
      <w:proofErr w:type="spellStart"/>
      <w:r w:rsidRPr="00CA629F">
        <w:rPr>
          <w:sz w:val="28"/>
          <w:szCs w:val="28"/>
        </w:rPr>
        <w:t>Mai</w:t>
      </w:r>
      <w:proofErr w:type="spellEnd"/>
      <w:r w:rsidRPr="00CA629F">
        <w:rPr>
          <w:sz w:val="28"/>
          <w:szCs w:val="28"/>
        </w:rPr>
        <w:t xml:space="preserve"> 2017. C. 63— 66. </w:t>
      </w:r>
    </w:p>
    <w:p w14:paraId="79E2961E"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r w:rsidRPr="00CA629F">
        <w:rPr>
          <w:sz w:val="28"/>
          <w:szCs w:val="28"/>
        </w:rPr>
        <w:t xml:space="preserve">Капіца Ю.М. Гармонізоване та негармонізоване законодавство </w:t>
      </w:r>
      <w:r w:rsidRPr="00CA629F">
        <w:rPr>
          <w:sz w:val="28"/>
          <w:szCs w:val="28"/>
        </w:rPr>
        <w:lastRenderedPageBreak/>
        <w:t>держав-членів ЄС у сфері інтелектуальної власності. Юридична Україна. 2016. № 3—4. С.98— 102.</w:t>
      </w:r>
    </w:p>
    <w:p w14:paraId="04A5F876"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Jessen, Henning, and Michael Jürgen Werner. EU Maritime Transport Law. Bloomsbury Academic, 2016. </w:t>
      </w:r>
    </w:p>
    <w:p w14:paraId="6E396835"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Maritime Safety in Europe: A Comparative Approach (Maritime and Transport Law Library). 1st ed., Informa Law from Routledge, 2021. </w:t>
      </w:r>
    </w:p>
    <w:p w14:paraId="2B5FB2F0"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Power, Vincent. EU Shipping Law (Lloyd's Shipping Law Library). 3rd ed., Informa Law from Routledge, 2018. </w:t>
      </w:r>
    </w:p>
    <w:p w14:paraId="11607A6E" w14:textId="77777777" w:rsidR="00CA629F" w:rsidRPr="00CA629F" w:rsidRDefault="00CA629F" w:rsidP="00CA629F">
      <w:pPr>
        <w:widowControl w:val="0"/>
        <w:numPr>
          <w:ilvl w:val="0"/>
          <w:numId w:val="40"/>
        </w:numPr>
        <w:tabs>
          <w:tab w:val="left" w:pos="426"/>
          <w:tab w:val="left" w:pos="601"/>
        </w:tabs>
        <w:autoSpaceDE w:val="0"/>
        <w:autoSpaceDN w:val="0"/>
        <w:adjustRightInd w:val="0"/>
        <w:ind w:left="0" w:firstLine="851"/>
        <w:contextualSpacing/>
        <w:jc w:val="both"/>
        <w:rPr>
          <w:sz w:val="28"/>
          <w:szCs w:val="28"/>
        </w:rPr>
      </w:pPr>
      <w:r w:rsidRPr="00CA629F">
        <w:rPr>
          <w:sz w:val="28"/>
          <w:szCs w:val="28"/>
          <w:lang w:val="en-US"/>
        </w:rPr>
        <w:t xml:space="preserve">Pozzo, Rossi Francesco Dal. EU Legal Framework </w:t>
      </w:r>
      <w:proofErr w:type="spellStart"/>
      <w:r w:rsidRPr="00CA629F">
        <w:rPr>
          <w:sz w:val="28"/>
          <w:szCs w:val="28"/>
          <w:lang w:val="en-US"/>
        </w:rPr>
        <w:t>fo</w:t>
      </w:r>
      <w:proofErr w:type="spellEnd"/>
      <w:r w:rsidRPr="00CA629F">
        <w:rPr>
          <w:sz w:val="28"/>
          <w:szCs w:val="28"/>
          <w:lang w:val="en-US"/>
        </w:rPr>
        <w:t xml:space="preserve"> r Safeguarding Air Passenger Rights. Softcover reprint of the original 1st ed. 2015, Springer, 2016.</w:t>
      </w:r>
    </w:p>
    <w:p w14:paraId="3D458E40" w14:textId="77777777" w:rsidR="00CA629F" w:rsidRPr="00CA629F" w:rsidRDefault="00CA629F" w:rsidP="00CA629F">
      <w:pPr>
        <w:widowControl w:val="0"/>
        <w:numPr>
          <w:ilvl w:val="0"/>
          <w:numId w:val="40"/>
        </w:numPr>
        <w:tabs>
          <w:tab w:val="left" w:pos="426"/>
          <w:tab w:val="left" w:pos="601"/>
          <w:tab w:val="left" w:pos="743"/>
        </w:tabs>
        <w:autoSpaceDE w:val="0"/>
        <w:autoSpaceDN w:val="0"/>
        <w:adjustRightInd w:val="0"/>
        <w:ind w:left="0" w:firstLine="851"/>
        <w:contextualSpacing/>
        <w:jc w:val="both"/>
        <w:rPr>
          <w:sz w:val="28"/>
          <w:szCs w:val="28"/>
        </w:rPr>
      </w:pPr>
      <w:proofErr w:type="spellStart"/>
      <w:r w:rsidRPr="00CA629F">
        <w:rPr>
          <w:sz w:val="28"/>
          <w:szCs w:val="28"/>
          <w:lang w:val="en-US"/>
        </w:rPr>
        <w:t>Rabinovici</w:t>
      </w:r>
      <w:proofErr w:type="spellEnd"/>
      <w:r w:rsidRPr="00CA629F">
        <w:rPr>
          <w:sz w:val="28"/>
          <w:szCs w:val="28"/>
          <w:lang w:val="en-US"/>
        </w:rPr>
        <w:t xml:space="preserve">, </w:t>
      </w:r>
      <w:proofErr w:type="spellStart"/>
      <w:r w:rsidRPr="00CA629F">
        <w:rPr>
          <w:sz w:val="28"/>
          <w:szCs w:val="28"/>
          <w:lang w:val="en-US"/>
        </w:rPr>
        <w:t>Itai</w:t>
      </w:r>
      <w:proofErr w:type="spellEnd"/>
      <w:r w:rsidRPr="00CA629F">
        <w:rPr>
          <w:sz w:val="28"/>
          <w:szCs w:val="28"/>
          <w:lang w:val="en-US"/>
        </w:rPr>
        <w:t xml:space="preserve">. “The Application of EU Competition Rules in the Transport Sector.” Journal </w:t>
      </w:r>
      <w:proofErr w:type="spellStart"/>
      <w:r w:rsidRPr="00CA629F">
        <w:rPr>
          <w:sz w:val="28"/>
          <w:szCs w:val="28"/>
          <w:lang w:val="en-US"/>
        </w:rPr>
        <w:t>o f</w:t>
      </w:r>
      <w:proofErr w:type="spellEnd"/>
      <w:r w:rsidRPr="00CA629F">
        <w:rPr>
          <w:sz w:val="28"/>
          <w:szCs w:val="28"/>
          <w:lang w:val="en-US"/>
        </w:rPr>
        <w:t xml:space="preserve"> European Competition Law &amp; Practice, vol. 10, no. 3, 2019, pp. 187-95, doi:10.1093/</w:t>
      </w:r>
      <w:proofErr w:type="spellStart"/>
      <w:r w:rsidRPr="00CA629F">
        <w:rPr>
          <w:sz w:val="28"/>
          <w:szCs w:val="28"/>
          <w:lang w:val="en-US"/>
        </w:rPr>
        <w:t>jeclap</w:t>
      </w:r>
      <w:proofErr w:type="spellEnd"/>
      <w:r w:rsidRPr="00CA629F">
        <w:rPr>
          <w:sz w:val="28"/>
          <w:szCs w:val="28"/>
          <w:lang w:val="en-US"/>
        </w:rPr>
        <w:t>/lpz011.</w:t>
      </w:r>
    </w:p>
    <w:p w14:paraId="306F013F"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29. Бернська конвенція 1886 - Бернська конвенція з охорони літературних та художніх творів (Берн, 9 вересня 1886);</w:t>
      </w:r>
    </w:p>
    <w:p w14:paraId="2D8F991E"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30. Віденська конвенція 1980 - Конвенція ООН про договори міжнародної купівлі-продажу товарів (Відень, 11 квітня 1980);</w:t>
      </w:r>
    </w:p>
    <w:p w14:paraId="78F1D575"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31. Гамбурзька конвенція 1978 - Конвенція ООН про морське перевезення вантажів (так звані Гамбурзькі правила) (Гамбург, 31 березня 1978);</w:t>
      </w:r>
    </w:p>
    <w:p w14:paraId="7096E73B"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32. Паризька конвенція 1883 - Паризька конвенція з охорони промислової власності (Париж, 20 березня 1883);</w:t>
      </w:r>
    </w:p>
    <w:p w14:paraId="6831BAD7"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33. Принципи УНІДРУА – Принципи міжнародних комерційних договорів УНІДРУА, 2004 р.;</w:t>
      </w:r>
    </w:p>
    <w:p w14:paraId="56D9C669"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34. Римська конвенція 1980 - Конвенція про право, застосовне до договірних зобов'язань (Рим, 19 червня 1980);</w:t>
      </w:r>
    </w:p>
    <w:p w14:paraId="7B9D9118"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35. Регламент "Рим I" - Регламент Європейського парламенту та Ради ЄС від 17 червня 2008 р. N 593/2008 про право, застосовне до договірних зобов'язань;</w:t>
      </w:r>
    </w:p>
    <w:p w14:paraId="66D43596" w14:textId="77777777" w:rsidR="00CA629F" w:rsidRPr="00CA629F" w:rsidRDefault="00CA629F" w:rsidP="00CA629F">
      <w:pPr>
        <w:widowControl w:val="0"/>
        <w:tabs>
          <w:tab w:val="left" w:pos="426"/>
          <w:tab w:val="left" w:pos="601"/>
          <w:tab w:val="left" w:pos="743"/>
        </w:tabs>
        <w:autoSpaceDE w:val="0"/>
        <w:autoSpaceDN w:val="0"/>
        <w:adjustRightInd w:val="0"/>
        <w:ind w:firstLine="851"/>
        <w:contextualSpacing/>
        <w:jc w:val="both"/>
        <w:rPr>
          <w:sz w:val="28"/>
          <w:szCs w:val="28"/>
        </w:rPr>
      </w:pPr>
      <w:r w:rsidRPr="00CA629F">
        <w:rPr>
          <w:sz w:val="28"/>
          <w:szCs w:val="28"/>
        </w:rPr>
        <w:t>36. Регламент "Рим II" - Регламент Європейського парламенту та Ради ЄС від 11 липня 2007 р. N 864/2007 про право, застосовне до позадоговірних зобов'язальних відносин.</w:t>
      </w:r>
    </w:p>
    <w:p w14:paraId="01618A98" w14:textId="58227770" w:rsidR="00980181" w:rsidRPr="00057EF0" w:rsidRDefault="00CA629F" w:rsidP="00CA629F">
      <w:pPr>
        <w:tabs>
          <w:tab w:val="left" w:pos="2316"/>
        </w:tabs>
        <w:ind w:firstLine="851"/>
        <w:jc w:val="both"/>
        <w:rPr>
          <w:bCs/>
          <w:sz w:val="28"/>
          <w:szCs w:val="28"/>
        </w:rPr>
      </w:pPr>
      <w:r>
        <w:rPr>
          <w:bCs/>
          <w:sz w:val="28"/>
          <w:szCs w:val="28"/>
        </w:rPr>
        <w:tab/>
      </w:r>
      <w:r w:rsidR="00372D64" w:rsidRPr="00057EF0">
        <w:rPr>
          <w:bCs/>
          <w:sz w:val="28"/>
          <w:szCs w:val="28"/>
        </w:rPr>
        <w:t>Крім того, для підготовки до семінарських (практичних) занять рекомендовано наступні і</w:t>
      </w:r>
      <w:r w:rsidR="00FD2E8B" w:rsidRPr="00057EF0">
        <w:rPr>
          <w:bCs/>
          <w:sz w:val="28"/>
          <w:szCs w:val="28"/>
        </w:rPr>
        <w:t>нформаційні ресурси</w:t>
      </w:r>
      <w:r w:rsidR="00372D64" w:rsidRPr="00057EF0">
        <w:rPr>
          <w:bCs/>
          <w:sz w:val="28"/>
          <w:szCs w:val="28"/>
        </w:rPr>
        <w:t xml:space="preserve"> віль</w:t>
      </w:r>
      <w:r w:rsidR="00621B0F" w:rsidRPr="00057EF0">
        <w:rPr>
          <w:bCs/>
          <w:sz w:val="28"/>
          <w:szCs w:val="28"/>
        </w:rPr>
        <w:t>ного доступу</w:t>
      </w:r>
      <w:r w:rsidR="00FD2E8B" w:rsidRPr="00057EF0">
        <w:rPr>
          <w:bCs/>
          <w:sz w:val="28"/>
          <w:szCs w:val="28"/>
        </w:rPr>
        <w:t>.</w:t>
      </w:r>
    </w:p>
    <w:p w14:paraId="3038C0CF" w14:textId="77777777" w:rsidR="00980181" w:rsidRPr="00057EF0" w:rsidRDefault="00FB7D10" w:rsidP="000B13C0">
      <w:pPr>
        <w:widowControl w:val="0"/>
        <w:numPr>
          <w:ilvl w:val="0"/>
          <w:numId w:val="30"/>
        </w:numPr>
        <w:tabs>
          <w:tab w:val="left" w:pos="365"/>
          <w:tab w:val="num" w:pos="1049"/>
        </w:tabs>
        <w:autoSpaceDE w:val="0"/>
        <w:autoSpaceDN w:val="0"/>
        <w:adjustRightInd w:val="0"/>
        <w:ind w:firstLine="709"/>
        <w:jc w:val="both"/>
        <w:rPr>
          <w:i/>
          <w:iCs/>
          <w:spacing w:val="-13"/>
          <w:sz w:val="28"/>
          <w:szCs w:val="28"/>
        </w:rPr>
      </w:pPr>
      <w:hyperlink r:id="rId13" w:history="1">
        <w:r w:rsidR="00980181" w:rsidRPr="00057EF0">
          <w:rPr>
            <w:rStyle w:val="aa"/>
            <w:i/>
            <w:iCs/>
            <w:color w:val="auto"/>
            <w:sz w:val="28"/>
            <w:szCs w:val="28"/>
          </w:rPr>
          <w:t>http://zakon.rada.gov.ua</w:t>
        </w:r>
      </w:hyperlink>
      <w:r w:rsidR="00980181" w:rsidRPr="00057EF0">
        <w:rPr>
          <w:i/>
          <w:iCs/>
          <w:sz w:val="28"/>
          <w:szCs w:val="28"/>
        </w:rPr>
        <w:t xml:space="preserve"> – законодавство України. Офіційний сайт Верховної Ради України</w:t>
      </w:r>
      <w:r w:rsidR="00980181" w:rsidRPr="00057EF0">
        <w:rPr>
          <w:i/>
          <w:iCs/>
          <w:spacing w:val="-13"/>
          <w:sz w:val="28"/>
          <w:szCs w:val="28"/>
        </w:rPr>
        <w:t>.</w:t>
      </w:r>
    </w:p>
    <w:p w14:paraId="0C4994C7" w14:textId="77777777" w:rsidR="00980181" w:rsidRPr="00057EF0" w:rsidRDefault="00FB7D10" w:rsidP="000B13C0">
      <w:pPr>
        <w:numPr>
          <w:ilvl w:val="0"/>
          <w:numId w:val="30"/>
        </w:numPr>
        <w:tabs>
          <w:tab w:val="num" w:pos="1049"/>
        </w:tabs>
        <w:ind w:firstLine="709"/>
        <w:jc w:val="both"/>
        <w:rPr>
          <w:i/>
          <w:iCs/>
          <w:sz w:val="28"/>
          <w:szCs w:val="28"/>
        </w:rPr>
      </w:pPr>
      <w:hyperlink r:id="rId14" w:history="1">
        <w:r w:rsidR="00980181" w:rsidRPr="00057EF0">
          <w:rPr>
            <w:rStyle w:val="aa"/>
            <w:i/>
            <w:iCs/>
            <w:color w:val="auto"/>
            <w:sz w:val="28"/>
            <w:szCs w:val="28"/>
          </w:rPr>
          <w:t>https://www.legifrance.gouv.fr/</w:t>
        </w:r>
      </w:hyperlink>
      <w:r w:rsidR="00980181" w:rsidRPr="00057EF0">
        <w:rPr>
          <w:i/>
          <w:iCs/>
          <w:sz w:val="28"/>
          <w:szCs w:val="28"/>
        </w:rPr>
        <w:t xml:space="preserve"> - Законодавство Франції.</w:t>
      </w:r>
    </w:p>
    <w:p w14:paraId="7DDD4605" w14:textId="77777777" w:rsidR="00980181" w:rsidRPr="00057EF0" w:rsidRDefault="00FB7D10" w:rsidP="000B13C0">
      <w:pPr>
        <w:numPr>
          <w:ilvl w:val="0"/>
          <w:numId w:val="30"/>
        </w:numPr>
        <w:tabs>
          <w:tab w:val="num" w:pos="1049"/>
        </w:tabs>
        <w:ind w:firstLine="709"/>
        <w:jc w:val="both"/>
        <w:rPr>
          <w:i/>
          <w:iCs/>
          <w:sz w:val="28"/>
          <w:szCs w:val="28"/>
        </w:rPr>
      </w:pPr>
      <w:hyperlink r:id="rId15" w:history="1">
        <w:r w:rsidR="00980181" w:rsidRPr="00057EF0">
          <w:rPr>
            <w:rStyle w:val="aa"/>
            <w:i/>
            <w:iCs/>
            <w:color w:val="auto"/>
            <w:sz w:val="28"/>
            <w:szCs w:val="28"/>
          </w:rPr>
          <w:t>http://www.droitbelge.be/</w:t>
        </w:r>
      </w:hyperlink>
      <w:r w:rsidR="00980181" w:rsidRPr="00057EF0">
        <w:rPr>
          <w:i/>
          <w:iCs/>
          <w:sz w:val="28"/>
          <w:szCs w:val="28"/>
        </w:rPr>
        <w:t xml:space="preserve"> - Законодавство Бельгії.</w:t>
      </w:r>
    </w:p>
    <w:p w14:paraId="2CD422B5" w14:textId="77777777" w:rsidR="00980181" w:rsidRPr="00057EF0" w:rsidRDefault="00FB7D10" w:rsidP="000B13C0">
      <w:pPr>
        <w:numPr>
          <w:ilvl w:val="0"/>
          <w:numId w:val="30"/>
        </w:numPr>
        <w:tabs>
          <w:tab w:val="num" w:pos="1049"/>
        </w:tabs>
        <w:ind w:firstLine="709"/>
        <w:jc w:val="both"/>
        <w:rPr>
          <w:i/>
          <w:iCs/>
          <w:sz w:val="28"/>
          <w:szCs w:val="28"/>
        </w:rPr>
      </w:pPr>
      <w:hyperlink r:id="rId16" w:history="1">
        <w:r w:rsidR="00980181" w:rsidRPr="00057EF0">
          <w:rPr>
            <w:rStyle w:val="aa"/>
            <w:i/>
            <w:iCs/>
            <w:color w:val="auto"/>
            <w:sz w:val="28"/>
            <w:szCs w:val="28"/>
          </w:rPr>
          <w:t>https://www.gesetze-im-internet.de/</w:t>
        </w:r>
      </w:hyperlink>
      <w:r w:rsidR="00980181" w:rsidRPr="00057EF0">
        <w:rPr>
          <w:i/>
          <w:iCs/>
          <w:sz w:val="28"/>
          <w:szCs w:val="28"/>
        </w:rPr>
        <w:t xml:space="preserve"> - Законодавство Німеччини.</w:t>
      </w:r>
    </w:p>
    <w:p w14:paraId="61443B04" w14:textId="77777777" w:rsidR="00980181" w:rsidRPr="00057EF0" w:rsidRDefault="00FB7D10" w:rsidP="000B13C0">
      <w:pPr>
        <w:numPr>
          <w:ilvl w:val="0"/>
          <w:numId w:val="30"/>
        </w:numPr>
        <w:tabs>
          <w:tab w:val="num" w:pos="1049"/>
        </w:tabs>
        <w:ind w:firstLine="709"/>
        <w:jc w:val="both"/>
        <w:rPr>
          <w:i/>
          <w:iCs/>
          <w:sz w:val="28"/>
          <w:szCs w:val="28"/>
        </w:rPr>
      </w:pPr>
      <w:hyperlink r:id="rId17" w:history="1">
        <w:r w:rsidR="00980181" w:rsidRPr="00057EF0">
          <w:rPr>
            <w:rStyle w:val="aa"/>
            <w:i/>
            <w:iCs/>
            <w:color w:val="auto"/>
            <w:sz w:val="28"/>
            <w:szCs w:val="28"/>
          </w:rPr>
          <w:t>https://www.altalex.com/</w:t>
        </w:r>
      </w:hyperlink>
      <w:r w:rsidR="00980181" w:rsidRPr="00057EF0">
        <w:rPr>
          <w:i/>
          <w:iCs/>
          <w:sz w:val="28"/>
          <w:szCs w:val="28"/>
        </w:rPr>
        <w:t xml:space="preserve"> - законодавство Італії.</w:t>
      </w:r>
    </w:p>
    <w:p w14:paraId="1198EA50" w14:textId="77777777" w:rsidR="00980181" w:rsidRPr="00057EF0" w:rsidRDefault="00FB7D10" w:rsidP="000B13C0">
      <w:pPr>
        <w:numPr>
          <w:ilvl w:val="0"/>
          <w:numId w:val="30"/>
        </w:numPr>
        <w:tabs>
          <w:tab w:val="num" w:pos="1049"/>
        </w:tabs>
        <w:ind w:firstLine="709"/>
        <w:jc w:val="both"/>
        <w:rPr>
          <w:i/>
          <w:iCs/>
          <w:sz w:val="28"/>
          <w:szCs w:val="28"/>
        </w:rPr>
      </w:pPr>
      <w:hyperlink r:id="rId18" w:history="1">
        <w:r w:rsidR="00980181" w:rsidRPr="00057EF0">
          <w:rPr>
            <w:rStyle w:val="aa"/>
            <w:i/>
            <w:iCs/>
            <w:color w:val="auto"/>
            <w:sz w:val="28"/>
            <w:szCs w:val="28"/>
          </w:rPr>
          <w:t>https://www.fedlex.admin.ch/</w:t>
        </w:r>
      </w:hyperlink>
      <w:r w:rsidR="00980181" w:rsidRPr="00057EF0">
        <w:rPr>
          <w:i/>
          <w:iCs/>
          <w:sz w:val="28"/>
          <w:szCs w:val="28"/>
        </w:rPr>
        <w:t xml:space="preserve"> - Законодавство Швейцарії.</w:t>
      </w:r>
    </w:p>
    <w:p w14:paraId="3261BB15" w14:textId="77777777" w:rsidR="00980181" w:rsidRPr="00057EF0" w:rsidRDefault="00FB7D10" w:rsidP="000B13C0">
      <w:pPr>
        <w:numPr>
          <w:ilvl w:val="0"/>
          <w:numId w:val="30"/>
        </w:numPr>
        <w:tabs>
          <w:tab w:val="num" w:pos="1049"/>
        </w:tabs>
        <w:ind w:firstLine="709"/>
        <w:jc w:val="both"/>
        <w:rPr>
          <w:i/>
          <w:iCs/>
          <w:sz w:val="28"/>
          <w:szCs w:val="28"/>
        </w:rPr>
      </w:pPr>
      <w:hyperlink r:id="rId19" w:history="1">
        <w:r w:rsidR="00980181" w:rsidRPr="00057EF0">
          <w:rPr>
            <w:rStyle w:val="aa"/>
            <w:i/>
            <w:iCs/>
            <w:color w:val="auto"/>
            <w:sz w:val="28"/>
            <w:szCs w:val="28"/>
          </w:rPr>
          <w:t>https://legilux.public.lu/</w:t>
        </w:r>
      </w:hyperlink>
      <w:r w:rsidR="00980181" w:rsidRPr="00057EF0">
        <w:rPr>
          <w:i/>
          <w:iCs/>
          <w:sz w:val="28"/>
          <w:szCs w:val="28"/>
        </w:rPr>
        <w:t xml:space="preserve"> - Законодавство Люксембургу.</w:t>
      </w:r>
    </w:p>
    <w:p w14:paraId="4A5EC1AC" w14:textId="77777777" w:rsidR="00980181" w:rsidRPr="00057EF0" w:rsidRDefault="00980181" w:rsidP="00635F1B">
      <w:pPr>
        <w:ind w:firstLine="851"/>
        <w:jc w:val="both"/>
        <w:rPr>
          <w:bCs/>
          <w:i/>
          <w:iCs/>
          <w:sz w:val="28"/>
          <w:szCs w:val="28"/>
        </w:rPr>
      </w:pPr>
    </w:p>
    <w:p w14:paraId="157C9D05" w14:textId="160EA1B8" w:rsidR="00052D40" w:rsidRPr="00057EF0" w:rsidRDefault="00052D40" w:rsidP="00635F1B">
      <w:pPr>
        <w:ind w:firstLine="851"/>
        <w:jc w:val="both"/>
        <w:rPr>
          <w:sz w:val="28"/>
          <w:szCs w:val="28"/>
        </w:rPr>
      </w:pPr>
      <w:r w:rsidRPr="00057EF0">
        <w:rPr>
          <w:bCs/>
          <w:sz w:val="28"/>
          <w:szCs w:val="28"/>
        </w:rPr>
        <w:t xml:space="preserve">Окрім того </w:t>
      </w:r>
      <w:r w:rsidRPr="00057EF0">
        <w:rPr>
          <w:sz w:val="28"/>
          <w:szCs w:val="28"/>
        </w:rPr>
        <w:t>до кожної теми поданий перелік літератури, до якого включена монографічна та інші наукові джерела по темі, а також перелік нормативно-правових актів.</w:t>
      </w:r>
    </w:p>
    <w:p w14:paraId="705CD473" w14:textId="77777777" w:rsidR="00052D40" w:rsidRPr="00057EF0" w:rsidRDefault="00052D40" w:rsidP="00635F1B">
      <w:pPr>
        <w:ind w:firstLine="851"/>
        <w:jc w:val="center"/>
        <w:rPr>
          <w:b/>
          <w:caps/>
          <w:sz w:val="28"/>
          <w:szCs w:val="28"/>
          <w:u w:val="single"/>
        </w:rPr>
      </w:pPr>
      <w:r w:rsidRPr="00057EF0">
        <w:rPr>
          <w:b/>
          <w:bCs/>
          <w:sz w:val="28"/>
          <w:szCs w:val="28"/>
        </w:rPr>
        <w:br w:type="page"/>
      </w:r>
      <w:r w:rsidRPr="00057EF0">
        <w:rPr>
          <w:b/>
          <w:caps/>
          <w:sz w:val="28"/>
          <w:szCs w:val="28"/>
          <w:u w:val="single"/>
        </w:rPr>
        <w:lastRenderedPageBreak/>
        <w:t>Програма навчальної дисципліни</w:t>
      </w:r>
    </w:p>
    <w:p w14:paraId="344F314B" w14:textId="77777777" w:rsidR="00052D40" w:rsidRPr="00057EF0" w:rsidRDefault="00052D40" w:rsidP="00635F1B">
      <w:pPr>
        <w:ind w:firstLine="851"/>
        <w:jc w:val="both"/>
        <w:rPr>
          <w:b/>
          <w:caps/>
          <w:sz w:val="28"/>
          <w:szCs w:val="28"/>
        </w:rPr>
      </w:pPr>
    </w:p>
    <w:p w14:paraId="29952734" w14:textId="64923F54" w:rsidR="00D104B8" w:rsidRPr="00057EF0" w:rsidRDefault="00B32B50" w:rsidP="000A642C">
      <w:pPr>
        <w:jc w:val="center"/>
        <w:rPr>
          <w:b/>
          <w:sz w:val="28"/>
          <w:szCs w:val="28"/>
        </w:rPr>
      </w:pPr>
      <w:r w:rsidRPr="00057EF0">
        <w:rPr>
          <w:b/>
          <w:sz w:val="28"/>
          <w:szCs w:val="28"/>
        </w:rPr>
        <w:t>М</w:t>
      </w:r>
      <w:r w:rsidR="00D104B8" w:rsidRPr="00057EF0">
        <w:rPr>
          <w:b/>
          <w:sz w:val="28"/>
          <w:szCs w:val="28"/>
        </w:rPr>
        <w:t>одуль 1</w:t>
      </w:r>
      <w:r w:rsidR="000A642C" w:rsidRPr="00057EF0">
        <w:rPr>
          <w:b/>
          <w:sz w:val="28"/>
          <w:szCs w:val="28"/>
        </w:rPr>
        <w:t>.</w:t>
      </w:r>
      <w:r w:rsidR="00D104B8" w:rsidRPr="00057EF0">
        <w:rPr>
          <w:b/>
          <w:sz w:val="28"/>
          <w:szCs w:val="28"/>
        </w:rPr>
        <w:t xml:space="preserve"> </w:t>
      </w:r>
      <w:r w:rsidR="00D104B8" w:rsidRPr="00057EF0">
        <w:rPr>
          <w:b/>
          <w:bCs/>
          <w:sz w:val="28"/>
          <w:szCs w:val="28"/>
          <w:u w:val="single"/>
        </w:rPr>
        <w:t>Загальні положення Контрактного права Європейського Співтовариства</w:t>
      </w:r>
    </w:p>
    <w:p w14:paraId="5A0DB594" w14:textId="77777777" w:rsidR="00D104B8" w:rsidRPr="00057EF0" w:rsidRDefault="00D104B8" w:rsidP="00D104B8">
      <w:pPr>
        <w:jc w:val="both"/>
        <w:rPr>
          <w:b/>
          <w:sz w:val="28"/>
          <w:szCs w:val="28"/>
        </w:rPr>
      </w:pPr>
    </w:p>
    <w:p w14:paraId="5AFBD7BD" w14:textId="77777777" w:rsidR="00D104B8" w:rsidRPr="00057EF0" w:rsidRDefault="00D104B8" w:rsidP="00D104B8">
      <w:pPr>
        <w:jc w:val="both"/>
        <w:rPr>
          <w:b/>
          <w:bCs/>
          <w:sz w:val="28"/>
          <w:szCs w:val="28"/>
        </w:rPr>
      </w:pPr>
      <w:r w:rsidRPr="00057EF0">
        <w:rPr>
          <w:b/>
          <w:bCs/>
          <w:sz w:val="28"/>
          <w:szCs w:val="28"/>
        </w:rPr>
        <w:t xml:space="preserve">Тема №1. Сфера та умови застосування контрактного права ЄС. Принципи контрактного права ЄС </w:t>
      </w:r>
    </w:p>
    <w:p w14:paraId="0A9059DC" w14:textId="760592A0" w:rsidR="00D104B8" w:rsidRPr="00057EF0" w:rsidRDefault="00D104B8" w:rsidP="00D104B8">
      <w:pPr>
        <w:ind w:firstLine="708"/>
        <w:jc w:val="both"/>
        <w:rPr>
          <w:bCs/>
          <w:sz w:val="28"/>
          <w:szCs w:val="28"/>
        </w:rPr>
      </w:pPr>
      <w:r w:rsidRPr="00057EF0">
        <w:rPr>
          <w:bCs/>
          <w:sz w:val="28"/>
          <w:szCs w:val="28"/>
        </w:rPr>
        <w:t>Природа Європейського Союзу. Основні характеристики прав</w:t>
      </w:r>
      <w:r w:rsidR="00B84C6D" w:rsidRPr="00057EF0">
        <w:rPr>
          <w:bCs/>
          <w:sz w:val="28"/>
          <w:szCs w:val="28"/>
        </w:rPr>
        <w:t xml:space="preserve">ової системи </w:t>
      </w:r>
      <w:r w:rsidRPr="00057EF0">
        <w:rPr>
          <w:bCs/>
          <w:sz w:val="28"/>
          <w:szCs w:val="28"/>
        </w:rPr>
        <w:t>Європейськ</w:t>
      </w:r>
      <w:r w:rsidR="00B84C6D" w:rsidRPr="00057EF0">
        <w:rPr>
          <w:bCs/>
          <w:sz w:val="28"/>
          <w:szCs w:val="28"/>
        </w:rPr>
        <w:t>ого</w:t>
      </w:r>
      <w:r w:rsidRPr="00057EF0">
        <w:rPr>
          <w:bCs/>
          <w:sz w:val="28"/>
          <w:szCs w:val="28"/>
        </w:rPr>
        <w:t xml:space="preserve"> Союз</w:t>
      </w:r>
      <w:r w:rsidR="00B84C6D" w:rsidRPr="00057EF0">
        <w:rPr>
          <w:bCs/>
          <w:sz w:val="28"/>
          <w:szCs w:val="28"/>
        </w:rPr>
        <w:t>у</w:t>
      </w:r>
      <w:r w:rsidRPr="00057EF0">
        <w:rPr>
          <w:bCs/>
          <w:sz w:val="28"/>
          <w:szCs w:val="28"/>
        </w:rPr>
        <w:t xml:space="preserve">. Поняття та ознаки Контрактного права ЄС. Суб'єкти Контрактного права ЄС. </w:t>
      </w:r>
      <w:r w:rsidRPr="00057EF0">
        <w:rPr>
          <w:sz w:val="28"/>
          <w:szCs w:val="28"/>
        </w:rPr>
        <w:t xml:space="preserve">Контракт як інструмент регулювання взаємин його учасників. Свобода договору. Види договорів. Порядок і стадії укладення договору. Оферта. Акцепт. Розірвання і зміна договору. Відмова від договору. </w:t>
      </w:r>
      <w:r w:rsidRPr="00057EF0">
        <w:rPr>
          <w:bCs/>
          <w:sz w:val="28"/>
          <w:szCs w:val="28"/>
        </w:rPr>
        <w:t>Європейські принципи договірного права.</w:t>
      </w:r>
    </w:p>
    <w:p w14:paraId="5ED40B7C" w14:textId="77777777" w:rsidR="00D104B8" w:rsidRPr="00057EF0" w:rsidRDefault="00D104B8" w:rsidP="00D104B8">
      <w:pPr>
        <w:jc w:val="both"/>
        <w:rPr>
          <w:b/>
          <w:sz w:val="28"/>
          <w:szCs w:val="28"/>
        </w:rPr>
      </w:pPr>
    </w:p>
    <w:p w14:paraId="07C98797" w14:textId="77777777" w:rsidR="00D104B8" w:rsidRPr="00057EF0" w:rsidRDefault="00D104B8" w:rsidP="00D104B8">
      <w:pPr>
        <w:jc w:val="both"/>
        <w:rPr>
          <w:b/>
          <w:sz w:val="28"/>
          <w:szCs w:val="28"/>
        </w:rPr>
      </w:pPr>
      <w:r w:rsidRPr="00057EF0">
        <w:rPr>
          <w:b/>
          <w:sz w:val="28"/>
          <w:szCs w:val="28"/>
        </w:rPr>
        <w:t>Тема 2. Джерела Контрактного права ЄС.</w:t>
      </w:r>
    </w:p>
    <w:p w14:paraId="596362C7" w14:textId="77777777" w:rsidR="00D104B8" w:rsidRPr="00057EF0" w:rsidRDefault="00D104B8" w:rsidP="00D104B8">
      <w:pPr>
        <w:pStyle w:val="Style5"/>
        <w:spacing w:line="240" w:lineRule="auto"/>
        <w:ind w:firstLine="708"/>
        <w:rPr>
          <w:rStyle w:val="FontStyle31"/>
          <w:sz w:val="28"/>
          <w:szCs w:val="28"/>
          <w:lang w:val="uk-UA" w:eastAsia="uk-UA"/>
        </w:rPr>
      </w:pPr>
      <w:r w:rsidRPr="00057EF0">
        <w:rPr>
          <w:rStyle w:val="FontStyle31"/>
          <w:sz w:val="28"/>
          <w:szCs w:val="28"/>
          <w:lang w:val="uk-UA" w:eastAsia="uk-UA"/>
        </w:rPr>
        <w:t xml:space="preserve">Поняття і види джерел Контрактного права ЄС. Первинне, вторинне та прецедентне право Європейського Союзу. Порядок опублікування та вступу до силу регламентів, директив та рішень. Акти «м'якого права» (рекомендації, висновки), їх призначення та сфера застосування. Делеговані та </w:t>
      </w:r>
      <w:proofErr w:type="spellStart"/>
      <w:r w:rsidRPr="00057EF0">
        <w:rPr>
          <w:rStyle w:val="FontStyle31"/>
          <w:sz w:val="28"/>
          <w:szCs w:val="28"/>
          <w:lang w:val="uk-UA" w:eastAsia="uk-UA"/>
        </w:rPr>
        <w:t>імплементуючі</w:t>
      </w:r>
      <w:proofErr w:type="spellEnd"/>
      <w:r w:rsidRPr="00057EF0">
        <w:rPr>
          <w:rStyle w:val="FontStyle31"/>
          <w:sz w:val="28"/>
          <w:szCs w:val="28"/>
          <w:lang w:val="uk-UA" w:eastAsia="uk-UA"/>
        </w:rPr>
        <w:t xml:space="preserve"> (виконавчі) акти. Акти інститутів, які не передбачені установчими договорами. Акти органів, які не є інститутами, та установ Європейського Союзу. Міжнародні угоди з третіми країнами та міжнародними організаціями. Категорії міжнародних угод та їх суб'єктний склад. </w:t>
      </w:r>
    </w:p>
    <w:p w14:paraId="54D14B9A" w14:textId="77777777" w:rsidR="00D104B8" w:rsidRPr="00057EF0" w:rsidRDefault="00D104B8" w:rsidP="00D104B8">
      <w:pPr>
        <w:pStyle w:val="Style5"/>
        <w:widowControl/>
        <w:spacing w:line="240" w:lineRule="auto"/>
        <w:ind w:firstLine="0"/>
        <w:rPr>
          <w:rStyle w:val="FontStyle31"/>
          <w:sz w:val="28"/>
          <w:szCs w:val="28"/>
          <w:lang w:val="uk-UA" w:eastAsia="uk-UA"/>
        </w:rPr>
      </w:pPr>
    </w:p>
    <w:p w14:paraId="7C4E2E94" w14:textId="77777777" w:rsidR="00D104B8" w:rsidRPr="00057EF0" w:rsidRDefault="00D104B8" w:rsidP="00D104B8">
      <w:pPr>
        <w:pStyle w:val="Style5"/>
        <w:widowControl/>
        <w:spacing w:line="240" w:lineRule="auto"/>
        <w:ind w:firstLine="0"/>
        <w:rPr>
          <w:b/>
          <w:bCs/>
          <w:sz w:val="28"/>
          <w:szCs w:val="28"/>
          <w:lang w:val="uk-UA"/>
        </w:rPr>
      </w:pPr>
      <w:r w:rsidRPr="00057EF0">
        <w:rPr>
          <w:b/>
          <w:bCs/>
          <w:sz w:val="28"/>
          <w:szCs w:val="28"/>
          <w:lang w:val="uk-UA"/>
        </w:rPr>
        <w:t>Тема 3. Діяльність Європейського Співтовариства з уніфікації норм контрактного права ЄС</w:t>
      </w:r>
    </w:p>
    <w:p w14:paraId="5E5DE996" w14:textId="77777777" w:rsidR="00D104B8" w:rsidRPr="00057EF0" w:rsidRDefault="00D104B8" w:rsidP="00D104B8">
      <w:pPr>
        <w:pStyle w:val="Style5"/>
        <w:widowControl/>
        <w:spacing w:line="240" w:lineRule="auto"/>
        <w:ind w:firstLine="708"/>
        <w:rPr>
          <w:bCs/>
          <w:sz w:val="28"/>
          <w:szCs w:val="28"/>
        </w:rPr>
      </w:pPr>
      <w:proofErr w:type="spellStart"/>
      <w:r w:rsidRPr="00057EF0">
        <w:rPr>
          <w:bCs/>
          <w:sz w:val="28"/>
          <w:szCs w:val="28"/>
        </w:rPr>
        <w:t>Підстави</w:t>
      </w:r>
      <w:proofErr w:type="spellEnd"/>
      <w:r w:rsidRPr="00057EF0">
        <w:rPr>
          <w:bCs/>
          <w:sz w:val="28"/>
          <w:szCs w:val="28"/>
        </w:rPr>
        <w:t xml:space="preserve"> </w:t>
      </w:r>
      <w:proofErr w:type="spellStart"/>
      <w:r w:rsidRPr="00057EF0">
        <w:rPr>
          <w:bCs/>
          <w:sz w:val="28"/>
          <w:szCs w:val="28"/>
        </w:rPr>
        <w:t>зближення</w:t>
      </w:r>
      <w:proofErr w:type="spellEnd"/>
      <w:r w:rsidRPr="00057EF0">
        <w:rPr>
          <w:bCs/>
          <w:sz w:val="28"/>
          <w:szCs w:val="28"/>
        </w:rPr>
        <w:t xml:space="preserve"> </w:t>
      </w:r>
      <w:proofErr w:type="spellStart"/>
      <w:r w:rsidRPr="00057EF0">
        <w:rPr>
          <w:bCs/>
          <w:sz w:val="28"/>
          <w:szCs w:val="28"/>
        </w:rPr>
        <w:t>правових</w:t>
      </w:r>
      <w:proofErr w:type="spellEnd"/>
      <w:r w:rsidRPr="00057EF0">
        <w:rPr>
          <w:bCs/>
          <w:sz w:val="28"/>
          <w:szCs w:val="28"/>
        </w:rPr>
        <w:t xml:space="preserve"> норм держав-</w:t>
      </w:r>
      <w:proofErr w:type="spellStart"/>
      <w:r w:rsidRPr="00057EF0">
        <w:rPr>
          <w:bCs/>
          <w:sz w:val="28"/>
          <w:szCs w:val="28"/>
        </w:rPr>
        <w:t>членів</w:t>
      </w:r>
      <w:proofErr w:type="spellEnd"/>
      <w:r w:rsidRPr="00057EF0">
        <w:rPr>
          <w:bCs/>
          <w:sz w:val="28"/>
          <w:szCs w:val="28"/>
        </w:rPr>
        <w:t xml:space="preserve"> ЄС у </w:t>
      </w:r>
      <w:proofErr w:type="spellStart"/>
      <w:r w:rsidRPr="00057EF0">
        <w:rPr>
          <w:bCs/>
          <w:sz w:val="28"/>
          <w:szCs w:val="28"/>
        </w:rPr>
        <w:t>сфері</w:t>
      </w:r>
      <w:proofErr w:type="spellEnd"/>
      <w:r w:rsidRPr="00057EF0">
        <w:rPr>
          <w:bCs/>
          <w:sz w:val="28"/>
          <w:szCs w:val="28"/>
        </w:rPr>
        <w:t xml:space="preserve"> приватного права. </w:t>
      </w:r>
    </w:p>
    <w:p w14:paraId="53D70937" w14:textId="77777777" w:rsidR="00D104B8" w:rsidRPr="00057EF0" w:rsidRDefault="00D104B8" w:rsidP="00D104B8">
      <w:pPr>
        <w:pStyle w:val="Style5"/>
        <w:spacing w:line="240" w:lineRule="auto"/>
        <w:ind w:firstLine="708"/>
        <w:rPr>
          <w:rStyle w:val="FontStyle31"/>
          <w:sz w:val="28"/>
          <w:szCs w:val="28"/>
          <w:lang w:val="uk-UA" w:eastAsia="uk-UA"/>
        </w:rPr>
      </w:pPr>
      <w:r w:rsidRPr="00057EF0">
        <w:rPr>
          <w:rStyle w:val="FontStyle31"/>
          <w:sz w:val="28"/>
          <w:szCs w:val="28"/>
          <w:lang w:val="uk-UA" w:eastAsia="uk-UA"/>
        </w:rPr>
        <w:t xml:space="preserve">Поняття гармонізації права у країнах Європейського Союзу. Види уніфікації права. Передумови та основні етапи гармонізації договірного права Європейського Союзу Способи гармонізації договірного права ЄС. Регламент «Рим I» 2009 р. Договірне право ЄС та норми міжнародного приватного права: загальні та відмінні принципи. Аналіз Принципів європейського договірного права та Принципи УНІДРУА. Колізійне право Євросоюзу. </w:t>
      </w:r>
    </w:p>
    <w:p w14:paraId="7B896821" w14:textId="77777777" w:rsidR="00D104B8" w:rsidRPr="00057EF0" w:rsidRDefault="00D104B8" w:rsidP="00D104B8">
      <w:pPr>
        <w:pStyle w:val="Style5"/>
        <w:spacing w:line="240" w:lineRule="auto"/>
        <w:ind w:firstLine="708"/>
        <w:rPr>
          <w:bCs/>
          <w:sz w:val="28"/>
          <w:szCs w:val="28"/>
          <w:lang w:val="uk-UA"/>
        </w:rPr>
      </w:pPr>
      <w:proofErr w:type="spellStart"/>
      <w:r w:rsidRPr="00057EF0">
        <w:rPr>
          <w:bCs/>
          <w:sz w:val="28"/>
          <w:szCs w:val="28"/>
        </w:rPr>
        <w:t>Пропозиції</w:t>
      </w:r>
      <w:proofErr w:type="spellEnd"/>
      <w:r w:rsidRPr="00057EF0">
        <w:rPr>
          <w:bCs/>
          <w:sz w:val="28"/>
          <w:szCs w:val="28"/>
        </w:rPr>
        <w:t xml:space="preserve"> </w:t>
      </w:r>
      <w:proofErr w:type="spellStart"/>
      <w:r w:rsidRPr="00057EF0">
        <w:rPr>
          <w:bCs/>
          <w:sz w:val="28"/>
          <w:szCs w:val="28"/>
        </w:rPr>
        <w:t>Європейської</w:t>
      </w:r>
      <w:proofErr w:type="spellEnd"/>
      <w:r w:rsidRPr="00057EF0">
        <w:rPr>
          <w:bCs/>
          <w:sz w:val="28"/>
          <w:szCs w:val="28"/>
        </w:rPr>
        <w:t xml:space="preserve"> </w:t>
      </w:r>
      <w:proofErr w:type="spellStart"/>
      <w:r w:rsidRPr="00057EF0">
        <w:rPr>
          <w:bCs/>
          <w:sz w:val="28"/>
          <w:szCs w:val="28"/>
        </w:rPr>
        <w:t>комісії</w:t>
      </w:r>
      <w:proofErr w:type="spellEnd"/>
      <w:r w:rsidRPr="00057EF0">
        <w:rPr>
          <w:bCs/>
          <w:sz w:val="28"/>
          <w:szCs w:val="28"/>
        </w:rPr>
        <w:t xml:space="preserve"> про </w:t>
      </w:r>
      <w:proofErr w:type="spellStart"/>
      <w:r w:rsidRPr="00057EF0">
        <w:rPr>
          <w:bCs/>
          <w:sz w:val="28"/>
          <w:szCs w:val="28"/>
        </w:rPr>
        <w:t>Європейське</w:t>
      </w:r>
      <w:proofErr w:type="spellEnd"/>
      <w:r w:rsidRPr="00057EF0">
        <w:rPr>
          <w:bCs/>
          <w:sz w:val="28"/>
          <w:szCs w:val="28"/>
        </w:rPr>
        <w:t xml:space="preserve"> </w:t>
      </w:r>
      <w:r w:rsidRPr="00057EF0">
        <w:rPr>
          <w:bCs/>
          <w:sz w:val="28"/>
          <w:szCs w:val="28"/>
          <w:lang w:val="uk-UA"/>
        </w:rPr>
        <w:t xml:space="preserve">контрактне </w:t>
      </w:r>
      <w:r w:rsidRPr="00057EF0">
        <w:rPr>
          <w:bCs/>
          <w:sz w:val="28"/>
          <w:szCs w:val="28"/>
        </w:rPr>
        <w:t xml:space="preserve">право. </w:t>
      </w:r>
      <w:proofErr w:type="spellStart"/>
      <w:r w:rsidRPr="00057EF0">
        <w:rPr>
          <w:bCs/>
          <w:sz w:val="28"/>
          <w:szCs w:val="28"/>
        </w:rPr>
        <w:t>Перспективи</w:t>
      </w:r>
      <w:proofErr w:type="spellEnd"/>
      <w:r w:rsidRPr="00057EF0">
        <w:rPr>
          <w:bCs/>
          <w:sz w:val="28"/>
          <w:szCs w:val="28"/>
        </w:rPr>
        <w:t xml:space="preserve"> приватно-</w:t>
      </w:r>
      <w:proofErr w:type="spellStart"/>
      <w:r w:rsidRPr="00057EF0">
        <w:rPr>
          <w:bCs/>
          <w:sz w:val="28"/>
          <w:szCs w:val="28"/>
        </w:rPr>
        <w:t>правової</w:t>
      </w:r>
      <w:proofErr w:type="spellEnd"/>
      <w:r w:rsidRPr="00057EF0">
        <w:rPr>
          <w:bCs/>
          <w:sz w:val="28"/>
          <w:szCs w:val="28"/>
        </w:rPr>
        <w:t xml:space="preserve"> </w:t>
      </w:r>
      <w:proofErr w:type="spellStart"/>
      <w:r w:rsidRPr="00057EF0">
        <w:rPr>
          <w:bCs/>
          <w:sz w:val="28"/>
          <w:szCs w:val="28"/>
        </w:rPr>
        <w:t>кодифікації</w:t>
      </w:r>
      <w:proofErr w:type="spellEnd"/>
      <w:r w:rsidRPr="00057EF0">
        <w:rPr>
          <w:bCs/>
          <w:sz w:val="28"/>
          <w:szCs w:val="28"/>
        </w:rPr>
        <w:t xml:space="preserve"> в </w:t>
      </w:r>
      <w:proofErr w:type="spellStart"/>
      <w:r w:rsidRPr="00057EF0">
        <w:rPr>
          <w:bCs/>
          <w:sz w:val="28"/>
          <w:szCs w:val="28"/>
        </w:rPr>
        <w:t>Європейському</w:t>
      </w:r>
      <w:proofErr w:type="spellEnd"/>
      <w:r w:rsidRPr="00057EF0">
        <w:rPr>
          <w:bCs/>
          <w:sz w:val="28"/>
          <w:szCs w:val="28"/>
        </w:rPr>
        <w:t xml:space="preserve"> </w:t>
      </w:r>
      <w:proofErr w:type="spellStart"/>
      <w:r w:rsidRPr="00057EF0">
        <w:rPr>
          <w:bCs/>
          <w:sz w:val="28"/>
          <w:szCs w:val="28"/>
        </w:rPr>
        <w:t>Союзі</w:t>
      </w:r>
      <w:proofErr w:type="spellEnd"/>
      <w:r w:rsidRPr="00057EF0">
        <w:rPr>
          <w:bCs/>
          <w:sz w:val="28"/>
          <w:szCs w:val="28"/>
        </w:rPr>
        <w:t>.</w:t>
      </w:r>
      <w:r w:rsidRPr="00057EF0">
        <w:rPr>
          <w:bCs/>
          <w:sz w:val="28"/>
          <w:szCs w:val="28"/>
          <w:lang w:val="uk-UA"/>
        </w:rPr>
        <w:t xml:space="preserve"> </w:t>
      </w:r>
    </w:p>
    <w:p w14:paraId="616CC26E" w14:textId="77777777" w:rsidR="00D104B8" w:rsidRPr="00057EF0" w:rsidRDefault="00D104B8" w:rsidP="00D104B8">
      <w:pPr>
        <w:pStyle w:val="Style5"/>
        <w:spacing w:line="240" w:lineRule="auto"/>
        <w:ind w:firstLine="708"/>
        <w:rPr>
          <w:rStyle w:val="FontStyle31"/>
          <w:sz w:val="28"/>
          <w:szCs w:val="28"/>
          <w:lang w:val="uk-UA" w:eastAsia="uk-UA"/>
        </w:rPr>
      </w:pPr>
      <w:r w:rsidRPr="00057EF0">
        <w:rPr>
          <w:rStyle w:val="FontStyle31"/>
          <w:sz w:val="28"/>
          <w:szCs w:val="28"/>
          <w:lang w:val="uk-UA" w:eastAsia="uk-UA"/>
        </w:rPr>
        <w:t>Проект Цивільного кодексу Європейського Союзу.</w:t>
      </w:r>
    </w:p>
    <w:p w14:paraId="246BED53" w14:textId="77777777" w:rsidR="00D104B8" w:rsidRPr="00057EF0" w:rsidRDefault="00D104B8" w:rsidP="00D104B8">
      <w:pPr>
        <w:pStyle w:val="Style5"/>
        <w:widowControl/>
        <w:spacing w:line="240" w:lineRule="auto"/>
        <w:ind w:firstLine="389"/>
        <w:rPr>
          <w:sz w:val="28"/>
          <w:szCs w:val="28"/>
          <w:lang w:val="uk-UA" w:eastAsia="uk-UA"/>
        </w:rPr>
      </w:pPr>
    </w:p>
    <w:p w14:paraId="6BAA2827" w14:textId="77777777" w:rsidR="000A642C" w:rsidRPr="00057EF0" w:rsidRDefault="000A642C" w:rsidP="000A642C">
      <w:pPr>
        <w:jc w:val="center"/>
        <w:rPr>
          <w:b/>
          <w:sz w:val="28"/>
          <w:szCs w:val="28"/>
        </w:rPr>
      </w:pPr>
    </w:p>
    <w:p w14:paraId="3BDA5D0E" w14:textId="77777777" w:rsidR="000A642C" w:rsidRPr="00057EF0" w:rsidRDefault="000A642C" w:rsidP="000A642C">
      <w:pPr>
        <w:jc w:val="center"/>
        <w:rPr>
          <w:b/>
          <w:sz w:val="28"/>
          <w:szCs w:val="28"/>
        </w:rPr>
      </w:pPr>
    </w:p>
    <w:p w14:paraId="41A02E02" w14:textId="77777777" w:rsidR="000A642C" w:rsidRPr="00057EF0" w:rsidRDefault="000A642C" w:rsidP="000A642C">
      <w:pPr>
        <w:jc w:val="center"/>
        <w:rPr>
          <w:b/>
          <w:sz w:val="28"/>
          <w:szCs w:val="28"/>
        </w:rPr>
      </w:pPr>
    </w:p>
    <w:p w14:paraId="7DC032EA" w14:textId="77777777" w:rsidR="000A642C" w:rsidRPr="00057EF0" w:rsidRDefault="000A642C" w:rsidP="000A642C">
      <w:pPr>
        <w:jc w:val="center"/>
        <w:rPr>
          <w:b/>
          <w:sz w:val="28"/>
          <w:szCs w:val="28"/>
        </w:rPr>
      </w:pPr>
    </w:p>
    <w:p w14:paraId="09DFFB07" w14:textId="77777777" w:rsidR="000A642C" w:rsidRPr="00057EF0" w:rsidRDefault="000A642C" w:rsidP="000A642C">
      <w:pPr>
        <w:jc w:val="center"/>
        <w:rPr>
          <w:b/>
          <w:sz w:val="28"/>
          <w:szCs w:val="28"/>
        </w:rPr>
      </w:pPr>
    </w:p>
    <w:p w14:paraId="2BD107D8" w14:textId="77777777" w:rsidR="00B32B50" w:rsidRPr="00057EF0" w:rsidRDefault="00B32B50" w:rsidP="000A642C">
      <w:pPr>
        <w:jc w:val="center"/>
        <w:rPr>
          <w:b/>
          <w:sz w:val="28"/>
          <w:szCs w:val="28"/>
        </w:rPr>
      </w:pPr>
    </w:p>
    <w:p w14:paraId="5B7C4A30" w14:textId="7F20E3D3" w:rsidR="00D104B8" w:rsidRPr="00057EF0" w:rsidRDefault="00B32B50" w:rsidP="000A642C">
      <w:pPr>
        <w:jc w:val="center"/>
        <w:rPr>
          <w:b/>
          <w:sz w:val="28"/>
          <w:szCs w:val="28"/>
          <w:u w:val="single"/>
        </w:rPr>
      </w:pPr>
      <w:r w:rsidRPr="00057EF0">
        <w:rPr>
          <w:b/>
          <w:sz w:val="28"/>
          <w:szCs w:val="28"/>
        </w:rPr>
        <w:lastRenderedPageBreak/>
        <w:t>М</w:t>
      </w:r>
      <w:r w:rsidR="00D104B8" w:rsidRPr="00057EF0">
        <w:rPr>
          <w:b/>
          <w:sz w:val="28"/>
          <w:szCs w:val="28"/>
        </w:rPr>
        <w:t xml:space="preserve">одуль ІІ. </w:t>
      </w:r>
      <w:r w:rsidR="00D104B8" w:rsidRPr="00057EF0">
        <w:rPr>
          <w:b/>
          <w:sz w:val="28"/>
          <w:szCs w:val="28"/>
          <w:u w:val="single"/>
        </w:rPr>
        <w:t>Окремі сфери контрактного регулювання у праві ЄС</w:t>
      </w:r>
    </w:p>
    <w:p w14:paraId="5B7B0734" w14:textId="77777777" w:rsidR="000A642C" w:rsidRPr="00057EF0" w:rsidRDefault="000A642C" w:rsidP="00D104B8">
      <w:pPr>
        <w:jc w:val="both"/>
        <w:rPr>
          <w:b/>
          <w:sz w:val="28"/>
          <w:szCs w:val="28"/>
        </w:rPr>
      </w:pPr>
    </w:p>
    <w:p w14:paraId="4A3706C0" w14:textId="70ADED71" w:rsidR="00D104B8" w:rsidRPr="00057EF0" w:rsidRDefault="00D104B8" w:rsidP="00D104B8">
      <w:pPr>
        <w:jc w:val="both"/>
        <w:rPr>
          <w:b/>
          <w:sz w:val="28"/>
          <w:szCs w:val="28"/>
        </w:rPr>
      </w:pPr>
      <w:r w:rsidRPr="00057EF0">
        <w:rPr>
          <w:b/>
          <w:sz w:val="28"/>
          <w:szCs w:val="28"/>
        </w:rPr>
        <w:t xml:space="preserve">Тема 4. Контрактне регулювання відносин у Європейському Співтоваристві в сфері надання фінансових послуг  </w:t>
      </w:r>
    </w:p>
    <w:p w14:paraId="3C0AE27F" w14:textId="77777777" w:rsidR="00D104B8" w:rsidRPr="00057EF0" w:rsidRDefault="00D104B8" w:rsidP="00D104B8">
      <w:pPr>
        <w:ind w:firstLine="540"/>
        <w:jc w:val="both"/>
        <w:rPr>
          <w:sz w:val="28"/>
          <w:szCs w:val="28"/>
        </w:rPr>
      </w:pPr>
      <w:r w:rsidRPr="00057EF0">
        <w:rPr>
          <w:sz w:val="28"/>
          <w:szCs w:val="28"/>
        </w:rPr>
        <w:t>Національне банківське законодавство країн ЄС. Міжнародні конвенції та договори в сфері банківського права. Міжнародні звичаї, що сформувалися в міжбанківській практиці.</w:t>
      </w:r>
    </w:p>
    <w:p w14:paraId="089FE773" w14:textId="77777777" w:rsidR="00D104B8" w:rsidRPr="00057EF0" w:rsidRDefault="00D104B8" w:rsidP="00D104B8">
      <w:pPr>
        <w:ind w:firstLine="540"/>
        <w:jc w:val="both"/>
        <w:rPr>
          <w:sz w:val="28"/>
          <w:szCs w:val="28"/>
        </w:rPr>
      </w:pPr>
      <w:r w:rsidRPr="00057EF0">
        <w:rPr>
          <w:sz w:val="28"/>
          <w:szCs w:val="28"/>
        </w:rPr>
        <w:t xml:space="preserve">Види страхування. </w:t>
      </w:r>
      <w:proofErr w:type="spellStart"/>
      <w:r w:rsidRPr="00057EF0">
        <w:rPr>
          <w:sz w:val="28"/>
          <w:szCs w:val="28"/>
        </w:rPr>
        <w:t>Комунітарне</w:t>
      </w:r>
      <w:proofErr w:type="spellEnd"/>
      <w:r w:rsidRPr="00057EF0">
        <w:rPr>
          <w:sz w:val="28"/>
          <w:szCs w:val="28"/>
        </w:rPr>
        <w:t xml:space="preserve"> законодавство ЄС про страхування. </w:t>
      </w:r>
    </w:p>
    <w:p w14:paraId="797EDAED" w14:textId="77777777" w:rsidR="00D104B8" w:rsidRPr="00057EF0" w:rsidRDefault="00D104B8" w:rsidP="00D104B8">
      <w:pPr>
        <w:ind w:firstLine="540"/>
        <w:jc w:val="both"/>
        <w:rPr>
          <w:sz w:val="28"/>
          <w:szCs w:val="28"/>
        </w:rPr>
      </w:pPr>
      <w:r w:rsidRPr="00057EF0">
        <w:rPr>
          <w:sz w:val="28"/>
          <w:szCs w:val="28"/>
        </w:rPr>
        <w:t xml:space="preserve">Укладення і оформлення договору банківського кредиту і рахунку в праві ЄС. </w:t>
      </w:r>
    </w:p>
    <w:p w14:paraId="12A1A020" w14:textId="77777777" w:rsidR="00D104B8" w:rsidRPr="00057EF0" w:rsidRDefault="00D104B8" w:rsidP="00D104B8">
      <w:pPr>
        <w:ind w:firstLine="540"/>
        <w:jc w:val="both"/>
        <w:rPr>
          <w:sz w:val="28"/>
          <w:szCs w:val="28"/>
        </w:rPr>
      </w:pPr>
      <w:r w:rsidRPr="00057EF0">
        <w:rPr>
          <w:sz w:val="28"/>
          <w:szCs w:val="28"/>
        </w:rPr>
        <w:t xml:space="preserve">Зобов'язання по розрахунках. Поняття і правове регулювання готівкових і безготівкових розрахунків в праві ЄС. </w:t>
      </w:r>
    </w:p>
    <w:p w14:paraId="5D88A000" w14:textId="77777777" w:rsidR="00D104B8" w:rsidRPr="00057EF0" w:rsidRDefault="00D104B8" w:rsidP="00D104B8">
      <w:pPr>
        <w:jc w:val="both"/>
        <w:rPr>
          <w:b/>
          <w:sz w:val="28"/>
          <w:szCs w:val="28"/>
        </w:rPr>
      </w:pPr>
    </w:p>
    <w:p w14:paraId="5D6EF890" w14:textId="77777777" w:rsidR="00D104B8" w:rsidRPr="00057EF0" w:rsidRDefault="00D104B8" w:rsidP="00D104B8">
      <w:pPr>
        <w:jc w:val="both"/>
        <w:rPr>
          <w:b/>
          <w:sz w:val="28"/>
          <w:szCs w:val="28"/>
        </w:rPr>
      </w:pPr>
      <w:r w:rsidRPr="00057EF0">
        <w:rPr>
          <w:b/>
          <w:sz w:val="28"/>
          <w:szCs w:val="28"/>
        </w:rPr>
        <w:t>Тема 5. Контрактне регулювання відносин у Європейському Співтоваристві у сфері захисту прав споживачів</w:t>
      </w:r>
    </w:p>
    <w:p w14:paraId="0542A0FB" w14:textId="77777777" w:rsidR="00D104B8" w:rsidRPr="00057EF0" w:rsidRDefault="00D104B8" w:rsidP="00D104B8">
      <w:pPr>
        <w:ind w:firstLine="708"/>
        <w:jc w:val="both"/>
        <w:rPr>
          <w:sz w:val="28"/>
          <w:szCs w:val="28"/>
        </w:rPr>
      </w:pPr>
      <w:r w:rsidRPr="00057EF0">
        <w:rPr>
          <w:sz w:val="28"/>
          <w:szCs w:val="28"/>
        </w:rPr>
        <w:t>Договірне регулювання відносин за участю споживачів у праві ЄС. Правові форми захисту прав споживачів в ЄС. Механізм захисту споживачів в межах ЄС.</w:t>
      </w:r>
    </w:p>
    <w:p w14:paraId="6826698A" w14:textId="77777777" w:rsidR="00D104B8" w:rsidRPr="00057EF0" w:rsidRDefault="00D104B8" w:rsidP="00D104B8">
      <w:pPr>
        <w:jc w:val="both"/>
        <w:rPr>
          <w:b/>
          <w:sz w:val="28"/>
          <w:szCs w:val="28"/>
        </w:rPr>
      </w:pPr>
    </w:p>
    <w:p w14:paraId="24ABC15B" w14:textId="77777777" w:rsidR="00D104B8" w:rsidRPr="00057EF0" w:rsidRDefault="00D104B8" w:rsidP="00D104B8">
      <w:pPr>
        <w:jc w:val="both"/>
        <w:rPr>
          <w:b/>
          <w:sz w:val="28"/>
          <w:szCs w:val="28"/>
        </w:rPr>
      </w:pPr>
      <w:r w:rsidRPr="00057EF0">
        <w:rPr>
          <w:b/>
          <w:sz w:val="28"/>
          <w:szCs w:val="28"/>
        </w:rPr>
        <w:t>Тема 6.</w:t>
      </w:r>
      <w:r w:rsidRPr="00057EF0">
        <w:rPr>
          <w:sz w:val="28"/>
          <w:szCs w:val="28"/>
        </w:rPr>
        <w:t xml:space="preserve"> </w:t>
      </w:r>
      <w:r w:rsidRPr="00057EF0">
        <w:rPr>
          <w:b/>
          <w:bCs/>
          <w:sz w:val="28"/>
          <w:szCs w:val="28"/>
        </w:rPr>
        <w:t xml:space="preserve">Контрактне регулювання відносин у Європейському Співтоваристві в сфері публічних </w:t>
      </w:r>
      <w:proofErr w:type="spellStart"/>
      <w:r w:rsidRPr="00057EF0">
        <w:rPr>
          <w:b/>
          <w:bCs/>
          <w:sz w:val="28"/>
          <w:szCs w:val="28"/>
        </w:rPr>
        <w:t>закупівель</w:t>
      </w:r>
      <w:proofErr w:type="spellEnd"/>
    </w:p>
    <w:p w14:paraId="6C257AF3" w14:textId="77777777" w:rsidR="00D104B8" w:rsidRPr="00057EF0" w:rsidRDefault="00D104B8" w:rsidP="00D104B8">
      <w:pPr>
        <w:jc w:val="both"/>
        <w:rPr>
          <w:bCs/>
          <w:sz w:val="28"/>
          <w:szCs w:val="28"/>
        </w:rPr>
      </w:pPr>
      <w:r w:rsidRPr="00057EF0">
        <w:rPr>
          <w:bCs/>
          <w:sz w:val="28"/>
          <w:szCs w:val="28"/>
        </w:rPr>
        <w:tab/>
        <w:t xml:space="preserve">Здійснення </w:t>
      </w:r>
      <w:proofErr w:type="spellStart"/>
      <w:r w:rsidRPr="00057EF0">
        <w:rPr>
          <w:bCs/>
          <w:sz w:val="28"/>
          <w:szCs w:val="28"/>
        </w:rPr>
        <w:t>закупівель</w:t>
      </w:r>
      <w:proofErr w:type="spellEnd"/>
      <w:r w:rsidRPr="00057EF0">
        <w:rPr>
          <w:bCs/>
          <w:sz w:val="28"/>
          <w:szCs w:val="28"/>
        </w:rPr>
        <w:t xml:space="preserve"> в державному секторі. Публічні закупівлі в сфері комунального господарства. Закупівлі у сфері оборони.</w:t>
      </w:r>
    </w:p>
    <w:p w14:paraId="74EAB3A3" w14:textId="77777777" w:rsidR="00D104B8" w:rsidRPr="00057EF0" w:rsidRDefault="00D104B8" w:rsidP="00D104B8">
      <w:pPr>
        <w:jc w:val="both"/>
        <w:rPr>
          <w:bCs/>
          <w:sz w:val="28"/>
          <w:szCs w:val="28"/>
        </w:rPr>
      </w:pPr>
      <w:r w:rsidRPr="00057EF0">
        <w:rPr>
          <w:bCs/>
          <w:sz w:val="28"/>
          <w:szCs w:val="28"/>
        </w:rPr>
        <w:tab/>
        <w:t xml:space="preserve">Укладення договорів </w:t>
      </w:r>
      <w:proofErr w:type="spellStart"/>
      <w:r w:rsidRPr="00057EF0">
        <w:rPr>
          <w:bCs/>
          <w:sz w:val="28"/>
          <w:szCs w:val="28"/>
        </w:rPr>
        <w:t>концесіі</w:t>
      </w:r>
      <w:proofErr w:type="spellEnd"/>
      <w:r w:rsidRPr="00057EF0">
        <w:rPr>
          <w:bCs/>
          <w:sz w:val="28"/>
          <w:szCs w:val="28"/>
        </w:rPr>
        <w:t xml:space="preserve"> у праві ЄС.</w:t>
      </w:r>
    </w:p>
    <w:p w14:paraId="6AFA5BB0" w14:textId="77777777" w:rsidR="00D104B8" w:rsidRPr="00057EF0" w:rsidRDefault="00D104B8" w:rsidP="00D104B8">
      <w:pPr>
        <w:ind w:firstLine="708"/>
        <w:jc w:val="both"/>
        <w:rPr>
          <w:sz w:val="28"/>
          <w:szCs w:val="28"/>
        </w:rPr>
      </w:pPr>
      <w:r w:rsidRPr="00057EF0">
        <w:rPr>
          <w:sz w:val="28"/>
          <w:szCs w:val="28"/>
        </w:rPr>
        <w:t>Застосування процедур оскарження рішень про присудження договорів закупівлі товарів та робіт за державні кошти щодо здійснення закупівельних процедур установами, які працюють у сферах водопостачання, енергетики, транспорту та телекомунікацій.</w:t>
      </w:r>
    </w:p>
    <w:p w14:paraId="219C694C" w14:textId="249682A3" w:rsidR="00D104B8" w:rsidRPr="00057EF0" w:rsidRDefault="00D104B8" w:rsidP="00D104B8">
      <w:pPr>
        <w:ind w:firstLine="708"/>
        <w:jc w:val="both"/>
        <w:rPr>
          <w:bCs/>
          <w:sz w:val="28"/>
          <w:szCs w:val="28"/>
        </w:rPr>
      </w:pPr>
      <w:r w:rsidRPr="00057EF0">
        <w:rPr>
          <w:sz w:val="28"/>
          <w:szCs w:val="28"/>
        </w:rPr>
        <w:t xml:space="preserve">Електроне </w:t>
      </w:r>
      <w:proofErr w:type="spellStart"/>
      <w:r w:rsidRPr="00057EF0">
        <w:rPr>
          <w:sz w:val="28"/>
          <w:szCs w:val="28"/>
        </w:rPr>
        <w:t>інвойсування</w:t>
      </w:r>
      <w:proofErr w:type="spellEnd"/>
      <w:r w:rsidRPr="00057EF0">
        <w:rPr>
          <w:sz w:val="28"/>
          <w:szCs w:val="28"/>
        </w:rPr>
        <w:t xml:space="preserve"> в державних </w:t>
      </w:r>
      <w:proofErr w:type="spellStart"/>
      <w:r w:rsidRPr="00057EF0">
        <w:rPr>
          <w:sz w:val="28"/>
          <w:szCs w:val="28"/>
        </w:rPr>
        <w:t>закупівлях</w:t>
      </w:r>
      <w:proofErr w:type="spellEnd"/>
      <w:r w:rsidRPr="00057EF0">
        <w:rPr>
          <w:sz w:val="28"/>
          <w:szCs w:val="28"/>
        </w:rPr>
        <w:t>.</w:t>
      </w:r>
    </w:p>
    <w:p w14:paraId="088053EB" w14:textId="77777777" w:rsidR="00D104B8" w:rsidRPr="00057EF0" w:rsidRDefault="00D104B8" w:rsidP="00D104B8">
      <w:pPr>
        <w:jc w:val="both"/>
        <w:rPr>
          <w:b/>
          <w:sz w:val="28"/>
          <w:szCs w:val="28"/>
        </w:rPr>
      </w:pPr>
    </w:p>
    <w:p w14:paraId="3E20008A" w14:textId="77777777" w:rsidR="00D104B8" w:rsidRPr="00057EF0" w:rsidRDefault="00D104B8" w:rsidP="00D104B8">
      <w:pPr>
        <w:jc w:val="both"/>
        <w:rPr>
          <w:b/>
          <w:bCs/>
          <w:sz w:val="28"/>
          <w:szCs w:val="28"/>
        </w:rPr>
      </w:pPr>
      <w:r w:rsidRPr="00057EF0">
        <w:rPr>
          <w:b/>
          <w:sz w:val="28"/>
          <w:szCs w:val="28"/>
        </w:rPr>
        <w:t xml:space="preserve">Тема 7. </w:t>
      </w:r>
      <w:r w:rsidRPr="00057EF0">
        <w:rPr>
          <w:b/>
          <w:bCs/>
          <w:sz w:val="28"/>
          <w:szCs w:val="28"/>
        </w:rPr>
        <w:t>Контрактне регулювання відносин у Європейському Співтоваристві в сфері перевезень</w:t>
      </w:r>
    </w:p>
    <w:p w14:paraId="6CC18160" w14:textId="77777777" w:rsidR="00D104B8" w:rsidRPr="00057EF0" w:rsidRDefault="00D104B8" w:rsidP="00D104B8">
      <w:pPr>
        <w:ind w:firstLine="708"/>
        <w:jc w:val="both"/>
        <w:rPr>
          <w:sz w:val="28"/>
          <w:szCs w:val="28"/>
        </w:rPr>
      </w:pPr>
      <w:r w:rsidRPr="00057EF0">
        <w:rPr>
          <w:sz w:val="28"/>
          <w:szCs w:val="28"/>
        </w:rPr>
        <w:t xml:space="preserve">Правові засади діяльності інститутів Європейського Союзу в сфері транспорту та її правова база. Основні правові акти ЄС та міжнародні договори, що регулюють транспортні перевезення. Права пасажирів при перевезенні відповідно до </w:t>
      </w:r>
      <w:proofErr w:type="spellStart"/>
      <w:r w:rsidRPr="00057EF0">
        <w:rPr>
          <w:sz w:val="28"/>
          <w:szCs w:val="28"/>
        </w:rPr>
        <w:t>комунітарного</w:t>
      </w:r>
      <w:proofErr w:type="spellEnd"/>
      <w:r w:rsidRPr="00057EF0">
        <w:rPr>
          <w:sz w:val="28"/>
          <w:szCs w:val="28"/>
        </w:rPr>
        <w:t xml:space="preserve"> законодавства ЄС.</w:t>
      </w:r>
    </w:p>
    <w:p w14:paraId="568D3882" w14:textId="77777777" w:rsidR="00D104B8" w:rsidRPr="00057EF0" w:rsidRDefault="00D104B8" w:rsidP="00D104B8">
      <w:pPr>
        <w:ind w:firstLine="708"/>
        <w:jc w:val="both"/>
        <w:rPr>
          <w:sz w:val="28"/>
          <w:szCs w:val="28"/>
        </w:rPr>
      </w:pPr>
      <w:r w:rsidRPr="00057EF0">
        <w:rPr>
          <w:sz w:val="28"/>
          <w:szCs w:val="28"/>
        </w:rPr>
        <w:t>Основні етапи лібералізації автомобільних транспортних вантажних та пасажирських перевезень в ЄС. Двосторонні та багатосторонні договори, що регулюють транспортні перевезення, учасником яких є Україна. Процес імплементації Україною положень Угоди про асоціацію з ЄС в сфері транспорту.</w:t>
      </w:r>
    </w:p>
    <w:p w14:paraId="02BDBE27" w14:textId="77777777" w:rsidR="00D104B8" w:rsidRPr="00057EF0" w:rsidRDefault="00D104B8" w:rsidP="00D104B8">
      <w:pPr>
        <w:jc w:val="both"/>
        <w:rPr>
          <w:b/>
          <w:sz w:val="28"/>
          <w:szCs w:val="28"/>
        </w:rPr>
      </w:pPr>
    </w:p>
    <w:p w14:paraId="4B9EBDC0" w14:textId="77777777" w:rsidR="00B32B50" w:rsidRPr="00057EF0" w:rsidRDefault="00B32B50" w:rsidP="00D104B8">
      <w:pPr>
        <w:jc w:val="both"/>
        <w:rPr>
          <w:b/>
          <w:sz w:val="28"/>
          <w:szCs w:val="28"/>
        </w:rPr>
      </w:pPr>
    </w:p>
    <w:p w14:paraId="39416EF6" w14:textId="77777777" w:rsidR="00B32B50" w:rsidRPr="00057EF0" w:rsidRDefault="00B32B50" w:rsidP="00D104B8">
      <w:pPr>
        <w:jc w:val="both"/>
        <w:rPr>
          <w:b/>
          <w:sz w:val="28"/>
          <w:szCs w:val="28"/>
        </w:rPr>
      </w:pPr>
    </w:p>
    <w:p w14:paraId="31AA1E83" w14:textId="77777777" w:rsidR="00B32B50" w:rsidRPr="00057EF0" w:rsidRDefault="00B32B50" w:rsidP="00D104B8">
      <w:pPr>
        <w:jc w:val="both"/>
        <w:rPr>
          <w:b/>
          <w:sz w:val="28"/>
          <w:szCs w:val="28"/>
        </w:rPr>
      </w:pPr>
    </w:p>
    <w:p w14:paraId="4434995D" w14:textId="1E4AABB6" w:rsidR="00D104B8" w:rsidRPr="00057EF0" w:rsidRDefault="00D104B8" w:rsidP="00D104B8">
      <w:pPr>
        <w:jc w:val="both"/>
        <w:rPr>
          <w:b/>
          <w:sz w:val="28"/>
          <w:szCs w:val="28"/>
        </w:rPr>
      </w:pPr>
      <w:r w:rsidRPr="00057EF0">
        <w:rPr>
          <w:b/>
          <w:sz w:val="28"/>
          <w:szCs w:val="28"/>
        </w:rPr>
        <w:lastRenderedPageBreak/>
        <w:t>Тема 8. Контрактне регулювання відносин у сфері інтелектуальної власності</w:t>
      </w:r>
    </w:p>
    <w:p w14:paraId="30EC4B4C" w14:textId="77777777" w:rsidR="00D104B8" w:rsidRPr="00057EF0" w:rsidRDefault="00D104B8" w:rsidP="00D104B8">
      <w:pPr>
        <w:ind w:firstLine="708"/>
        <w:jc w:val="both"/>
        <w:rPr>
          <w:bCs/>
          <w:sz w:val="28"/>
          <w:szCs w:val="28"/>
        </w:rPr>
      </w:pPr>
      <w:r w:rsidRPr="00057EF0">
        <w:rPr>
          <w:bCs/>
          <w:sz w:val="28"/>
          <w:szCs w:val="28"/>
        </w:rPr>
        <w:t>Контрактне регулювання обігу об'єктів інтелектуальної власності у праві ЄС. Співвідношення виняткових прав на об'єкти інтелектуальної власності та свободи пересування товарів.</w:t>
      </w:r>
    </w:p>
    <w:p w14:paraId="74116A2A" w14:textId="77777777" w:rsidR="00D104B8" w:rsidRPr="00057EF0" w:rsidRDefault="00D104B8" w:rsidP="00D104B8">
      <w:pPr>
        <w:ind w:firstLine="708"/>
        <w:jc w:val="both"/>
        <w:rPr>
          <w:bCs/>
          <w:sz w:val="28"/>
          <w:szCs w:val="28"/>
        </w:rPr>
      </w:pPr>
      <w:r w:rsidRPr="00057EF0">
        <w:rPr>
          <w:bCs/>
          <w:sz w:val="28"/>
          <w:szCs w:val="28"/>
        </w:rPr>
        <w:t>Контракти у авторському праві ЄС. Гармонізація законодавства держав-членів у галузі авторських та суміжних прав.</w:t>
      </w:r>
    </w:p>
    <w:p w14:paraId="5B22B901" w14:textId="77777777" w:rsidR="00D104B8" w:rsidRPr="00057EF0" w:rsidRDefault="00D104B8" w:rsidP="00D104B8">
      <w:pPr>
        <w:ind w:firstLine="708"/>
        <w:jc w:val="both"/>
        <w:rPr>
          <w:bCs/>
          <w:sz w:val="28"/>
          <w:szCs w:val="28"/>
        </w:rPr>
      </w:pPr>
      <w:r w:rsidRPr="00057EF0">
        <w:rPr>
          <w:bCs/>
          <w:sz w:val="28"/>
          <w:szCs w:val="28"/>
        </w:rPr>
        <w:t xml:space="preserve">Договірне регулювання обігу комп'ютерних програм і окремих об'єктів права промислової власності у Європейському Союзі. Європейська патентна система. Передача  товарного </w:t>
      </w:r>
      <w:proofErr w:type="spellStart"/>
      <w:r w:rsidRPr="00057EF0">
        <w:rPr>
          <w:bCs/>
          <w:sz w:val="28"/>
          <w:szCs w:val="28"/>
        </w:rPr>
        <w:t>знака</w:t>
      </w:r>
      <w:proofErr w:type="spellEnd"/>
      <w:r w:rsidRPr="00057EF0">
        <w:rPr>
          <w:bCs/>
          <w:sz w:val="28"/>
          <w:szCs w:val="28"/>
        </w:rPr>
        <w:t xml:space="preserve"> у праві Європейського Союзу. Посилення гарантій захисту прав інтелектуальної власності Європейський Союз. </w:t>
      </w:r>
    </w:p>
    <w:p w14:paraId="5E203CFE" w14:textId="77777777" w:rsidR="00D104B8" w:rsidRPr="00057EF0" w:rsidRDefault="00D104B8" w:rsidP="00D104B8">
      <w:pPr>
        <w:ind w:firstLine="708"/>
        <w:jc w:val="both"/>
        <w:rPr>
          <w:bCs/>
          <w:sz w:val="28"/>
          <w:szCs w:val="28"/>
        </w:rPr>
      </w:pPr>
      <w:r w:rsidRPr="00057EF0">
        <w:rPr>
          <w:sz w:val="28"/>
          <w:szCs w:val="28"/>
        </w:rPr>
        <w:t>Гармонізація права інтелектуальної власності в ЄС.</w:t>
      </w:r>
    </w:p>
    <w:p w14:paraId="2D4A0835" w14:textId="7339749A" w:rsidR="00B9707A" w:rsidRDefault="00B9707A" w:rsidP="00635F1B">
      <w:pPr>
        <w:ind w:firstLine="851"/>
        <w:jc w:val="both"/>
        <w:rPr>
          <w:b/>
          <w:bCs/>
          <w:sz w:val="28"/>
          <w:szCs w:val="28"/>
        </w:rPr>
      </w:pPr>
    </w:p>
    <w:p w14:paraId="49BCD63F" w14:textId="77777777" w:rsidR="001805E1" w:rsidRDefault="001805E1" w:rsidP="00635F1B">
      <w:pPr>
        <w:ind w:firstLine="851"/>
        <w:jc w:val="both"/>
        <w:rPr>
          <w:b/>
          <w:bCs/>
          <w:sz w:val="28"/>
          <w:szCs w:val="28"/>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6458"/>
        <w:gridCol w:w="2520"/>
      </w:tblGrid>
      <w:tr w:rsidR="001805E1" w:rsidRPr="00A03038" w14:paraId="2F4DF31C" w14:textId="77777777" w:rsidTr="006E6540">
        <w:tc>
          <w:tcPr>
            <w:tcW w:w="1026" w:type="dxa"/>
            <w:vMerge w:val="restart"/>
            <w:shd w:val="clear" w:color="auto" w:fill="auto"/>
            <w:vAlign w:val="center"/>
          </w:tcPr>
          <w:p w14:paraId="2E875612" w14:textId="77777777" w:rsidR="001805E1" w:rsidRPr="00A03038" w:rsidRDefault="001805E1" w:rsidP="006E6540">
            <w:pPr>
              <w:ind w:left="142" w:hanging="142"/>
              <w:jc w:val="center"/>
            </w:pPr>
            <w:r w:rsidRPr="00A03038">
              <w:t>№</w:t>
            </w:r>
          </w:p>
          <w:p w14:paraId="18FDB03B" w14:textId="77777777" w:rsidR="001805E1" w:rsidRPr="00A03038" w:rsidRDefault="001805E1" w:rsidP="006E6540">
            <w:pPr>
              <w:ind w:left="142" w:hanging="142"/>
              <w:jc w:val="center"/>
            </w:pPr>
            <w:r w:rsidRPr="00A03038">
              <w:t>з/п</w:t>
            </w:r>
          </w:p>
        </w:tc>
        <w:tc>
          <w:tcPr>
            <w:tcW w:w="6458" w:type="dxa"/>
            <w:vMerge w:val="restart"/>
            <w:shd w:val="clear" w:color="auto" w:fill="auto"/>
            <w:vAlign w:val="center"/>
          </w:tcPr>
          <w:p w14:paraId="575E8A0B" w14:textId="77777777" w:rsidR="001805E1" w:rsidRPr="00A03038" w:rsidRDefault="001805E1" w:rsidP="006E6540">
            <w:pPr>
              <w:jc w:val="center"/>
            </w:pPr>
            <w:r w:rsidRPr="00A03038">
              <w:t>Назва теми</w:t>
            </w:r>
          </w:p>
        </w:tc>
        <w:tc>
          <w:tcPr>
            <w:tcW w:w="2520" w:type="dxa"/>
            <w:shd w:val="clear" w:color="auto" w:fill="auto"/>
            <w:vAlign w:val="center"/>
          </w:tcPr>
          <w:p w14:paraId="60E2B431" w14:textId="77777777" w:rsidR="001805E1" w:rsidRPr="00A03038" w:rsidRDefault="001805E1" w:rsidP="006E6540">
            <w:pPr>
              <w:jc w:val="center"/>
            </w:pPr>
            <w:r w:rsidRPr="00A03038">
              <w:t>Кількість</w:t>
            </w:r>
          </w:p>
          <w:p w14:paraId="7427A0BA" w14:textId="77777777" w:rsidR="001805E1" w:rsidRPr="00A03038" w:rsidRDefault="001805E1" w:rsidP="006E6540">
            <w:pPr>
              <w:jc w:val="center"/>
            </w:pPr>
            <w:r w:rsidRPr="00A03038">
              <w:t>годин</w:t>
            </w:r>
          </w:p>
        </w:tc>
      </w:tr>
      <w:tr w:rsidR="001C45A3" w:rsidRPr="00A03038" w14:paraId="50BD8ACE" w14:textId="77777777" w:rsidTr="00CE2741">
        <w:tc>
          <w:tcPr>
            <w:tcW w:w="1026" w:type="dxa"/>
            <w:vMerge/>
            <w:shd w:val="clear" w:color="auto" w:fill="auto"/>
          </w:tcPr>
          <w:p w14:paraId="5C74569B" w14:textId="77777777" w:rsidR="001C45A3" w:rsidRPr="00A03038" w:rsidRDefault="001C45A3" w:rsidP="006E6540">
            <w:pPr>
              <w:jc w:val="center"/>
            </w:pPr>
          </w:p>
        </w:tc>
        <w:tc>
          <w:tcPr>
            <w:tcW w:w="6458" w:type="dxa"/>
            <w:vMerge/>
            <w:shd w:val="clear" w:color="auto" w:fill="auto"/>
          </w:tcPr>
          <w:p w14:paraId="762B658D" w14:textId="77777777" w:rsidR="001C45A3" w:rsidRPr="00A03038" w:rsidRDefault="001C45A3" w:rsidP="006E6540">
            <w:pPr>
              <w:jc w:val="both"/>
            </w:pPr>
          </w:p>
        </w:tc>
        <w:tc>
          <w:tcPr>
            <w:tcW w:w="2520" w:type="dxa"/>
            <w:shd w:val="clear" w:color="auto" w:fill="auto"/>
          </w:tcPr>
          <w:p w14:paraId="33153C78" w14:textId="631CC4C9" w:rsidR="001C45A3" w:rsidRPr="00A03038" w:rsidRDefault="002C4DE9" w:rsidP="006E6540">
            <w:pPr>
              <w:jc w:val="center"/>
            </w:pPr>
            <w:r>
              <w:t>з</w:t>
            </w:r>
            <w:r w:rsidR="001C45A3" w:rsidRPr="00A03038">
              <w:t>. ф. н.</w:t>
            </w:r>
          </w:p>
        </w:tc>
      </w:tr>
      <w:tr w:rsidR="001805E1" w:rsidRPr="00A03038" w14:paraId="40A7550C" w14:textId="77777777" w:rsidTr="006E6540">
        <w:tc>
          <w:tcPr>
            <w:tcW w:w="10004" w:type="dxa"/>
            <w:gridSpan w:val="3"/>
            <w:shd w:val="clear" w:color="auto" w:fill="auto"/>
          </w:tcPr>
          <w:p w14:paraId="1282D80E" w14:textId="5CD26D0E" w:rsidR="001805E1" w:rsidRPr="00A03038" w:rsidRDefault="001805E1" w:rsidP="006E6540">
            <w:pPr>
              <w:tabs>
                <w:tab w:val="left" w:pos="4095"/>
                <w:tab w:val="left" w:pos="8040"/>
              </w:tabs>
            </w:pPr>
          </w:p>
        </w:tc>
      </w:tr>
      <w:tr w:rsidR="00470B85" w:rsidRPr="00A03038" w14:paraId="4803442C" w14:textId="77777777" w:rsidTr="000960A4">
        <w:trPr>
          <w:trHeight w:val="36"/>
        </w:trPr>
        <w:tc>
          <w:tcPr>
            <w:tcW w:w="1026" w:type="dxa"/>
            <w:shd w:val="clear" w:color="auto" w:fill="auto"/>
          </w:tcPr>
          <w:p w14:paraId="0BCF2C7F" w14:textId="507E4AEE" w:rsidR="00470B85" w:rsidRPr="00A03038" w:rsidRDefault="002D2A0E" w:rsidP="006E6540">
            <w:pPr>
              <w:jc w:val="center"/>
            </w:pPr>
            <w:r>
              <w:t>1</w:t>
            </w:r>
            <w:r w:rsidR="00470B85" w:rsidRPr="00A03038">
              <w:t>.</w:t>
            </w:r>
          </w:p>
        </w:tc>
        <w:tc>
          <w:tcPr>
            <w:tcW w:w="6458" w:type="dxa"/>
            <w:shd w:val="clear" w:color="auto" w:fill="auto"/>
          </w:tcPr>
          <w:p w14:paraId="25EAAFAC" w14:textId="77777777" w:rsidR="00470B85" w:rsidRPr="00A03038" w:rsidRDefault="00470B85" w:rsidP="001805E1">
            <w:r w:rsidRPr="00A03038">
              <w:t>Тема № 2. Джерела контрактного права ЄС</w:t>
            </w:r>
          </w:p>
        </w:tc>
        <w:tc>
          <w:tcPr>
            <w:tcW w:w="2520" w:type="dxa"/>
            <w:shd w:val="clear" w:color="auto" w:fill="auto"/>
            <w:vAlign w:val="center"/>
          </w:tcPr>
          <w:p w14:paraId="4AA8C7BC" w14:textId="4D08D4BD" w:rsidR="00470B85" w:rsidRPr="00A03038" w:rsidRDefault="00470B85" w:rsidP="006E6540">
            <w:pPr>
              <w:jc w:val="center"/>
            </w:pPr>
            <w:r w:rsidRPr="00A03038">
              <w:t>2</w:t>
            </w:r>
          </w:p>
        </w:tc>
      </w:tr>
      <w:tr w:rsidR="00A80AAF" w:rsidRPr="00A03038" w14:paraId="7D80F6B9" w14:textId="77777777" w:rsidTr="00E8703C">
        <w:trPr>
          <w:trHeight w:val="31"/>
        </w:trPr>
        <w:tc>
          <w:tcPr>
            <w:tcW w:w="1026" w:type="dxa"/>
            <w:shd w:val="clear" w:color="auto" w:fill="auto"/>
          </w:tcPr>
          <w:p w14:paraId="0C86A265" w14:textId="567BF9BD" w:rsidR="00A80AAF" w:rsidRPr="00A03038" w:rsidRDefault="002D2A0E" w:rsidP="006E6540">
            <w:pPr>
              <w:jc w:val="center"/>
            </w:pPr>
            <w:r>
              <w:t>2</w:t>
            </w:r>
            <w:r w:rsidR="00A80AAF" w:rsidRPr="00A03038">
              <w:t>.</w:t>
            </w:r>
          </w:p>
        </w:tc>
        <w:tc>
          <w:tcPr>
            <w:tcW w:w="6458" w:type="dxa"/>
            <w:shd w:val="clear" w:color="auto" w:fill="auto"/>
          </w:tcPr>
          <w:p w14:paraId="2410C2C0" w14:textId="77777777" w:rsidR="00A80AAF" w:rsidRPr="00A03038" w:rsidRDefault="00A80AAF" w:rsidP="001805E1">
            <w:r w:rsidRPr="00A03038">
              <w:t>Тема №5. Контрактне регулювання відносин у Європейському Співтоваристві у сфері захисту прав споживачів</w:t>
            </w:r>
          </w:p>
        </w:tc>
        <w:tc>
          <w:tcPr>
            <w:tcW w:w="2520" w:type="dxa"/>
            <w:shd w:val="clear" w:color="auto" w:fill="auto"/>
            <w:vAlign w:val="center"/>
          </w:tcPr>
          <w:p w14:paraId="144A3286" w14:textId="03D06777" w:rsidR="00A80AAF" w:rsidRPr="00A03038" w:rsidRDefault="002D2A0E" w:rsidP="006E6540">
            <w:pPr>
              <w:jc w:val="center"/>
            </w:pPr>
            <w:r>
              <w:t>2</w:t>
            </w:r>
          </w:p>
        </w:tc>
      </w:tr>
      <w:tr w:rsidR="00EB154A" w:rsidRPr="00A03038" w14:paraId="26DD60FE" w14:textId="77777777" w:rsidTr="00E22F75">
        <w:trPr>
          <w:trHeight w:val="31"/>
        </w:trPr>
        <w:tc>
          <w:tcPr>
            <w:tcW w:w="1026" w:type="dxa"/>
            <w:shd w:val="clear" w:color="auto" w:fill="auto"/>
          </w:tcPr>
          <w:p w14:paraId="37545A5E" w14:textId="77777777" w:rsidR="00EB154A" w:rsidRPr="00A03038" w:rsidRDefault="00EB154A" w:rsidP="006E6540">
            <w:pPr>
              <w:jc w:val="center"/>
            </w:pPr>
          </w:p>
        </w:tc>
        <w:tc>
          <w:tcPr>
            <w:tcW w:w="6458" w:type="dxa"/>
            <w:shd w:val="clear" w:color="auto" w:fill="auto"/>
          </w:tcPr>
          <w:p w14:paraId="3A1BA343" w14:textId="77777777" w:rsidR="00EB154A" w:rsidRPr="00A03038" w:rsidRDefault="00EB154A" w:rsidP="006E6540">
            <w:pPr>
              <w:jc w:val="right"/>
              <w:rPr>
                <w:b/>
                <w:bCs/>
              </w:rPr>
            </w:pPr>
            <w:r w:rsidRPr="00A03038">
              <w:rPr>
                <w:b/>
                <w:bCs/>
              </w:rPr>
              <w:t>Разом:</w:t>
            </w:r>
          </w:p>
        </w:tc>
        <w:tc>
          <w:tcPr>
            <w:tcW w:w="2520" w:type="dxa"/>
            <w:shd w:val="clear" w:color="auto" w:fill="auto"/>
            <w:vAlign w:val="center"/>
          </w:tcPr>
          <w:p w14:paraId="7B8E8DA8" w14:textId="25484DA0" w:rsidR="00EB154A" w:rsidRPr="00A03038" w:rsidRDefault="002D2A0E" w:rsidP="006E6540">
            <w:pPr>
              <w:jc w:val="center"/>
              <w:rPr>
                <w:b/>
                <w:bCs/>
              </w:rPr>
            </w:pPr>
            <w:r>
              <w:rPr>
                <w:b/>
                <w:bCs/>
              </w:rPr>
              <w:t>2</w:t>
            </w:r>
          </w:p>
        </w:tc>
      </w:tr>
    </w:tbl>
    <w:p w14:paraId="3B00F36C" w14:textId="77777777" w:rsidR="001805E1" w:rsidRPr="00057EF0" w:rsidRDefault="001805E1" w:rsidP="00635F1B">
      <w:pPr>
        <w:ind w:firstLine="851"/>
        <w:jc w:val="both"/>
        <w:rPr>
          <w:b/>
          <w:bCs/>
          <w:sz w:val="28"/>
          <w:szCs w:val="28"/>
        </w:rPr>
      </w:pPr>
    </w:p>
    <w:p w14:paraId="36F38F74" w14:textId="77777777" w:rsidR="00B9707A" w:rsidRPr="00057EF0" w:rsidRDefault="00B9707A" w:rsidP="00635F1B">
      <w:pPr>
        <w:ind w:firstLine="851"/>
        <w:jc w:val="both"/>
        <w:rPr>
          <w:b/>
          <w:bCs/>
          <w:sz w:val="28"/>
          <w:szCs w:val="28"/>
        </w:rPr>
      </w:pPr>
    </w:p>
    <w:p w14:paraId="6D4A7C87" w14:textId="77777777" w:rsidR="00052D40" w:rsidRPr="00057EF0" w:rsidRDefault="00052D40" w:rsidP="00635F1B">
      <w:pPr>
        <w:ind w:firstLine="851"/>
        <w:jc w:val="both"/>
        <w:rPr>
          <w:b/>
          <w:bCs/>
          <w:sz w:val="28"/>
          <w:szCs w:val="28"/>
        </w:rPr>
      </w:pPr>
    </w:p>
    <w:p w14:paraId="5D9842D3" w14:textId="666166AC" w:rsidR="00052D40" w:rsidRPr="00057EF0" w:rsidRDefault="00052D40" w:rsidP="000734E5">
      <w:pPr>
        <w:jc w:val="center"/>
        <w:rPr>
          <w:bCs/>
          <w:sz w:val="28"/>
          <w:szCs w:val="28"/>
          <w:u w:val="single"/>
        </w:rPr>
      </w:pPr>
      <w:r w:rsidRPr="00057EF0">
        <w:rPr>
          <w:b/>
          <w:bCs/>
          <w:sz w:val="28"/>
          <w:szCs w:val="28"/>
        </w:rPr>
        <w:br w:type="page"/>
      </w:r>
      <w:r w:rsidRPr="00057EF0">
        <w:rPr>
          <w:b/>
          <w:caps/>
          <w:sz w:val="28"/>
          <w:szCs w:val="28"/>
          <w:u w:val="single"/>
        </w:rPr>
        <w:lastRenderedPageBreak/>
        <w:t xml:space="preserve">Теми СЕМІНАРСЬКих ЗАНЯТь </w:t>
      </w:r>
    </w:p>
    <w:p w14:paraId="35487531" w14:textId="77777777" w:rsidR="00052D40" w:rsidRPr="00057EF0" w:rsidRDefault="00052D40" w:rsidP="00635F1B">
      <w:pPr>
        <w:ind w:firstLine="851"/>
        <w:jc w:val="both"/>
        <w:rPr>
          <w:b/>
          <w:sz w:val="28"/>
          <w:szCs w:val="28"/>
        </w:rPr>
      </w:pPr>
    </w:p>
    <w:p w14:paraId="15C8075F" w14:textId="1A02CEC9" w:rsidR="00B20550" w:rsidRPr="00057EF0" w:rsidRDefault="00B20550" w:rsidP="00B20550">
      <w:pPr>
        <w:ind w:firstLine="851"/>
        <w:jc w:val="both"/>
        <w:rPr>
          <w:b/>
          <w:bCs/>
          <w:sz w:val="28"/>
          <w:szCs w:val="28"/>
          <w:u w:val="single"/>
        </w:rPr>
      </w:pPr>
      <w:r w:rsidRPr="00057EF0">
        <w:rPr>
          <w:b/>
          <w:bCs/>
          <w:sz w:val="28"/>
          <w:szCs w:val="28"/>
          <w:u w:val="single"/>
        </w:rPr>
        <w:t xml:space="preserve">Тема №2. </w:t>
      </w:r>
      <w:r w:rsidR="00A5467D" w:rsidRPr="00057EF0">
        <w:rPr>
          <w:b/>
          <w:bCs/>
          <w:sz w:val="28"/>
          <w:szCs w:val="28"/>
          <w:u w:val="single"/>
        </w:rPr>
        <w:t xml:space="preserve">Джерела контрактного права ЄС </w:t>
      </w:r>
      <w:r w:rsidRPr="00057EF0">
        <w:rPr>
          <w:b/>
          <w:bCs/>
          <w:sz w:val="28"/>
          <w:szCs w:val="28"/>
          <w:u w:val="single"/>
        </w:rPr>
        <w:t>(2 години)</w:t>
      </w:r>
    </w:p>
    <w:p w14:paraId="35CF7452" w14:textId="77777777" w:rsidR="00B20550" w:rsidRPr="00057EF0" w:rsidRDefault="00B20550" w:rsidP="00B20550">
      <w:pPr>
        <w:ind w:firstLine="851"/>
        <w:jc w:val="both"/>
        <w:rPr>
          <w:b/>
          <w:sz w:val="28"/>
          <w:szCs w:val="28"/>
        </w:rPr>
      </w:pPr>
    </w:p>
    <w:p w14:paraId="09A883E7" w14:textId="0C340560" w:rsidR="00B20550" w:rsidRPr="00057EF0" w:rsidRDefault="00B20550" w:rsidP="006223CB">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b/>
          <w:i/>
          <w:sz w:val="28"/>
          <w:szCs w:val="28"/>
        </w:rPr>
        <w:t xml:space="preserve">Методичні вказівки: </w:t>
      </w:r>
      <w:r w:rsidR="00CE0E4E" w:rsidRPr="00057EF0">
        <w:rPr>
          <w:sz w:val="28"/>
          <w:szCs w:val="28"/>
        </w:rPr>
        <w:t>Процес міждержавного об’єднання в Європі на всіх етапах свого розвитку потребував високого рівня правового регулювання. З моменту заснування в 1951 р. першого інтеграційного об’єднання в Європейському Союзі склалася унікальна система джерел права, яка поєднує неоднорідні за своєю природою джерела (елементи джерел як міжнародного, так і національного права), що є свідченням досягнення компромісу між наднаціональним і міжурядовим методами правового регулювання, що застосовуються у праві ЄС.</w:t>
      </w:r>
    </w:p>
    <w:p w14:paraId="5BE31A8A" w14:textId="0BAD216D" w:rsidR="00CE0E4E" w:rsidRPr="00057EF0" w:rsidRDefault="00CE0E4E" w:rsidP="006223CB">
      <w:pPr>
        <w:pBdr>
          <w:top w:val="single" w:sz="4" w:space="1" w:color="auto"/>
          <w:left w:val="single" w:sz="4" w:space="1" w:color="auto"/>
          <w:bottom w:val="single" w:sz="4" w:space="1" w:color="auto"/>
          <w:right w:val="single" w:sz="4" w:space="4" w:color="auto"/>
        </w:pBdr>
        <w:ind w:left="284" w:right="283" w:firstLine="567"/>
        <w:jc w:val="both"/>
        <w:rPr>
          <w:bCs/>
          <w:iCs/>
          <w:sz w:val="28"/>
          <w:szCs w:val="28"/>
        </w:rPr>
      </w:pPr>
      <w:r w:rsidRPr="00057EF0">
        <w:rPr>
          <w:bCs/>
          <w:iCs/>
          <w:sz w:val="28"/>
          <w:szCs w:val="28"/>
        </w:rPr>
        <w:t xml:space="preserve">При дослідженні теми варто звернути увагу </w:t>
      </w:r>
      <w:r w:rsidR="00E762BA" w:rsidRPr="00057EF0">
        <w:rPr>
          <w:bCs/>
          <w:iCs/>
          <w:sz w:val="28"/>
          <w:szCs w:val="28"/>
        </w:rPr>
        <w:t xml:space="preserve">на особливості джерельної бази права ЄС. Ця особливість полягає в </w:t>
      </w:r>
      <w:proofErr w:type="spellStart"/>
      <w:r w:rsidR="00E762BA" w:rsidRPr="00057EF0">
        <w:rPr>
          <w:bCs/>
          <w:iCs/>
          <w:sz w:val="28"/>
          <w:szCs w:val="28"/>
        </w:rPr>
        <w:t>наднаціональном</w:t>
      </w:r>
      <w:proofErr w:type="spellEnd"/>
      <w:r w:rsidR="00E762BA" w:rsidRPr="00057EF0">
        <w:rPr>
          <w:bCs/>
          <w:iCs/>
          <w:sz w:val="28"/>
          <w:szCs w:val="28"/>
        </w:rPr>
        <w:t xml:space="preserve"> характері регулювання відносин у сфері контрактного права ЄС.</w:t>
      </w:r>
    </w:p>
    <w:p w14:paraId="2665C4E9" w14:textId="40CD0CA4" w:rsidR="00CD36DF" w:rsidRPr="00057EF0" w:rsidRDefault="00CD36DF" w:rsidP="006223CB">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sz w:val="28"/>
          <w:szCs w:val="28"/>
        </w:rPr>
        <w:t>Складна правова природа Євросоюзу обумовлює гнучкість і різноманітність способів формування правових норм, а також засобів їх вираження та фіксації у формі джерел права. Підтвердженням цього можна вважати широке використання у правовому полі ЄС специфічних нормативно-правових актів, а також актів неюридичного характеру та інших джерел, які не властиві як національним правовим системам, так і міжнародно-правовій системі. В наведеному аспекті важливо надати розгорнуту характеристику джерел, визначити їх правовий статус та правову силу впливу</w:t>
      </w:r>
      <w:r w:rsidR="00CE4B97" w:rsidRPr="00057EF0">
        <w:rPr>
          <w:sz w:val="28"/>
          <w:szCs w:val="28"/>
        </w:rPr>
        <w:t xml:space="preserve"> на регулювання контрактних відносин.</w:t>
      </w:r>
    </w:p>
    <w:p w14:paraId="36A26655" w14:textId="3D2656C7" w:rsidR="00435FDD" w:rsidRPr="00057EF0" w:rsidRDefault="00435FDD" w:rsidP="006223CB">
      <w:pPr>
        <w:pBdr>
          <w:top w:val="single" w:sz="4" w:space="1" w:color="auto"/>
          <w:left w:val="single" w:sz="4" w:space="1" w:color="auto"/>
          <w:bottom w:val="single" w:sz="4" w:space="1" w:color="auto"/>
          <w:right w:val="single" w:sz="4" w:space="4" w:color="auto"/>
        </w:pBdr>
        <w:ind w:left="284" w:right="283" w:firstLine="567"/>
        <w:jc w:val="both"/>
        <w:rPr>
          <w:bCs/>
          <w:iCs/>
          <w:sz w:val="28"/>
          <w:szCs w:val="28"/>
        </w:rPr>
      </w:pPr>
      <w:r w:rsidRPr="00057EF0">
        <w:rPr>
          <w:sz w:val="28"/>
          <w:szCs w:val="28"/>
        </w:rPr>
        <w:t xml:space="preserve">Джерела права ЄС беруть свій початок із національних правових систем держав-членів та міжнародного публічного права. Так, існує тісний зв’язок права ЄС із правопорядками держав-членів, з яких воно </w:t>
      </w:r>
      <w:proofErr w:type="spellStart"/>
      <w:r w:rsidRPr="00057EF0">
        <w:rPr>
          <w:sz w:val="28"/>
          <w:szCs w:val="28"/>
        </w:rPr>
        <w:t>рецепіює</w:t>
      </w:r>
      <w:proofErr w:type="spellEnd"/>
      <w:r w:rsidRPr="00057EF0">
        <w:rPr>
          <w:sz w:val="28"/>
          <w:szCs w:val="28"/>
        </w:rPr>
        <w:t xml:space="preserve"> правові концепції і принципи, юридичні конструкції. Йдеться передусім про загальні принципи права, зміст яких встановлює Суд ЄС шляхом аналізу права держав-членів на предмет наявності в ньому спільних принципів.</w:t>
      </w:r>
    </w:p>
    <w:p w14:paraId="20D8F210" w14:textId="77777777" w:rsidR="00B20550" w:rsidRPr="00057EF0" w:rsidRDefault="00B20550" w:rsidP="00B20550">
      <w:pPr>
        <w:ind w:firstLine="851"/>
        <w:jc w:val="both"/>
        <w:rPr>
          <w:i/>
          <w:sz w:val="28"/>
          <w:szCs w:val="28"/>
        </w:rPr>
      </w:pPr>
    </w:p>
    <w:p w14:paraId="318BF112" w14:textId="77777777" w:rsidR="00B20550" w:rsidRPr="00057EF0" w:rsidRDefault="00B20550" w:rsidP="00B20550">
      <w:pPr>
        <w:ind w:firstLine="851"/>
        <w:jc w:val="both"/>
        <w:rPr>
          <w:b/>
          <w:i/>
          <w:sz w:val="28"/>
          <w:szCs w:val="28"/>
        </w:rPr>
      </w:pPr>
      <w:r w:rsidRPr="00057EF0">
        <w:rPr>
          <w:b/>
          <w:i/>
          <w:sz w:val="28"/>
          <w:szCs w:val="28"/>
        </w:rPr>
        <w:t>Питання для обговорення:</w:t>
      </w:r>
    </w:p>
    <w:p w14:paraId="489801D6" w14:textId="77777777" w:rsidR="00635D1D" w:rsidRPr="00057EF0" w:rsidRDefault="00635D1D" w:rsidP="00B20550">
      <w:pPr>
        <w:tabs>
          <w:tab w:val="left" w:pos="1134"/>
        </w:tabs>
        <w:ind w:firstLine="851"/>
        <w:jc w:val="both"/>
        <w:rPr>
          <w:rStyle w:val="FontStyle31"/>
          <w:sz w:val="28"/>
          <w:szCs w:val="28"/>
        </w:rPr>
      </w:pPr>
      <w:r w:rsidRPr="00057EF0">
        <w:rPr>
          <w:rStyle w:val="FontStyle31"/>
          <w:sz w:val="28"/>
          <w:szCs w:val="28"/>
        </w:rPr>
        <w:t xml:space="preserve">1. Поняття і види джерел Контрактного права ЄС. Первинне, вторинне та прецедентне право Європейського Союзу. </w:t>
      </w:r>
    </w:p>
    <w:p w14:paraId="152E7761" w14:textId="77777777" w:rsidR="00635D1D" w:rsidRPr="00057EF0" w:rsidRDefault="00635D1D" w:rsidP="00B20550">
      <w:pPr>
        <w:tabs>
          <w:tab w:val="left" w:pos="1134"/>
        </w:tabs>
        <w:ind w:firstLine="851"/>
        <w:jc w:val="both"/>
        <w:rPr>
          <w:rStyle w:val="FontStyle31"/>
          <w:sz w:val="28"/>
          <w:szCs w:val="28"/>
        </w:rPr>
      </w:pPr>
      <w:r w:rsidRPr="00057EF0">
        <w:rPr>
          <w:rStyle w:val="FontStyle31"/>
          <w:sz w:val="28"/>
          <w:szCs w:val="28"/>
        </w:rPr>
        <w:t xml:space="preserve">2. Порядок опублікування та вступу до силу регламентів, директив та рішень. </w:t>
      </w:r>
    </w:p>
    <w:p w14:paraId="0198CE5E" w14:textId="77777777" w:rsidR="008B1353" w:rsidRPr="00057EF0" w:rsidRDefault="00635D1D" w:rsidP="00B20550">
      <w:pPr>
        <w:tabs>
          <w:tab w:val="left" w:pos="1134"/>
        </w:tabs>
        <w:ind w:firstLine="851"/>
        <w:jc w:val="both"/>
        <w:rPr>
          <w:rStyle w:val="FontStyle31"/>
          <w:sz w:val="28"/>
          <w:szCs w:val="28"/>
        </w:rPr>
      </w:pPr>
      <w:r w:rsidRPr="00057EF0">
        <w:rPr>
          <w:rStyle w:val="FontStyle31"/>
          <w:sz w:val="28"/>
          <w:szCs w:val="28"/>
        </w:rPr>
        <w:t xml:space="preserve">3. Акти «м'якого права» (рекомендації, висновки), їх призначення та сфера застосування. Делеговані та </w:t>
      </w:r>
      <w:proofErr w:type="spellStart"/>
      <w:r w:rsidRPr="00057EF0">
        <w:rPr>
          <w:rStyle w:val="FontStyle31"/>
          <w:sz w:val="28"/>
          <w:szCs w:val="28"/>
        </w:rPr>
        <w:t>імплементуючі</w:t>
      </w:r>
      <w:proofErr w:type="spellEnd"/>
      <w:r w:rsidRPr="00057EF0">
        <w:rPr>
          <w:rStyle w:val="FontStyle31"/>
          <w:sz w:val="28"/>
          <w:szCs w:val="28"/>
        </w:rPr>
        <w:t xml:space="preserve"> (виконавчі) акти. Акти інститутів, які не передбачені установчими договорами. </w:t>
      </w:r>
    </w:p>
    <w:p w14:paraId="2E465193" w14:textId="77777777" w:rsidR="008B1353" w:rsidRPr="00057EF0" w:rsidRDefault="008B1353" w:rsidP="00B20550">
      <w:pPr>
        <w:tabs>
          <w:tab w:val="left" w:pos="1134"/>
        </w:tabs>
        <w:ind w:firstLine="851"/>
        <w:jc w:val="both"/>
        <w:rPr>
          <w:rStyle w:val="FontStyle31"/>
          <w:sz w:val="28"/>
          <w:szCs w:val="28"/>
        </w:rPr>
      </w:pPr>
      <w:r w:rsidRPr="00057EF0">
        <w:rPr>
          <w:rStyle w:val="FontStyle31"/>
          <w:sz w:val="28"/>
          <w:szCs w:val="28"/>
        </w:rPr>
        <w:t xml:space="preserve">4. </w:t>
      </w:r>
      <w:r w:rsidR="00635D1D" w:rsidRPr="00057EF0">
        <w:rPr>
          <w:rStyle w:val="FontStyle31"/>
          <w:sz w:val="28"/>
          <w:szCs w:val="28"/>
        </w:rPr>
        <w:t xml:space="preserve">Акти органів, які не є інститутами, та установ Європейського Союзу. </w:t>
      </w:r>
    </w:p>
    <w:p w14:paraId="58DCCF52" w14:textId="750EF723" w:rsidR="00B20550" w:rsidRPr="00057EF0" w:rsidRDefault="008B1353" w:rsidP="00B20550">
      <w:pPr>
        <w:tabs>
          <w:tab w:val="left" w:pos="1134"/>
        </w:tabs>
        <w:ind w:firstLine="851"/>
        <w:jc w:val="both"/>
        <w:rPr>
          <w:sz w:val="28"/>
          <w:szCs w:val="28"/>
        </w:rPr>
      </w:pPr>
      <w:r w:rsidRPr="00057EF0">
        <w:rPr>
          <w:rStyle w:val="FontStyle31"/>
          <w:sz w:val="28"/>
          <w:szCs w:val="28"/>
        </w:rPr>
        <w:t xml:space="preserve">5. </w:t>
      </w:r>
      <w:r w:rsidR="00635D1D" w:rsidRPr="00057EF0">
        <w:rPr>
          <w:rStyle w:val="FontStyle31"/>
          <w:sz w:val="28"/>
          <w:szCs w:val="28"/>
        </w:rPr>
        <w:t>Міжнародні угоди з третіми країнами та міжнародними організаціями. Категорії міжнародних угод та їх суб'єктний склад.</w:t>
      </w:r>
    </w:p>
    <w:p w14:paraId="11C6D5D7" w14:textId="77777777" w:rsidR="00A5467D" w:rsidRPr="00057EF0" w:rsidRDefault="00A5467D" w:rsidP="00B20550">
      <w:pPr>
        <w:tabs>
          <w:tab w:val="left" w:pos="1134"/>
        </w:tabs>
        <w:ind w:firstLine="851"/>
        <w:jc w:val="both"/>
        <w:rPr>
          <w:sz w:val="28"/>
          <w:szCs w:val="28"/>
        </w:rPr>
      </w:pPr>
    </w:p>
    <w:p w14:paraId="2A0A550E" w14:textId="7AFBE04D" w:rsidR="00B20550" w:rsidRPr="00057EF0" w:rsidRDefault="00B20550" w:rsidP="00B20550">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b/>
          <w:i/>
          <w:sz w:val="28"/>
          <w:szCs w:val="28"/>
        </w:rPr>
        <w:lastRenderedPageBreak/>
        <w:t xml:space="preserve">Термінологічне завдання: </w:t>
      </w:r>
      <w:proofErr w:type="spellStart"/>
      <w:r w:rsidR="00483BBC" w:rsidRPr="00057EF0">
        <w:rPr>
          <w:bCs/>
          <w:iCs/>
          <w:sz w:val="28"/>
          <w:szCs w:val="28"/>
        </w:rPr>
        <w:t>комунітарне</w:t>
      </w:r>
      <w:proofErr w:type="spellEnd"/>
      <w:r w:rsidR="00483BBC" w:rsidRPr="00057EF0">
        <w:rPr>
          <w:bCs/>
          <w:iCs/>
          <w:sz w:val="28"/>
          <w:szCs w:val="28"/>
        </w:rPr>
        <w:t xml:space="preserve"> право</w:t>
      </w:r>
      <w:r w:rsidRPr="00057EF0">
        <w:rPr>
          <w:bCs/>
          <w:iCs/>
          <w:sz w:val="28"/>
          <w:szCs w:val="28"/>
        </w:rPr>
        <w:t>, договори ЄС, директиви ЄС, резолюції ЄС</w:t>
      </w:r>
      <w:r w:rsidR="00ED7DA3" w:rsidRPr="00057EF0">
        <w:rPr>
          <w:bCs/>
          <w:iCs/>
          <w:sz w:val="28"/>
          <w:szCs w:val="28"/>
        </w:rPr>
        <w:t xml:space="preserve">, </w:t>
      </w:r>
      <w:r w:rsidR="00ED7DA3" w:rsidRPr="00057EF0">
        <w:rPr>
          <w:bCs/>
          <w:iCs/>
          <w:sz w:val="28"/>
          <w:szCs w:val="28"/>
          <w:lang w:val="en-US"/>
        </w:rPr>
        <w:t>soft</w:t>
      </w:r>
      <w:r w:rsidR="00ED7DA3" w:rsidRPr="00057EF0">
        <w:rPr>
          <w:bCs/>
          <w:iCs/>
          <w:sz w:val="28"/>
          <w:szCs w:val="28"/>
        </w:rPr>
        <w:t xml:space="preserve"> </w:t>
      </w:r>
      <w:r w:rsidR="00ED7DA3" w:rsidRPr="00057EF0">
        <w:rPr>
          <w:bCs/>
          <w:iCs/>
          <w:sz w:val="28"/>
          <w:szCs w:val="28"/>
          <w:lang w:val="en-US"/>
        </w:rPr>
        <w:t>law</w:t>
      </w:r>
      <w:r w:rsidR="00ED7DA3" w:rsidRPr="00057EF0">
        <w:rPr>
          <w:bCs/>
          <w:iCs/>
          <w:sz w:val="28"/>
          <w:szCs w:val="28"/>
        </w:rPr>
        <w:t>, звичаї обороту</w:t>
      </w:r>
      <w:r w:rsidR="00A94C8A" w:rsidRPr="00057EF0">
        <w:rPr>
          <w:bCs/>
          <w:iCs/>
          <w:sz w:val="28"/>
          <w:szCs w:val="28"/>
        </w:rPr>
        <w:t xml:space="preserve">, </w:t>
      </w:r>
      <w:r w:rsidR="00A94C8A" w:rsidRPr="00057EF0">
        <w:rPr>
          <w:sz w:val="28"/>
          <w:szCs w:val="28"/>
        </w:rPr>
        <w:t>рішення суду ЄС</w:t>
      </w:r>
    </w:p>
    <w:p w14:paraId="696DD2E0" w14:textId="77777777" w:rsidR="00B20550" w:rsidRPr="00057EF0" w:rsidRDefault="00B20550" w:rsidP="00B20550">
      <w:pPr>
        <w:ind w:left="284" w:right="282" w:firstLine="567"/>
        <w:jc w:val="both"/>
        <w:rPr>
          <w:i/>
          <w:sz w:val="28"/>
          <w:szCs w:val="28"/>
        </w:rPr>
      </w:pPr>
    </w:p>
    <w:p w14:paraId="353FBE95" w14:textId="4D45CC41" w:rsidR="00B20550" w:rsidRPr="00057EF0" w:rsidRDefault="00B20550" w:rsidP="00B20550">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b/>
          <w:i/>
          <w:sz w:val="28"/>
          <w:szCs w:val="28"/>
        </w:rPr>
        <w:t xml:space="preserve">Реферати: </w:t>
      </w:r>
      <w:r w:rsidRPr="00057EF0">
        <w:rPr>
          <w:sz w:val="28"/>
          <w:szCs w:val="28"/>
        </w:rPr>
        <w:t>«</w:t>
      </w:r>
      <w:r w:rsidR="00ED7DA3" w:rsidRPr="00057EF0">
        <w:rPr>
          <w:sz w:val="28"/>
          <w:szCs w:val="28"/>
        </w:rPr>
        <w:t xml:space="preserve">Джерела </w:t>
      </w:r>
      <w:r w:rsidR="005C3C00" w:rsidRPr="00057EF0">
        <w:rPr>
          <w:sz w:val="28"/>
          <w:szCs w:val="28"/>
        </w:rPr>
        <w:t>контрактного права ЄС</w:t>
      </w:r>
      <w:r w:rsidRPr="00057EF0">
        <w:rPr>
          <w:sz w:val="28"/>
          <w:szCs w:val="28"/>
        </w:rPr>
        <w:t>», «</w:t>
      </w:r>
      <w:r w:rsidR="005C3C00" w:rsidRPr="00057EF0">
        <w:rPr>
          <w:sz w:val="28"/>
          <w:szCs w:val="28"/>
          <w:lang w:val="en-US"/>
        </w:rPr>
        <w:t>Soft</w:t>
      </w:r>
      <w:r w:rsidR="005C3C00" w:rsidRPr="00057EF0">
        <w:rPr>
          <w:sz w:val="28"/>
          <w:szCs w:val="28"/>
          <w:lang w:val="ru-RU"/>
        </w:rPr>
        <w:t xml:space="preserve"> </w:t>
      </w:r>
      <w:r w:rsidR="005C3C00" w:rsidRPr="00057EF0">
        <w:rPr>
          <w:sz w:val="28"/>
          <w:szCs w:val="28"/>
          <w:lang w:val="en-US"/>
        </w:rPr>
        <w:t>Law</w:t>
      </w:r>
      <w:r w:rsidR="005C3C00" w:rsidRPr="00057EF0">
        <w:rPr>
          <w:sz w:val="28"/>
          <w:szCs w:val="28"/>
          <w:lang w:val="ru-RU"/>
        </w:rPr>
        <w:t xml:space="preserve"> – </w:t>
      </w:r>
      <w:r w:rsidR="005C3C00" w:rsidRPr="00057EF0">
        <w:rPr>
          <w:sz w:val="28"/>
          <w:szCs w:val="28"/>
        </w:rPr>
        <w:t>джерело права</w:t>
      </w:r>
      <w:r w:rsidRPr="00057EF0">
        <w:rPr>
          <w:sz w:val="28"/>
          <w:szCs w:val="28"/>
        </w:rPr>
        <w:t>», «</w:t>
      </w:r>
      <w:r w:rsidR="005C3C00" w:rsidRPr="00057EF0">
        <w:rPr>
          <w:sz w:val="28"/>
          <w:szCs w:val="28"/>
        </w:rPr>
        <w:t>Прецедентна практика суду як джерело конт</w:t>
      </w:r>
      <w:r w:rsidR="000F5443" w:rsidRPr="00057EF0">
        <w:rPr>
          <w:sz w:val="28"/>
          <w:szCs w:val="28"/>
        </w:rPr>
        <w:t>рактного права ЄС</w:t>
      </w:r>
      <w:r w:rsidRPr="00057EF0">
        <w:rPr>
          <w:sz w:val="28"/>
          <w:szCs w:val="28"/>
        </w:rPr>
        <w:t>»</w:t>
      </w:r>
      <w:r w:rsidR="00A94C8A" w:rsidRPr="00057EF0">
        <w:rPr>
          <w:sz w:val="28"/>
          <w:szCs w:val="28"/>
        </w:rPr>
        <w:t xml:space="preserve"> </w:t>
      </w:r>
    </w:p>
    <w:p w14:paraId="697F207C" w14:textId="77777777" w:rsidR="00B20550" w:rsidRPr="00057EF0" w:rsidRDefault="00B20550" w:rsidP="00B20550">
      <w:pPr>
        <w:ind w:left="284" w:right="282" w:firstLine="567"/>
        <w:jc w:val="both"/>
        <w:rPr>
          <w:b/>
          <w:i/>
          <w:sz w:val="28"/>
          <w:szCs w:val="28"/>
        </w:rPr>
      </w:pPr>
    </w:p>
    <w:p w14:paraId="4D0E2464" w14:textId="77777777" w:rsidR="00B20550" w:rsidRPr="00057EF0" w:rsidRDefault="00B20550" w:rsidP="00B20550">
      <w:pPr>
        <w:pBdr>
          <w:top w:val="single" w:sz="4" w:space="1" w:color="auto"/>
          <w:left w:val="single" w:sz="4" w:space="4" w:color="auto"/>
          <w:bottom w:val="single" w:sz="4" w:space="1" w:color="auto"/>
          <w:right w:val="single" w:sz="4" w:space="4" w:color="auto"/>
        </w:pBdr>
        <w:ind w:left="284" w:right="282" w:firstLine="567"/>
        <w:jc w:val="both"/>
        <w:rPr>
          <w:i/>
          <w:sz w:val="28"/>
          <w:szCs w:val="28"/>
        </w:rPr>
      </w:pPr>
      <w:r w:rsidRPr="00057EF0">
        <w:rPr>
          <w:b/>
          <w:i/>
          <w:sz w:val="28"/>
          <w:szCs w:val="28"/>
        </w:rPr>
        <w:t>Практичні завдання:</w:t>
      </w:r>
    </w:p>
    <w:p w14:paraId="3296E705" w14:textId="77777777" w:rsidR="00B20550" w:rsidRPr="00057EF0" w:rsidRDefault="00B20550" w:rsidP="00B20550">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bCs/>
          <w:i/>
          <w:sz w:val="28"/>
          <w:szCs w:val="28"/>
        </w:rPr>
        <w:t>(відобразити у конспекті підготовки до семінарського заняття)</w:t>
      </w:r>
    </w:p>
    <w:p w14:paraId="62298AB9" w14:textId="3DC2D528" w:rsidR="00B20550" w:rsidRPr="00057EF0" w:rsidRDefault="00B20550" w:rsidP="00B20550">
      <w:pPr>
        <w:numPr>
          <w:ilvl w:val="0"/>
          <w:numId w:val="4"/>
        </w:num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sz w:val="28"/>
          <w:szCs w:val="28"/>
        </w:rPr>
        <w:t xml:space="preserve">Складіть схему системи </w:t>
      </w:r>
      <w:r w:rsidR="000F5443" w:rsidRPr="00057EF0">
        <w:rPr>
          <w:sz w:val="28"/>
          <w:szCs w:val="28"/>
        </w:rPr>
        <w:t>джерел права ЄС.</w:t>
      </w:r>
      <w:r w:rsidRPr="00057EF0">
        <w:rPr>
          <w:sz w:val="28"/>
          <w:szCs w:val="28"/>
        </w:rPr>
        <w:t xml:space="preserve"> </w:t>
      </w:r>
    </w:p>
    <w:p w14:paraId="34FD3DED" w14:textId="3AC4342A" w:rsidR="00B20550" w:rsidRPr="00057EF0" w:rsidRDefault="00DD1E33" w:rsidP="00B20550">
      <w:pPr>
        <w:numPr>
          <w:ilvl w:val="0"/>
          <w:numId w:val="4"/>
        </w:numPr>
        <w:pBdr>
          <w:top w:val="single" w:sz="4" w:space="1" w:color="auto"/>
          <w:left w:val="single" w:sz="4" w:space="4" w:color="auto"/>
          <w:bottom w:val="single" w:sz="4" w:space="1" w:color="auto"/>
          <w:right w:val="single" w:sz="4" w:space="4" w:color="auto"/>
        </w:pBdr>
        <w:ind w:left="284" w:right="282" w:firstLine="567"/>
        <w:jc w:val="both"/>
        <w:rPr>
          <w:sz w:val="28"/>
          <w:szCs w:val="28"/>
        </w:rPr>
      </w:pPr>
      <w:proofErr w:type="spellStart"/>
      <w:r w:rsidRPr="00057EF0">
        <w:rPr>
          <w:sz w:val="28"/>
          <w:szCs w:val="28"/>
        </w:rPr>
        <w:t>Проведить</w:t>
      </w:r>
      <w:proofErr w:type="spellEnd"/>
      <w:r w:rsidRPr="00057EF0">
        <w:rPr>
          <w:sz w:val="28"/>
          <w:szCs w:val="28"/>
        </w:rPr>
        <w:t xml:space="preserve"> класифікацію резолюцій </w:t>
      </w:r>
      <w:r w:rsidR="00B20550" w:rsidRPr="00057EF0">
        <w:rPr>
          <w:sz w:val="28"/>
          <w:szCs w:val="28"/>
        </w:rPr>
        <w:t>ЄС</w:t>
      </w:r>
      <w:r w:rsidRPr="00057EF0">
        <w:rPr>
          <w:sz w:val="28"/>
          <w:szCs w:val="28"/>
        </w:rPr>
        <w:t xml:space="preserve"> за основними інститутами контрактного права</w:t>
      </w:r>
      <w:r w:rsidR="00B20550" w:rsidRPr="00057EF0">
        <w:rPr>
          <w:sz w:val="28"/>
          <w:szCs w:val="28"/>
        </w:rPr>
        <w:t>.</w:t>
      </w:r>
    </w:p>
    <w:p w14:paraId="3B7953FA" w14:textId="423DA70C" w:rsidR="00B729B7" w:rsidRPr="00057EF0" w:rsidRDefault="00161B55" w:rsidP="00B20550">
      <w:pPr>
        <w:numPr>
          <w:ilvl w:val="0"/>
          <w:numId w:val="4"/>
        </w:num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sz w:val="28"/>
          <w:szCs w:val="28"/>
        </w:rPr>
        <w:t>Здійснить систематизацію директив ЄС за основними інститутами контрактного права</w:t>
      </w:r>
    </w:p>
    <w:p w14:paraId="723D7374" w14:textId="77777777" w:rsidR="00B20550" w:rsidRPr="00057EF0" w:rsidRDefault="00B20550" w:rsidP="00B20550">
      <w:pPr>
        <w:ind w:firstLine="851"/>
        <w:jc w:val="both"/>
        <w:rPr>
          <w:b/>
          <w:i/>
          <w:sz w:val="28"/>
          <w:szCs w:val="28"/>
        </w:rPr>
      </w:pPr>
    </w:p>
    <w:p w14:paraId="3A83187C" w14:textId="77777777" w:rsidR="00B20550" w:rsidRPr="00057EF0" w:rsidRDefault="00B20550" w:rsidP="00B20550">
      <w:pPr>
        <w:pBdr>
          <w:top w:val="single" w:sz="4" w:space="1" w:color="auto"/>
          <w:left w:val="single" w:sz="4" w:space="4" w:color="auto"/>
          <w:bottom w:val="single" w:sz="4" w:space="1" w:color="auto"/>
          <w:right w:val="single" w:sz="4" w:space="4" w:color="auto"/>
        </w:pBdr>
        <w:ind w:left="284" w:right="282" w:firstLine="567"/>
        <w:rPr>
          <w:b/>
          <w:i/>
          <w:sz w:val="28"/>
          <w:szCs w:val="28"/>
        </w:rPr>
      </w:pPr>
      <w:r w:rsidRPr="00057EF0">
        <w:rPr>
          <w:b/>
          <w:i/>
          <w:sz w:val="28"/>
          <w:szCs w:val="28"/>
          <w:lang w:val="ru-RU"/>
        </w:rPr>
        <w:t xml:space="preserve">  </w:t>
      </w:r>
      <w:r w:rsidRPr="00057EF0">
        <w:rPr>
          <w:b/>
          <w:i/>
          <w:sz w:val="28"/>
          <w:szCs w:val="28"/>
        </w:rPr>
        <w:t>Нормативно-правові акти:</w:t>
      </w:r>
    </w:p>
    <w:p w14:paraId="524F23E3"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rPr>
          <w:sz w:val="28"/>
          <w:szCs w:val="28"/>
        </w:rPr>
      </w:pPr>
      <w:r w:rsidRPr="00057EF0">
        <w:rPr>
          <w:sz w:val="28"/>
          <w:szCs w:val="28"/>
        </w:rPr>
        <w:t xml:space="preserve">Система доступу до законодавства Європейського Співтовариства. </w:t>
      </w:r>
      <w:hyperlink r:id="rId20" w:history="1">
        <w:r w:rsidRPr="00057EF0">
          <w:rPr>
            <w:rStyle w:val="aa"/>
            <w:color w:val="auto"/>
            <w:sz w:val="28"/>
            <w:szCs w:val="28"/>
            <w:lang w:val="en-US"/>
          </w:rPr>
          <w:t>https</w:t>
        </w:r>
        <w:r w:rsidRPr="00057EF0">
          <w:rPr>
            <w:rStyle w:val="aa"/>
            <w:color w:val="auto"/>
            <w:sz w:val="28"/>
            <w:szCs w:val="28"/>
            <w:lang w:val="ru-RU"/>
          </w:rPr>
          <w:t>://</w:t>
        </w:r>
        <w:proofErr w:type="spellStart"/>
        <w:r w:rsidRPr="00057EF0">
          <w:rPr>
            <w:rStyle w:val="aa"/>
            <w:color w:val="auto"/>
            <w:sz w:val="28"/>
            <w:szCs w:val="28"/>
            <w:lang w:val="en-US"/>
          </w:rPr>
          <w:t>eur</w:t>
        </w:r>
        <w:proofErr w:type="spellEnd"/>
        <w:r w:rsidRPr="00057EF0">
          <w:rPr>
            <w:rStyle w:val="aa"/>
            <w:color w:val="auto"/>
            <w:sz w:val="28"/>
            <w:szCs w:val="28"/>
            <w:lang w:val="ru-RU"/>
          </w:rPr>
          <w:t>-</w:t>
        </w:r>
        <w:r w:rsidRPr="00057EF0">
          <w:rPr>
            <w:rStyle w:val="aa"/>
            <w:color w:val="auto"/>
            <w:sz w:val="28"/>
            <w:szCs w:val="28"/>
            <w:lang w:val="en-US"/>
          </w:rPr>
          <w:t>lex</w:t>
        </w:r>
        <w:r w:rsidRPr="00057EF0">
          <w:rPr>
            <w:rStyle w:val="aa"/>
            <w:color w:val="auto"/>
            <w:sz w:val="28"/>
            <w:szCs w:val="28"/>
            <w:lang w:val="ru-RU"/>
          </w:rPr>
          <w:t>.</w:t>
        </w:r>
        <w:proofErr w:type="spellStart"/>
        <w:r w:rsidRPr="00057EF0">
          <w:rPr>
            <w:rStyle w:val="aa"/>
            <w:color w:val="auto"/>
            <w:sz w:val="28"/>
            <w:szCs w:val="28"/>
            <w:lang w:val="en-US"/>
          </w:rPr>
          <w:t>europa</w:t>
        </w:r>
        <w:proofErr w:type="spellEnd"/>
        <w:r w:rsidRPr="00057EF0">
          <w:rPr>
            <w:rStyle w:val="aa"/>
            <w:color w:val="auto"/>
            <w:sz w:val="28"/>
            <w:szCs w:val="28"/>
            <w:lang w:val="ru-RU"/>
          </w:rPr>
          <w:t>.</w:t>
        </w:r>
        <w:proofErr w:type="spellStart"/>
        <w:r w:rsidRPr="00057EF0">
          <w:rPr>
            <w:rStyle w:val="aa"/>
            <w:color w:val="auto"/>
            <w:sz w:val="28"/>
            <w:szCs w:val="28"/>
            <w:lang w:val="en-US"/>
          </w:rPr>
          <w:t>eu</w:t>
        </w:r>
        <w:proofErr w:type="spellEnd"/>
      </w:hyperlink>
      <w:r w:rsidRPr="00057EF0">
        <w:rPr>
          <w:sz w:val="28"/>
          <w:szCs w:val="28"/>
        </w:rPr>
        <w:t>.</w:t>
      </w:r>
    </w:p>
    <w:p w14:paraId="4120A94F"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rPr>
          <w:sz w:val="28"/>
          <w:szCs w:val="28"/>
        </w:rPr>
      </w:pPr>
      <w:proofErr w:type="spellStart"/>
      <w:r w:rsidRPr="00057EF0">
        <w:rPr>
          <w:sz w:val="28"/>
          <w:szCs w:val="28"/>
        </w:rPr>
        <w:t>Code</w:t>
      </w:r>
      <w:proofErr w:type="spellEnd"/>
      <w:r w:rsidRPr="00057EF0">
        <w:rPr>
          <w:sz w:val="28"/>
          <w:szCs w:val="28"/>
        </w:rPr>
        <w:t xml:space="preserve"> </w:t>
      </w:r>
      <w:proofErr w:type="spellStart"/>
      <w:r w:rsidRPr="00057EF0">
        <w:rPr>
          <w:sz w:val="28"/>
          <w:szCs w:val="28"/>
        </w:rPr>
        <w:t>le</w:t>
      </w:r>
      <w:proofErr w:type="spellEnd"/>
      <w:r w:rsidRPr="00057EF0">
        <w:rPr>
          <w:sz w:val="28"/>
          <w:szCs w:val="28"/>
        </w:rPr>
        <w:t xml:space="preserve"> </w:t>
      </w:r>
      <w:proofErr w:type="spellStart"/>
      <w:r w:rsidRPr="00057EF0">
        <w:rPr>
          <w:sz w:val="28"/>
          <w:szCs w:val="28"/>
        </w:rPr>
        <w:t>l’Union</w:t>
      </w:r>
      <w:proofErr w:type="spellEnd"/>
      <w:r w:rsidRPr="00057EF0">
        <w:rPr>
          <w:sz w:val="28"/>
          <w:szCs w:val="28"/>
        </w:rPr>
        <w:t xml:space="preserve"> </w:t>
      </w:r>
      <w:proofErr w:type="spellStart"/>
      <w:r w:rsidRPr="00057EF0">
        <w:rPr>
          <w:sz w:val="28"/>
          <w:szCs w:val="28"/>
        </w:rPr>
        <w:t>européenne</w:t>
      </w:r>
      <w:proofErr w:type="spellEnd"/>
      <w:r w:rsidRPr="00057EF0">
        <w:rPr>
          <w:sz w:val="28"/>
          <w:szCs w:val="28"/>
        </w:rPr>
        <w:t xml:space="preserve">. – </w:t>
      </w:r>
      <w:proofErr w:type="spellStart"/>
      <w:r w:rsidRPr="00057EF0">
        <w:rPr>
          <w:sz w:val="28"/>
          <w:szCs w:val="28"/>
        </w:rPr>
        <w:t>Bruxelles</w:t>
      </w:r>
      <w:proofErr w:type="spellEnd"/>
      <w:r w:rsidRPr="00057EF0">
        <w:rPr>
          <w:sz w:val="28"/>
          <w:szCs w:val="28"/>
        </w:rPr>
        <w:t xml:space="preserve">: </w:t>
      </w:r>
      <w:proofErr w:type="spellStart"/>
      <w:r w:rsidRPr="00057EF0">
        <w:rPr>
          <w:sz w:val="28"/>
          <w:szCs w:val="28"/>
        </w:rPr>
        <w:t>Bruylant</w:t>
      </w:r>
      <w:proofErr w:type="spellEnd"/>
      <w:r w:rsidRPr="00057EF0">
        <w:rPr>
          <w:sz w:val="28"/>
          <w:szCs w:val="28"/>
        </w:rPr>
        <w:t xml:space="preserve">, 2002. </w:t>
      </w:r>
    </w:p>
    <w:p w14:paraId="1D0C207B"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rPr>
          <w:sz w:val="28"/>
          <w:szCs w:val="28"/>
        </w:rPr>
      </w:pPr>
      <w:proofErr w:type="spellStart"/>
      <w:r w:rsidRPr="00057EF0">
        <w:rPr>
          <w:sz w:val="28"/>
          <w:szCs w:val="28"/>
        </w:rPr>
        <w:t>Dubois</w:t>
      </w:r>
      <w:proofErr w:type="spellEnd"/>
      <w:r w:rsidRPr="00057EF0">
        <w:rPr>
          <w:sz w:val="28"/>
          <w:szCs w:val="28"/>
        </w:rPr>
        <w:t xml:space="preserve"> L., </w:t>
      </w:r>
      <w:proofErr w:type="spellStart"/>
      <w:r w:rsidRPr="00057EF0">
        <w:rPr>
          <w:sz w:val="28"/>
          <w:szCs w:val="28"/>
        </w:rPr>
        <w:t>Gueydan</w:t>
      </w:r>
      <w:proofErr w:type="spellEnd"/>
      <w:r w:rsidRPr="00057EF0">
        <w:rPr>
          <w:sz w:val="28"/>
          <w:szCs w:val="28"/>
        </w:rPr>
        <w:t xml:space="preserve"> </w:t>
      </w:r>
      <w:proofErr w:type="spellStart"/>
      <w:r w:rsidRPr="00057EF0">
        <w:rPr>
          <w:sz w:val="28"/>
          <w:szCs w:val="28"/>
        </w:rPr>
        <w:t>Cl</w:t>
      </w:r>
      <w:proofErr w:type="spellEnd"/>
      <w:r w:rsidRPr="00057EF0">
        <w:rPr>
          <w:sz w:val="28"/>
          <w:szCs w:val="28"/>
        </w:rPr>
        <w:t xml:space="preserve">. </w:t>
      </w:r>
      <w:proofErr w:type="spellStart"/>
      <w:r w:rsidRPr="00057EF0">
        <w:rPr>
          <w:sz w:val="28"/>
          <w:szCs w:val="28"/>
        </w:rPr>
        <w:t>Grands</w:t>
      </w:r>
      <w:proofErr w:type="spellEnd"/>
      <w:r w:rsidRPr="00057EF0">
        <w:rPr>
          <w:sz w:val="28"/>
          <w:szCs w:val="28"/>
        </w:rPr>
        <w:t xml:space="preserve"> </w:t>
      </w:r>
      <w:proofErr w:type="spellStart"/>
      <w:r w:rsidRPr="00057EF0">
        <w:rPr>
          <w:sz w:val="28"/>
          <w:szCs w:val="28"/>
        </w:rPr>
        <w:t>textes</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droit</w:t>
      </w:r>
      <w:proofErr w:type="spellEnd"/>
      <w:r w:rsidRPr="00057EF0">
        <w:rPr>
          <w:sz w:val="28"/>
          <w:szCs w:val="28"/>
        </w:rPr>
        <w:t xml:space="preserve"> </w:t>
      </w:r>
      <w:proofErr w:type="spellStart"/>
      <w:r w:rsidRPr="00057EF0">
        <w:rPr>
          <w:sz w:val="28"/>
          <w:szCs w:val="28"/>
        </w:rPr>
        <w:t>communautaire</w:t>
      </w:r>
      <w:proofErr w:type="spellEnd"/>
      <w:r w:rsidRPr="00057EF0">
        <w:rPr>
          <w:sz w:val="28"/>
          <w:szCs w:val="28"/>
        </w:rPr>
        <w:t xml:space="preserve"> </w:t>
      </w:r>
      <w:proofErr w:type="spellStart"/>
      <w:r w:rsidRPr="00057EF0">
        <w:rPr>
          <w:sz w:val="28"/>
          <w:szCs w:val="28"/>
        </w:rPr>
        <w:t>et</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l’Union</w:t>
      </w:r>
      <w:proofErr w:type="spellEnd"/>
      <w:r w:rsidRPr="00057EF0">
        <w:rPr>
          <w:sz w:val="28"/>
          <w:szCs w:val="28"/>
        </w:rPr>
        <w:t xml:space="preserve"> </w:t>
      </w:r>
      <w:proofErr w:type="spellStart"/>
      <w:r w:rsidRPr="00057EF0">
        <w:rPr>
          <w:sz w:val="28"/>
          <w:szCs w:val="28"/>
        </w:rPr>
        <w:t>européenne</w:t>
      </w:r>
      <w:proofErr w:type="spellEnd"/>
      <w:r w:rsidRPr="00057EF0">
        <w:rPr>
          <w:sz w:val="28"/>
          <w:szCs w:val="28"/>
        </w:rPr>
        <w:t xml:space="preserve">. </w:t>
      </w:r>
      <w:proofErr w:type="spellStart"/>
      <w:r w:rsidRPr="00057EF0">
        <w:rPr>
          <w:sz w:val="28"/>
          <w:szCs w:val="28"/>
        </w:rPr>
        <w:t>Paris</w:t>
      </w:r>
      <w:proofErr w:type="spellEnd"/>
      <w:r w:rsidRPr="00057EF0">
        <w:rPr>
          <w:sz w:val="28"/>
          <w:szCs w:val="28"/>
        </w:rPr>
        <w:t xml:space="preserve">: </w:t>
      </w:r>
      <w:proofErr w:type="spellStart"/>
      <w:r w:rsidRPr="00057EF0">
        <w:rPr>
          <w:sz w:val="28"/>
          <w:szCs w:val="28"/>
        </w:rPr>
        <w:t>Dalloz</w:t>
      </w:r>
      <w:proofErr w:type="spellEnd"/>
      <w:r w:rsidRPr="00057EF0">
        <w:rPr>
          <w:sz w:val="28"/>
          <w:szCs w:val="28"/>
        </w:rPr>
        <w:t>, 2005.</w:t>
      </w:r>
    </w:p>
    <w:p w14:paraId="7546CDEC"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Про загальнодержавну програму адаптації законодавства України до законодавства Європейського Союзу: Закон України № 1629-ГУ, редакція від 04.11.2018, підстава - 2581А Ш ВВР, 2004, № 29, ст.367).</w:t>
      </w:r>
    </w:p>
    <w:p w14:paraId="3856BC43"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 xml:space="preserve">Угода між Україною та Європейським Союзом про реадмісію осіб від 15 січня 2008 року. // </w:t>
      </w:r>
      <w:hyperlink r:id="rId21" w:history="1">
        <w:r w:rsidRPr="00057EF0">
          <w:rPr>
            <w:rStyle w:val="aa"/>
            <w:color w:val="auto"/>
            <w:sz w:val="28"/>
            <w:szCs w:val="28"/>
          </w:rPr>
          <w:t>http://zakon4.rada.gov.ua/laws/show/994_851</w:t>
        </w:r>
      </w:hyperlink>
      <w:r w:rsidRPr="00057EF0">
        <w:rPr>
          <w:sz w:val="28"/>
          <w:szCs w:val="28"/>
        </w:rPr>
        <w:t>.</w:t>
      </w:r>
    </w:p>
    <w:p w14:paraId="728134F9"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 xml:space="preserve">Регламент "Рим I" - Регламент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парламента</w:t>
      </w:r>
      <w:proofErr w:type="spellEnd"/>
      <w:r w:rsidRPr="00057EF0">
        <w:rPr>
          <w:sz w:val="28"/>
          <w:szCs w:val="28"/>
        </w:rPr>
        <w:t xml:space="preserve"> и </w:t>
      </w:r>
      <w:proofErr w:type="spellStart"/>
      <w:r w:rsidRPr="00057EF0">
        <w:rPr>
          <w:sz w:val="28"/>
          <w:szCs w:val="28"/>
        </w:rPr>
        <w:t>Совета</w:t>
      </w:r>
      <w:proofErr w:type="spellEnd"/>
      <w:r w:rsidRPr="00057EF0">
        <w:rPr>
          <w:sz w:val="28"/>
          <w:szCs w:val="28"/>
        </w:rPr>
        <w:t xml:space="preserve"> ЕС от 17 </w:t>
      </w:r>
      <w:proofErr w:type="spellStart"/>
      <w:r w:rsidRPr="00057EF0">
        <w:rPr>
          <w:sz w:val="28"/>
          <w:szCs w:val="28"/>
        </w:rPr>
        <w:t>июня</w:t>
      </w:r>
      <w:proofErr w:type="spellEnd"/>
      <w:r w:rsidRPr="00057EF0">
        <w:rPr>
          <w:sz w:val="28"/>
          <w:szCs w:val="28"/>
        </w:rPr>
        <w:t xml:space="preserve"> 2008 г. N 593/2008 о праве, </w:t>
      </w:r>
      <w:proofErr w:type="spellStart"/>
      <w:r w:rsidRPr="00057EF0">
        <w:rPr>
          <w:sz w:val="28"/>
          <w:szCs w:val="28"/>
        </w:rPr>
        <w:t>применимом</w:t>
      </w:r>
      <w:proofErr w:type="spellEnd"/>
      <w:r w:rsidRPr="00057EF0">
        <w:rPr>
          <w:sz w:val="28"/>
          <w:szCs w:val="28"/>
        </w:rPr>
        <w:t xml:space="preserve"> к </w:t>
      </w:r>
      <w:proofErr w:type="spellStart"/>
      <w:r w:rsidRPr="00057EF0">
        <w:rPr>
          <w:sz w:val="28"/>
          <w:szCs w:val="28"/>
        </w:rPr>
        <w:t>договорным</w:t>
      </w:r>
      <w:proofErr w:type="spellEnd"/>
      <w:r w:rsidRPr="00057EF0">
        <w:rPr>
          <w:sz w:val="28"/>
          <w:szCs w:val="28"/>
        </w:rPr>
        <w:t xml:space="preserve"> </w:t>
      </w:r>
      <w:proofErr w:type="spellStart"/>
      <w:r w:rsidRPr="00057EF0">
        <w:rPr>
          <w:sz w:val="28"/>
          <w:szCs w:val="28"/>
        </w:rPr>
        <w:t>обязательствам</w:t>
      </w:r>
      <w:proofErr w:type="spellEnd"/>
      <w:r w:rsidRPr="00057EF0">
        <w:rPr>
          <w:sz w:val="28"/>
          <w:szCs w:val="28"/>
        </w:rPr>
        <w:t>.</w:t>
      </w:r>
    </w:p>
    <w:p w14:paraId="61DA1E1B"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 xml:space="preserve">Принципи УНІДРУА - Принципи міжнародних комерційних договорів УНІДРУА, 2004 р.; </w:t>
      </w:r>
    </w:p>
    <w:p w14:paraId="07C1D026" w14:textId="77777777" w:rsidR="00B20550" w:rsidRPr="00057EF0" w:rsidRDefault="00B20550" w:rsidP="00B20550">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Римська конвенція 1980 р. - Конвенція про право, яка застосовується до договірних зобов’язань (Рим, 19 червня 1980 р.).</w:t>
      </w:r>
    </w:p>
    <w:p w14:paraId="315AE938" w14:textId="77777777" w:rsidR="00B20550" w:rsidRPr="00057EF0" w:rsidRDefault="00B20550" w:rsidP="00B20550">
      <w:pPr>
        <w:widowControl w:val="0"/>
        <w:tabs>
          <w:tab w:val="left" w:pos="180"/>
          <w:tab w:val="left" w:pos="360"/>
          <w:tab w:val="left" w:pos="851"/>
        </w:tabs>
        <w:autoSpaceDE w:val="0"/>
        <w:autoSpaceDN w:val="0"/>
        <w:adjustRightInd w:val="0"/>
        <w:ind w:firstLine="851"/>
        <w:jc w:val="both"/>
        <w:rPr>
          <w:b/>
          <w:i/>
          <w:sz w:val="28"/>
          <w:szCs w:val="28"/>
        </w:rPr>
      </w:pPr>
    </w:p>
    <w:p w14:paraId="07B1D1A7" w14:textId="77777777" w:rsidR="00B20550" w:rsidRPr="00057EF0" w:rsidRDefault="00B20550" w:rsidP="00B20550">
      <w:pPr>
        <w:widowControl w:val="0"/>
        <w:pBdr>
          <w:top w:val="single" w:sz="4" w:space="1" w:color="auto"/>
          <w:left w:val="single" w:sz="4" w:space="4" w:color="auto"/>
          <w:bottom w:val="single" w:sz="4" w:space="1" w:color="auto"/>
          <w:right w:val="single" w:sz="4" w:space="4" w:color="auto"/>
        </w:pBdr>
        <w:tabs>
          <w:tab w:val="left" w:pos="180"/>
          <w:tab w:val="left" w:pos="360"/>
          <w:tab w:val="left" w:pos="851"/>
        </w:tabs>
        <w:autoSpaceDE w:val="0"/>
        <w:autoSpaceDN w:val="0"/>
        <w:adjustRightInd w:val="0"/>
        <w:ind w:left="284" w:right="282" w:firstLine="567"/>
        <w:jc w:val="both"/>
        <w:rPr>
          <w:sz w:val="28"/>
          <w:szCs w:val="28"/>
        </w:rPr>
      </w:pPr>
      <w:r w:rsidRPr="00057EF0">
        <w:rPr>
          <w:b/>
          <w:i/>
          <w:sz w:val="28"/>
          <w:szCs w:val="28"/>
        </w:rPr>
        <w:t xml:space="preserve">Наукова література </w:t>
      </w:r>
    </w:p>
    <w:p w14:paraId="4BC4B202"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shd w:val="clear" w:color="auto" w:fill="FFFFFF"/>
        </w:rPr>
        <w:t xml:space="preserve">Вступ до права ЄС / </w:t>
      </w:r>
      <w:proofErr w:type="spellStart"/>
      <w:r w:rsidRPr="00057EF0">
        <w:rPr>
          <w:sz w:val="28"/>
          <w:szCs w:val="28"/>
          <w:shd w:val="clear" w:color="auto" w:fill="FFFFFF"/>
        </w:rPr>
        <w:t>Ченшова</w:t>
      </w:r>
      <w:proofErr w:type="spellEnd"/>
      <w:r w:rsidRPr="00057EF0">
        <w:rPr>
          <w:sz w:val="28"/>
          <w:szCs w:val="28"/>
          <w:shd w:val="clear" w:color="auto" w:fill="FFFFFF"/>
        </w:rPr>
        <w:t xml:space="preserve"> Н. В. - Львів: Новий Світ-2000, 2019. - 100 с.</w:t>
      </w:r>
    </w:p>
    <w:p w14:paraId="53EDD55C"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shd w:val="clear" w:color="auto" w:fill="FFFFFF"/>
        </w:rPr>
        <w:t xml:space="preserve">Право Європейського Союзу: </w:t>
      </w:r>
      <w:proofErr w:type="spellStart"/>
      <w:r w:rsidRPr="00057EF0">
        <w:rPr>
          <w:sz w:val="28"/>
          <w:szCs w:val="28"/>
          <w:shd w:val="clear" w:color="auto" w:fill="FFFFFF"/>
        </w:rPr>
        <w:t>Навч</w:t>
      </w:r>
      <w:proofErr w:type="spellEnd"/>
      <w:r w:rsidRPr="00057EF0">
        <w:rPr>
          <w:sz w:val="28"/>
          <w:szCs w:val="28"/>
          <w:shd w:val="clear" w:color="auto" w:fill="FFFFFF"/>
        </w:rPr>
        <w:t xml:space="preserve">. </w:t>
      </w:r>
      <w:proofErr w:type="spellStart"/>
      <w:r w:rsidRPr="00057EF0">
        <w:rPr>
          <w:sz w:val="28"/>
          <w:szCs w:val="28"/>
          <w:shd w:val="clear" w:color="auto" w:fill="FFFFFF"/>
        </w:rPr>
        <w:t>посіб</w:t>
      </w:r>
      <w:proofErr w:type="spellEnd"/>
      <w:r w:rsidRPr="00057EF0">
        <w:rPr>
          <w:sz w:val="28"/>
          <w:szCs w:val="28"/>
          <w:shd w:val="clear" w:color="auto" w:fill="FFFFFF"/>
        </w:rPr>
        <w:t>. / В. М. </w:t>
      </w:r>
      <w:proofErr w:type="spellStart"/>
      <w:r w:rsidRPr="00057EF0">
        <w:rPr>
          <w:sz w:val="28"/>
          <w:szCs w:val="28"/>
          <w:shd w:val="clear" w:color="auto" w:fill="FFFFFF"/>
        </w:rPr>
        <w:t>Бесчастний</w:t>
      </w:r>
      <w:proofErr w:type="spellEnd"/>
      <w:r w:rsidRPr="00057EF0">
        <w:rPr>
          <w:sz w:val="28"/>
          <w:szCs w:val="28"/>
          <w:shd w:val="clear" w:color="auto" w:fill="FFFFFF"/>
        </w:rPr>
        <w:t>, В. П. </w:t>
      </w:r>
      <w:proofErr w:type="spellStart"/>
      <w:r w:rsidRPr="00057EF0">
        <w:rPr>
          <w:sz w:val="28"/>
          <w:szCs w:val="28"/>
          <w:shd w:val="clear" w:color="auto" w:fill="FFFFFF"/>
        </w:rPr>
        <w:t>Філонов</w:t>
      </w:r>
      <w:proofErr w:type="spellEnd"/>
      <w:r w:rsidRPr="00057EF0">
        <w:rPr>
          <w:sz w:val="28"/>
          <w:szCs w:val="28"/>
          <w:shd w:val="clear" w:color="auto" w:fill="FFFFFF"/>
        </w:rPr>
        <w:t>, О. В. </w:t>
      </w:r>
      <w:proofErr w:type="spellStart"/>
      <w:r w:rsidRPr="00057EF0">
        <w:rPr>
          <w:sz w:val="28"/>
          <w:szCs w:val="28"/>
          <w:shd w:val="clear" w:color="auto" w:fill="FFFFFF"/>
        </w:rPr>
        <w:t>Філонов</w:t>
      </w:r>
      <w:proofErr w:type="spellEnd"/>
      <w:r w:rsidRPr="00057EF0">
        <w:rPr>
          <w:sz w:val="28"/>
          <w:szCs w:val="28"/>
          <w:shd w:val="clear" w:color="auto" w:fill="FFFFFF"/>
        </w:rPr>
        <w:t>, В. М. </w:t>
      </w:r>
      <w:proofErr w:type="spellStart"/>
      <w:r w:rsidRPr="00057EF0">
        <w:rPr>
          <w:sz w:val="28"/>
          <w:szCs w:val="28"/>
          <w:shd w:val="clear" w:color="auto" w:fill="FFFFFF"/>
        </w:rPr>
        <w:t>Субботін</w:t>
      </w:r>
      <w:proofErr w:type="spellEnd"/>
      <w:r w:rsidRPr="00057EF0">
        <w:rPr>
          <w:sz w:val="28"/>
          <w:szCs w:val="28"/>
          <w:shd w:val="clear" w:color="auto" w:fill="FFFFFF"/>
        </w:rPr>
        <w:t xml:space="preserve"> та ін. ; за ред. В. М. </w:t>
      </w:r>
      <w:proofErr w:type="spellStart"/>
      <w:r w:rsidRPr="00057EF0">
        <w:rPr>
          <w:sz w:val="28"/>
          <w:szCs w:val="28"/>
          <w:shd w:val="clear" w:color="auto" w:fill="FFFFFF"/>
        </w:rPr>
        <w:t>Бесчастного</w:t>
      </w:r>
      <w:proofErr w:type="spellEnd"/>
      <w:r w:rsidRPr="00057EF0">
        <w:rPr>
          <w:sz w:val="28"/>
          <w:szCs w:val="28"/>
          <w:shd w:val="clear" w:color="auto" w:fill="FFFFFF"/>
        </w:rPr>
        <w:t>. — 2-ге вид., стер. — К. : Знання, 2011. — 366 с. — (Вища освіта ХХІ століття)</w:t>
      </w:r>
    </w:p>
    <w:p w14:paraId="661F1412"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rPr>
        <w:t xml:space="preserve">Дахно І.І. Право Європейського Союзу: </w:t>
      </w:r>
      <w:proofErr w:type="spellStart"/>
      <w:r w:rsidRPr="00057EF0">
        <w:rPr>
          <w:sz w:val="28"/>
          <w:szCs w:val="28"/>
        </w:rPr>
        <w:t>навч</w:t>
      </w:r>
      <w:proofErr w:type="spellEnd"/>
      <w:r w:rsidRPr="00057EF0">
        <w:rPr>
          <w:sz w:val="28"/>
          <w:szCs w:val="28"/>
        </w:rPr>
        <w:t xml:space="preserve">. </w:t>
      </w:r>
      <w:proofErr w:type="spellStart"/>
      <w:r w:rsidRPr="00057EF0">
        <w:rPr>
          <w:sz w:val="28"/>
          <w:szCs w:val="28"/>
        </w:rPr>
        <w:t>посіб</w:t>
      </w:r>
      <w:proofErr w:type="spellEnd"/>
      <w:r w:rsidRPr="00057EF0">
        <w:rPr>
          <w:sz w:val="28"/>
          <w:szCs w:val="28"/>
        </w:rPr>
        <w:t xml:space="preserve">. - Київ : Центр </w:t>
      </w:r>
      <w:proofErr w:type="spellStart"/>
      <w:r w:rsidRPr="00057EF0">
        <w:rPr>
          <w:sz w:val="28"/>
          <w:szCs w:val="28"/>
        </w:rPr>
        <w:t>учб</w:t>
      </w:r>
      <w:proofErr w:type="spellEnd"/>
      <w:r w:rsidRPr="00057EF0">
        <w:rPr>
          <w:sz w:val="28"/>
          <w:szCs w:val="28"/>
        </w:rPr>
        <w:t xml:space="preserve">. літ., 2018. - 415 с. </w:t>
      </w:r>
    </w:p>
    <w:p w14:paraId="5151D4B9"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Европейское</w:t>
      </w:r>
      <w:proofErr w:type="spellEnd"/>
      <w:r w:rsidRPr="00057EF0">
        <w:rPr>
          <w:sz w:val="28"/>
          <w:szCs w:val="28"/>
        </w:rPr>
        <w:t xml:space="preserve"> право. Право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Союза</w:t>
      </w:r>
      <w:proofErr w:type="spellEnd"/>
      <w:r w:rsidRPr="00057EF0">
        <w:rPr>
          <w:sz w:val="28"/>
          <w:szCs w:val="28"/>
        </w:rPr>
        <w:t xml:space="preserve"> и </w:t>
      </w:r>
      <w:proofErr w:type="spellStart"/>
      <w:r w:rsidRPr="00057EF0">
        <w:rPr>
          <w:sz w:val="28"/>
          <w:szCs w:val="28"/>
        </w:rPr>
        <w:t>правовое</w:t>
      </w:r>
      <w:proofErr w:type="spellEnd"/>
      <w:r w:rsidRPr="00057EF0">
        <w:rPr>
          <w:sz w:val="28"/>
          <w:szCs w:val="28"/>
        </w:rPr>
        <w:t xml:space="preserve"> </w:t>
      </w:r>
      <w:proofErr w:type="spellStart"/>
      <w:r w:rsidRPr="00057EF0">
        <w:rPr>
          <w:sz w:val="28"/>
          <w:szCs w:val="28"/>
        </w:rPr>
        <w:t>обеспечение</w:t>
      </w:r>
      <w:proofErr w:type="spellEnd"/>
      <w:r w:rsidRPr="00057EF0">
        <w:rPr>
          <w:sz w:val="28"/>
          <w:szCs w:val="28"/>
        </w:rPr>
        <w:t xml:space="preserve"> </w:t>
      </w:r>
      <w:proofErr w:type="spellStart"/>
      <w:r w:rsidRPr="00057EF0">
        <w:rPr>
          <w:sz w:val="28"/>
          <w:szCs w:val="28"/>
        </w:rPr>
        <w:t>защиты</w:t>
      </w:r>
      <w:proofErr w:type="spellEnd"/>
      <w:r w:rsidRPr="00057EF0">
        <w:rPr>
          <w:sz w:val="28"/>
          <w:szCs w:val="28"/>
        </w:rPr>
        <w:t xml:space="preserve"> прав </w:t>
      </w:r>
      <w:proofErr w:type="spellStart"/>
      <w:r w:rsidRPr="00057EF0">
        <w:rPr>
          <w:sz w:val="28"/>
          <w:szCs w:val="28"/>
        </w:rPr>
        <w:t>человека</w:t>
      </w:r>
      <w:proofErr w:type="spellEnd"/>
      <w:r w:rsidRPr="00057EF0">
        <w:rPr>
          <w:sz w:val="28"/>
          <w:szCs w:val="28"/>
        </w:rPr>
        <w:t xml:space="preserve">: </w:t>
      </w:r>
      <w:proofErr w:type="spellStart"/>
      <w:r w:rsidRPr="00057EF0">
        <w:rPr>
          <w:sz w:val="28"/>
          <w:szCs w:val="28"/>
        </w:rPr>
        <w:t>учебник</w:t>
      </w:r>
      <w:proofErr w:type="spellEnd"/>
      <w:r w:rsidRPr="00057EF0">
        <w:rPr>
          <w:sz w:val="28"/>
          <w:szCs w:val="28"/>
        </w:rPr>
        <w:t xml:space="preserve"> / </w:t>
      </w:r>
      <w:proofErr w:type="spellStart"/>
      <w:r w:rsidRPr="00057EF0">
        <w:rPr>
          <w:sz w:val="28"/>
          <w:szCs w:val="28"/>
        </w:rPr>
        <w:t>авт</w:t>
      </w:r>
      <w:proofErr w:type="spellEnd"/>
      <w:r w:rsidRPr="00057EF0">
        <w:rPr>
          <w:sz w:val="28"/>
          <w:szCs w:val="28"/>
        </w:rPr>
        <w:t xml:space="preserve">. </w:t>
      </w:r>
      <w:proofErr w:type="spellStart"/>
      <w:r w:rsidRPr="00057EF0">
        <w:rPr>
          <w:sz w:val="28"/>
          <w:szCs w:val="28"/>
        </w:rPr>
        <w:t>кол</w:t>
      </w:r>
      <w:proofErr w:type="spellEnd"/>
      <w:r w:rsidRPr="00057EF0">
        <w:rPr>
          <w:sz w:val="28"/>
          <w:szCs w:val="28"/>
        </w:rPr>
        <w:t xml:space="preserve">.: М.М. </w:t>
      </w:r>
      <w:proofErr w:type="spellStart"/>
      <w:r w:rsidRPr="00057EF0">
        <w:rPr>
          <w:sz w:val="28"/>
          <w:szCs w:val="28"/>
        </w:rPr>
        <w:t>Бирюков</w:t>
      </w:r>
      <w:proofErr w:type="spellEnd"/>
      <w:r w:rsidRPr="00057EF0">
        <w:rPr>
          <w:sz w:val="28"/>
          <w:szCs w:val="28"/>
        </w:rPr>
        <w:t xml:space="preserve">, М.В. </w:t>
      </w:r>
      <w:proofErr w:type="spellStart"/>
      <w:r w:rsidRPr="00057EF0">
        <w:rPr>
          <w:sz w:val="28"/>
          <w:szCs w:val="28"/>
        </w:rPr>
        <w:lastRenderedPageBreak/>
        <w:t>Каргалова</w:t>
      </w:r>
      <w:proofErr w:type="spellEnd"/>
      <w:r w:rsidRPr="00057EF0">
        <w:rPr>
          <w:sz w:val="28"/>
          <w:szCs w:val="28"/>
        </w:rPr>
        <w:t xml:space="preserve">, Р.А. Касьянов и </w:t>
      </w:r>
      <w:proofErr w:type="spellStart"/>
      <w:r w:rsidRPr="00057EF0">
        <w:rPr>
          <w:sz w:val="28"/>
          <w:szCs w:val="28"/>
        </w:rPr>
        <w:t>др</w:t>
      </w:r>
      <w:proofErr w:type="spellEnd"/>
      <w:r w:rsidRPr="00057EF0">
        <w:rPr>
          <w:sz w:val="28"/>
          <w:szCs w:val="28"/>
        </w:rPr>
        <w:t xml:space="preserve">. - М.: Норма: ИНФРА-М, 2010. - 960 с. </w:t>
      </w:r>
    </w:p>
    <w:p w14:paraId="4B5AA369"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rPr>
        <w:t xml:space="preserve">Консолідовані версії Договору про Європейський Союз та Договору про функціонування Європейського Союзу (2010/С 83/01): хрестоматія / </w:t>
      </w:r>
      <w:proofErr w:type="spellStart"/>
      <w:r w:rsidRPr="00057EF0">
        <w:rPr>
          <w:sz w:val="28"/>
          <w:szCs w:val="28"/>
        </w:rPr>
        <w:t>упоряд</w:t>
      </w:r>
      <w:proofErr w:type="spellEnd"/>
      <w:r w:rsidRPr="00057EF0">
        <w:rPr>
          <w:sz w:val="28"/>
          <w:szCs w:val="28"/>
        </w:rPr>
        <w:t xml:space="preserve">.: Б.В. Бабін. - Одеса: Фенікс, 2012. - 292 с. </w:t>
      </w:r>
    </w:p>
    <w:p w14:paraId="6F3BC3B1"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rPr>
        <w:t xml:space="preserve">Медведєв Ю.Л. Право Європейського Союзу: </w:t>
      </w:r>
      <w:proofErr w:type="spellStart"/>
      <w:r w:rsidRPr="00057EF0">
        <w:rPr>
          <w:sz w:val="28"/>
          <w:szCs w:val="28"/>
        </w:rPr>
        <w:t>навч</w:t>
      </w:r>
      <w:proofErr w:type="spellEnd"/>
      <w:r w:rsidRPr="00057EF0">
        <w:rPr>
          <w:sz w:val="28"/>
          <w:szCs w:val="28"/>
        </w:rPr>
        <w:t xml:space="preserve">.-метод. </w:t>
      </w:r>
      <w:proofErr w:type="spellStart"/>
      <w:r w:rsidRPr="00057EF0">
        <w:rPr>
          <w:sz w:val="28"/>
          <w:szCs w:val="28"/>
        </w:rPr>
        <w:t>посіб</w:t>
      </w:r>
      <w:proofErr w:type="spellEnd"/>
      <w:r w:rsidRPr="00057EF0">
        <w:rPr>
          <w:sz w:val="28"/>
          <w:szCs w:val="28"/>
        </w:rPr>
        <w:t xml:space="preserve">. / Ю.Л. Медведєв, Г.Б. Сорока. - Луганськ: РВВ ЛДУВС ім. Е.О. </w:t>
      </w:r>
      <w:proofErr w:type="spellStart"/>
      <w:r w:rsidRPr="00057EF0">
        <w:rPr>
          <w:sz w:val="28"/>
          <w:szCs w:val="28"/>
        </w:rPr>
        <w:t>Дідоренка</w:t>
      </w:r>
      <w:proofErr w:type="spellEnd"/>
      <w:r w:rsidRPr="00057EF0">
        <w:rPr>
          <w:sz w:val="28"/>
          <w:szCs w:val="28"/>
        </w:rPr>
        <w:t xml:space="preserve">, 2014. - 288 с. </w:t>
      </w:r>
    </w:p>
    <w:p w14:paraId="62CF4141" w14:textId="77777777" w:rsidR="00B20550" w:rsidRPr="00057EF0" w:rsidRDefault="00B20550" w:rsidP="00B2055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Тюріна</w:t>
      </w:r>
      <w:proofErr w:type="spellEnd"/>
      <w:r w:rsidRPr="00057EF0">
        <w:rPr>
          <w:sz w:val="28"/>
          <w:szCs w:val="28"/>
        </w:rPr>
        <w:t xml:space="preserve"> О.В. Основи права Європейського Союзу: </w:t>
      </w:r>
      <w:proofErr w:type="spellStart"/>
      <w:r w:rsidRPr="00057EF0">
        <w:rPr>
          <w:sz w:val="28"/>
          <w:szCs w:val="28"/>
        </w:rPr>
        <w:t>навч</w:t>
      </w:r>
      <w:proofErr w:type="spellEnd"/>
      <w:r w:rsidRPr="00057EF0">
        <w:rPr>
          <w:sz w:val="28"/>
          <w:szCs w:val="28"/>
        </w:rPr>
        <w:t xml:space="preserve">. </w:t>
      </w:r>
      <w:proofErr w:type="spellStart"/>
      <w:r w:rsidRPr="00057EF0">
        <w:rPr>
          <w:sz w:val="28"/>
          <w:szCs w:val="28"/>
        </w:rPr>
        <w:t>посіб</w:t>
      </w:r>
      <w:proofErr w:type="spellEnd"/>
      <w:r w:rsidRPr="00057EF0">
        <w:rPr>
          <w:sz w:val="28"/>
          <w:szCs w:val="28"/>
        </w:rPr>
        <w:t xml:space="preserve">. / О.В. </w:t>
      </w:r>
      <w:proofErr w:type="spellStart"/>
      <w:r w:rsidRPr="00057EF0">
        <w:rPr>
          <w:sz w:val="28"/>
          <w:szCs w:val="28"/>
        </w:rPr>
        <w:t>Тюріна</w:t>
      </w:r>
      <w:proofErr w:type="spellEnd"/>
      <w:r w:rsidRPr="00057EF0">
        <w:rPr>
          <w:sz w:val="28"/>
          <w:szCs w:val="28"/>
        </w:rPr>
        <w:t xml:space="preserve">. - К.: ФОП О.С. </w:t>
      </w:r>
      <w:proofErr w:type="spellStart"/>
      <w:r w:rsidRPr="00057EF0">
        <w:rPr>
          <w:sz w:val="28"/>
          <w:szCs w:val="28"/>
        </w:rPr>
        <w:t>Ліпкан</w:t>
      </w:r>
      <w:proofErr w:type="spellEnd"/>
      <w:r w:rsidRPr="00057EF0">
        <w:rPr>
          <w:sz w:val="28"/>
          <w:szCs w:val="28"/>
        </w:rPr>
        <w:t>, 2012. - 100 с.</w:t>
      </w:r>
    </w:p>
    <w:p w14:paraId="53F8794E" w14:textId="77777777" w:rsidR="00B20550" w:rsidRPr="00057EF0" w:rsidRDefault="00B20550" w:rsidP="00B20550">
      <w:pPr>
        <w:widowControl w:val="0"/>
        <w:tabs>
          <w:tab w:val="left" w:pos="180"/>
          <w:tab w:val="left" w:pos="360"/>
          <w:tab w:val="left" w:pos="686"/>
          <w:tab w:val="num" w:pos="1276"/>
        </w:tabs>
        <w:autoSpaceDE w:val="0"/>
        <w:autoSpaceDN w:val="0"/>
        <w:adjustRightInd w:val="0"/>
        <w:jc w:val="both"/>
        <w:rPr>
          <w:sz w:val="28"/>
          <w:szCs w:val="28"/>
        </w:rPr>
      </w:pPr>
    </w:p>
    <w:p w14:paraId="3F66E23F" w14:textId="4E7EF503" w:rsidR="004224A1" w:rsidRPr="00057EF0" w:rsidRDefault="004224A1" w:rsidP="004224A1">
      <w:pPr>
        <w:jc w:val="both"/>
        <w:rPr>
          <w:b/>
          <w:sz w:val="28"/>
          <w:szCs w:val="28"/>
          <w:u w:val="single"/>
        </w:rPr>
      </w:pPr>
      <w:r w:rsidRPr="00057EF0">
        <w:rPr>
          <w:b/>
          <w:sz w:val="28"/>
          <w:szCs w:val="28"/>
          <w:u w:val="single"/>
        </w:rPr>
        <w:t>Тема 5. Контрактне регулювання відносин у Європейському Співтоваристві у сфері захисту прав споживачів</w:t>
      </w:r>
      <w:r w:rsidR="00800B3A" w:rsidRPr="00057EF0">
        <w:rPr>
          <w:b/>
          <w:sz w:val="28"/>
          <w:szCs w:val="28"/>
          <w:u w:val="single"/>
        </w:rPr>
        <w:t xml:space="preserve"> (2 години)</w:t>
      </w:r>
    </w:p>
    <w:p w14:paraId="3BB9D09F" w14:textId="77777777" w:rsidR="005F675A" w:rsidRPr="00057EF0" w:rsidRDefault="005F675A" w:rsidP="004224A1">
      <w:pPr>
        <w:jc w:val="both"/>
        <w:rPr>
          <w:b/>
          <w:sz w:val="28"/>
          <w:szCs w:val="28"/>
          <w:u w:val="single"/>
        </w:rPr>
      </w:pPr>
    </w:p>
    <w:p w14:paraId="51578B89" w14:textId="77777777" w:rsidR="00FE725D" w:rsidRPr="00057EF0" w:rsidRDefault="005F675A" w:rsidP="009A1375">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b/>
          <w:i/>
          <w:sz w:val="28"/>
          <w:szCs w:val="28"/>
        </w:rPr>
        <w:t>Методичні вказівки:</w:t>
      </w:r>
      <w:r w:rsidR="00FE725D" w:rsidRPr="00057EF0">
        <w:rPr>
          <w:b/>
          <w:i/>
          <w:sz w:val="28"/>
          <w:szCs w:val="28"/>
        </w:rPr>
        <w:t xml:space="preserve"> </w:t>
      </w:r>
      <w:r w:rsidR="00FE725D" w:rsidRPr="00057EF0">
        <w:rPr>
          <w:sz w:val="28"/>
          <w:szCs w:val="28"/>
        </w:rPr>
        <w:t xml:space="preserve">Одним з основних завдань законодавця є забезпечення пріоритету прав і свобод людини. Неабияку роль у цьому відіграє закріплення вимог до якості товарів та послуг. </w:t>
      </w:r>
    </w:p>
    <w:p w14:paraId="20530358" w14:textId="77777777" w:rsidR="00FE725D" w:rsidRPr="00057EF0" w:rsidRDefault="00FE725D" w:rsidP="009A1375">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sz w:val="28"/>
          <w:szCs w:val="28"/>
        </w:rPr>
        <w:t xml:space="preserve">На даний момент існує значна кількість нормативно-правових актів, які націлені на захист інтересів покупців як в Європейському Союзі, так і в Україні. У суспільстві все більша увага приділяється саме споживачу, становлення прав якого відбувалось досить довго. </w:t>
      </w:r>
    </w:p>
    <w:p w14:paraId="35A3D62B" w14:textId="77777777" w:rsidR="00FE725D" w:rsidRPr="00057EF0" w:rsidRDefault="00FE725D" w:rsidP="009A1375">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sz w:val="28"/>
          <w:szCs w:val="28"/>
        </w:rPr>
        <w:t xml:space="preserve">Світова практика розробила систему основоположних гарантій у цій сфері, яка вплинула на формування національних споживчих політик. Тому сьогодні, ми можемо вважати захист прав споживачів, окремим правовим інститутом, який потребує розвитку та вдосконалення. </w:t>
      </w:r>
    </w:p>
    <w:p w14:paraId="1DC993E8" w14:textId="7AFACB86" w:rsidR="00CD12EA" w:rsidRPr="00057EF0" w:rsidRDefault="00FE725D" w:rsidP="00CD12EA">
      <w:pPr>
        <w:pBdr>
          <w:top w:val="single" w:sz="4" w:space="1" w:color="auto"/>
          <w:left w:val="single" w:sz="4" w:space="1" w:color="auto"/>
          <w:bottom w:val="single" w:sz="4" w:space="1" w:color="auto"/>
          <w:right w:val="single" w:sz="4" w:space="4" w:color="auto"/>
        </w:pBdr>
        <w:ind w:left="284" w:right="283" w:firstLine="567"/>
        <w:jc w:val="both"/>
        <w:rPr>
          <w:sz w:val="28"/>
          <w:szCs w:val="28"/>
        </w:rPr>
      </w:pPr>
      <w:r w:rsidRPr="00057EF0">
        <w:rPr>
          <w:sz w:val="28"/>
          <w:szCs w:val="28"/>
        </w:rPr>
        <w:t xml:space="preserve">Під час підготовки теми слід звернути увагу на перелік діючих </w:t>
      </w:r>
      <w:r w:rsidR="008C6A5F" w:rsidRPr="00057EF0">
        <w:rPr>
          <w:sz w:val="28"/>
          <w:szCs w:val="28"/>
        </w:rPr>
        <w:t xml:space="preserve">правових актів </w:t>
      </w:r>
      <w:proofErr w:type="spellStart"/>
      <w:r w:rsidR="008C6A5F" w:rsidRPr="00057EF0">
        <w:rPr>
          <w:sz w:val="28"/>
          <w:szCs w:val="28"/>
        </w:rPr>
        <w:t>комунітарного</w:t>
      </w:r>
      <w:proofErr w:type="spellEnd"/>
      <w:r w:rsidR="008C6A5F" w:rsidRPr="00057EF0">
        <w:rPr>
          <w:sz w:val="28"/>
          <w:szCs w:val="28"/>
        </w:rPr>
        <w:t xml:space="preserve"> законодавства ЄС.</w:t>
      </w:r>
    </w:p>
    <w:p w14:paraId="36340C59" w14:textId="49CC5BF9" w:rsidR="009A1375" w:rsidRPr="00057EF0" w:rsidRDefault="00D92CDF" w:rsidP="009A1375">
      <w:pPr>
        <w:pBdr>
          <w:top w:val="single" w:sz="4" w:space="1" w:color="auto"/>
          <w:left w:val="single" w:sz="4" w:space="1" w:color="auto"/>
          <w:bottom w:val="single" w:sz="4" w:space="1" w:color="auto"/>
          <w:right w:val="single" w:sz="4" w:space="4" w:color="auto"/>
        </w:pBdr>
        <w:ind w:left="284" w:right="283" w:firstLine="567"/>
        <w:jc w:val="both"/>
        <w:rPr>
          <w:b/>
          <w:i/>
          <w:sz w:val="28"/>
          <w:szCs w:val="28"/>
        </w:rPr>
      </w:pPr>
      <w:r w:rsidRPr="00057EF0">
        <w:rPr>
          <w:sz w:val="28"/>
          <w:szCs w:val="28"/>
        </w:rPr>
        <w:t>Директиви ЄС – це доволі розрізнена структура, яка детально регулює певні сфери, а інші залишає неврегульованими. Слід підкреслити, що окремі держави – члени ЄС досі відповідають за цілісність структури власної споживчої політики та захист прав споживачів. Директиви ЄС містять мінімальні стандартні функції у вибраних сферах, особливо у тих, які зачіпають внутрішній ринок. Держави – члени ЄС мають право перевищувати норми, передбачені у Директивах щодо захисту прав споживачів, за умови, що їхні нормативи не обмежують вільне переміщення товарів і послуг у межах внутрішнього ринку. Як наслідок вищенаведеного, держави – члени ЄС створили системи захисту прав споживачів, які значно відрізняються одна від одної.</w:t>
      </w:r>
    </w:p>
    <w:p w14:paraId="62680CCE" w14:textId="77777777" w:rsidR="009A1375" w:rsidRPr="00057EF0" w:rsidRDefault="009A1375" w:rsidP="009A1375">
      <w:pPr>
        <w:pBdr>
          <w:top w:val="single" w:sz="4" w:space="1" w:color="auto"/>
          <w:left w:val="single" w:sz="4" w:space="1" w:color="auto"/>
          <w:bottom w:val="single" w:sz="4" w:space="1" w:color="auto"/>
          <w:right w:val="single" w:sz="4" w:space="4" w:color="auto"/>
        </w:pBdr>
        <w:ind w:left="284" w:right="283" w:firstLine="567"/>
        <w:jc w:val="both"/>
        <w:rPr>
          <w:sz w:val="28"/>
          <w:szCs w:val="28"/>
        </w:rPr>
      </w:pPr>
    </w:p>
    <w:p w14:paraId="1A3860D1" w14:textId="77777777" w:rsidR="005F675A" w:rsidRPr="00057EF0" w:rsidRDefault="005F675A" w:rsidP="004224A1">
      <w:pPr>
        <w:jc w:val="both"/>
        <w:rPr>
          <w:b/>
          <w:i/>
          <w:iCs/>
          <w:sz w:val="28"/>
          <w:szCs w:val="28"/>
        </w:rPr>
      </w:pPr>
    </w:p>
    <w:p w14:paraId="298851ED" w14:textId="021FD4EE" w:rsidR="005F675A" w:rsidRPr="00057EF0" w:rsidRDefault="005F675A" w:rsidP="004224A1">
      <w:pPr>
        <w:jc w:val="both"/>
        <w:rPr>
          <w:b/>
          <w:i/>
          <w:iCs/>
          <w:sz w:val="28"/>
          <w:szCs w:val="28"/>
        </w:rPr>
      </w:pPr>
      <w:r w:rsidRPr="00057EF0">
        <w:rPr>
          <w:b/>
          <w:i/>
          <w:iCs/>
          <w:sz w:val="28"/>
          <w:szCs w:val="28"/>
        </w:rPr>
        <w:tab/>
        <w:t>Питання для обговорення</w:t>
      </w:r>
    </w:p>
    <w:p w14:paraId="3CA541FF" w14:textId="77777777" w:rsidR="007F01C4" w:rsidRPr="00057EF0" w:rsidRDefault="007F01C4" w:rsidP="004224A1">
      <w:pPr>
        <w:ind w:firstLine="708"/>
        <w:jc w:val="both"/>
        <w:rPr>
          <w:sz w:val="28"/>
          <w:szCs w:val="28"/>
        </w:rPr>
      </w:pPr>
      <w:r w:rsidRPr="00057EF0">
        <w:rPr>
          <w:sz w:val="28"/>
          <w:szCs w:val="28"/>
        </w:rPr>
        <w:t xml:space="preserve">1. </w:t>
      </w:r>
      <w:r w:rsidR="004224A1" w:rsidRPr="00057EF0">
        <w:rPr>
          <w:sz w:val="28"/>
          <w:szCs w:val="28"/>
        </w:rPr>
        <w:t xml:space="preserve">Договірне регулювання відносин за участю споживачів у праві ЄС. </w:t>
      </w:r>
    </w:p>
    <w:p w14:paraId="1FBCA07D" w14:textId="77777777" w:rsidR="007F01C4" w:rsidRPr="00057EF0" w:rsidRDefault="007F01C4" w:rsidP="004224A1">
      <w:pPr>
        <w:ind w:firstLine="708"/>
        <w:jc w:val="both"/>
        <w:rPr>
          <w:sz w:val="28"/>
          <w:szCs w:val="28"/>
        </w:rPr>
      </w:pPr>
      <w:r w:rsidRPr="00057EF0">
        <w:rPr>
          <w:sz w:val="28"/>
          <w:szCs w:val="28"/>
        </w:rPr>
        <w:t xml:space="preserve">2. </w:t>
      </w:r>
      <w:r w:rsidR="004224A1" w:rsidRPr="00057EF0">
        <w:rPr>
          <w:sz w:val="28"/>
          <w:szCs w:val="28"/>
        </w:rPr>
        <w:t xml:space="preserve">Правові форми захисту прав споживачів в ЄС. </w:t>
      </w:r>
    </w:p>
    <w:p w14:paraId="69025896" w14:textId="194EACB9" w:rsidR="004224A1" w:rsidRPr="00057EF0" w:rsidRDefault="007F01C4" w:rsidP="003B0E74">
      <w:pPr>
        <w:tabs>
          <w:tab w:val="left" w:pos="6636"/>
        </w:tabs>
        <w:ind w:firstLine="708"/>
        <w:jc w:val="both"/>
        <w:rPr>
          <w:sz w:val="28"/>
          <w:szCs w:val="28"/>
        </w:rPr>
      </w:pPr>
      <w:r w:rsidRPr="00057EF0">
        <w:rPr>
          <w:sz w:val="28"/>
          <w:szCs w:val="28"/>
        </w:rPr>
        <w:t xml:space="preserve">3. </w:t>
      </w:r>
      <w:r w:rsidR="004224A1" w:rsidRPr="00057EF0">
        <w:rPr>
          <w:sz w:val="28"/>
          <w:szCs w:val="28"/>
        </w:rPr>
        <w:t>Механізм захисту споживачів в межах ЄС.</w:t>
      </w:r>
      <w:r w:rsidR="003B0E74" w:rsidRPr="00057EF0">
        <w:rPr>
          <w:sz w:val="28"/>
          <w:szCs w:val="28"/>
        </w:rPr>
        <w:tab/>
      </w:r>
    </w:p>
    <w:p w14:paraId="44B8840B" w14:textId="77777777" w:rsidR="003B0E74" w:rsidRPr="00057EF0" w:rsidRDefault="003B0E74" w:rsidP="003B0E74">
      <w:pPr>
        <w:tabs>
          <w:tab w:val="left" w:pos="6636"/>
        </w:tabs>
        <w:ind w:firstLine="708"/>
        <w:jc w:val="both"/>
        <w:rPr>
          <w:sz w:val="28"/>
          <w:szCs w:val="28"/>
        </w:rPr>
      </w:pPr>
    </w:p>
    <w:p w14:paraId="0B7AE9B9" w14:textId="099C19F9"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bCs/>
          <w:iCs/>
          <w:sz w:val="28"/>
          <w:szCs w:val="28"/>
        </w:rPr>
      </w:pPr>
      <w:r w:rsidRPr="00057EF0">
        <w:rPr>
          <w:b/>
          <w:i/>
          <w:sz w:val="28"/>
          <w:szCs w:val="28"/>
        </w:rPr>
        <w:lastRenderedPageBreak/>
        <w:t xml:space="preserve">Термінологічне завдання: </w:t>
      </w:r>
      <w:r w:rsidR="002F791E" w:rsidRPr="00057EF0">
        <w:rPr>
          <w:bCs/>
          <w:iCs/>
          <w:sz w:val="28"/>
          <w:szCs w:val="28"/>
        </w:rPr>
        <w:t>недобросовісна</w:t>
      </w:r>
      <w:r w:rsidR="002F791E" w:rsidRPr="00057EF0">
        <w:rPr>
          <w:b/>
          <w:i/>
          <w:sz w:val="28"/>
          <w:szCs w:val="28"/>
        </w:rPr>
        <w:t xml:space="preserve"> </w:t>
      </w:r>
      <w:r w:rsidR="002F791E" w:rsidRPr="00057EF0">
        <w:rPr>
          <w:bCs/>
          <w:iCs/>
          <w:sz w:val="28"/>
          <w:szCs w:val="28"/>
        </w:rPr>
        <w:t xml:space="preserve">конкуренція, </w:t>
      </w:r>
      <w:r w:rsidR="00D1717A" w:rsidRPr="00057EF0">
        <w:rPr>
          <w:bCs/>
          <w:iCs/>
          <w:sz w:val="28"/>
          <w:szCs w:val="28"/>
        </w:rPr>
        <w:t xml:space="preserve">безпека продукції, </w:t>
      </w:r>
      <w:r w:rsidR="00477C9B" w:rsidRPr="00057EF0">
        <w:rPr>
          <w:bCs/>
          <w:iCs/>
          <w:sz w:val="28"/>
          <w:szCs w:val="28"/>
        </w:rPr>
        <w:t>газова директива ЄС, електрона комерція</w:t>
      </w:r>
    </w:p>
    <w:p w14:paraId="056509E5" w14:textId="77777777" w:rsidR="008D4FB5" w:rsidRPr="00057EF0" w:rsidRDefault="008D4FB5" w:rsidP="008D4FB5">
      <w:pPr>
        <w:ind w:left="284" w:right="282" w:firstLine="567"/>
        <w:jc w:val="both"/>
        <w:rPr>
          <w:i/>
          <w:sz w:val="28"/>
          <w:szCs w:val="28"/>
        </w:rPr>
      </w:pPr>
    </w:p>
    <w:p w14:paraId="103945B3" w14:textId="1D4C5064"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b/>
          <w:i/>
          <w:sz w:val="28"/>
          <w:szCs w:val="28"/>
        </w:rPr>
        <w:t xml:space="preserve">Реферати: </w:t>
      </w:r>
      <w:r w:rsidRPr="00057EF0">
        <w:rPr>
          <w:sz w:val="28"/>
          <w:szCs w:val="28"/>
        </w:rPr>
        <w:t>«</w:t>
      </w:r>
      <w:r w:rsidR="0093384C" w:rsidRPr="00057EF0">
        <w:rPr>
          <w:sz w:val="28"/>
          <w:szCs w:val="28"/>
        </w:rPr>
        <w:t>Уніфікація законодавства ЄС у сфері прав споживачів</w:t>
      </w:r>
      <w:r w:rsidRPr="00057EF0">
        <w:rPr>
          <w:sz w:val="28"/>
          <w:szCs w:val="28"/>
        </w:rPr>
        <w:t>», «</w:t>
      </w:r>
      <w:r w:rsidR="0093384C" w:rsidRPr="00057EF0">
        <w:rPr>
          <w:sz w:val="28"/>
          <w:szCs w:val="28"/>
        </w:rPr>
        <w:t xml:space="preserve">Способи захисту прав </w:t>
      </w:r>
      <w:proofErr w:type="spellStart"/>
      <w:r w:rsidR="0093384C" w:rsidRPr="00057EF0">
        <w:rPr>
          <w:sz w:val="28"/>
          <w:szCs w:val="28"/>
        </w:rPr>
        <w:t>споживічав</w:t>
      </w:r>
      <w:proofErr w:type="spellEnd"/>
      <w:r w:rsidR="0093384C" w:rsidRPr="00057EF0">
        <w:rPr>
          <w:sz w:val="28"/>
          <w:szCs w:val="28"/>
        </w:rPr>
        <w:t xml:space="preserve"> у праві ЄС</w:t>
      </w:r>
      <w:r w:rsidRPr="00057EF0">
        <w:rPr>
          <w:sz w:val="28"/>
          <w:szCs w:val="28"/>
        </w:rPr>
        <w:t>», «</w:t>
      </w:r>
      <w:r w:rsidR="002F791E" w:rsidRPr="00057EF0">
        <w:rPr>
          <w:sz w:val="28"/>
          <w:szCs w:val="28"/>
        </w:rPr>
        <w:t xml:space="preserve">Директива </w:t>
      </w:r>
      <w:proofErr w:type="spellStart"/>
      <w:r w:rsidR="002F791E" w:rsidRPr="00057EF0">
        <w:rPr>
          <w:sz w:val="28"/>
          <w:szCs w:val="28"/>
        </w:rPr>
        <w:t>Европейского</w:t>
      </w:r>
      <w:proofErr w:type="spellEnd"/>
      <w:r w:rsidR="002F791E" w:rsidRPr="00057EF0">
        <w:rPr>
          <w:sz w:val="28"/>
          <w:szCs w:val="28"/>
        </w:rPr>
        <w:t xml:space="preserve"> </w:t>
      </w:r>
      <w:proofErr w:type="spellStart"/>
      <w:r w:rsidR="002F791E" w:rsidRPr="00057EF0">
        <w:rPr>
          <w:sz w:val="28"/>
          <w:szCs w:val="28"/>
        </w:rPr>
        <w:t>парламента</w:t>
      </w:r>
      <w:proofErr w:type="spellEnd"/>
      <w:r w:rsidR="002F791E" w:rsidRPr="00057EF0">
        <w:rPr>
          <w:sz w:val="28"/>
          <w:szCs w:val="28"/>
        </w:rPr>
        <w:t xml:space="preserve"> и </w:t>
      </w:r>
      <w:proofErr w:type="spellStart"/>
      <w:r w:rsidR="002F791E" w:rsidRPr="00057EF0">
        <w:rPr>
          <w:sz w:val="28"/>
          <w:szCs w:val="28"/>
        </w:rPr>
        <w:t>Совета</w:t>
      </w:r>
      <w:proofErr w:type="spellEnd"/>
      <w:r w:rsidR="002F791E" w:rsidRPr="00057EF0">
        <w:rPr>
          <w:sz w:val="28"/>
          <w:szCs w:val="28"/>
        </w:rPr>
        <w:t xml:space="preserve"> ЕС о </w:t>
      </w:r>
      <w:proofErr w:type="spellStart"/>
      <w:r w:rsidR="002F791E" w:rsidRPr="00057EF0">
        <w:rPr>
          <w:sz w:val="28"/>
          <w:szCs w:val="28"/>
        </w:rPr>
        <w:t>недобросовестной</w:t>
      </w:r>
      <w:proofErr w:type="spellEnd"/>
      <w:r w:rsidR="002F791E" w:rsidRPr="00057EF0">
        <w:rPr>
          <w:sz w:val="28"/>
          <w:szCs w:val="28"/>
        </w:rPr>
        <w:t xml:space="preserve"> </w:t>
      </w:r>
      <w:proofErr w:type="spellStart"/>
      <w:r w:rsidR="002F791E" w:rsidRPr="00057EF0">
        <w:rPr>
          <w:sz w:val="28"/>
          <w:szCs w:val="28"/>
        </w:rPr>
        <w:t>коммерческой</w:t>
      </w:r>
      <w:proofErr w:type="spellEnd"/>
      <w:r w:rsidR="002F791E" w:rsidRPr="00057EF0">
        <w:rPr>
          <w:sz w:val="28"/>
          <w:szCs w:val="28"/>
        </w:rPr>
        <w:t xml:space="preserve"> </w:t>
      </w:r>
      <w:proofErr w:type="spellStart"/>
      <w:r w:rsidR="002F791E" w:rsidRPr="00057EF0">
        <w:rPr>
          <w:sz w:val="28"/>
          <w:szCs w:val="28"/>
        </w:rPr>
        <w:t>практике</w:t>
      </w:r>
      <w:proofErr w:type="spellEnd"/>
      <w:r w:rsidR="002F791E" w:rsidRPr="00057EF0">
        <w:rPr>
          <w:sz w:val="28"/>
          <w:szCs w:val="28"/>
        </w:rPr>
        <w:t xml:space="preserve"> по </w:t>
      </w:r>
      <w:proofErr w:type="spellStart"/>
      <w:r w:rsidR="002F791E" w:rsidRPr="00057EF0">
        <w:rPr>
          <w:sz w:val="28"/>
          <w:szCs w:val="28"/>
        </w:rPr>
        <w:t>отношению</w:t>
      </w:r>
      <w:proofErr w:type="spellEnd"/>
      <w:r w:rsidR="002F791E" w:rsidRPr="00057EF0">
        <w:rPr>
          <w:sz w:val="28"/>
          <w:szCs w:val="28"/>
        </w:rPr>
        <w:t xml:space="preserve"> к </w:t>
      </w:r>
      <w:proofErr w:type="spellStart"/>
      <w:r w:rsidR="002F791E" w:rsidRPr="00057EF0">
        <w:rPr>
          <w:sz w:val="28"/>
          <w:szCs w:val="28"/>
        </w:rPr>
        <w:t>потребителям</w:t>
      </w:r>
      <w:proofErr w:type="spellEnd"/>
      <w:r w:rsidR="002F791E" w:rsidRPr="00057EF0">
        <w:rPr>
          <w:sz w:val="28"/>
          <w:szCs w:val="28"/>
        </w:rPr>
        <w:t xml:space="preserve"> на </w:t>
      </w:r>
      <w:proofErr w:type="spellStart"/>
      <w:r w:rsidR="002F791E" w:rsidRPr="00057EF0">
        <w:rPr>
          <w:sz w:val="28"/>
          <w:szCs w:val="28"/>
        </w:rPr>
        <w:t>внутреннем</w:t>
      </w:r>
      <w:proofErr w:type="spellEnd"/>
      <w:r w:rsidR="002F791E" w:rsidRPr="00057EF0">
        <w:rPr>
          <w:sz w:val="28"/>
          <w:szCs w:val="28"/>
        </w:rPr>
        <w:t xml:space="preserve"> </w:t>
      </w:r>
      <w:proofErr w:type="spellStart"/>
      <w:r w:rsidR="002F791E" w:rsidRPr="00057EF0">
        <w:rPr>
          <w:sz w:val="28"/>
          <w:szCs w:val="28"/>
        </w:rPr>
        <w:t>рынке</w:t>
      </w:r>
      <w:proofErr w:type="spellEnd"/>
      <w:r w:rsidR="002F791E" w:rsidRPr="00057EF0">
        <w:rPr>
          <w:sz w:val="28"/>
          <w:szCs w:val="28"/>
        </w:rPr>
        <w:t>: напрямки імплементації</w:t>
      </w:r>
      <w:r w:rsidRPr="00057EF0">
        <w:rPr>
          <w:sz w:val="28"/>
          <w:szCs w:val="28"/>
        </w:rPr>
        <w:t xml:space="preserve">» </w:t>
      </w:r>
      <w:r w:rsidR="002F791E" w:rsidRPr="00057EF0">
        <w:rPr>
          <w:sz w:val="28"/>
          <w:szCs w:val="28"/>
        </w:rPr>
        <w:t>.</w:t>
      </w:r>
    </w:p>
    <w:p w14:paraId="00339DA7" w14:textId="77777777" w:rsidR="008D4FB5" w:rsidRPr="00057EF0" w:rsidRDefault="008D4FB5" w:rsidP="008D4FB5">
      <w:pPr>
        <w:ind w:left="284" w:right="282" w:firstLine="567"/>
        <w:jc w:val="both"/>
        <w:rPr>
          <w:b/>
          <w:i/>
          <w:sz w:val="28"/>
          <w:szCs w:val="28"/>
        </w:rPr>
      </w:pPr>
    </w:p>
    <w:p w14:paraId="5733B6EE" w14:textId="77777777"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i/>
          <w:sz w:val="28"/>
          <w:szCs w:val="28"/>
        </w:rPr>
      </w:pPr>
      <w:r w:rsidRPr="00057EF0">
        <w:rPr>
          <w:b/>
          <w:i/>
          <w:sz w:val="28"/>
          <w:szCs w:val="28"/>
        </w:rPr>
        <w:t>Практичні завдання:</w:t>
      </w:r>
    </w:p>
    <w:p w14:paraId="75FDA931" w14:textId="77777777"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bCs/>
          <w:i/>
          <w:sz w:val="28"/>
          <w:szCs w:val="28"/>
        </w:rPr>
      </w:pPr>
      <w:r w:rsidRPr="00057EF0">
        <w:rPr>
          <w:bCs/>
          <w:i/>
          <w:sz w:val="28"/>
          <w:szCs w:val="28"/>
        </w:rPr>
        <w:t>(відобразити у конспекті підготовки до семінарського заняття)</w:t>
      </w:r>
    </w:p>
    <w:p w14:paraId="1F50B823" w14:textId="77777777"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sz w:val="28"/>
          <w:szCs w:val="28"/>
        </w:rPr>
        <w:t xml:space="preserve">1. </w:t>
      </w:r>
      <w:proofErr w:type="spellStart"/>
      <w:r w:rsidRPr="00057EF0">
        <w:rPr>
          <w:sz w:val="28"/>
          <w:szCs w:val="28"/>
          <w:lang w:val="ru-RU"/>
        </w:rPr>
        <w:t>Проведить</w:t>
      </w:r>
      <w:proofErr w:type="spellEnd"/>
      <w:r w:rsidRPr="00057EF0">
        <w:rPr>
          <w:sz w:val="28"/>
          <w:szCs w:val="28"/>
          <w:lang w:val="ru-RU"/>
        </w:rPr>
        <w:t xml:space="preserve"> </w:t>
      </w:r>
      <w:proofErr w:type="spellStart"/>
      <w:r w:rsidRPr="00057EF0">
        <w:rPr>
          <w:sz w:val="28"/>
          <w:szCs w:val="28"/>
          <w:lang w:val="ru-RU"/>
        </w:rPr>
        <w:t>порівняльний</w:t>
      </w:r>
      <w:proofErr w:type="spellEnd"/>
      <w:r w:rsidRPr="00057EF0">
        <w:rPr>
          <w:sz w:val="28"/>
          <w:szCs w:val="28"/>
          <w:lang w:val="ru-RU"/>
        </w:rPr>
        <w:t xml:space="preserve"> </w:t>
      </w:r>
      <w:proofErr w:type="spellStart"/>
      <w:r w:rsidRPr="00057EF0">
        <w:rPr>
          <w:sz w:val="28"/>
          <w:szCs w:val="28"/>
          <w:lang w:val="ru-RU"/>
        </w:rPr>
        <w:t>анал</w:t>
      </w:r>
      <w:proofErr w:type="spellEnd"/>
      <w:r w:rsidRPr="00057EF0">
        <w:rPr>
          <w:sz w:val="28"/>
          <w:szCs w:val="28"/>
        </w:rPr>
        <w:t>із директиви ЄС та інституціональних положень національного законодавства ЄС.</w:t>
      </w:r>
    </w:p>
    <w:p w14:paraId="76B4C997" w14:textId="0E503AD4"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jc w:val="both"/>
        <w:rPr>
          <w:sz w:val="28"/>
          <w:szCs w:val="28"/>
        </w:rPr>
      </w:pPr>
      <w:r w:rsidRPr="00057EF0">
        <w:rPr>
          <w:sz w:val="28"/>
          <w:szCs w:val="28"/>
        </w:rPr>
        <w:t xml:space="preserve">2. Здійснить систематизацію резолюцій ЄС у сфері </w:t>
      </w:r>
      <w:r w:rsidR="00F6661E" w:rsidRPr="00057EF0">
        <w:rPr>
          <w:sz w:val="28"/>
          <w:szCs w:val="28"/>
        </w:rPr>
        <w:t>захисту прав споживачів</w:t>
      </w:r>
      <w:r w:rsidRPr="00057EF0">
        <w:rPr>
          <w:sz w:val="28"/>
          <w:szCs w:val="28"/>
        </w:rPr>
        <w:t>.</w:t>
      </w:r>
    </w:p>
    <w:p w14:paraId="10A68C83" w14:textId="77777777" w:rsidR="008D4FB5" w:rsidRPr="00057EF0" w:rsidRDefault="008D4FB5" w:rsidP="008D4FB5">
      <w:pPr>
        <w:ind w:left="284" w:firstLine="851"/>
        <w:jc w:val="both"/>
        <w:rPr>
          <w:b/>
          <w:i/>
          <w:sz w:val="28"/>
          <w:szCs w:val="28"/>
        </w:rPr>
      </w:pPr>
    </w:p>
    <w:p w14:paraId="60692B5F" w14:textId="77777777" w:rsidR="008D4FB5" w:rsidRPr="00057EF0" w:rsidRDefault="008D4FB5" w:rsidP="008D4FB5">
      <w:pPr>
        <w:pBdr>
          <w:top w:val="single" w:sz="4" w:space="1" w:color="auto"/>
          <w:left w:val="single" w:sz="4" w:space="4" w:color="auto"/>
          <w:bottom w:val="single" w:sz="4" w:space="1" w:color="auto"/>
          <w:right w:val="single" w:sz="4" w:space="4" w:color="auto"/>
        </w:pBdr>
        <w:ind w:left="284" w:right="282" w:firstLine="567"/>
        <w:rPr>
          <w:b/>
          <w:i/>
          <w:sz w:val="28"/>
          <w:szCs w:val="28"/>
        </w:rPr>
      </w:pPr>
      <w:r w:rsidRPr="00057EF0">
        <w:rPr>
          <w:b/>
          <w:i/>
          <w:sz w:val="28"/>
          <w:szCs w:val="28"/>
          <w:lang w:val="ru-RU"/>
        </w:rPr>
        <w:t xml:space="preserve">  </w:t>
      </w:r>
      <w:r w:rsidRPr="00057EF0">
        <w:rPr>
          <w:b/>
          <w:i/>
          <w:sz w:val="28"/>
          <w:szCs w:val="28"/>
        </w:rPr>
        <w:t>Нормативно-правові акти:</w:t>
      </w:r>
    </w:p>
    <w:p w14:paraId="3DB1B4AD" w14:textId="77777777" w:rsidR="008D4FB5" w:rsidRPr="00057EF0" w:rsidRDefault="008D4FB5" w:rsidP="008D4FB5">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rPr>
          <w:sz w:val="28"/>
          <w:szCs w:val="28"/>
        </w:rPr>
      </w:pPr>
      <w:r w:rsidRPr="00057EF0">
        <w:rPr>
          <w:sz w:val="28"/>
          <w:szCs w:val="28"/>
        </w:rPr>
        <w:t xml:space="preserve">Система доступу до законодавства Європейського Співтовариства. </w:t>
      </w:r>
      <w:hyperlink r:id="rId22" w:history="1">
        <w:r w:rsidRPr="00057EF0">
          <w:rPr>
            <w:rStyle w:val="aa"/>
            <w:color w:val="auto"/>
            <w:sz w:val="28"/>
            <w:szCs w:val="28"/>
            <w:lang w:val="en-US"/>
          </w:rPr>
          <w:t>https</w:t>
        </w:r>
        <w:r w:rsidRPr="00057EF0">
          <w:rPr>
            <w:rStyle w:val="aa"/>
            <w:color w:val="auto"/>
            <w:sz w:val="28"/>
            <w:szCs w:val="28"/>
            <w:lang w:val="ru-RU"/>
          </w:rPr>
          <w:t>://</w:t>
        </w:r>
        <w:proofErr w:type="spellStart"/>
        <w:r w:rsidRPr="00057EF0">
          <w:rPr>
            <w:rStyle w:val="aa"/>
            <w:color w:val="auto"/>
            <w:sz w:val="28"/>
            <w:szCs w:val="28"/>
            <w:lang w:val="en-US"/>
          </w:rPr>
          <w:t>eur</w:t>
        </w:r>
        <w:proofErr w:type="spellEnd"/>
        <w:r w:rsidRPr="00057EF0">
          <w:rPr>
            <w:rStyle w:val="aa"/>
            <w:color w:val="auto"/>
            <w:sz w:val="28"/>
            <w:szCs w:val="28"/>
            <w:lang w:val="ru-RU"/>
          </w:rPr>
          <w:t>-</w:t>
        </w:r>
        <w:r w:rsidRPr="00057EF0">
          <w:rPr>
            <w:rStyle w:val="aa"/>
            <w:color w:val="auto"/>
            <w:sz w:val="28"/>
            <w:szCs w:val="28"/>
            <w:lang w:val="en-US"/>
          </w:rPr>
          <w:t>lex</w:t>
        </w:r>
        <w:r w:rsidRPr="00057EF0">
          <w:rPr>
            <w:rStyle w:val="aa"/>
            <w:color w:val="auto"/>
            <w:sz w:val="28"/>
            <w:szCs w:val="28"/>
            <w:lang w:val="ru-RU"/>
          </w:rPr>
          <w:t>.</w:t>
        </w:r>
        <w:proofErr w:type="spellStart"/>
        <w:r w:rsidRPr="00057EF0">
          <w:rPr>
            <w:rStyle w:val="aa"/>
            <w:color w:val="auto"/>
            <w:sz w:val="28"/>
            <w:szCs w:val="28"/>
            <w:lang w:val="en-US"/>
          </w:rPr>
          <w:t>europa</w:t>
        </w:r>
        <w:proofErr w:type="spellEnd"/>
        <w:r w:rsidRPr="00057EF0">
          <w:rPr>
            <w:rStyle w:val="aa"/>
            <w:color w:val="auto"/>
            <w:sz w:val="28"/>
            <w:szCs w:val="28"/>
            <w:lang w:val="ru-RU"/>
          </w:rPr>
          <w:t>.</w:t>
        </w:r>
        <w:proofErr w:type="spellStart"/>
        <w:r w:rsidRPr="00057EF0">
          <w:rPr>
            <w:rStyle w:val="aa"/>
            <w:color w:val="auto"/>
            <w:sz w:val="28"/>
            <w:szCs w:val="28"/>
            <w:lang w:val="en-US"/>
          </w:rPr>
          <w:t>eu</w:t>
        </w:r>
        <w:proofErr w:type="spellEnd"/>
      </w:hyperlink>
      <w:r w:rsidRPr="00057EF0">
        <w:rPr>
          <w:sz w:val="28"/>
          <w:szCs w:val="28"/>
        </w:rPr>
        <w:t>.</w:t>
      </w:r>
    </w:p>
    <w:p w14:paraId="15018A03" w14:textId="7C59752D" w:rsidR="00E60903" w:rsidRPr="00057EF0" w:rsidRDefault="00E60903" w:rsidP="008D4FB5">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proofErr w:type="spellStart"/>
      <w:r w:rsidRPr="00057EF0">
        <w:rPr>
          <w:sz w:val="28"/>
          <w:szCs w:val="28"/>
        </w:rPr>
        <w:t>Regulation</w:t>
      </w:r>
      <w:proofErr w:type="spellEnd"/>
      <w:r w:rsidRPr="00057EF0">
        <w:rPr>
          <w:sz w:val="28"/>
          <w:szCs w:val="28"/>
        </w:rPr>
        <w:t xml:space="preserve"> (EC) </w:t>
      </w:r>
      <w:proofErr w:type="spellStart"/>
      <w:r w:rsidRPr="00057EF0">
        <w:rPr>
          <w:sz w:val="28"/>
          <w:szCs w:val="28"/>
        </w:rPr>
        <w:t>No</w:t>
      </w:r>
      <w:proofErr w:type="spellEnd"/>
      <w:r w:rsidRPr="00057EF0">
        <w:rPr>
          <w:sz w:val="28"/>
          <w:szCs w:val="28"/>
        </w:rPr>
        <w:t xml:space="preserve"> 1980/2000 </w:t>
      </w:r>
      <w:proofErr w:type="spellStart"/>
      <w:r w:rsidRPr="00057EF0">
        <w:rPr>
          <w:sz w:val="28"/>
          <w:szCs w:val="28"/>
        </w:rPr>
        <w:t>of</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European</w:t>
      </w:r>
      <w:proofErr w:type="spellEnd"/>
      <w:r w:rsidRPr="00057EF0">
        <w:rPr>
          <w:sz w:val="28"/>
          <w:szCs w:val="28"/>
        </w:rPr>
        <w:t xml:space="preserve"> </w:t>
      </w:r>
      <w:proofErr w:type="spellStart"/>
      <w:r w:rsidRPr="00057EF0">
        <w:rPr>
          <w:sz w:val="28"/>
          <w:szCs w:val="28"/>
        </w:rPr>
        <w:t>Parliament</w:t>
      </w:r>
      <w:proofErr w:type="spellEnd"/>
      <w:r w:rsidRPr="00057EF0">
        <w:rPr>
          <w:sz w:val="28"/>
          <w:szCs w:val="28"/>
        </w:rPr>
        <w:t xml:space="preserve"> </w:t>
      </w:r>
      <w:proofErr w:type="spellStart"/>
      <w:r w:rsidRPr="00057EF0">
        <w:rPr>
          <w:sz w:val="28"/>
          <w:szCs w:val="28"/>
        </w:rPr>
        <w:t>and</w:t>
      </w:r>
      <w:proofErr w:type="spellEnd"/>
      <w:r w:rsidRPr="00057EF0">
        <w:rPr>
          <w:sz w:val="28"/>
          <w:szCs w:val="28"/>
        </w:rPr>
        <w:t xml:space="preserve"> </w:t>
      </w:r>
      <w:proofErr w:type="spellStart"/>
      <w:r w:rsidRPr="00057EF0">
        <w:rPr>
          <w:sz w:val="28"/>
          <w:szCs w:val="28"/>
        </w:rPr>
        <w:t>of</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Council</w:t>
      </w:r>
      <w:proofErr w:type="spellEnd"/>
      <w:r w:rsidRPr="00057EF0">
        <w:rPr>
          <w:sz w:val="28"/>
          <w:szCs w:val="28"/>
        </w:rPr>
        <w:t xml:space="preserve"> </w:t>
      </w:r>
      <w:proofErr w:type="spellStart"/>
      <w:r w:rsidRPr="00057EF0">
        <w:rPr>
          <w:sz w:val="28"/>
          <w:szCs w:val="28"/>
        </w:rPr>
        <w:t>of</w:t>
      </w:r>
      <w:proofErr w:type="spellEnd"/>
      <w:r w:rsidRPr="00057EF0">
        <w:rPr>
          <w:sz w:val="28"/>
          <w:szCs w:val="28"/>
        </w:rPr>
        <w:t xml:space="preserve"> 25 </w:t>
      </w:r>
      <w:proofErr w:type="spellStart"/>
      <w:r w:rsidRPr="00057EF0">
        <w:rPr>
          <w:sz w:val="28"/>
          <w:szCs w:val="28"/>
        </w:rPr>
        <w:t>November</w:t>
      </w:r>
      <w:proofErr w:type="spellEnd"/>
      <w:r w:rsidRPr="00057EF0">
        <w:rPr>
          <w:sz w:val="28"/>
          <w:szCs w:val="28"/>
        </w:rPr>
        <w:t xml:space="preserve"> 2009 [Електронний ресурс]. – Режим доступу: http://eur-lex.europa.eu/legal-content/EN/TXT/?qid=1514123009090&amp;ur i=CELEX:32010R0066. – Назва з екрана;</w:t>
      </w:r>
    </w:p>
    <w:p w14:paraId="3193DC63" w14:textId="58B54F3E" w:rsidR="008D4FB5" w:rsidRPr="00057EF0" w:rsidRDefault="00E60903" w:rsidP="008D4FB5">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 xml:space="preserve">Директива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парламента</w:t>
      </w:r>
      <w:proofErr w:type="spellEnd"/>
      <w:r w:rsidRPr="00057EF0">
        <w:rPr>
          <w:sz w:val="28"/>
          <w:szCs w:val="28"/>
        </w:rPr>
        <w:t xml:space="preserve"> и </w:t>
      </w:r>
      <w:proofErr w:type="spellStart"/>
      <w:r w:rsidRPr="00057EF0">
        <w:rPr>
          <w:sz w:val="28"/>
          <w:szCs w:val="28"/>
        </w:rPr>
        <w:t>Совета</w:t>
      </w:r>
      <w:proofErr w:type="spellEnd"/>
      <w:r w:rsidRPr="00057EF0">
        <w:rPr>
          <w:sz w:val="28"/>
          <w:szCs w:val="28"/>
        </w:rPr>
        <w:t xml:space="preserve">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Союза</w:t>
      </w:r>
      <w:proofErr w:type="spellEnd"/>
      <w:r w:rsidRPr="00057EF0">
        <w:rPr>
          <w:sz w:val="28"/>
          <w:szCs w:val="28"/>
        </w:rPr>
        <w:t xml:space="preserve"> о правах </w:t>
      </w:r>
      <w:proofErr w:type="spellStart"/>
      <w:r w:rsidRPr="00057EF0">
        <w:rPr>
          <w:sz w:val="28"/>
          <w:szCs w:val="28"/>
        </w:rPr>
        <w:t>потребителей</w:t>
      </w:r>
      <w:proofErr w:type="spellEnd"/>
      <w:r w:rsidRPr="00057EF0">
        <w:rPr>
          <w:sz w:val="28"/>
          <w:szCs w:val="28"/>
        </w:rPr>
        <w:t xml:space="preserve">, </w:t>
      </w:r>
      <w:proofErr w:type="spellStart"/>
      <w:r w:rsidRPr="00057EF0">
        <w:rPr>
          <w:sz w:val="28"/>
          <w:szCs w:val="28"/>
        </w:rPr>
        <w:t>изменяющая</w:t>
      </w:r>
      <w:proofErr w:type="spellEnd"/>
      <w:r w:rsidRPr="00057EF0">
        <w:rPr>
          <w:sz w:val="28"/>
          <w:szCs w:val="28"/>
        </w:rPr>
        <w:t xml:space="preserve"> Директиву 93/13/ЕЭС </w:t>
      </w:r>
      <w:proofErr w:type="spellStart"/>
      <w:r w:rsidRPr="00057EF0">
        <w:rPr>
          <w:sz w:val="28"/>
          <w:szCs w:val="28"/>
        </w:rPr>
        <w:t>Совета</w:t>
      </w:r>
      <w:proofErr w:type="spellEnd"/>
      <w:r w:rsidRPr="00057EF0">
        <w:rPr>
          <w:sz w:val="28"/>
          <w:szCs w:val="28"/>
        </w:rPr>
        <w:t xml:space="preserve"> ЕС и Директиву 1999/44/ЕС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парламента</w:t>
      </w:r>
      <w:proofErr w:type="spellEnd"/>
      <w:r w:rsidRPr="00057EF0">
        <w:rPr>
          <w:sz w:val="28"/>
          <w:szCs w:val="28"/>
        </w:rPr>
        <w:t xml:space="preserve"> и </w:t>
      </w:r>
      <w:proofErr w:type="spellStart"/>
      <w:r w:rsidRPr="00057EF0">
        <w:rPr>
          <w:sz w:val="28"/>
          <w:szCs w:val="28"/>
        </w:rPr>
        <w:t>Совета</w:t>
      </w:r>
      <w:proofErr w:type="spellEnd"/>
      <w:r w:rsidRPr="00057EF0">
        <w:rPr>
          <w:sz w:val="28"/>
          <w:szCs w:val="28"/>
        </w:rPr>
        <w:t xml:space="preserve"> ЕС и </w:t>
      </w:r>
      <w:proofErr w:type="spellStart"/>
      <w:r w:rsidRPr="00057EF0">
        <w:rPr>
          <w:sz w:val="28"/>
          <w:szCs w:val="28"/>
        </w:rPr>
        <w:t>отменяющая</w:t>
      </w:r>
      <w:proofErr w:type="spellEnd"/>
      <w:r w:rsidRPr="00057EF0">
        <w:rPr>
          <w:sz w:val="28"/>
          <w:szCs w:val="28"/>
        </w:rPr>
        <w:t xml:space="preserve"> Директиву 85/577/ЕЭС </w:t>
      </w:r>
      <w:proofErr w:type="spellStart"/>
      <w:r w:rsidRPr="00057EF0">
        <w:rPr>
          <w:sz w:val="28"/>
          <w:szCs w:val="28"/>
        </w:rPr>
        <w:t>Совета</w:t>
      </w:r>
      <w:proofErr w:type="spellEnd"/>
      <w:r w:rsidRPr="00057EF0">
        <w:rPr>
          <w:sz w:val="28"/>
          <w:szCs w:val="28"/>
        </w:rPr>
        <w:t xml:space="preserve"> ЕС и Директиву 97/7/ЕС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парламента</w:t>
      </w:r>
      <w:proofErr w:type="spellEnd"/>
      <w:r w:rsidRPr="00057EF0">
        <w:rPr>
          <w:sz w:val="28"/>
          <w:szCs w:val="28"/>
        </w:rPr>
        <w:t xml:space="preserve"> и </w:t>
      </w:r>
      <w:proofErr w:type="spellStart"/>
      <w:r w:rsidRPr="00057EF0">
        <w:rPr>
          <w:sz w:val="28"/>
          <w:szCs w:val="28"/>
        </w:rPr>
        <w:t>Совета</w:t>
      </w:r>
      <w:proofErr w:type="spellEnd"/>
      <w:r w:rsidRPr="00057EF0">
        <w:rPr>
          <w:sz w:val="28"/>
          <w:szCs w:val="28"/>
        </w:rPr>
        <w:t xml:space="preserve"> ЕС [Електронний ресурс]: Міжнародний документ від 25 жовтня 2011 г. № 2011/83/EC. – Режим доступу: http://ozpp.ru/international/directivy-es-po-zpp/. – Назва з екрана;</w:t>
      </w:r>
    </w:p>
    <w:p w14:paraId="5115BEEC" w14:textId="3EADEDC4" w:rsidR="00E60903" w:rsidRPr="00057EF0" w:rsidRDefault="00E60903" w:rsidP="008D4FB5">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 xml:space="preserve">Директива </w:t>
      </w:r>
      <w:proofErr w:type="spellStart"/>
      <w:r w:rsidRPr="00057EF0">
        <w:rPr>
          <w:sz w:val="28"/>
          <w:szCs w:val="28"/>
        </w:rPr>
        <w:t>Европейского</w:t>
      </w:r>
      <w:proofErr w:type="spellEnd"/>
      <w:r w:rsidRPr="00057EF0">
        <w:rPr>
          <w:sz w:val="28"/>
          <w:szCs w:val="28"/>
        </w:rPr>
        <w:t xml:space="preserve"> </w:t>
      </w:r>
      <w:proofErr w:type="spellStart"/>
      <w:r w:rsidRPr="00057EF0">
        <w:rPr>
          <w:sz w:val="28"/>
          <w:szCs w:val="28"/>
        </w:rPr>
        <w:t>парламента</w:t>
      </w:r>
      <w:proofErr w:type="spellEnd"/>
      <w:r w:rsidRPr="00057EF0">
        <w:rPr>
          <w:sz w:val="28"/>
          <w:szCs w:val="28"/>
        </w:rPr>
        <w:t xml:space="preserve"> и </w:t>
      </w:r>
      <w:proofErr w:type="spellStart"/>
      <w:r w:rsidRPr="00057EF0">
        <w:rPr>
          <w:sz w:val="28"/>
          <w:szCs w:val="28"/>
        </w:rPr>
        <w:t>Совета</w:t>
      </w:r>
      <w:proofErr w:type="spellEnd"/>
      <w:r w:rsidRPr="00057EF0">
        <w:rPr>
          <w:sz w:val="28"/>
          <w:szCs w:val="28"/>
        </w:rPr>
        <w:t xml:space="preserve"> ЕС о </w:t>
      </w:r>
      <w:proofErr w:type="spellStart"/>
      <w:r w:rsidRPr="00057EF0">
        <w:rPr>
          <w:sz w:val="28"/>
          <w:szCs w:val="28"/>
        </w:rPr>
        <w:t>недобросовестной</w:t>
      </w:r>
      <w:proofErr w:type="spellEnd"/>
      <w:r w:rsidRPr="00057EF0">
        <w:rPr>
          <w:sz w:val="28"/>
          <w:szCs w:val="28"/>
        </w:rPr>
        <w:t xml:space="preserve"> </w:t>
      </w:r>
      <w:proofErr w:type="spellStart"/>
      <w:r w:rsidRPr="00057EF0">
        <w:rPr>
          <w:sz w:val="28"/>
          <w:szCs w:val="28"/>
        </w:rPr>
        <w:t>коммерческой</w:t>
      </w:r>
      <w:proofErr w:type="spellEnd"/>
      <w:r w:rsidRPr="00057EF0">
        <w:rPr>
          <w:sz w:val="28"/>
          <w:szCs w:val="28"/>
        </w:rPr>
        <w:t xml:space="preserve"> </w:t>
      </w:r>
      <w:proofErr w:type="spellStart"/>
      <w:r w:rsidRPr="00057EF0">
        <w:rPr>
          <w:sz w:val="28"/>
          <w:szCs w:val="28"/>
        </w:rPr>
        <w:t>практике</w:t>
      </w:r>
      <w:proofErr w:type="spellEnd"/>
      <w:r w:rsidRPr="00057EF0">
        <w:rPr>
          <w:sz w:val="28"/>
          <w:szCs w:val="28"/>
        </w:rPr>
        <w:t xml:space="preserve"> по </w:t>
      </w:r>
      <w:proofErr w:type="spellStart"/>
      <w:r w:rsidRPr="00057EF0">
        <w:rPr>
          <w:sz w:val="28"/>
          <w:szCs w:val="28"/>
        </w:rPr>
        <w:t>отношению</w:t>
      </w:r>
      <w:proofErr w:type="spellEnd"/>
      <w:r w:rsidRPr="00057EF0">
        <w:rPr>
          <w:sz w:val="28"/>
          <w:szCs w:val="28"/>
        </w:rPr>
        <w:t xml:space="preserve"> к </w:t>
      </w:r>
      <w:proofErr w:type="spellStart"/>
      <w:r w:rsidRPr="00057EF0">
        <w:rPr>
          <w:sz w:val="28"/>
          <w:szCs w:val="28"/>
        </w:rPr>
        <w:t>потребителям</w:t>
      </w:r>
      <w:proofErr w:type="spellEnd"/>
      <w:r w:rsidRPr="00057EF0">
        <w:rPr>
          <w:sz w:val="28"/>
          <w:szCs w:val="28"/>
        </w:rPr>
        <w:t xml:space="preserve"> на </w:t>
      </w:r>
      <w:proofErr w:type="spellStart"/>
      <w:r w:rsidRPr="00057EF0">
        <w:rPr>
          <w:sz w:val="28"/>
          <w:szCs w:val="28"/>
        </w:rPr>
        <w:t>внутреннем</w:t>
      </w:r>
      <w:proofErr w:type="spellEnd"/>
      <w:r w:rsidRPr="00057EF0">
        <w:rPr>
          <w:sz w:val="28"/>
          <w:szCs w:val="28"/>
        </w:rPr>
        <w:t xml:space="preserve"> </w:t>
      </w:r>
      <w:proofErr w:type="spellStart"/>
      <w:r w:rsidRPr="00057EF0">
        <w:rPr>
          <w:sz w:val="28"/>
          <w:szCs w:val="28"/>
        </w:rPr>
        <w:t>рынке</w:t>
      </w:r>
      <w:proofErr w:type="spellEnd"/>
      <w:r w:rsidRPr="00057EF0">
        <w:rPr>
          <w:sz w:val="28"/>
          <w:szCs w:val="28"/>
        </w:rPr>
        <w:t xml:space="preserve"> (Директива о </w:t>
      </w:r>
      <w:proofErr w:type="spellStart"/>
      <w:r w:rsidRPr="00057EF0">
        <w:rPr>
          <w:sz w:val="28"/>
          <w:szCs w:val="28"/>
        </w:rPr>
        <w:t>недобросовестной</w:t>
      </w:r>
      <w:proofErr w:type="spellEnd"/>
      <w:r w:rsidRPr="00057EF0">
        <w:rPr>
          <w:sz w:val="28"/>
          <w:szCs w:val="28"/>
        </w:rPr>
        <w:t xml:space="preserve"> </w:t>
      </w:r>
      <w:proofErr w:type="spellStart"/>
      <w:r w:rsidRPr="00057EF0">
        <w:rPr>
          <w:sz w:val="28"/>
          <w:szCs w:val="28"/>
        </w:rPr>
        <w:t>коммерческой</w:t>
      </w:r>
      <w:proofErr w:type="spellEnd"/>
      <w:r w:rsidRPr="00057EF0">
        <w:rPr>
          <w:sz w:val="28"/>
          <w:szCs w:val="28"/>
        </w:rPr>
        <w:t xml:space="preserve"> </w:t>
      </w:r>
      <w:proofErr w:type="spellStart"/>
      <w:r w:rsidRPr="00057EF0">
        <w:rPr>
          <w:sz w:val="28"/>
          <w:szCs w:val="28"/>
        </w:rPr>
        <w:t>практике</w:t>
      </w:r>
      <w:proofErr w:type="spellEnd"/>
      <w:r w:rsidRPr="00057EF0">
        <w:rPr>
          <w:sz w:val="28"/>
          <w:szCs w:val="28"/>
        </w:rPr>
        <w:t>) [Електронний ресурс]: Міжнародний документ від 11.05.2005 р. № 2005/29/ЕС. – Режим доступу: http://zakon2.rada. gov.ua/</w:t>
      </w:r>
      <w:proofErr w:type="spellStart"/>
      <w:r w:rsidRPr="00057EF0">
        <w:rPr>
          <w:sz w:val="28"/>
          <w:szCs w:val="28"/>
        </w:rPr>
        <w:t>laws</w:t>
      </w:r>
      <w:proofErr w:type="spellEnd"/>
      <w:r w:rsidRPr="00057EF0">
        <w:rPr>
          <w:sz w:val="28"/>
          <w:szCs w:val="28"/>
        </w:rPr>
        <w:t>/</w:t>
      </w:r>
      <w:proofErr w:type="spellStart"/>
      <w:r w:rsidRPr="00057EF0">
        <w:rPr>
          <w:sz w:val="28"/>
          <w:szCs w:val="28"/>
        </w:rPr>
        <w:t>show</w:t>
      </w:r>
      <w:proofErr w:type="spellEnd"/>
      <w:r w:rsidRPr="00057EF0">
        <w:rPr>
          <w:sz w:val="28"/>
          <w:szCs w:val="28"/>
        </w:rPr>
        <w:t>/994_b43. – Назва з екрана;</w:t>
      </w:r>
    </w:p>
    <w:p w14:paraId="107A9344" w14:textId="318755CA" w:rsidR="008D4FB5" w:rsidRPr="00057EF0" w:rsidRDefault="00E60903" w:rsidP="008D4FB5">
      <w:pPr>
        <w:widowControl w:val="0"/>
        <w:numPr>
          <w:ilvl w:val="1"/>
          <w:numId w:val="4"/>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num" w:pos="1276"/>
        </w:tabs>
        <w:autoSpaceDE w:val="0"/>
        <w:autoSpaceDN w:val="0"/>
        <w:adjustRightInd w:val="0"/>
        <w:ind w:left="284" w:right="282" w:firstLine="567"/>
        <w:jc w:val="both"/>
        <w:rPr>
          <w:sz w:val="28"/>
          <w:szCs w:val="28"/>
        </w:rPr>
      </w:pPr>
      <w:r w:rsidRPr="00057EF0">
        <w:rPr>
          <w:sz w:val="28"/>
          <w:szCs w:val="28"/>
        </w:rPr>
        <w:t>Директива Ради «Про наближення законів, постанов та адміністративних положень держав-членів щодо відповідальності за неякісну продукцію» [Електронний ресурс]: Міжнародний документ від 25 липня 1985 року № 85/374/ЄЕС. – Режим доступу: http://zakon3.rada.gov.ua/laws/show/994_348. – Назва з екрана.</w:t>
      </w:r>
    </w:p>
    <w:p w14:paraId="49704E40" w14:textId="77777777" w:rsidR="008D4FB5" w:rsidRPr="00057EF0" w:rsidRDefault="008D4FB5" w:rsidP="008D4FB5">
      <w:pPr>
        <w:widowControl w:val="0"/>
        <w:tabs>
          <w:tab w:val="left" w:pos="180"/>
          <w:tab w:val="left" w:pos="360"/>
          <w:tab w:val="left" w:pos="851"/>
        </w:tabs>
        <w:autoSpaceDE w:val="0"/>
        <w:autoSpaceDN w:val="0"/>
        <w:adjustRightInd w:val="0"/>
        <w:ind w:left="284" w:firstLine="851"/>
        <w:jc w:val="both"/>
        <w:rPr>
          <w:b/>
          <w:i/>
          <w:sz w:val="28"/>
          <w:szCs w:val="28"/>
        </w:rPr>
      </w:pPr>
    </w:p>
    <w:p w14:paraId="7476D014" w14:textId="77777777" w:rsidR="008D4FB5" w:rsidRPr="00057EF0" w:rsidRDefault="008D4FB5" w:rsidP="008D4FB5">
      <w:pPr>
        <w:widowControl w:val="0"/>
        <w:pBdr>
          <w:top w:val="single" w:sz="4" w:space="1" w:color="auto"/>
          <w:left w:val="single" w:sz="4" w:space="4" w:color="auto"/>
          <w:bottom w:val="single" w:sz="4" w:space="1" w:color="auto"/>
          <w:right w:val="single" w:sz="4" w:space="4" w:color="auto"/>
        </w:pBdr>
        <w:tabs>
          <w:tab w:val="left" w:pos="180"/>
          <w:tab w:val="left" w:pos="360"/>
          <w:tab w:val="left" w:pos="851"/>
        </w:tabs>
        <w:autoSpaceDE w:val="0"/>
        <w:autoSpaceDN w:val="0"/>
        <w:adjustRightInd w:val="0"/>
        <w:ind w:left="284" w:right="282" w:firstLine="567"/>
        <w:jc w:val="both"/>
        <w:rPr>
          <w:sz w:val="28"/>
          <w:szCs w:val="28"/>
        </w:rPr>
      </w:pPr>
      <w:r w:rsidRPr="00057EF0">
        <w:rPr>
          <w:b/>
          <w:i/>
          <w:sz w:val="28"/>
          <w:szCs w:val="28"/>
        </w:rPr>
        <w:t xml:space="preserve">Наукова література </w:t>
      </w:r>
    </w:p>
    <w:p w14:paraId="538699C6" w14:textId="77777777"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Вишновецька</w:t>
      </w:r>
      <w:proofErr w:type="spellEnd"/>
      <w:r w:rsidRPr="00057EF0">
        <w:rPr>
          <w:sz w:val="28"/>
          <w:szCs w:val="28"/>
        </w:rPr>
        <w:t xml:space="preserve"> С. В. </w:t>
      </w:r>
      <w:proofErr w:type="spellStart"/>
      <w:r w:rsidRPr="00057EF0">
        <w:rPr>
          <w:sz w:val="28"/>
          <w:szCs w:val="28"/>
        </w:rPr>
        <w:t>Колізійно</w:t>
      </w:r>
      <w:proofErr w:type="spellEnd"/>
      <w:r w:rsidRPr="00057EF0">
        <w:rPr>
          <w:sz w:val="28"/>
          <w:szCs w:val="28"/>
        </w:rPr>
        <w:t xml:space="preserve">-правові аспекти захисту прав </w:t>
      </w:r>
      <w:r w:rsidRPr="00057EF0">
        <w:rPr>
          <w:sz w:val="28"/>
          <w:szCs w:val="28"/>
        </w:rPr>
        <w:lastRenderedPageBreak/>
        <w:t xml:space="preserve">споживачів за законодавством Європейського Союзу [Текст] / С. В. </w:t>
      </w:r>
      <w:proofErr w:type="spellStart"/>
      <w:r w:rsidRPr="00057EF0">
        <w:rPr>
          <w:sz w:val="28"/>
          <w:szCs w:val="28"/>
        </w:rPr>
        <w:t>Вишновецька</w:t>
      </w:r>
      <w:proofErr w:type="spellEnd"/>
      <w:r w:rsidRPr="00057EF0">
        <w:rPr>
          <w:sz w:val="28"/>
          <w:szCs w:val="28"/>
        </w:rPr>
        <w:t xml:space="preserve">, Х. В. </w:t>
      </w:r>
      <w:proofErr w:type="spellStart"/>
      <w:r w:rsidRPr="00057EF0">
        <w:rPr>
          <w:sz w:val="28"/>
          <w:szCs w:val="28"/>
        </w:rPr>
        <w:t>Кметик</w:t>
      </w:r>
      <w:proofErr w:type="spellEnd"/>
      <w:r w:rsidRPr="00057EF0">
        <w:rPr>
          <w:sz w:val="28"/>
          <w:szCs w:val="28"/>
        </w:rPr>
        <w:t xml:space="preserve"> // Форум права. – 2014. – № 4. – С. 43 – 47.</w:t>
      </w:r>
    </w:p>
    <w:p w14:paraId="36F149C0" w14:textId="61A7177A"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Brok</w:t>
      </w:r>
      <w:proofErr w:type="spellEnd"/>
      <w:r w:rsidRPr="00057EF0">
        <w:rPr>
          <w:sz w:val="28"/>
          <w:szCs w:val="28"/>
        </w:rPr>
        <w:t xml:space="preserve"> </w:t>
      </w:r>
      <w:proofErr w:type="spellStart"/>
      <w:r w:rsidRPr="00057EF0">
        <w:rPr>
          <w:sz w:val="28"/>
          <w:szCs w:val="28"/>
        </w:rPr>
        <w:t>Elmar</w:t>
      </w:r>
      <w:proofErr w:type="spellEnd"/>
      <w:r w:rsidRPr="00057EF0">
        <w:rPr>
          <w:sz w:val="28"/>
          <w:szCs w:val="28"/>
        </w:rPr>
        <w:t xml:space="preserve"> (</w:t>
      </w:r>
      <w:proofErr w:type="spellStart"/>
      <w:r w:rsidRPr="00057EF0">
        <w:rPr>
          <w:sz w:val="28"/>
          <w:szCs w:val="28"/>
        </w:rPr>
        <w:t>et</w:t>
      </w:r>
      <w:proofErr w:type="spellEnd"/>
      <w:r w:rsidRPr="00057EF0">
        <w:rPr>
          <w:sz w:val="28"/>
          <w:szCs w:val="28"/>
        </w:rPr>
        <w:t xml:space="preserve"> </w:t>
      </w:r>
      <w:proofErr w:type="spellStart"/>
      <w:r w:rsidRPr="00057EF0">
        <w:rPr>
          <w:sz w:val="28"/>
          <w:szCs w:val="28"/>
        </w:rPr>
        <w:t>al</w:t>
      </w:r>
      <w:proofErr w:type="spellEnd"/>
      <w:r w:rsidRPr="00057EF0">
        <w:rPr>
          <w:sz w:val="28"/>
          <w:szCs w:val="28"/>
        </w:rPr>
        <w:t xml:space="preserve">.) </w:t>
      </w:r>
      <w:proofErr w:type="spellStart"/>
      <w:r w:rsidRPr="00057EF0">
        <w:rPr>
          <w:sz w:val="28"/>
          <w:szCs w:val="28"/>
        </w:rPr>
        <w:t>Issues</w:t>
      </w:r>
      <w:proofErr w:type="spellEnd"/>
      <w:r w:rsidRPr="00057EF0">
        <w:rPr>
          <w:sz w:val="28"/>
          <w:szCs w:val="28"/>
        </w:rPr>
        <w:t xml:space="preserve"> </w:t>
      </w:r>
      <w:proofErr w:type="spellStart"/>
      <w:r w:rsidRPr="00057EF0">
        <w:rPr>
          <w:sz w:val="28"/>
          <w:szCs w:val="28"/>
        </w:rPr>
        <w:t>relating</w:t>
      </w:r>
      <w:proofErr w:type="spellEnd"/>
      <w:r w:rsidRPr="00057EF0">
        <w:rPr>
          <w:sz w:val="28"/>
          <w:szCs w:val="28"/>
        </w:rPr>
        <w:t xml:space="preserve"> </w:t>
      </w:r>
      <w:proofErr w:type="spellStart"/>
      <w:r w:rsidRPr="00057EF0">
        <w:rPr>
          <w:sz w:val="28"/>
          <w:szCs w:val="28"/>
        </w:rPr>
        <w:t>to</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Constitution</w:t>
      </w:r>
      <w:proofErr w:type="spellEnd"/>
      <w:r w:rsidRPr="00057EF0">
        <w:rPr>
          <w:sz w:val="28"/>
          <w:szCs w:val="28"/>
        </w:rPr>
        <w:t xml:space="preserve"> </w:t>
      </w:r>
      <w:proofErr w:type="spellStart"/>
      <w:r w:rsidRPr="00057EF0">
        <w:rPr>
          <w:sz w:val="28"/>
          <w:szCs w:val="28"/>
        </w:rPr>
        <w:t>for</w:t>
      </w:r>
      <w:proofErr w:type="spellEnd"/>
      <w:r w:rsidRPr="00057EF0">
        <w:rPr>
          <w:sz w:val="28"/>
          <w:szCs w:val="28"/>
        </w:rPr>
        <w:t xml:space="preserve"> </w:t>
      </w:r>
      <w:proofErr w:type="spellStart"/>
      <w:r w:rsidRPr="00057EF0">
        <w:rPr>
          <w:sz w:val="28"/>
          <w:szCs w:val="28"/>
        </w:rPr>
        <w:t>an</w:t>
      </w:r>
      <w:proofErr w:type="spellEnd"/>
      <w:r w:rsidRPr="00057EF0">
        <w:rPr>
          <w:sz w:val="28"/>
          <w:szCs w:val="28"/>
        </w:rPr>
        <w:t xml:space="preserve"> </w:t>
      </w:r>
      <w:proofErr w:type="spellStart"/>
      <w:r w:rsidRPr="00057EF0">
        <w:rPr>
          <w:sz w:val="28"/>
          <w:szCs w:val="28"/>
        </w:rPr>
        <w:t>enlarged</w:t>
      </w:r>
      <w:proofErr w:type="spellEnd"/>
      <w:r w:rsidRPr="00057EF0">
        <w:rPr>
          <w:sz w:val="28"/>
          <w:szCs w:val="28"/>
        </w:rPr>
        <w:t xml:space="preserve"> </w:t>
      </w:r>
      <w:proofErr w:type="spellStart"/>
      <w:r w:rsidRPr="00057EF0">
        <w:rPr>
          <w:sz w:val="28"/>
          <w:szCs w:val="28"/>
        </w:rPr>
        <w:t>European</w:t>
      </w:r>
      <w:proofErr w:type="spellEnd"/>
      <w:r w:rsidRPr="00057EF0">
        <w:rPr>
          <w:sz w:val="28"/>
          <w:szCs w:val="28"/>
        </w:rPr>
        <w:t xml:space="preserve"> </w:t>
      </w:r>
      <w:proofErr w:type="spellStart"/>
      <w:r w:rsidRPr="00057EF0">
        <w:rPr>
          <w:sz w:val="28"/>
          <w:szCs w:val="28"/>
        </w:rPr>
        <w:t>Union</w:t>
      </w:r>
      <w:proofErr w:type="spellEnd"/>
      <w:r w:rsidRPr="00057EF0">
        <w:rPr>
          <w:sz w:val="28"/>
          <w:szCs w:val="28"/>
        </w:rPr>
        <w:t xml:space="preserve"> // </w:t>
      </w:r>
      <w:proofErr w:type="spellStart"/>
      <w:r w:rsidRPr="00057EF0">
        <w:rPr>
          <w:sz w:val="28"/>
          <w:szCs w:val="28"/>
        </w:rPr>
        <w:t>Intereconomics</w:t>
      </w:r>
      <w:proofErr w:type="spellEnd"/>
      <w:r w:rsidRPr="00057EF0">
        <w:rPr>
          <w:sz w:val="28"/>
          <w:szCs w:val="28"/>
        </w:rPr>
        <w:t xml:space="preserve">. – 2010. – V. 38. – N. 4, </w:t>
      </w:r>
      <w:proofErr w:type="spellStart"/>
      <w:r w:rsidRPr="00057EF0">
        <w:rPr>
          <w:sz w:val="28"/>
          <w:szCs w:val="28"/>
        </w:rPr>
        <w:t>July-August</w:t>
      </w:r>
      <w:proofErr w:type="spellEnd"/>
      <w:r w:rsidRPr="00057EF0">
        <w:rPr>
          <w:sz w:val="28"/>
          <w:szCs w:val="28"/>
        </w:rPr>
        <w:t>. – P. 168-188.</w:t>
      </w:r>
    </w:p>
    <w:p w14:paraId="459A5F91" w14:textId="7756C76A"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Coffey</w:t>
      </w:r>
      <w:proofErr w:type="spellEnd"/>
      <w:r w:rsidRPr="00057EF0">
        <w:rPr>
          <w:sz w:val="28"/>
          <w:szCs w:val="28"/>
        </w:rPr>
        <w:t xml:space="preserve"> </w:t>
      </w:r>
      <w:proofErr w:type="spellStart"/>
      <w:r w:rsidRPr="00057EF0">
        <w:rPr>
          <w:sz w:val="28"/>
          <w:szCs w:val="28"/>
        </w:rPr>
        <w:t>Peter</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future</w:t>
      </w:r>
      <w:proofErr w:type="spellEnd"/>
      <w:r w:rsidRPr="00057EF0">
        <w:rPr>
          <w:sz w:val="28"/>
          <w:szCs w:val="28"/>
        </w:rPr>
        <w:t xml:space="preserve"> </w:t>
      </w:r>
      <w:proofErr w:type="spellStart"/>
      <w:r w:rsidRPr="00057EF0">
        <w:rPr>
          <w:sz w:val="28"/>
          <w:szCs w:val="28"/>
        </w:rPr>
        <w:t>of</w:t>
      </w:r>
      <w:proofErr w:type="spellEnd"/>
      <w:r w:rsidRPr="00057EF0">
        <w:rPr>
          <w:sz w:val="28"/>
          <w:szCs w:val="28"/>
        </w:rPr>
        <w:t xml:space="preserve"> </w:t>
      </w:r>
      <w:proofErr w:type="spellStart"/>
      <w:r w:rsidRPr="00057EF0">
        <w:rPr>
          <w:sz w:val="28"/>
          <w:szCs w:val="28"/>
        </w:rPr>
        <w:t>Europe</w:t>
      </w:r>
      <w:proofErr w:type="spellEnd"/>
      <w:r w:rsidRPr="00057EF0">
        <w:rPr>
          <w:sz w:val="28"/>
          <w:szCs w:val="28"/>
        </w:rPr>
        <w:t xml:space="preserve"> – </w:t>
      </w:r>
      <w:proofErr w:type="spellStart"/>
      <w:r w:rsidRPr="00057EF0">
        <w:rPr>
          <w:sz w:val="28"/>
          <w:szCs w:val="28"/>
        </w:rPr>
        <w:t>revisited</w:t>
      </w:r>
      <w:proofErr w:type="spellEnd"/>
      <w:r w:rsidRPr="00057EF0">
        <w:rPr>
          <w:sz w:val="28"/>
          <w:szCs w:val="28"/>
        </w:rPr>
        <w:t xml:space="preserve">. – </w:t>
      </w:r>
      <w:proofErr w:type="spellStart"/>
      <w:r w:rsidRPr="00057EF0">
        <w:rPr>
          <w:sz w:val="28"/>
          <w:szCs w:val="28"/>
        </w:rPr>
        <w:t>Cheltenham</w:t>
      </w:r>
      <w:proofErr w:type="spellEnd"/>
      <w:r w:rsidRPr="00057EF0">
        <w:rPr>
          <w:sz w:val="28"/>
          <w:szCs w:val="28"/>
        </w:rPr>
        <w:t xml:space="preserve">: </w:t>
      </w:r>
      <w:proofErr w:type="spellStart"/>
      <w:r w:rsidRPr="00057EF0">
        <w:rPr>
          <w:sz w:val="28"/>
          <w:szCs w:val="28"/>
        </w:rPr>
        <w:t>Edward</w:t>
      </w:r>
      <w:proofErr w:type="spellEnd"/>
      <w:r w:rsidRPr="00057EF0">
        <w:rPr>
          <w:sz w:val="28"/>
          <w:szCs w:val="28"/>
        </w:rPr>
        <w:t xml:space="preserve"> </w:t>
      </w:r>
      <w:proofErr w:type="spellStart"/>
      <w:r w:rsidRPr="00057EF0">
        <w:rPr>
          <w:sz w:val="28"/>
          <w:szCs w:val="28"/>
        </w:rPr>
        <w:t>Elgar</w:t>
      </w:r>
      <w:proofErr w:type="spellEnd"/>
      <w:r w:rsidRPr="00057EF0">
        <w:rPr>
          <w:sz w:val="28"/>
          <w:szCs w:val="28"/>
        </w:rPr>
        <w:t>, 2009.</w:t>
      </w:r>
    </w:p>
    <w:p w14:paraId="782334C2" w14:textId="4C56041E"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Collignon</w:t>
      </w:r>
      <w:proofErr w:type="spellEnd"/>
      <w:r w:rsidRPr="00057EF0">
        <w:rPr>
          <w:sz w:val="28"/>
          <w:szCs w:val="28"/>
        </w:rPr>
        <w:t xml:space="preserve"> </w:t>
      </w:r>
      <w:proofErr w:type="spellStart"/>
      <w:r w:rsidRPr="00057EF0">
        <w:rPr>
          <w:sz w:val="28"/>
          <w:szCs w:val="28"/>
        </w:rPr>
        <w:t>Stefan</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European</w:t>
      </w:r>
      <w:proofErr w:type="spellEnd"/>
      <w:r w:rsidRPr="00057EF0">
        <w:rPr>
          <w:sz w:val="28"/>
          <w:szCs w:val="28"/>
        </w:rPr>
        <w:t xml:space="preserve"> </w:t>
      </w:r>
      <w:proofErr w:type="spellStart"/>
      <w:r w:rsidRPr="00057EF0">
        <w:rPr>
          <w:sz w:val="28"/>
          <w:szCs w:val="28"/>
        </w:rPr>
        <w:t>republic</w:t>
      </w:r>
      <w:proofErr w:type="spellEnd"/>
      <w:r w:rsidRPr="00057EF0">
        <w:rPr>
          <w:sz w:val="28"/>
          <w:szCs w:val="28"/>
        </w:rPr>
        <w:t xml:space="preserve">: </w:t>
      </w:r>
      <w:proofErr w:type="spellStart"/>
      <w:r w:rsidRPr="00057EF0">
        <w:rPr>
          <w:sz w:val="28"/>
          <w:szCs w:val="28"/>
        </w:rPr>
        <w:t>refl</w:t>
      </w:r>
      <w:proofErr w:type="spellEnd"/>
      <w:r w:rsidRPr="00057EF0">
        <w:rPr>
          <w:sz w:val="28"/>
          <w:szCs w:val="28"/>
        </w:rPr>
        <w:t xml:space="preserve"> </w:t>
      </w:r>
      <w:proofErr w:type="spellStart"/>
      <w:r w:rsidRPr="00057EF0">
        <w:rPr>
          <w:sz w:val="28"/>
          <w:szCs w:val="28"/>
        </w:rPr>
        <w:t>ections</w:t>
      </w:r>
      <w:proofErr w:type="spellEnd"/>
      <w:r w:rsidRPr="00057EF0">
        <w:rPr>
          <w:sz w:val="28"/>
          <w:szCs w:val="28"/>
        </w:rPr>
        <w:t xml:space="preserve"> </w:t>
      </w:r>
      <w:proofErr w:type="spellStart"/>
      <w:r w:rsidRPr="00057EF0">
        <w:rPr>
          <w:sz w:val="28"/>
          <w:szCs w:val="28"/>
        </w:rPr>
        <w:t>on</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political</w:t>
      </w:r>
      <w:proofErr w:type="spellEnd"/>
      <w:r w:rsidRPr="00057EF0">
        <w:rPr>
          <w:sz w:val="28"/>
          <w:szCs w:val="28"/>
        </w:rPr>
        <w:t xml:space="preserve"> </w:t>
      </w:r>
      <w:proofErr w:type="spellStart"/>
      <w:r w:rsidRPr="00057EF0">
        <w:rPr>
          <w:sz w:val="28"/>
          <w:szCs w:val="28"/>
        </w:rPr>
        <w:t>economy</w:t>
      </w:r>
      <w:proofErr w:type="spellEnd"/>
      <w:r w:rsidRPr="00057EF0">
        <w:rPr>
          <w:sz w:val="28"/>
          <w:szCs w:val="28"/>
        </w:rPr>
        <w:t xml:space="preserve"> </w:t>
      </w:r>
      <w:proofErr w:type="spellStart"/>
      <w:r w:rsidRPr="00057EF0">
        <w:rPr>
          <w:sz w:val="28"/>
          <w:szCs w:val="28"/>
        </w:rPr>
        <w:t>of</w:t>
      </w:r>
      <w:proofErr w:type="spellEnd"/>
      <w:r w:rsidRPr="00057EF0">
        <w:rPr>
          <w:sz w:val="28"/>
          <w:szCs w:val="28"/>
        </w:rPr>
        <w:t xml:space="preserve"> a </w:t>
      </w:r>
      <w:proofErr w:type="spellStart"/>
      <w:r w:rsidRPr="00057EF0">
        <w:rPr>
          <w:sz w:val="28"/>
          <w:szCs w:val="28"/>
        </w:rPr>
        <w:t>future</w:t>
      </w:r>
      <w:proofErr w:type="spellEnd"/>
      <w:r w:rsidRPr="00057EF0">
        <w:rPr>
          <w:sz w:val="28"/>
          <w:szCs w:val="28"/>
        </w:rPr>
        <w:t xml:space="preserve"> </w:t>
      </w:r>
      <w:proofErr w:type="spellStart"/>
      <w:r w:rsidRPr="00057EF0">
        <w:rPr>
          <w:sz w:val="28"/>
          <w:szCs w:val="28"/>
        </w:rPr>
        <w:t>constitution</w:t>
      </w:r>
      <w:proofErr w:type="spellEnd"/>
      <w:r w:rsidRPr="00057EF0">
        <w:rPr>
          <w:sz w:val="28"/>
          <w:szCs w:val="28"/>
        </w:rPr>
        <w:t xml:space="preserve">. – </w:t>
      </w:r>
      <w:proofErr w:type="spellStart"/>
      <w:r w:rsidRPr="00057EF0">
        <w:rPr>
          <w:sz w:val="28"/>
          <w:szCs w:val="28"/>
        </w:rPr>
        <w:t>London</w:t>
      </w:r>
      <w:proofErr w:type="spellEnd"/>
      <w:r w:rsidRPr="00057EF0">
        <w:rPr>
          <w:sz w:val="28"/>
          <w:szCs w:val="28"/>
        </w:rPr>
        <w:t xml:space="preserve">: </w:t>
      </w:r>
      <w:proofErr w:type="spellStart"/>
      <w:r w:rsidRPr="00057EF0">
        <w:rPr>
          <w:sz w:val="28"/>
          <w:szCs w:val="28"/>
        </w:rPr>
        <w:t>Federal</w:t>
      </w:r>
      <w:proofErr w:type="spellEnd"/>
      <w:r w:rsidRPr="00057EF0">
        <w:rPr>
          <w:sz w:val="28"/>
          <w:szCs w:val="28"/>
        </w:rPr>
        <w:t xml:space="preserve"> </w:t>
      </w:r>
      <w:proofErr w:type="spellStart"/>
      <w:r w:rsidRPr="00057EF0">
        <w:rPr>
          <w:sz w:val="28"/>
          <w:szCs w:val="28"/>
        </w:rPr>
        <w:t>Trust</w:t>
      </w:r>
      <w:proofErr w:type="spellEnd"/>
      <w:r w:rsidRPr="00057EF0">
        <w:rPr>
          <w:sz w:val="28"/>
          <w:szCs w:val="28"/>
        </w:rPr>
        <w:t xml:space="preserve"> </w:t>
      </w:r>
      <w:proofErr w:type="spellStart"/>
      <w:r w:rsidRPr="00057EF0">
        <w:rPr>
          <w:sz w:val="28"/>
          <w:szCs w:val="28"/>
        </w:rPr>
        <w:t>for</w:t>
      </w:r>
      <w:proofErr w:type="spellEnd"/>
      <w:r w:rsidRPr="00057EF0">
        <w:rPr>
          <w:sz w:val="28"/>
          <w:szCs w:val="28"/>
        </w:rPr>
        <w:t xml:space="preserve"> </w:t>
      </w:r>
      <w:proofErr w:type="spellStart"/>
      <w:r w:rsidRPr="00057EF0">
        <w:rPr>
          <w:sz w:val="28"/>
          <w:szCs w:val="28"/>
        </w:rPr>
        <w:t>Education</w:t>
      </w:r>
      <w:proofErr w:type="spellEnd"/>
      <w:r w:rsidRPr="00057EF0">
        <w:rPr>
          <w:sz w:val="28"/>
          <w:szCs w:val="28"/>
        </w:rPr>
        <w:t xml:space="preserve"> </w:t>
      </w:r>
      <w:proofErr w:type="spellStart"/>
      <w:r w:rsidRPr="00057EF0">
        <w:rPr>
          <w:sz w:val="28"/>
          <w:szCs w:val="28"/>
        </w:rPr>
        <w:t>and</w:t>
      </w:r>
      <w:proofErr w:type="spellEnd"/>
      <w:r w:rsidRPr="00057EF0">
        <w:rPr>
          <w:sz w:val="28"/>
          <w:szCs w:val="28"/>
        </w:rPr>
        <w:t xml:space="preserve"> </w:t>
      </w:r>
      <w:proofErr w:type="spellStart"/>
      <w:r w:rsidRPr="00057EF0">
        <w:rPr>
          <w:sz w:val="28"/>
          <w:szCs w:val="28"/>
        </w:rPr>
        <w:t>Research</w:t>
      </w:r>
      <w:proofErr w:type="spellEnd"/>
      <w:r w:rsidRPr="00057EF0">
        <w:rPr>
          <w:sz w:val="28"/>
          <w:szCs w:val="28"/>
        </w:rPr>
        <w:t>, 2003.</w:t>
      </w:r>
    </w:p>
    <w:p w14:paraId="380A0AF6" w14:textId="77777777"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Behr</w:t>
      </w:r>
      <w:proofErr w:type="spellEnd"/>
      <w:r w:rsidRPr="00057EF0">
        <w:rPr>
          <w:sz w:val="28"/>
          <w:szCs w:val="28"/>
        </w:rPr>
        <w:t xml:space="preserve"> </w:t>
      </w:r>
      <w:proofErr w:type="spellStart"/>
      <w:r w:rsidRPr="00057EF0">
        <w:rPr>
          <w:sz w:val="28"/>
          <w:szCs w:val="28"/>
        </w:rPr>
        <w:t>Timo</w:t>
      </w:r>
      <w:proofErr w:type="spellEnd"/>
      <w:r w:rsidRPr="00057EF0">
        <w:rPr>
          <w:sz w:val="28"/>
          <w:szCs w:val="28"/>
        </w:rPr>
        <w:t xml:space="preserve">. </w:t>
      </w:r>
      <w:proofErr w:type="spellStart"/>
      <w:r w:rsidRPr="00057EF0">
        <w:rPr>
          <w:sz w:val="28"/>
          <w:szCs w:val="28"/>
        </w:rPr>
        <w:t>L’attitude</w:t>
      </w:r>
      <w:proofErr w:type="spellEnd"/>
      <w:r w:rsidRPr="00057EF0">
        <w:rPr>
          <w:sz w:val="28"/>
          <w:szCs w:val="28"/>
        </w:rPr>
        <w:t xml:space="preserve"> </w:t>
      </w:r>
      <w:proofErr w:type="spellStart"/>
      <w:r w:rsidRPr="00057EF0">
        <w:rPr>
          <w:sz w:val="28"/>
          <w:szCs w:val="28"/>
        </w:rPr>
        <w:t>des</w:t>
      </w:r>
      <w:proofErr w:type="spellEnd"/>
      <w:r w:rsidRPr="00057EF0">
        <w:rPr>
          <w:sz w:val="28"/>
          <w:szCs w:val="28"/>
        </w:rPr>
        <w:t xml:space="preserve"> </w:t>
      </w:r>
      <w:proofErr w:type="spellStart"/>
      <w:r w:rsidRPr="00057EF0">
        <w:rPr>
          <w:sz w:val="28"/>
          <w:szCs w:val="28"/>
        </w:rPr>
        <w:t>Etats-Unis</w:t>
      </w:r>
      <w:proofErr w:type="spellEnd"/>
      <w:r w:rsidRPr="00057EF0">
        <w:rPr>
          <w:sz w:val="28"/>
          <w:szCs w:val="28"/>
        </w:rPr>
        <w:t xml:space="preserve"> </w:t>
      </w:r>
      <w:proofErr w:type="spellStart"/>
      <w:r w:rsidRPr="00057EF0">
        <w:rPr>
          <w:sz w:val="28"/>
          <w:szCs w:val="28"/>
        </w:rPr>
        <w:t>envers</w:t>
      </w:r>
      <w:proofErr w:type="spellEnd"/>
      <w:r w:rsidRPr="00057EF0">
        <w:rPr>
          <w:sz w:val="28"/>
          <w:szCs w:val="28"/>
        </w:rPr>
        <w:t xml:space="preserve"> </w:t>
      </w:r>
      <w:proofErr w:type="spellStart"/>
      <w:r w:rsidRPr="00057EF0">
        <w:rPr>
          <w:sz w:val="28"/>
          <w:szCs w:val="28"/>
        </w:rPr>
        <w:t>iEurope</w:t>
      </w:r>
      <w:proofErr w:type="spellEnd"/>
      <w:r w:rsidRPr="00057EF0">
        <w:rPr>
          <w:sz w:val="28"/>
          <w:szCs w:val="28"/>
        </w:rPr>
        <w:t xml:space="preserve">: </w:t>
      </w:r>
      <w:proofErr w:type="spellStart"/>
      <w:r w:rsidRPr="00057EF0">
        <w:rPr>
          <w:sz w:val="28"/>
          <w:szCs w:val="28"/>
        </w:rPr>
        <w:t>un</w:t>
      </w:r>
      <w:proofErr w:type="spellEnd"/>
      <w:r w:rsidRPr="00057EF0">
        <w:rPr>
          <w:sz w:val="28"/>
          <w:szCs w:val="28"/>
        </w:rPr>
        <w:t xml:space="preserve"> </w:t>
      </w:r>
      <w:proofErr w:type="spellStart"/>
      <w:r w:rsidRPr="00057EF0">
        <w:rPr>
          <w:sz w:val="28"/>
          <w:szCs w:val="28"/>
        </w:rPr>
        <w:t>changement</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paradigme</w:t>
      </w:r>
      <w:proofErr w:type="spellEnd"/>
      <w:r w:rsidRPr="00057EF0">
        <w:rPr>
          <w:sz w:val="28"/>
          <w:szCs w:val="28"/>
        </w:rPr>
        <w:t xml:space="preserve">. – </w:t>
      </w:r>
      <w:proofErr w:type="spellStart"/>
      <w:r w:rsidRPr="00057EF0">
        <w:rPr>
          <w:sz w:val="28"/>
          <w:szCs w:val="28"/>
        </w:rPr>
        <w:t>Paris</w:t>
      </w:r>
      <w:proofErr w:type="spellEnd"/>
      <w:r w:rsidRPr="00057EF0">
        <w:rPr>
          <w:sz w:val="28"/>
          <w:szCs w:val="28"/>
        </w:rPr>
        <w:t xml:space="preserve"> : </w:t>
      </w:r>
      <w:proofErr w:type="spellStart"/>
      <w:r w:rsidRPr="00057EF0">
        <w:rPr>
          <w:sz w:val="28"/>
          <w:szCs w:val="28"/>
        </w:rPr>
        <w:t>Groupement</w:t>
      </w:r>
      <w:proofErr w:type="spellEnd"/>
      <w:r w:rsidRPr="00057EF0">
        <w:rPr>
          <w:sz w:val="28"/>
          <w:szCs w:val="28"/>
        </w:rPr>
        <w:t xml:space="preserve"> </w:t>
      </w:r>
      <w:proofErr w:type="spellStart"/>
      <w:r w:rsidRPr="00057EF0">
        <w:rPr>
          <w:sz w:val="28"/>
          <w:szCs w:val="28"/>
        </w:rPr>
        <w:t>d’etudes</w:t>
      </w:r>
      <w:proofErr w:type="spellEnd"/>
      <w:r w:rsidRPr="00057EF0">
        <w:rPr>
          <w:sz w:val="28"/>
          <w:szCs w:val="28"/>
        </w:rPr>
        <w:t xml:space="preserve"> </w:t>
      </w:r>
      <w:proofErr w:type="spellStart"/>
      <w:r w:rsidRPr="00057EF0">
        <w:rPr>
          <w:sz w:val="28"/>
          <w:szCs w:val="28"/>
        </w:rPr>
        <w:t>et</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recherches</w:t>
      </w:r>
      <w:proofErr w:type="spellEnd"/>
      <w:r w:rsidRPr="00057EF0">
        <w:rPr>
          <w:sz w:val="28"/>
          <w:szCs w:val="28"/>
        </w:rPr>
        <w:t xml:space="preserve"> “</w:t>
      </w:r>
      <w:proofErr w:type="spellStart"/>
      <w:r w:rsidRPr="00057EF0">
        <w:rPr>
          <w:sz w:val="28"/>
          <w:szCs w:val="28"/>
        </w:rPr>
        <w:t>Notre</w:t>
      </w:r>
      <w:proofErr w:type="spellEnd"/>
      <w:r w:rsidRPr="00057EF0">
        <w:rPr>
          <w:sz w:val="28"/>
          <w:szCs w:val="28"/>
        </w:rPr>
        <w:t xml:space="preserve"> </w:t>
      </w:r>
      <w:proofErr w:type="spellStart"/>
      <w:r w:rsidRPr="00057EF0">
        <w:rPr>
          <w:sz w:val="28"/>
          <w:szCs w:val="28"/>
        </w:rPr>
        <w:t>Europe</w:t>
      </w:r>
      <w:proofErr w:type="spellEnd"/>
      <w:r w:rsidRPr="00057EF0">
        <w:rPr>
          <w:sz w:val="28"/>
          <w:szCs w:val="28"/>
        </w:rPr>
        <w:t>”, 2009.</w:t>
      </w:r>
    </w:p>
    <w:p w14:paraId="4F0AD4B8" w14:textId="18829176" w:rsidR="000B5AD0" w:rsidRDefault="000B5AD0"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Гармонізація законодавства України з правом Європейського Союзу: збірник тез науково-практичної інтернет – конференції (</w:t>
      </w:r>
      <w:proofErr w:type="spellStart"/>
      <w:r w:rsidRPr="00085243">
        <w:rPr>
          <w:sz w:val="28"/>
          <w:szCs w:val="28"/>
        </w:rPr>
        <w:t>м.Хмельницький</w:t>
      </w:r>
      <w:proofErr w:type="spellEnd"/>
      <w:r w:rsidRPr="00085243">
        <w:rPr>
          <w:sz w:val="28"/>
          <w:szCs w:val="28"/>
        </w:rPr>
        <w:t>, 17 лютого 2020 р.). Хмельницький: Хмельницький національний університет, 2020. 93 с. (</w:t>
      </w:r>
      <w:hyperlink r:id="rId23" w:history="1">
        <w:r w:rsidR="00AB5663" w:rsidRPr="00753BFD">
          <w:rPr>
            <w:rStyle w:val="aa"/>
            <w:sz w:val="28"/>
            <w:szCs w:val="28"/>
          </w:rPr>
          <w:t>http://lib.khnu.km.ua/konfer_HNU/2020/zbirnyk_2020.pdf</w:t>
        </w:r>
      </w:hyperlink>
      <w:r w:rsidRPr="00085243">
        <w:rPr>
          <w:sz w:val="28"/>
          <w:szCs w:val="28"/>
        </w:rPr>
        <w:t>)</w:t>
      </w:r>
      <w:r>
        <w:rPr>
          <w:sz w:val="28"/>
          <w:szCs w:val="28"/>
        </w:rPr>
        <w:t>.</w:t>
      </w:r>
    </w:p>
    <w:p w14:paraId="6424C47C" w14:textId="6369EB20" w:rsidR="00AB5663" w:rsidRDefault="00AE178B"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85243">
        <w:rPr>
          <w:sz w:val="28"/>
          <w:szCs w:val="28"/>
        </w:rPr>
        <w:t xml:space="preserve">Право Європейського Союзу : підручник / [Р. А. Петров (кер. </w:t>
      </w:r>
      <w:proofErr w:type="spellStart"/>
      <w:r w:rsidRPr="00085243">
        <w:rPr>
          <w:sz w:val="28"/>
          <w:szCs w:val="28"/>
        </w:rPr>
        <w:t>авт</w:t>
      </w:r>
      <w:proofErr w:type="spellEnd"/>
      <w:r w:rsidRPr="00085243">
        <w:rPr>
          <w:sz w:val="28"/>
          <w:szCs w:val="28"/>
        </w:rPr>
        <w:t xml:space="preserve">. </w:t>
      </w:r>
      <w:proofErr w:type="spellStart"/>
      <w:r w:rsidRPr="00085243">
        <w:rPr>
          <w:sz w:val="28"/>
          <w:szCs w:val="28"/>
        </w:rPr>
        <w:t>кол</w:t>
      </w:r>
      <w:proofErr w:type="spellEnd"/>
      <w:r w:rsidRPr="00085243">
        <w:rPr>
          <w:sz w:val="28"/>
          <w:szCs w:val="28"/>
        </w:rPr>
        <w:t xml:space="preserve">.), А. О. Вакуленко, Ван </w:t>
      </w:r>
      <w:proofErr w:type="spellStart"/>
      <w:r w:rsidRPr="00085243">
        <w:rPr>
          <w:sz w:val="28"/>
          <w:szCs w:val="28"/>
        </w:rPr>
        <w:t>Елсувеге</w:t>
      </w:r>
      <w:proofErr w:type="spellEnd"/>
      <w:r w:rsidRPr="00085243">
        <w:rPr>
          <w:sz w:val="28"/>
          <w:szCs w:val="28"/>
        </w:rPr>
        <w:t xml:space="preserve"> П. та ін.] ; за ред. Р. А. Петрова. – Вид. 10-те, змінене і </w:t>
      </w:r>
      <w:proofErr w:type="spellStart"/>
      <w:r w:rsidRPr="00085243">
        <w:rPr>
          <w:sz w:val="28"/>
          <w:szCs w:val="28"/>
        </w:rPr>
        <w:t>допов</w:t>
      </w:r>
      <w:proofErr w:type="spellEnd"/>
      <w:r w:rsidRPr="00085243">
        <w:rPr>
          <w:sz w:val="28"/>
          <w:szCs w:val="28"/>
        </w:rPr>
        <w:t>. – Харків : Право, 2021. – 484 с</w:t>
      </w:r>
      <w:r>
        <w:rPr>
          <w:sz w:val="28"/>
          <w:szCs w:val="28"/>
        </w:rPr>
        <w:t>.</w:t>
      </w:r>
    </w:p>
    <w:p w14:paraId="144BD709" w14:textId="048074BB"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rPr>
        <w:t>Черняк О. Ю. Класифікація прав споживача за законодавством України та Європейського Союзу [Текст] / О. Ю. Черняк // Форум права. – 2008. – № 2. – С. 458 – 464. 11.</w:t>
      </w:r>
    </w:p>
    <w:p w14:paraId="393A6201" w14:textId="63FA4BC5"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r w:rsidRPr="00057EF0">
        <w:rPr>
          <w:sz w:val="28"/>
          <w:szCs w:val="28"/>
        </w:rPr>
        <w:t xml:space="preserve">Фон </w:t>
      </w:r>
      <w:proofErr w:type="spellStart"/>
      <w:r w:rsidRPr="00057EF0">
        <w:rPr>
          <w:sz w:val="28"/>
          <w:szCs w:val="28"/>
        </w:rPr>
        <w:t>Браунмюль</w:t>
      </w:r>
      <w:proofErr w:type="spellEnd"/>
      <w:r w:rsidRPr="00057EF0">
        <w:rPr>
          <w:sz w:val="28"/>
          <w:szCs w:val="28"/>
        </w:rPr>
        <w:t xml:space="preserve"> П. Захист прав споживачів: стандарти ЄС та України [Текст] / П. Фон </w:t>
      </w:r>
      <w:proofErr w:type="spellStart"/>
      <w:r w:rsidRPr="00057EF0">
        <w:rPr>
          <w:sz w:val="28"/>
          <w:szCs w:val="28"/>
        </w:rPr>
        <w:t>Браунмюль</w:t>
      </w:r>
      <w:proofErr w:type="spellEnd"/>
      <w:r w:rsidRPr="00057EF0">
        <w:rPr>
          <w:sz w:val="28"/>
          <w:szCs w:val="28"/>
        </w:rPr>
        <w:t>, Р. Байко, Л. Васильєва. – К., 2016. – 40 с.</w:t>
      </w:r>
    </w:p>
    <w:p w14:paraId="5C1907B2" w14:textId="77777777"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Oulay</w:t>
      </w:r>
      <w:proofErr w:type="spellEnd"/>
      <w:r w:rsidRPr="00057EF0">
        <w:rPr>
          <w:sz w:val="28"/>
          <w:szCs w:val="28"/>
        </w:rPr>
        <w:t xml:space="preserve"> </w:t>
      </w:r>
      <w:proofErr w:type="spellStart"/>
      <w:r w:rsidRPr="00057EF0">
        <w:rPr>
          <w:sz w:val="28"/>
          <w:szCs w:val="28"/>
        </w:rPr>
        <w:t>Loic</w:t>
      </w:r>
      <w:proofErr w:type="spellEnd"/>
      <w:r w:rsidRPr="00057EF0">
        <w:rPr>
          <w:sz w:val="28"/>
          <w:szCs w:val="28"/>
        </w:rPr>
        <w:t xml:space="preserve">. </w:t>
      </w:r>
      <w:proofErr w:type="spellStart"/>
      <w:r w:rsidRPr="00057EF0">
        <w:rPr>
          <w:sz w:val="28"/>
          <w:szCs w:val="28"/>
        </w:rPr>
        <w:t>La</w:t>
      </w:r>
      <w:proofErr w:type="spellEnd"/>
      <w:r w:rsidRPr="00057EF0">
        <w:rPr>
          <w:sz w:val="28"/>
          <w:szCs w:val="28"/>
        </w:rPr>
        <w:t xml:space="preserve"> </w:t>
      </w:r>
      <w:proofErr w:type="spellStart"/>
      <w:r w:rsidRPr="00057EF0">
        <w:rPr>
          <w:sz w:val="28"/>
          <w:szCs w:val="28"/>
        </w:rPr>
        <w:t>Constitution</w:t>
      </w:r>
      <w:proofErr w:type="spellEnd"/>
      <w:r w:rsidRPr="00057EF0">
        <w:rPr>
          <w:sz w:val="28"/>
          <w:szCs w:val="28"/>
        </w:rPr>
        <w:t xml:space="preserve"> </w:t>
      </w:r>
      <w:proofErr w:type="spellStart"/>
      <w:r w:rsidRPr="00057EF0">
        <w:rPr>
          <w:sz w:val="28"/>
          <w:szCs w:val="28"/>
        </w:rPr>
        <w:t>et</w:t>
      </w:r>
      <w:proofErr w:type="spellEnd"/>
      <w:r w:rsidRPr="00057EF0">
        <w:rPr>
          <w:sz w:val="28"/>
          <w:szCs w:val="28"/>
        </w:rPr>
        <w:t xml:space="preserve"> </w:t>
      </w:r>
      <w:proofErr w:type="spellStart"/>
      <w:r w:rsidRPr="00057EF0">
        <w:rPr>
          <w:sz w:val="28"/>
          <w:szCs w:val="28"/>
        </w:rPr>
        <w:t>l'integration</w:t>
      </w:r>
      <w:proofErr w:type="spellEnd"/>
      <w:r w:rsidRPr="00057EF0">
        <w:rPr>
          <w:sz w:val="28"/>
          <w:szCs w:val="28"/>
        </w:rPr>
        <w:t xml:space="preserve">: </w:t>
      </w:r>
      <w:proofErr w:type="spellStart"/>
      <w:r w:rsidRPr="00057EF0">
        <w:rPr>
          <w:sz w:val="28"/>
          <w:szCs w:val="28"/>
        </w:rPr>
        <w:t>les</w:t>
      </w:r>
      <w:proofErr w:type="spellEnd"/>
      <w:r w:rsidRPr="00057EF0">
        <w:rPr>
          <w:sz w:val="28"/>
          <w:szCs w:val="28"/>
        </w:rPr>
        <w:t xml:space="preserve"> </w:t>
      </w:r>
      <w:proofErr w:type="spellStart"/>
      <w:r w:rsidRPr="00057EF0">
        <w:rPr>
          <w:sz w:val="28"/>
          <w:szCs w:val="28"/>
        </w:rPr>
        <w:t>deux</w:t>
      </w:r>
      <w:proofErr w:type="spellEnd"/>
      <w:r w:rsidRPr="00057EF0">
        <w:rPr>
          <w:sz w:val="28"/>
          <w:szCs w:val="28"/>
        </w:rPr>
        <w:t xml:space="preserve"> </w:t>
      </w:r>
      <w:proofErr w:type="spellStart"/>
      <w:r w:rsidRPr="00057EF0">
        <w:rPr>
          <w:sz w:val="28"/>
          <w:szCs w:val="28"/>
        </w:rPr>
        <w:t>sources</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l'Union</w:t>
      </w:r>
      <w:proofErr w:type="spellEnd"/>
      <w:r w:rsidRPr="00057EF0">
        <w:rPr>
          <w:sz w:val="28"/>
          <w:szCs w:val="28"/>
        </w:rPr>
        <w:t xml:space="preserve"> </w:t>
      </w:r>
      <w:proofErr w:type="spellStart"/>
      <w:r w:rsidRPr="00057EF0">
        <w:rPr>
          <w:sz w:val="28"/>
          <w:szCs w:val="28"/>
        </w:rPr>
        <w:t>europeenne</w:t>
      </w:r>
      <w:proofErr w:type="spellEnd"/>
      <w:r w:rsidRPr="00057EF0">
        <w:rPr>
          <w:sz w:val="28"/>
          <w:szCs w:val="28"/>
        </w:rPr>
        <w:t xml:space="preserve"> </w:t>
      </w:r>
      <w:proofErr w:type="spellStart"/>
      <w:r w:rsidRPr="00057EF0">
        <w:rPr>
          <w:sz w:val="28"/>
          <w:szCs w:val="28"/>
        </w:rPr>
        <w:t>en</w:t>
      </w:r>
      <w:proofErr w:type="spellEnd"/>
      <w:r w:rsidRPr="00057EF0">
        <w:rPr>
          <w:sz w:val="28"/>
          <w:szCs w:val="28"/>
        </w:rPr>
        <w:t xml:space="preserve"> </w:t>
      </w:r>
      <w:proofErr w:type="spellStart"/>
      <w:r w:rsidRPr="00057EF0">
        <w:rPr>
          <w:sz w:val="28"/>
          <w:szCs w:val="28"/>
        </w:rPr>
        <w:t>formation</w:t>
      </w:r>
      <w:proofErr w:type="spellEnd"/>
      <w:r w:rsidRPr="00057EF0">
        <w:rPr>
          <w:sz w:val="28"/>
          <w:szCs w:val="28"/>
        </w:rPr>
        <w:t xml:space="preserve"> // </w:t>
      </w:r>
      <w:proofErr w:type="spellStart"/>
      <w:r w:rsidRPr="00057EF0">
        <w:rPr>
          <w:sz w:val="28"/>
          <w:szCs w:val="28"/>
        </w:rPr>
        <w:t>Revue</w:t>
      </w:r>
      <w:proofErr w:type="spellEnd"/>
      <w:r w:rsidRPr="00057EF0">
        <w:rPr>
          <w:sz w:val="28"/>
          <w:szCs w:val="28"/>
        </w:rPr>
        <w:t xml:space="preserve"> </w:t>
      </w:r>
      <w:proofErr w:type="spellStart"/>
      <w:r w:rsidRPr="00057EF0">
        <w:rPr>
          <w:sz w:val="28"/>
          <w:szCs w:val="28"/>
        </w:rPr>
        <w:t>franqaise</w:t>
      </w:r>
      <w:proofErr w:type="spellEnd"/>
      <w:r w:rsidRPr="00057EF0">
        <w:rPr>
          <w:sz w:val="28"/>
          <w:szCs w:val="28"/>
        </w:rPr>
        <w:t xml:space="preserve"> </w:t>
      </w:r>
      <w:proofErr w:type="spellStart"/>
      <w:r w:rsidRPr="00057EF0">
        <w:rPr>
          <w:sz w:val="28"/>
          <w:szCs w:val="28"/>
        </w:rPr>
        <w:t>de</w:t>
      </w:r>
      <w:proofErr w:type="spellEnd"/>
      <w:r w:rsidRPr="00057EF0">
        <w:rPr>
          <w:sz w:val="28"/>
          <w:szCs w:val="28"/>
        </w:rPr>
        <w:t xml:space="preserve"> </w:t>
      </w:r>
      <w:proofErr w:type="spellStart"/>
      <w:r w:rsidRPr="00057EF0">
        <w:rPr>
          <w:sz w:val="28"/>
          <w:szCs w:val="28"/>
        </w:rPr>
        <w:t>droit</w:t>
      </w:r>
      <w:proofErr w:type="spellEnd"/>
      <w:r w:rsidRPr="00057EF0">
        <w:rPr>
          <w:sz w:val="28"/>
          <w:szCs w:val="28"/>
        </w:rPr>
        <w:t xml:space="preserve"> </w:t>
      </w:r>
      <w:proofErr w:type="spellStart"/>
      <w:r w:rsidRPr="00057EF0">
        <w:rPr>
          <w:sz w:val="28"/>
          <w:szCs w:val="28"/>
        </w:rPr>
        <w:t>administratif</w:t>
      </w:r>
      <w:proofErr w:type="spellEnd"/>
      <w:r w:rsidRPr="00057EF0">
        <w:rPr>
          <w:sz w:val="28"/>
          <w:szCs w:val="28"/>
        </w:rPr>
        <w:t xml:space="preserve">. – 2009. – V. 19. – N. 5, </w:t>
      </w:r>
      <w:proofErr w:type="spellStart"/>
      <w:r w:rsidRPr="00057EF0">
        <w:rPr>
          <w:sz w:val="28"/>
          <w:szCs w:val="28"/>
        </w:rPr>
        <w:t>septembre-octobre</w:t>
      </w:r>
      <w:proofErr w:type="spellEnd"/>
      <w:r w:rsidRPr="00057EF0">
        <w:rPr>
          <w:sz w:val="28"/>
          <w:szCs w:val="28"/>
        </w:rPr>
        <w:t>. – P. 859-875.</w:t>
      </w:r>
    </w:p>
    <w:p w14:paraId="4D6CEB2F" w14:textId="66874D21" w:rsidR="00E60903" w:rsidRPr="00057EF0" w:rsidRDefault="00E60903" w:rsidP="008D4FB5">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s>
        <w:autoSpaceDE w:val="0"/>
        <w:autoSpaceDN w:val="0"/>
        <w:adjustRightInd w:val="0"/>
        <w:ind w:left="284" w:right="282" w:firstLine="567"/>
        <w:jc w:val="both"/>
        <w:rPr>
          <w:sz w:val="28"/>
          <w:szCs w:val="28"/>
        </w:rPr>
      </w:pPr>
      <w:proofErr w:type="spellStart"/>
      <w:r w:rsidRPr="00057EF0">
        <w:rPr>
          <w:sz w:val="28"/>
          <w:szCs w:val="28"/>
        </w:rPr>
        <w:t>Batt</w:t>
      </w:r>
      <w:proofErr w:type="spellEnd"/>
      <w:r w:rsidRPr="00057EF0">
        <w:rPr>
          <w:sz w:val="28"/>
          <w:szCs w:val="28"/>
        </w:rPr>
        <w:t xml:space="preserve"> </w:t>
      </w:r>
      <w:proofErr w:type="spellStart"/>
      <w:r w:rsidRPr="00057EF0">
        <w:rPr>
          <w:sz w:val="28"/>
          <w:szCs w:val="28"/>
        </w:rPr>
        <w:t>Judy</w:t>
      </w:r>
      <w:proofErr w:type="spellEnd"/>
      <w:r w:rsidRPr="00057EF0">
        <w:rPr>
          <w:sz w:val="28"/>
          <w:szCs w:val="28"/>
        </w:rPr>
        <w:t xml:space="preserve">. </w:t>
      </w:r>
      <w:proofErr w:type="spellStart"/>
      <w:r w:rsidRPr="00057EF0">
        <w:rPr>
          <w:sz w:val="28"/>
          <w:szCs w:val="28"/>
        </w:rPr>
        <w:t>The</w:t>
      </w:r>
      <w:proofErr w:type="spellEnd"/>
      <w:r w:rsidRPr="00057EF0">
        <w:rPr>
          <w:sz w:val="28"/>
          <w:szCs w:val="28"/>
        </w:rPr>
        <w:t xml:space="preserve"> </w:t>
      </w:r>
      <w:proofErr w:type="spellStart"/>
      <w:r w:rsidRPr="00057EF0">
        <w:rPr>
          <w:sz w:val="28"/>
          <w:szCs w:val="28"/>
        </w:rPr>
        <w:t>EU’s</w:t>
      </w:r>
      <w:proofErr w:type="spellEnd"/>
      <w:r w:rsidRPr="00057EF0">
        <w:rPr>
          <w:sz w:val="28"/>
          <w:szCs w:val="28"/>
        </w:rPr>
        <w:t xml:space="preserve"> </w:t>
      </w:r>
      <w:proofErr w:type="spellStart"/>
      <w:r w:rsidRPr="00057EF0">
        <w:rPr>
          <w:sz w:val="28"/>
          <w:szCs w:val="28"/>
        </w:rPr>
        <w:t>new</w:t>
      </w:r>
      <w:proofErr w:type="spellEnd"/>
      <w:r w:rsidRPr="00057EF0">
        <w:rPr>
          <w:sz w:val="28"/>
          <w:szCs w:val="28"/>
        </w:rPr>
        <w:t xml:space="preserve"> </w:t>
      </w:r>
      <w:proofErr w:type="spellStart"/>
      <w:r w:rsidRPr="00057EF0">
        <w:rPr>
          <w:sz w:val="28"/>
          <w:szCs w:val="28"/>
        </w:rPr>
        <w:t>borderlands</w:t>
      </w:r>
      <w:proofErr w:type="spellEnd"/>
      <w:r w:rsidRPr="00057EF0">
        <w:rPr>
          <w:sz w:val="28"/>
          <w:szCs w:val="28"/>
        </w:rPr>
        <w:t xml:space="preserve">. – </w:t>
      </w:r>
      <w:proofErr w:type="spellStart"/>
      <w:r w:rsidRPr="00057EF0">
        <w:rPr>
          <w:sz w:val="28"/>
          <w:szCs w:val="28"/>
        </w:rPr>
        <w:t>London</w:t>
      </w:r>
      <w:proofErr w:type="spellEnd"/>
      <w:r w:rsidRPr="00057EF0">
        <w:rPr>
          <w:sz w:val="28"/>
          <w:szCs w:val="28"/>
        </w:rPr>
        <w:t xml:space="preserve"> : </w:t>
      </w:r>
      <w:proofErr w:type="spellStart"/>
      <w:r w:rsidRPr="00057EF0">
        <w:rPr>
          <w:sz w:val="28"/>
          <w:szCs w:val="28"/>
        </w:rPr>
        <w:t>Centre</w:t>
      </w:r>
      <w:proofErr w:type="spellEnd"/>
      <w:r w:rsidRPr="00057EF0">
        <w:rPr>
          <w:sz w:val="28"/>
          <w:szCs w:val="28"/>
        </w:rPr>
        <w:t xml:space="preserve"> </w:t>
      </w:r>
      <w:proofErr w:type="spellStart"/>
      <w:r w:rsidRPr="00057EF0">
        <w:rPr>
          <w:sz w:val="28"/>
          <w:szCs w:val="28"/>
        </w:rPr>
        <w:t>for</w:t>
      </w:r>
      <w:proofErr w:type="spellEnd"/>
      <w:r w:rsidRPr="00057EF0">
        <w:rPr>
          <w:sz w:val="28"/>
          <w:szCs w:val="28"/>
        </w:rPr>
        <w:t xml:space="preserve"> </w:t>
      </w:r>
      <w:proofErr w:type="spellStart"/>
      <w:r w:rsidRPr="00057EF0">
        <w:rPr>
          <w:sz w:val="28"/>
          <w:szCs w:val="28"/>
        </w:rPr>
        <w:t>European</w:t>
      </w:r>
      <w:proofErr w:type="spellEnd"/>
      <w:r w:rsidRPr="00057EF0">
        <w:rPr>
          <w:sz w:val="28"/>
          <w:szCs w:val="28"/>
        </w:rPr>
        <w:t xml:space="preserve"> </w:t>
      </w:r>
      <w:proofErr w:type="spellStart"/>
      <w:r w:rsidRPr="00057EF0">
        <w:rPr>
          <w:sz w:val="28"/>
          <w:szCs w:val="28"/>
        </w:rPr>
        <w:t>Reform</w:t>
      </w:r>
      <w:proofErr w:type="spellEnd"/>
      <w:r w:rsidRPr="00057EF0">
        <w:rPr>
          <w:sz w:val="28"/>
          <w:szCs w:val="28"/>
        </w:rPr>
        <w:t>, 2003.</w:t>
      </w:r>
    </w:p>
    <w:p w14:paraId="1FC96F20" w14:textId="5725B18B" w:rsidR="008D4FB5" w:rsidRPr="00057EF0" w:rsidRDefault="00E60903" w:rsidP="005416A0">
      <w:pPr>
        <w:widowControl w:val="0"/>
        <w:numPr>
          <w:ilvl w:val="0"/>
          <w:numId w:val="31"/>
        </w:numPr>
        <w:pBdr>
          <w:top w:val="single" w:sz="4" w:space="1" w:color="auto"/>
          <w:left w:val="single" w:sz="4" w:space="4" w:color="auto"/>
          <w:bottom w:val="single" w:sz="4" w:space="1" w:color="auto"/>
          <w:right w:val="single" w:sz="4" w:space="4" w:color="auto"/>
        </w:pBdr>
        <w:tabs>
          <w:tab w:val="clear" w:pos="1440"/>
          <w:tab w:val="left" w:pos="180"/>
          <w:tab w:val="left" w:pos="360"/>
          <w:tab w:val="left" w:pos="851"/>
          <w:tab w:val="left" w:pos="1134"/>
          <w:tab w:val="left" w:pos="6636"/>
        </w:tabs>
        <w:autoSpaceDE w:val="0"/>
        <w:autoSpaceDN w:val="0"/>
        <w:adjustRightInd w:val="0"/>
        <w:ind w:left="284" w:right="282" w:firstLine="708"/>
        <w:jc w:val="both"/>
        <w:rPr>
          <w:sz w:val="28"/>
          <w:szCs w:val="28"/>
        </w:rPr>
      </w:pPr>
      <w:r w:rsidRPr="002D2A0E">
        <w:rPr>
          <w:sz w:val="28"/>
          <w:szCs w:val="28"/>
        </w:rPr>
        <w:t xml:space="preserve">Захист прав споживачів в Європейському Союзі та Україні: </w:t>
      </w:r>
      <w:proofErr w:type="spellStart"/>
      <w:r w:rsidRPr="002D2A0E">
        <w:rPr>
          <w:sz w:val="28"/>
          <w:szCs w:val="28"/>
        </w:rPr>
        <w:t>аналіт</w:t>
      </w:r>
      <w:proofErr w:type="spellEnd"/>
      <w:r w:rsidRPr="002D2A0E">
        <w:rPr>
          <w:sz w:val="28"/>
          <w:szCs w:val="28"/>
        </w:rPr>
        <w:t>. звіт [Текст] / Спільний проект Європейського Союзу та Програми розвитку Організації Об’єднаних Націй; Спільнота споживачів та громадські об’єднання – К., 2007. – 36 с.</w:t>
      </w:r>
      <w:r w:rsidR="008D4FB5" w:rsidRPr="002D2A0E">
        <w:rPr>
          <w:sz w:val="28"/>
          <w:szCs w:val="28"/>
        </w:rPr>
        <w:t xml:space="preserve"> </w:t>
      </w:r>
    </w:p>
    <w:sectPr w:rsidR="008D4FB5" w:rsidRPr="00057EF0" w:rsidSect="00407B64">
      <w:headerReference w:type="even" r:id="rId24"/>
      <w:headerReference w:type="default" r:id="rId25"/>
      <w:footerReference w:type="default" r:id="rId26"/>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4446" w14:textId="77777777" w:rsidR="00CE68DE" w:rsidRDefault="00CE68DE">
      <w:r>
        <w:separator/>
      </w:r>
    </w:p>
  </w:endnote>
  <w:endnote w:type="continuationSeparator" w:id="0">
    <w:p w14:paraId="66667257" w14:textId="77777777" w:rsidR="00CE68DE" w:rsidRDefault="00CE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10198"/>
      <w:docPartObj>
        <w:docPartGallery w:val="Page Numbers (Bottom of Page)"/>
        <w:docPartUnique/>
      </w:docPartObj>
    </w:sdtPr>
    <w:sdtEndPr/>
    <w:sdtContent>
      <w:p w14:paraId="5869675B" w14:textId="7972F829" w:rsidR="00EB142B" w:rsidRDefault="00EB142B">
        <w:pPr>
          <w:pStyle w:val="af3"/>
          <w:jc w:val="center"/>
        </w:pPr>
        <w:r>
          <w:fldChar w:fldCharType="begin"/>
        </w:r>
        <w:r>
          <w:instrText>PAGE   \* MERGEFORMAT</w:instrText>
        </w:r>
        <w:r>
          <w:fldChar w:fldCharType="separate"/>
        </w:r>
        <w:r>
          <w:rPr>
            <w:lang w:val="ru-RU"/>
          </w:rPr>
          <w:t>2</w:t>
        </w:r>
        <w:r>
          <w:fldChar w:fldCharType="end"/>
        </w:r>
      </w:p>
    </w:sdtContent>
  </w:sdt>
  <w:p w14:paraId="33F17CDA" w14:textId="77777777" w:rsidR="00ED0C13" w:rsidRDefault="00ED0C1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AEF8" w14:textId="77777777" w:rsidR="00CE68DE" w:rsidRDefault="00CE68DE">
      <w:r>
        <w:separator/>
      </w:r>
    </w:p>
  </w:footnote>
  <w:footnote w:type="continuationSeparator" w:id="0">
    <w:p w14:paraId="0B580DEE" w14:textId="77777777" w:rsidR="00CE68DE" w:rsidRDefault="00CE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BD59" w14:textId="77777777" w:rsidR="00476692" w:rsidRDefault="00476692" w:rsidP="00973D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7BB67A" w14:textId="77777777" w:rsidR="00476692" w:rsidRDefault="00476692" w:rsidP="00973D7E">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091E" w14:textId="23B5865A" w:rsidR="00476692" w:rsidRDefault="00476692" w:rsidP="00973D7E">
    <w:pPr>
      <w:pStyle w:val="a3"/>
      <w:framePr w:wrap="around" w:vAnchor="text" w:hAnchor="margin" w:xAlign="right" w:y="1"/>
      <w:rPr>
        <w:rStyle w:val="a5"/>
      </w:rPr>
    </w:pPr>
  </w:p>
  <w:p w14:paraId="1E84AB74" w14:textId="77777777" w:rsidR="00476692" w:rsidRDefault="00476692" w:rsidP="00ED0C13">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5C3"/>
    <w:multiLevelType w:val="hybridMultilevel"/>
    <w:tmpl w:val="DCD46E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D42357"/>
    <w:multiLevelType w:val="hybridMultilevel"/>
    <w:tmpl w:val="A5425C78"/>
    <w:lvl w:ilvl="0" w:tplc="CD805026">
      <w:start w:val="1"/>
      <w:numFmt w:val="decimal"/>
      <w:lvlText w:val="%1."/>
      <w:lvlJc w:val="left"/>
      <w:pPr>
        <w:tabs>
          <w:tab w:val="num" w:pos="720"/>
        </w:tabs>
        <w:ind w:left="720" w:hanging="360"/>
      </w:pPr>
      <w:rPr>
        <w:rFonts w:ascii="Times New Roman" w:hAnsi="Times New Roman" w:cs="Times New Roman"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9552EFC"/>
    <w:multiLevelType w:val="hybridMultilevel"/>
    <w:tmpl w:val="FFCCBF16"/>
    <w:lvl w:ilvl="0" w:tplc="69E85630">
      <w:start w:val="1"/>
      <w:numFmt w:val="decimal"/>
      <w:lvlText w:val="%1."/>
      <w:lvlJc w:val="left"/>
      <w:pPr>
        <w:tabs>
          <w:tab w:val="num" w:pos="1080"/>
        </w:tabs>
        <w:ind w:left="1080" w:hanging="360"/>
      </w:pPr>
      <w:rPr>
        <w:b w:val="0"/>
        <w:i w:val="0"/>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3" w15:restartNumberingAfterBreak="0">
    <w:nsid w:val="0D27302E"/>
    <w:multiLevelType w:val="hybridMultilevel"/>
    <w:tmpl w:val="A600E7F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7194993"/>
    <w:multiLevelType w:val="hybridMultilevel"/>
    <w:tmpl w:val="887091C2"/>
    <w:lvl w:ilvl="0" w:tplc="0422000F">
      <w:start w:val="1"/>
      <w:numFmt w:val="decimal"/>
      <w:lvlText w:val="%1."/>
      <w:lvlJc w:val="left"/>
      <w:pPr>
        <w:tabs>
          <w:tab w:val="num" w:pos="1287"/>
        </w:tabs>
        <w:ind w:left="1287" w:hanging="360"/>
      </w:pPr>
    </w:lvl>
    <w:lvl w:ilvl="1" w:tplc="04220019">
      <w:start w:val="1"/>
      <w:numFmt w:val="lowerLetter"/>
      <w:lvlText w:val="%2."/>
      <w:lvlJc w:val="left"/>
      <w:pPr>
        <w:tabs>
          <w:tab w:val="num" w:pos="2007"/>
        </w:tabs>
        <w:ind w:left="2007" w:hanging="360"/>
      </w:pPr>
    </w:lvl>
    <w:lvl w:ilvl="2" w:tplc="0422001B">
      <w:start w:val="1"/>
      <w:numFmt w:val="lowerRoman"/>
      <w:lvlText w:val="%3."/>
      <w:lvlJc w:val="right"/>
      <w:pPr>
        <w:tabs>
          <w:tab w:val="num" w:pos="2727"/>
        </w:tabs>
        <w:ind w:left="2727" w:hanging="180"/>
      </w:pPr>
    </w:lvl>
    <w:lvl w:ilvl="3" w:tplc="0422000F">
      <w:start w:val="1"/>
      <w:numFmt w:val="decimal"/>
      <w:lvlText w:val="%4."/>
      <w:lvlJc w:val="left"/>
      <w:pPr>
        <w:tabs>
          <w:tab w:val="num" w:pos="3447"/>
        </w:tabs>
        <w:ind w:left="3447" w:hanging="360"/>
      </w:pPr>
    </w:lvl>
    <w:lvl w:ilvl="4" w:tplc="04220019">
      <w:start w:val="1"/>
      <w:numFmt w:val="lowerLetter"/>
      <w:lvlText w:val="%5."/>
      <w:lvlJc w:val="left"/>
      <w:pPr>
        <w:tabs>
          <w:tab w:val="num" w:pos="4167"/>
        </w:tabs>
        <w:ind w:left="4167" w:hanging="360"/>
      </w:pPr>
    </w:lvl>
    <w:lvl w:ilvl="5" w:tplc="0422001B">
      <w:start w:val="1"/>
      <w:numFmt w:val="lowerRoman"/>
      <w:lvlText w:val="%6."/>
      <w:lvlJc w:val="right"/>
      <w:pPr>
        <w:tabs>
          <w:tab w:val="num" w:pos="4887"/>
        </w:tabs>
        <w:ind w:left="4887" w:hanging="180"/>
      </w:pPr>
    </w:lvl>
    <w:lvl w:ilvl="6" w:tplc="0422000F">
      <w:start w:val="1"/>
      <w:numFmt w:val="decimal"/>
      <w:lvlText w:val="%7."/>
      <w:lvlJc w:val="left"/>
      <w:pPr>
        <w:tabs>
          <w:tab w:val="num" w:pos="5607"/>
        </w:tabs>
        <w:ind w:left="5607" w:hanging="360"/>
      </w:pPr>
    </w:lvl>
    <w:lvl w:ilvl="7" w:tplc="04220019">
      <w:start w:val="1"/>
      <w:numFmt w:val="lowerLetter"/>
      <w:lvlText w:val="%8."/>
      <w:lvlJc w:val="left"/>
      <w:pPr>
        <w:tabs>
          <w:tab w:val="num" w:pos="6327"/>
        </w:tabs>
        <w:ind w:left="6327" w:hanging="360"/>
      </w:pPr>
    </w:lvl>
    <w:lvl w:ilvl="8" w:tplc="0422001B">
      <w:start w:val="1"/>
      <w:numFmt w:val="lowerRoman"/>
      <w:lvlText w:val="%9."/>
      <w:lvlJc w:val="right"/>
      <w:pPr>
        <w:tabs>
          <w:tab w:val="num" w:pos="7047"/>
        </w:tabs>
        <w:ind w:left="7047" w:hanging="180"/>
      </w:pPr>
    </w:lvl>
  </w:abstractNum>
  <w:abstractNum w:abstractNumId="5" w15:restartNumberingAfterBreak="0">
    <w:nsid w:val="18745E39"/>
    <w:multiLevelType w:val="hybridMultilevel"/>
    <w:tmpl w:val="D6503204"/>
    <w:lvl w:ilvl="0" w:tplc="1000000F">
      <w:start w:val="1"/>
      <w:numFmt w:val="decimal"/>
      <w:lvlText w:val="%1."/>
      <w:lvlJc w:val="left"/>
      <w:pPr>
        <w:ind w:left="1571" w:hanging="360"/>
      </w:p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6" w15:restartNumberingAfterBreak="0">
    <w:nsid w:val="203258A6"/>
    <w:multiLevelType w:val="hybridMultilevel"/>
    <w:tmpl w:val="5A700AF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2FD0CD1"/>
    <w:multiLevelType w:val="hybridMultilevel"/>
    <w:tmpl w:val="DC86BB3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29793292"/>
    <w:multiLevelType w:val="hybridMultilevel"/>
    <w:tmpl w:val="77F2FAAE"/>
    <w:lvl w:ilvl="0" w:tplc="FFFFFFFF">
      <w:start w:val="1"/>
      <w:numFmt w:val="decimal"/>
      <w:lvlText w:val="%1."/>
      <w:legacy w:legacy="1" w:legacySpace="0" w:legacyIndent="283"/>
      <w:lvlJc w:val="left"/>
      <w:pPr>
        <w:ind w:left="283" w:hanging="283"/>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6F30F9"/>
    <w:multiLevelType w:val="hybridMultilevel"/>
    <w:tmpl w:val="7EC0FD30"/>
    <w:lvl w:ilvl="0" w:tplc="C93216A8">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A8F7693"/>
    <w:multiLevelType w:val="hybridMultilevel"/>
    <w:tmpl w:val="6C4E765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DC63163"/>
    <w:multiLevelType w:val="singleLevel"/>
    <w:tmpl w:val="C3E6C4C8"/>
    <w:lvl w:ilvl="0">
      <w:start w:val="1"/>
      <w:numFmt w:val="decimal"/>
      <w:lvlText w:val="%1."/>
      <w:legacy w:legacy="1" w:legacySpace="0" w:legacyIndent="209"/>
      <w:lvlJc w:val="left"/>
      <w:pPr>
        <w:ind w:left="0" w:firstLine="0"/>
      </w:pPr>
      <w:rPr>
        <w:rFonts w:ascii="Times New Roman" w:hAnsi="Times New Roman" w:cs="Times New Roman" w:hint="default"/>
      </w:rPr>
    </w:lvl>
  </w:abstractNum>
  <w:abstractNum w:abstractNumId="13" w15:restartNumberingAfterBreak="0">
    <w:nsid w:val="2EA476ED"/>
    <w:multiLevelType w:val="hybridMultilevel"/>
    <w:tmpl w:val="4F14368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2EB50CBF"/>
    <w:multiLevelType w:val="hybridMultilevel"/>
    <w:tmpl w:val="DCD46E2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F6B5B9D"/>
    <w:multiLevelType w:val="hybridMultilevel"/>
    <w:tmpl w:val="EC94B0A2"/>
    <w:lvl w:ilvl="0" w:tplc="F3B2A3B6">
      <w:start w:val="1"/>
      <w:numFmt w:val="decimal"/>
      <w:lvlText w:val="%1."/>
      <w:lvlJc w:val="left"/>
      <w:pPr>
        <w:ind w:left="792" w:hanging="360"/>
      </w:pPr>
      <w:rPr>
        <w:rFonts w:hint="default"/>
        <w:sz w:val="28"/>
      </w:rPr>
    </w:lvl>
    <w:lvl w:ilvl="1" w:tplc="10000019" w:tentative="1">
      <w:start w:val="1"/>
      <w:numFmt w:val="lowerLetter"/>
      <w:lvlText w:val="%2."/>
      <w:lvlJc w:val="left"/>
      <w:pPr>
        <w:ind w:left="1512" w:hanging="360"/>
      </w:pPr>
    </w:lvl>
    <w:lvl w:ilvl="2" w:tplc="1000001B" w:tentative="1">
      <w:start w:val="1"/>
      <w:numFmt w:val="lowerRoman"/>
      <w:lvlText w:val="%3."/>
      <w:lvlJc w:val="right"/>
      <w:pPr>
        <w:ind w:left="2232" w:hanging="180"/>
      </w:pPr>
    </w:lvl>
    <w:lvl w:ilvl="3" w:tplc="1000000F" w:tentative="1">
      <w:start w:val="1"/>
      <w:numFmt w:val="decimal"/>
      <w:lvlText w:val="%4."/>
      <w:lvlJc w:val="left"/>
      <w:pPr>
        <w:ind w:left="2952" w:hanging="360"/>
      </w:pPr>
    </w:lvl>
    <w:lvl w:ilvl="4" w:tplc="10000019" w:tentative="1">
      <w:start w:val="1"/>
      <w:numFmt w:val="lowerLetter"/>
      <w:lvlText w:val="%5."/>
      <w:lvlJc w:val="left"/>
      <w:pPr>
        <w:ind w:left="3672" w:hanging="360"/>
      </w:pPr>
    </w:lvl>
    <w:lvl w:ilvl="5" w:tplc="1000001B" w:tentative="1">
      <w:start w:val="1"/>
      <w:numFmt w:val="lowerRoman"/>
      <w:lvlText w:val="%6."/>
      <w:lvlJc w:val="right"/>
      <w:pPr>
        <w:ind w:left="4392" w:hanging="180"/>
      </w:pPr>
    </w:lvl>
    <w:lvl w:ilvl="6" w:tplc="1000000F" w:tentative="1">
      <w:start w:val="1"/>
      <w:numFmt w:val="decimal"/>
      <w:lvlText w:val="%7."/>
      <w:lvlJc w:val="left"/>
      <w:pPr>
        <w:ind w:left="5112" w:hanging="360"/>
      </w:pPr>
    </w:lvl>
    <w:lvl w:ilvl="7" w:tplc="10000019" w:tentative="1">
      <w:start w:val="1"/>
      <w:numFmt w:val="lowerLetter"/>
      <w:lvlText w:val="%8."/>
      <w:lvlJc w:val="left"/>
      <w:pPr>
        <w:ind w:left="5832" w:hanging="360"/>
      </w:pPr>
    </w:lvl>
    <w:lvl w:ilvl="8" w:tplc="1000001B" w:tentative="1">
      <w:start w:val="1"/>
      <w:numFmt w:val="lowerRoman"/>
      <w:lvlText w:val="%9."/>
      <w:lvlJc w:val="right"/>
      <w:pPr>
        <w:ind w:left="6552" w:hanging="180"/>
      </w:pPr>
    </w:lvl>
  </w:abstractNum>
  <w:abstractNum w:abstractNumId="16" w15:restartNumberingAfterBreak="0">
    <w:nsid w:val="3018418D"/>
    <w:multiLevelType w:val="hybridMultilevel"/>
    <w:tmpl w:val="FDA0742E"/>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7" w15:restartNumberingAfterBreak="0">
    <w:nsid w:val="331C02E5"/>
    <w:multiLevelType w:val="hybridMultilevel"/>
    <w:tmpl w:val="67BC0B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41407015"/>
    <w:multiLevelType w:val="hybridMultilevel"/>
    <w:tmpl w:val="75607B8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426B503C"/>
    <w:multiLevelType w:val="hybridMultilevel"/>
    <w:tmpl w:val="C16A8E3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DD94C30"/>
    <w:multiLevelType w:val="hybridMultilevel"/>
    <w:tmpl w:val="6836653C"/>
    <w:lvl w:ilvl="0" w:tplc="0B1C8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F746B35"/>
    <w:multiLevelType w:val="hybridMultilevel"/>
    <w:tmpl w:val="0ABC3C4A"/>
    <w:lvl w:ilvl="0" w:tplc="FFFFFFFF">
      <w:start w:val="1"/>
      <w:numFmt w:val="decimal"/>
      <w:lvlText w:val="%1."/>
      <w:legacy w:legacy="1" w:legacySpace="0" w:legacyIndent="283"/>
      <w:lvlJc w:val="left"/>
      <w:pPr>
        <w:ind w:left="283" w:hanging="283"/>
      </w:pPr>
    </w:lvl>
    <w:lvl w:ilvl="1" w:tplc="04220003">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325FF6"/>
    <w:multiLevelType w:val="hybridMultilevel"/>
    <w:tmpl w:val="8DD01146"/>
    <w:lvl w:ilvl="0" w:tplc="E21C024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25B3B90"/>
    <w:multiLevelType w:val="hybridMultilevel"/>
    <w:tmpl w:val="AB4ADDEC"/>
    <w:lvl w:ilvl="0" w:tplc="1FEABEE6">
      <w:start w:val="1"/>
      <w:numFmt w:val="decimal"/>
      <w:lvlText w:val="%1."/>
      <w:lvlJc w:val="left"/>
      <w:pPr>
        <w:tabs>
          <w:tab w:val="num" w:pos="720"/>
        </w:tabs>
        <w:ind w:left="720" w:hanging="360"/>
      </w:pPr>
      <w:rPr>
        <w:rFonts w:ascii="Times New Roman" w:hAnsi="Times New Roman" w:cs="Times New Roman" w:hint="default"/>
        <w:sz w:val="24"/>
        <w:szCs w:val="24"/>
        <w:lang w:val="uk-U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28B5B40"/>
    <w:multiLevelType w:val="hybridMultilevel"/>
    <w:tmpl w:val="FBCA0A4E"/>
    <w:lvl w:ilvl="0" w:tplc="04220003">
      <w:start w:val="1"/>
      <w:numFmt w:val="decimal"/>
      <w:lvlText w:val="%1."/>
      <w:lvlJc w:val="left"/>
      <w:pPr>
        <w:tabs>
          <w:tab w:val="num" w:pos="1440"/>
        </w:tabs>
        <w:ind w:left="144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4E21952"/>
    <w:multiLevelType w:val="hybridMultilevel"/>
    <w:tmpl w:val="077C9514"/>
    <w:lvl w:ilvl="0" w:tplc="5960172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54620B1"/>
    <w:multiLevelType w:val="hybridMultilevel"/>
    <w:tmpl w:val="A4C6AA3A"/>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7" w15:restartNumberingAfterBreak="0">
    <w:nsid w:val="564B3159"/>
    <w:multiLevelType w:val="hybridMultilevel"/>
    <w:tmpl w:val="B2E453AA"/>
    <w:lvl w:ilvl="0" w:tplc="C864378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8" w15:restartNumberingAfterBreak="0">
    <w:nsid w:val="569D1FFF"/>
    <w:multiLevelType w:val="hybridMultilevel"/>
    <w:tmpl w:val="311C6B66"/>
    <w:lvl w:ilvl="0" w:tplc="9A96E04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9" w15:restartNumberingAfterBreak="0">
    <w:nsid w:val="5AF24348"/>
    <w:multiLevelType w:val="hybridMultilevel"/>
    <w:tmpl w:val="E8580826"/>
    <w:lvl w:ilvl="0" w:tplc="0422000F">
      <w:start w:val="1"/>
      <w:numFmt w:val="decimal"/>
      <w:lvlText w:val="%1."/>
      <w:lvlJc w:val="left"/>
      <w:pPr>
        <w:tabs>
          <w:tab w:val="num" w:pos="1260"/>
        </w:tabs>
        <w:ind w:left="12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0" w15:restartNumberingAfterBreak="0">
    <w:nsid w:val="5F6F64A2"/>
    <w:multiLevelType w:val="hybridMultilevel"/>
    <w:tmpl w:val="6C4E76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2745A26"/>
    <w:multiLevelType w:val="hybridMultilevel"/>
    <w:tmpl w:val="60063EAE"/>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32" w15:restartNumberingAfterBreak="0">
    <w:nsid w:val="64A01F2E"/>
    <w:multiLevelType w:val="hybridMultilevel"/>
    <w:tmpl w:val="2916B40A"/>
    <w:lvl w:ilvl="0" w:tplc="AA88AF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6592EF6"/>
    <w:multiLevelType w:val="hybridMultilevel"/>
    <w:tmpl w:val="75607B8A"/>
    <w:lvl w:ilvl="0" w:tplc="A17C92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8512E9D"/>
    <w:multiLevelType w:val="hybridMultilevel"/>
    <w:tmpl w:val="0B088BD6"/>
    <w:lvl w:ilvl="0" w:tplc="0422000F">
      <w:start w:val="1"/>
      <w:numFmt w:val="decimal"/>
      <w:lvlText w:val="%1."/>
      <w:lvlJc w:val="left"/>
      <w:pPr>
        <w:tabs>
          <w:tab w:val="num" w:pos="1287"/>
        </w:tabs>
        <w:ind w:left="128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6A6F013B"/>
    <w:multiLevelType w:val="hybridMultilevel"/>
    <w:tmpl w:val="C6B22A12"/>
    <w:lvl w:ilvl="0" w:tplc="0422000F">
      <w:start w:val="1"/>
      <w:numFmt w:val="decimal"/>
      <w:lvlText w:val="%1."/>
      <w:lvlJc w:val="left"/>
      <w:pPr>
        <w:tabs>
          <w:tab w:val="num" w:pos="1287"/>
        </w:tabs>
        <w:ind w:left="128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BFE2F00"/>
    <w:multiLevelType w:val="hybridMultilevel"/>
    <w:tmpl w:val="D4765F02"/>
    <w:lvl w:ilvl="0" w:tplc="5DE82A60">
      <w:start w:val="1"/>
      <w:numFmt w:val="decimal"/>
      <w:lvlText w:val="%1."/>
      <w:lvlJc w:val="left"/>
      <w:pPr>
        <w:tabs>
          <w:tab w:val="num" w:pos="960"/>
        </w:tabs>
        <w:ind w:left="960" w:hanging="360"/>
      </w:pPr>
      <w:rPr>
        <w:rFonts w:hint="default"/>
      </w:rPr>
    </w:lvl>
    <w:lvl w:ilvl="1" w:tplc="0422000F">
      <w:start w:val="1"/>
      <w:numFmt w:val="decimal"/>
      <w:lvlText w:val="%2."/>
      <w:lvlJc w:val="left"/>
      <w:pPr>
        <w:tabs>
          <w:tab w:val="num" w:pos="1680"/>
        </w:tabs>
        <w:ind w:left="1680" w:hanging="360"/>
      </w:pPr>
      <w:rPr>
        <w:rFonts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7" w15:restartNumberingAfterBreak="0">
    <w:nsid w:val="6D4674F9"/>
    <w:multiLevelType w:val="hybridMultilevel"/>
    <w:tmpl w:val="0ABC3C4A"/>
    <w:lvl w:ilvl="0" w:tplc="FFFFFFFF">
      <w:start w:val="1"/>
      <w:numFmt w:val="decimal"/>
      <w:lvlText w:val="%1."/>
      <w:legacy w:legacy="1" w:legacySpace="0" w:legacyIndent="283"/>
      <w:lvlJc w:val="left"/>
      <w:pPr>
        <w:ind w:left="283" w:hanging="283"/>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C82449"/>
    <w:multiLevelType w:val="hybridMultilevel"/>
    <w:tmpl w:val="639849B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DFD1626"/>
    <w:multiLevelType w:val="hybridMultilevel"/>
    <w:tmpl w:val="EF0A00B4"/>
    <w:lvl w:ilvl="0" w:tplc="E77AF858">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F8B3E6F"/>
    <w:multiLevelType w:val="hybridMultilevel"/>
    <w:tmpl w:val="639849B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9466489">
    <w:abstractNumId w:val="22"/>
  </w:num>
  <w:num w:numId="2" w16cid:durableId="1806967854">
    <w:abstractNumId w:val="36"/>
  </w:num>
  <w:num w:numId="3" w16cid:durableId="656499947">
    <w:abstractNumId w:val="9"/>
  </w:num>
  <w:num w:numId="4" w16cid:durableId="1970166407">
    <w:abstractNumId w:val="21"/>
  </w:num>
  <w:num w:numId="5" w16cid:durableId="1078677548">
    <w:abstractNumId w:val="11"/>
  </w:num>
  <w:num w:numId="6" w16cid:durableId="703796848">
    <w:abstractNumId w:val="10"/>
  </w:num>
  <w:num w:numId="7" w16cid:durableId="122701413">
    <w:abstractNumId w:val="13"/>
  </w:num>
  <w:num w:numId="8" w16cid:durableId="556816666">
    <w:abstractNumId w:val="31"/>
  </w:num>
  <w:num w:numId="9" w16cid:durableId="2030175974">
    <w:abstractNumId w:val="16"/>
  </w:num>
  <w:num w:numId="10" w16cid:durableId="126515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814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61931">
    <w:abstractNumId w:val="12"/>
    <w:lvlOverride w:ilvl="0">
      <w:startOverride w:val="1"/>
    </w:lvlOverride>
  </w:num>
  <w:num w:numId="13" w16cid:durableId="946548364">
    <w:abstractNumId w:val="26"/>
  </w:num>
  <w:num w:numId="14" w16cid:durableId="1223908118">
    <w:abstractNumId w:val="38"/>
  </w:num>
  <w:num w:numId="15" w16cid:durableId="301428541">
    <w:abstractNumId w:val="3"/>
  </w:num>
  <w:num w:numId="16" w16cid:durableId="411777475">
    <w:abstractNumId w:val="1"/>
  </w:num>
  <w:num w:numId="17" w16cid:durableId="1427194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168797">
    <w:abstractNumId w:val="2"/>
  </w:num>
  <w:num w:numId="19" w16cid:durableId="332218936">
    <w:abstractNumId w:val="25"/>
  </w:num>
  <w:num w:numId="20" w16cid:durableId="670182600">
    <w:abstractNumId w:val="27"/>
  </w:num>
  <w:num w:numId="21" w16cid:durableId="1587694113">
    <w:abstractNumId w:val="28"/>
  </w:num>
  <w:num w:numId="22" w16cid:durableId="1195197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5941905">
    <w:abstractNumId w:val="20"/>
  </w:num>
  <w:num w:numId="24" w16cid:durableId="860782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8395732">
    <w:abstractNumId w:val="33"/>
  </w:num>
  <w:num w:numId="26" w16cid:durableId="343244024">
    <w:abstractNumId w:val="32"/>
  </w:num>
  <w:num w:numId="27" w16cid:durableId="995691359">
    <w:abstractNumId w:val="14"/>
  </w:num>
  <w:num w:numId="28" w16cid:durableId="2035232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819598">
    <w:abstractNumId w:val="6"/>
  </w:num>
  <w:num w:numId="30" w16cid:durableId="218445647">
    <w:abstractNumId w:val="7"/>
  </w:num>
  <w:num w:numId="31" w16cid:durableId="1333412746">
    <w:abstractNumId w:val="24"/>
  </w:num>
  <w:num w:numId="32" w16cid:durableId="863249997">
    <w:abstractNumId w:val="30"/>
  </w:num>
  <w:num w:numId="33" w16cid:durableId="993684449">
    <w:abstractNumId w:val="0"/>
  </w:num>
  <w:num w:numId="34" w16cid:durableId="1719697060">
    <w:abstractNumId w:val="23"/>
  </w:num>
  <w:num w:numId="35" w16cid:durableId="1672564666">
    <w:abstractNumId w:val="18"/>
  </w:num>
  <w:num w:numId="36" w16cid:durableId="760950118">
    <w:abstractNumId w:val="40"/>
  </w:num>
  <w:num w:numId="37" w16cid:durableId="886449356">
    <w:abstractNumId w:val="37"/>
  </w:num>
  <w:num w:numId="38" w16cid:durableId="1429304469">
    <w:abstractNumId w:val="5"/>
  </w:num>
  <w:num w:numId="39" w16cid:durableId="422650879">
    <w:abstractNumId w:val="35"/>
  </w:num>
  <w:num w:numId="40" w16cid:durableId="1432386291">
    <w:abstractNumId w:val="39"/>
  </w:num>
  <w:num w:numId="41" w16cid:durableId="1686518352">
    <w:abstractNumId w:val="19"/>
  </w:num>
  <w:num w:numId="42" w16cid:durableId="204374560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40"/>
    <w:rsid w:val="0000063D"/>
    <w:rsid w:val="00001FBD"/>
    <w:rsid w:val="000024DA"/>
    <w:rsid w:val="000036DA"/>
    <w:rsid w:val="00007E48"/>
    <w:rsid w:val="000109D7"/>
    <w:rsid w:val="00011B21"/>
    <w:rsid w:val="000149B8"/>
    <w:rsid w:val="00015027"/>
    <w:rsid w:val="000170B8"/>
    <w:rsid w:val="00020A5D"/>
    <w:rsid w:val="00022CCF"/>
    <w:rsid w:val="00024D01"/>
    <w:rsid w:val="00025582"/>
    <w:rsid w:val="00026FD1"/>
    <w:rsid w:val="00027464"/>
    <w:rsid w:val="00027EF8"/>
    <w:rsid w:val="0003055A"/>
    <w:rsid w:val="00031692"/>
    <w:rsid w:val="00033CF9"/>
    <w:rsid w:val="000365D7"/>
    <w:rsid w:val="00040C92"/>
    <w:rsid w:val="00044ECD"/>
    <w:rsid w:val="00047B46"/>
    <w:rsid w:val="000503CE"/>
    <w:rsid w:val="00051C78"/>
    <w:rsid w:val="00052D40"/>
    <w:rsid w:val="00057EF0"/>
    <w:rsid w:val="000607C4"/>
    <w:rsid w:val="00061F18"/>
    <w:rsid w:val="000666DD"/>
    <w:rsid w:val="00067C9F"/>
    <w:rsid w:val="00070543"/>
    <w:rsid w:val="00070873"/>
    <w:rsid w:val="00071CE6"/>
    <w:rsid w:val="000726EA"/>
    <w:rsid w:val="00073334"/>
    <w:rsid w:val="000734E5"/>
    <w:rsid w:val="00074E43"/>
    <w:rsid w:val="00077925"/>
    <w:rsid w:val="00082641"/>
    <w:rsid w:val="0008565B"/>
    <w:rsid w:val="00091593"/>
    <w:rsid w:val="000919BA"/>
    <w:rsid w:val="00092A9E"/>
    <w:rsid w:val="000938ED"/>
    <w:rsid w:val="00094FCD"/>
    <w:rsid w:val="000A2D37"/>
    <w:rsid w:val="000A55DE"/>
    <w:rsid w:val="000A62C2"/>
    <w:rsid w:val="000A642C"/>
    <w:rsid w:val="000A65A4"/>
    <w:rsid w:val="000B0BBE"/>
    <w:rsid w:val="000B13C0"/>
    <w:rsid w:val="000B50F5"/>
    <w:rsid w:val="000B53EB"/>
    <w:rsid w:val="000B55D1"/>
    <w:rsid w:val="000B5AD0"/>
    <w:rsid w:val="000B67C3"/>
    <w:rsid w:val="000B6BC2"/>
    <w:rsid w:val="000C1D04"/>
    <w:rsid w:val="000C4413"/>
    <w:rsid w:val="000C4B43"/>
    <w:rsid w:val="000C5457"/>
    <w:rsid w:val="000D03B3"/>
    <w:rsid w:val="000D0A36"/>
    <w:rsid w:val="000D23A0"/>
    <w:rsid w:val="000E02DE"/>
    <w:rsid w:val="000E1FE2"/>
    <w:rsid w:val="000E256E"/>
    <w:rsid w:val="000E2AE8"/>
    <w:rsid w:val="000E4399"/>
    <w:rsid w:val="000E4C25"/>
    <w:rsid w:val="000E7194"/>
    <w:rsid w:val="000F0C5A"/>
    <w:rsid w:val="000F173F"/>
    <w:rsid w:val="000F1877"/>
    <w:rsid w:val="000F1C8B"/>
    <w:rsid w:val="000F22B7"/>
    <w:rsid w:val="000F490C"/>
    <w:rsid w:val="000F5443"/>
    <w:rsid w:val="000F604B"/>
    <w:rsid w:val="00101012"/>
    <w:rsid w:val="001010DE"/>
    <w:rsid w:val="001018D6"/>
    <w:rsid w:val="00105648"/>
    <w:rsid w:val="001067D3"/>
    <w:rsid w:val="001131F7"/>
    <w:rsid w:val="0011607E"/>
    <w:rsid w:val="001169C8"/>
    <w:rsid w:val="001206AF"/>
    <w:rsid w:val="001206DB"/>
    <w:rsid w:val="001221A5"/>
    <w:rsid w:val="0012301B"/>
    <w:rsid w:val="00124346"/>
    <w:rsid w:val="00127FD9"/>
    <w:rsid w:val="00131E9D"/>
    <w:rsid w:val="0013219B"/>
    <w:rsid w:val="00136397"/>
    <w:rsid w:val="00136FBA"/>
    <w:rsid w:val="00141445"/>
    <w:rsid w:val="00141908"/>
    <w:rsid w:val="00141F63"/>
    <w:rsid w:val="00144808"/>
    <w:rsid w:val="0014686A"/>
    <w:rsid w:val="0015042B"/>
    <w:rsid w:val="00152C30"/>
    <w:rsid w:val="0015784E"/>
    <w:rsid w:val="00160EB2"/>
    <w:rsid w:val="00161B55"/>
    <w:rsid w:val="00161C95"/>
    <w:rsid w:val="00162901"/>
    <w:rsid w:val="00163119"/>
    <w:rsid w:val="001631D2"/>
    <w:rsid w:val="00164D15"/>
    <w:rsid w:val="00165D84"/>
    <w:rsid w:val="00166FE8"/>
    <w:rsid w:val="00170F45"/>
    <w:rsid w:val="001733CC"/>
    <w:rsid w:val="00173EF3"/>
    <w:rsid w:val="0017431D"/>
    <w:rsid w:val="001746C7"/>
    <w:rsid w:val="00175E89"/>
    <w:rsid w:val="00176109"/>
    <w:rsid w:val="00177381"/>
    <w:rsid w:val="00177E28"/>
    <w:rsid w:val="001803FB"/>
    <w:rsid w:val="001805E1"/>
    <w:rsid w:val="00182C72"/>
    <w:rsid w:val="00184866"/>
    <w:rsid w:val="00185DA0"/>
    <w:rsid w:val="00190E13"/>
    <w:rsid w:val="001910D0"/>
    <w:rsid w:val="001911B1"/>
    <w:rsid w:val="001945DD"/>
    <w:rsid w:val="001A0FB9"/>
    <w:rsid w:val="001A2B6D"/>
    <w:rsid w:val="001B03A4"/>
    <w:rsid w:val="001B077F"/>
    <w:rsid w:val="001B1353"/>
    <w:rsid w:val="001B3192"/>
    <w:rsid w:val="001B3ECC"/>
    <w:rsid w:val="001C0377"/>
    <w:rsid w:val="001C05B7"/>
    <w:rsid w:val="001C0DBB"/>
    <w:rsid w:val="001C1FAF"/>
    <w:rsid w:val="001C45A3"/>
    <w:rsid w:val="001C4742"/>
    <w:rsid w:val="001C6A87"/>
    <w:rsid w:val="001C74CF"/>
    <w:rsid w:val="001D1ED9"/>
    <w:rsid w:val="001D42C0"/>
    <w:rsid w:val="001D50E0"/>
    <w:rsid w:val="001D5516"/>
    <w:rsid w:val="001D565E"/>
    <w:rsid w:val="001D5951"/>
    <w:rsid w:val="001D6374"/>
    <w:rsid w:val="001E01C4"/>
    <w:rsid w:val="001E12CD"/>
    <w:rsid w:val="001E29C5"/>
    <w:rsid w:val="001E326F"/>
    <w:rsid w:val="001E3EDA"/>
    <w:rsid w:val="001E49C5"/>
    <w:rsid w:val="001E4C6B"/>
    <w:rsid w:val="001E71AB"/>
    <w:rsid w:val="001F0611"/>
    <w:rsid w:val="001F1F93"/>
    <w:rsid w:val="001F323D"/>
    <w:rsid w:val="001F52CE"/>
    <w:rsid w:val="001F5CED"/>
    <w:rsid w:val="002047FB"/>
    <w:rsid w:val="00204BB3"/>
    <w:rsid w:val="00204E69"/>
    <w:rsid w:val="0020570D"/>
    <w:rsid w:val="0020707B"/>
    <w:rsid w:val="00211A12"/>
    <w:rsid w:val="00211B5A"/>
    <w:rsid w:val="002141DA"/>
    <w:rsid w:val="002154AD"/>
    <w:rsid w:val="00216D59"/>
    <w:rsid w:val="00217EA1"/>
    <w:rsid w:val="0022049B"/>
    <w:rsid w:val="00220FDF"/>
    <w:rsid w:val="00227A6B"/>
    <w:rsid w:val="00227AA5"/>
    <w:rsid w:val="00227CAE"/>
    <w:rsid w:val="00227E23"/>
    <w:rsid w:val="00231221"/>
    <w:rsid w:val="0023266D"/>
    <w:rsid w:val="00232D5E"/>
    <w:rsid w:val="00232F57"/>
    <w:rsid w:val="0023450B"/>
    <w:rsid w:val="00236557"/>
    <w:rsid w:val="00240F01"/>
    <w:rsid w:val="00242718"/>
    <w:rsid w:val="00243A78"/>
    <w:rsid w:val="00243BEC"/>
    <w:rsid w:val="00245871"/>
    <w:rsid w:val="0024643B"/>
    <w:rsid w:val="002503AC"/>
    <w:rsid w:val="0025189F"/>
    <w:rsid w:val="00252693"/>
    <w:rsid w:val="0025381C"/>
    <w:rsid w:val="00253E3E"/>
    <w:rsid w:val="00254762"/>
    <w:rsid w:val="0025631A"/>
    <w:rsid w:val="00257B68"/>
    <w:rsid w:val="002640F2"/>
    <w:rsid w:val="002721C8"/>
    <w:rsid w:val="002849E8"/>
    <w:rsid w:val="00284A36"/>
    <w:rsid w:val="00285E4C"/>
    <w:rsid w:val="00286330"/>
    <w:rsid w:val="00287CB8"/>
    <w:rsid w:val="00290BA0"/>
    <w:rsid w:val="00290E3E"/>
    <w:rsid w:val="002911B8"/>
    <w:rsid w:val="002922AE"/>
    <w:rsid w:val="00292A69"/>
    <w:rsid w:val="00293130"/>
    <w:rsid w:val="0029372B"/>
    <w:rsid w:val="0029554B"/>
    <w:rsid w:val="00296383"/>
    <w:rsid w:val="00296A39"/>
    <w:rsid w:val="002A1935"/>
    <w:rsid w:val="002A27DD"/>
    <w:rsid w:val="002A445D"/>
    <w:rsid w:val="002A6697"/>
    <w:rsid w:val="002A738E"/>
    <w:rsid w:val="002A7ED5"/>
    <w:rsid w:val="002B059B"/>
    <w:rsid w:val="002B0E7C"/>
    <w:rsid w:val="002B0F23"/>
    <w:rsid w:val="002B1A56"/>
    <w:rsid w:val="002B3306"/>
    <w:rsid w:val="002B3D53"/>
    <w:rsid w:val="002B6E0C"/>
    <w:rsid w:val="002B7C88"/>
    <w:rsid w:val="002C40EC"/>
    <w:rsid w:val="002C4DE9"/>
    <w:rsid w:val="002C52F9"/>
    <w:rsid w:val="002C5887"/>
    <w:rsid w:val="002D23E3"/>
    <w:rsid w:val="002D2A0E"/>
    <w:rsid w:val="002D330D"/>
    <w:rsid w:val="002D47CE"/>
    <w:rsid w:val="002D4EE1"/>
    <w:rsid w:val="002D5979"/>
    <w:rsid w:val="002E337A"/>
    <w:rsid w:val="002E400F"/>
    <w:rsid w:val="002E4613"/>
    <w:rsid w:val="002E6A5F"/>
    <w:rsid w:val="002F2577"/>
    <w:rsid w:val="002F33AC"/>
    <w:rsid w:val="002F3C8B"/>
    <w:rsid w:val="002F4BED"/>
    <w:rsid w:val="002F54C0"/>
    <w:rsid w:val="002F6B10"/>
    <w:rsid w:val="002F6D68"/>
    <w:rsid w:val="002F77C3"/>
    <w:rsid w:val="002F791E"/>
    <w:rsid w:val="00301EC7"/>
    <w:rsid w:val="00303DFB"/>
    <w:rsid w:val="00305F01"/>
    <w:rsid w:val="00306874"/>
    <w:rsid w:val="00310BFE"/>
    <w:rsid w:val="00312A87"/>
    <w:rsid w:val="00314A33"/>
    <w:rsid w:val="00314B31"/>
    <w:rsid w:val="003153F6"/>
    <w:rsid w:val="00316AC3"/>
    <w:rsid w:val="00320FB4"/>
    <w:rsid w:val="0032235F"/>
    <w:rsid w:val="00323411"/>
    <w:rsid w:val="00325137"/>
    <w:rsid w:val="00325B61"/>
    <w:rsid w:val="003260E5"/>
    <w:rsid w:val="0033066A"/>
    <w:rsid w:val="00331133"/>
    <w:rsid w:val="003370D6"/>
    <w:rsid w:val="003379F3"/>
    <w:rsid w:val="00337FB4"/>
    <w:rsid w:val="00340404"/>
    <w:rsid w:val="00341AE9"/>
    <w:rsid w:val="00341D4F"/>
    <w:rsid w:val="00341DC3"/>
    <w:rsid w:val="00356138"/>
    <w:rsid w:val="00360125"/>
    <w:rsid w:val="003605E9"/>
    <w:rsid w:val="0036102E"/>
    <w:rsid w:val="00363A86"/>
    <w:rsid w:val="0036539E"/>
    <w:rsid w:val="00366156"/>
    <w:rsid w:val="0036715B"/>
    <w:rsid w:val="003674D0"/>
    <w:rsid w:val="00367EA5"/>
    <w:rsid w:val="003708FE"/>
    <w:rsid w:val="003711CE"/>
    <w:rsid w:val="0037124C"/>
    <w:rsid w:val="00372300"/>
    <w:rsid w:val="003723EE"/>
    <w:rsid w:val="00372D09"/>
    <w:rsid w:val="00372D64"/>
    <w:rsid w:val="003730BB"/>
    <w:rsid w:val="00374057"/>
    <w:rsid w:val="003750D8"/>
    <w:rsid w:val="003805E9"/>
    <w:rsid w:val="00382E48"/>
    <w:rsid w:val="0038380B"/>
    <w:rsid w:val="003858CB"/>
    <w:rsid w:val="003860F9"/>
    <w:rsid w:val="00386B66"/>
    <w:rsid w:val="00386D24"/>
    <w:rsid w:val="00387494"/>
    <w:rsid w:val="00395F8E"/>
    <w:rsid w:val="003963CE"/>
    <w:rsid w:val="00396633"/>
    <w:rsid w:val="00397E7B"/>
    <w:rsid w:val="003A1B33"/>
    <w:rsid w:val="003A370C"/>
    <w:rsid w:val="003A54B7"/>
    <w:rsid w:val="003A6FFA"/>
    <w:rsid w:val="003B0A99"/>
    <w:rsid w:val="003B0E74"/>
    <w:rsid w:val="003B11C9"/>
    <w:rsid w:val="003B3ABA"/>
    <w:rsid w:val="003B52B8"/>
    <w:rsid w:val="003B6966"/>
    <w:rsid w:val="003B7924"/>
    <w:rsid w:val="003C35A2"/>
    <w:rsid w:val="003C3D7C"/>
    <w:rsid w:val="003C4037"/>
    <w:rsid w:val="003C5FA5"/>
    <w:rsid w:val="003C6359"/>
    <w:rsid w:val="003D36A2"/>
    <w:rsid w:val="003D4A14"/>
    <w:rsid w:val="003D618D"/>
    <w:rsid w:val="003D639E"/>
    <w:rsid w:val="003E011C"/>
    <w:rsid w:val="003E03E8"/>
    <w:rsid w:val="003E087C"/>
    <w:rsid w:val="003E7688"/>
    <w:rsid w:val="003F2A15"/>
    <w:rsid w:val="003F4C31"/>
    <w:rsid w:val="003F5E49"/>
    <w:rsid w:val="00401559"/>
    <w:rsid w:val="00403D4A"/>
    <w:rsid w:val="0040421D"/>
    <w:rsid w:val="004060D6"/>
    <w:rsid w:val="0040704F"/>
    <w:rsid w:val="0040780E"/>
    <w:rsid w:val="00407B64"/>
    <w:rsid w:val="004111DF"/>
    <w:rsid w:val="0041165C"/>
    <w:rsid w:val="00413886"/>
    <w:rsid w:val="00414058"/>
    <w:rsid w:val="00415BB0"/>
    <w:rsid w:val="004161D9"/>
    <w:rsid w:val="00416359"/>
    <w:rsid w:val="0041774B"/>
    <w:rsid w:val="00420651"/>
    <w:rsid w:val="00422497"/>
    <w:rsid w:val="004224A1"/>
    <w:rsid w:val="00424503"/>
    <w:rsid w:val="004250F2"/>
    <w:rsid w:val="0042704B"/>
    <w:rsid w:val="00434248"/>
    <w:rsid w:val="00435FDD"/>
    <w:rsid w:val="00437717"/>
    <w:rsid w:val="00440D00"/>
    <w:rsid w:val="004414D4"/>
    <w:rsid w:val="00444FE2"/>
    <w:rsid w:val="00447875"/>
    <w:rsid w:val="00452285"/>
    <w:rsid w:val="00454410"/>
    <w:rsid w:val="00455554"/>
    <w:rsid w:val="004570C4"/>
    <w:rsid w:val="00461860"/>
    <w:rsid w:val="004648D4"/>
    <w:rsid w:val="0046678D"/>
    <w:rsid w:val="00467DB6"/>
    <w:rsid w:val="00470B85"/>
    <w:rsid w:val="00475FD9"/>
    <w:rsid w:val="00476692"/>
    <w:rsid w:val="00477C9B"/>
    <w:rsid w:val="00480F44"/>
    <w:rsid w:val="00483BBC"/>
    <w:rsid w:val="004847A1"/>
    <w:rsid w:val="0048739E"/>
    <w:rsid w:val="00491C14"/>
    <w:rsid w:val="00492088"/>
    <w:rsid w:val="004924A6"/>
    <w:rsid w:val="004924FA"/>
    <w:rsid w:val="00492AE9"/>
    <w:rsid w:val="004934FF"/>
    <w:rsid w:val="004A034E"/>
    <w:rsid w:val="004A377A"/>
    <w:rsid w:val="004A510C"/>
    <w:rsid w:val="004A55F3"/>
    <w:rsid w:val="004A7974"/>
    <w:rsid w:val="004B2AD5"/>
    <w:rsid w:val="004B2FF6"/>
    <w:rsid w:val="004B3C3B"/>
    <w:rsid w:val="004B7F4B"/>
    <w:rsid w:val="004C023A"/>
    <w:rsid w:val="004C18CC"/>
    <w:rsid w:val="004C4E64"/>
    <w:rsid w:val="004C50C0"/>
    <w:rsid w:val="004C63CD"/>
    <w:rsid w:val="004C6A98"/>
    <w:rsid w:val="004D0CCB"/>
    <w:rsid w:val="004D372F"/>
    <w:rsid w:val="004E04AF"/>
    <w:rsid w:val="004E0B3F"/>
    <w:rsid w:val="004E14F1"/>
    <w:rsid w:val="004E2B63"/>
    <w:rsid w:val="004E52E1"/>
    <w:rsid w:val="004E78AA"/>
    <w:rsid w:val="004F0C71"/>
    <w:rsid w:val="004F19AF"/>
    <w:rsid w:val="004F30CF"/>
    <w:rsid w:val="004F6F93"/>
    <w:rsid w:val="004F7791"/>
    <w:rsid w:val="00505233"/>
    <w:rsid w:val="005072BE"/>
    <w:rsid w:val="00510845"/>
    <w:rsid w:val="00510E9D"/>
    <w:rsid w:val="00510F52"/>
    <w:rsid w:val="005129C7"/>
    <w:rsid w:val="005164BE"/>
    <w:rsid w:val="00517A16"/>
    <w:rsid w:val="00525D0F"/>
    <w:rsid w:val="005263EF"/>
    <w:rsid w:val="005269B2"/>
    <w:rsid w:val="00527E8E"/>
    <w:rsid w:val="00530BFF"/>
    <w:rsid w:val="00531DC8"/>
    <w:rsid w:val="00532549"/>
    <w:rsid w:val="00533810"/>
    <w:rsid w:val="00534373"/>
    <w:rsid w:val="00536676"/>
    <w:rsid w:val="00540F3A"/>
    <w:rsid w:val="0054348D"/>
    <w:rsid w:val="00544027"/>
    <w:rsid w:val="00544E18"/>
    <w:rsid w:val="0054506F"/>
    <w:rsid w:val="0054576F"/>
    <w:rsid w:val="00546647"/>
    <w:rsid w:val="00546667"/>
    <w:rsid w:val="00546FCB"/>
    <w:rsid w:val="0054720A"/>
    <w:rsid w:val="00551536"/>
    <w:rsid w:val="005519ED"/>
    <w:rsid w:val="005535BB"/>
    <w:rsid w:val="00554A57"/>
    <w:rsid w:val="0056329F"/>
    <w:rsid w:val="00564F8B"/>
    <w:rsid w:val="00566AA8"/>
    <w:rsid w:val="005672F1"/>
    <w:rsid w:val="00572916"/>
    <w:rsid w:val="00573030"/>
    <w:rsid w:val="00585001"/>
    <w:rsid w:val="0058646D"/>
    <w:rsid w:val="005872B0"/>
    <w:rsid w:val="005875E0"/>
    <w:rsid w:val="005940D5"/>
    <w:rsid w:val="00594787"/>
    <w:rsid w:val="00594838"/>
    <w:rsid w:val="0059598F"/>
    <w:rsid w:val="00596AC7"/>
    <w:rsid w:val="005A0878"/>
    <w:rsid w:val="005A0B82"/>
    <w:rsid w:val="005A316B"/>
    <w:rsid w:val="005A41B5"/>
    <w:rsid w:val="005A74E0"/>
    <w:rsid w:val="005B1BB4"/>
    <w:rsid w:val="005B2285"/>
    <w:rsid w:val="005B7E86"/>
    <w:rsid w:val="005C0EA4"/>
    <w:rsid w:val="005C3C00"/>
    <w:rsid w:val="005C4E1D"/>
    <w:rsid w:val="005C536C"/>
    <w:rsid w:val="005D0A6F"/>
    <w:rsid w:val="005D0D03"/>
    <w:rsid w:val="005D4C00"/>
    <w:rsid w:val="005D551F"/>
    <w:rsid w:val="005D582C"/>
    <w:rsid w:val="005D59E2"/>
    <w:rsid w:val="005E041E"/>
    <w:rsid w:val="005E12C2"/>
    <w:rsid w:val="005E1647"/>
    <w:rsid w:val="005E39AE"/>
    <w:rsid w:val="005F0A50"/>
    <w:rsid w:val="005F675A"/>
    <w:rsid w:val="0060024F"/>
    <w:rsid w:val="0060046F"/>
    <w:rsid w:val="006007F6"/>
    <w:rsid w:val="006047BE"/>
    <w:rsid w:val="00606909"/>
    <w:rsid w:val="00606B4A"/>
    <w:rsid w:val="00611673"/>
    <w:rsid w:val="0061184D"/>
    <w:rsid w:val="00615E55"/>
    <w:rsid w:val="00620383"/>
    <w:rsid w:val="006209A7"/>
    <w:rsid w:val="006209BF"/>
    <w:rsid w:val="00620E85"/>
    <w:rsid w:val="00621B0F"/>
    <w:rsid w:val="00621E38"/>
    <w:rsid w:val="006223CB"/>
    <w:rsid w:val="00624CF5"/>
    <w:rsid w:val="00626627"/>
    <w:rsid w:val="00632630"/>
    <w:rsid w:val="00634082"/>
    <w:rsid w:val="00635A7C"/>
    <w:rsid w:val="00635D1D"/>
    <w:rsid w:val="00635F1B"/>
    <w:rsid w:val="00640161"/>
    <w:rsid w:val="006402D3"/>
    <w:rsid w:val="00650F29"/>
    <w:rsid w:val="00651852"/>
    <w:rsid w:val="00651A12"/>
    <w:rsid w:val="00651AE4"/>
    <w:rsid w:val="00651B1A"/>
    <w:rsid w:val="0065393D"/>
    <w:rsid w:val="00653BB8"/>
    <w:rsid w:val="006567DE"/>
    <w:rsid w:val="00657CDE"/>
    <w:rsid w:val="00660A69"/>
    <w:rsid w:val="006632A9"/>
    <w:rsid w:val="00667405"/>
    <w:rsid w:val="00673F6F"/>
    <w:rsid w:val="006752FA"/>
    <w:rsid w:val="006769EC"/>
    <w:rsid w:val="00676B83"/>
    <w:rsid w:val="00681E6F"/>
    <w:rsid w:val="0068210D"/>
    <w:rsid w:val="006827A1"/>
    <w:rsid w:val="00683159"/>
    <w:rsid w:val="00687C65"/>
    <w:rsid w:val="00690A39"/>
    <w:rsid w:val="00690B13"/>
    <w:rsid w:val="00690FAC"/>
    <w:rsid w:val="00695B0E"/>
    <w:rsid w:val="00696331"/>
    <w:rsid w:val="0069704F"/>
    <w:rsid w:val="00697322"/>
    <w:rsid w:val="006A1F41"/>
    <w:rsid w:val="006A30C3"/>
    <w:rsid w:val="006A4DD3"/>
    <w:rsid w:val="006A5BB7"/>
    <w:rsid w:val="006A5FEA"/>
    <w:rsid w:val="006B0096"/>
    <w:rsid w:val="006B10AB"/>
    <w:rsid w:val="006B3000"/>
    <w:rsid w:val="006B4C71"/>
    <w:rsid w:val="006B4F55"/>
    <w:rsid w:val="006B602F"/>
    <w:rsid w:val="006C2BC4"/>
    <w:rsid w:val="006C2E15"/>
    <w:rsid w:val="006C35BD"/>
    <w:rsid w:val="006C5CFD"/>
    <w:rsid w:val="006C6225"/>
    <w:rsid w:val="006C775D"/>
    <w:rsid w:val="006D0AB3"/>
    <w:rsid w:val="006D1727"/>
    <w:rsid w:val="006D20E4"/>
    <w:rsid w:val="006D27C3"/>
    <w:rsid w:val="006D5014"/>
    <w:rsid w:val="006D5C0E"/>
    <w:rsid w:val="006D6E3F"/>
    <w:rsid w:val="006E0FBE"/>
    <w:rsid w:val="006E16E9"/>
    <w:rsid w:val="006E2EF2"/>
    <w:rsid w:val="006E3C0F"/>
    <w:rsid w:val="006E40B9"/>
    <w:rsid w:val="006E5FCC"/>
    <w:rsid w:val="006F0892"/>
    <w:rsid w:val="006F1B9B"/>
    <w:rsid w:val="006F22E5"/>
    <w:rsid w:val="006F38EF"/>
    <w:rsid w:val="006F3A41"/>
    <w:rsid w:val="006F3C36"/>
    <w:rsid w:val="006F5186"/>
    <w:rsid w:val="006F7442"/>
    <w:rsid w:val="00707587"/>
    <w:rsid w:val="0070765E"/>
    <w:rsid w:val="00711A1A"/>
    <w:rsid w:val="00713F22"/>
    <w:rsid w:val="00716BF6"/>
    <w:rsid w:val="007175A3"/>
    <w:rsid w:val="00717EF1"/>
    <w:rsid w:val="007221CB"/>
    <w:rsid w:val="00723238"/>
    <w:rsid w:val="00723C8E"/>
    <w:rsid w:val="00725F52"/>
    <w:rsid w:val="007263D0"/>
    <w:rsid w:val="00727DE4"/>
    <w:rsid w:val="007300A4"/>
    <w:rsid w:val="00732E9F"/>
    <w:rsid w:val="0073484C"/>
    <w:rsid w:val="007429A5"/>
    <w:rsid w:val="0074424F"/>
    <w:rsid w:val="00745267"/>
    <w:rsid w:val="00747059"/>
    <w:rsid w:val="00750E53"/>
    <w:rsid w:val="007528A3"/>
    <w:rsid w:val="00754F2B"/>
    <w:rsid w:val="00756398"/>
    <w:rsid w:val="0075696B"/>
    <w:rsid w:val="00757596"/>
    <w:rsid w:val="00760562"/>
    <w:rsid w:val="00763E1F"/>
    <w:rsid w:val="0076473E"/>
    <w:rsid w:val="00764841"/>
    <w:rsid w:val="00764BD8"/>
    <w:rsid w:val="00764CF6"/>
    <w:rsid w:val="007655DE"/>
    <w:rsid w:val="00765BCF"/>
    <w:rsid w:val="00771D62"/>
    <w:rsid w:val="00771EF2"/>
    <w:rsid w:val="007729BC"/>
    <w:rsid w:val="00773588"/>
    <w:rsid w:val="007746C1"/>
    <w:rsid w:val="0077489F"/>
    <w:rsid w:val="00777EBA"/>
    <w:rsid w:val="00777F27"/>
    <w:rsid w:val="00780A5A"/>
    <w:rsid w:val="00780F93"/>
    <w:rsid w:val="007825D8"/>
    <w:rsid w:val="00782953"/>
    <w:rsid w:val="00783412"/>
    <w:rsid w:val="00793114"/>
    <w:rsid w:val="00793E58"/>
    <w:rsid w:val="00793ECD"/>
    <w:rsid w:val="007959EF"/>
    <w:rsid w:val="007976E9"/>
    <w:rsid w:val="0079799A"/>
    <w:rsid w:val="007A019B"/>
    <w:rsid w:val="007A040F"/>
    <w:rsid w:val="007A24BE"/>
    <w:rsid w:val="007A4113"/>
    <w:rsid w:val="007A4181"/>
    <w:rsid w:val="007A5FA1"/>
    <w:rsid w:val="007B149A"/>
    <w:rsid w:val="007B364C"/>
    <w:rsid w:val="007B47A1"/>
    <w:rsid w:val="007C17B4"/>
    <w:rsid w:val="007C2FA6"/>
    <w:rsid w:val="007C3031"/>
    <w:rsid w:val="007C3A50"/>
    <w:rsid w:val="007C53D9"/>
    <w:rsid w:val="007D21E0"/>
    <w:rsid w:val="007D2D40"/>
    <w:rsid w:val="007D656F"/>
    <w:rsid w:val="007D75FA"/>
    <w:rsid w:val="007E25A1"/>
    <w:rsid w:val="007E2AE9"/>
    <w:rsid w:val="007E3AB2"/>
    <w:rsid w:val="007E3ED1"/>
    <w:rsid w:val="007E7DE8"/>
    <w:rsid w:val="007F01C4"/>
    <w:rsid w:val="007F0220"/>
    <w:rsid w:val="007F1196"/>
    <w:rsid w:val="007F1FFA"/>
    <w:rsid w:val="007F2512"/>
    <w:rsid w:val="007F41F1"/>
    <w:rsid w:val="007F5C89"/>
    <w:rsid w:val="007F78C2"/>
    <w:rsid w:val="007F7A29"/>
    <w:rsid w:val="007F7B3A"/>
    <w:rsid w:val="00800B3A"/>
    <w:rsid w:val="00801039"/>
    <w:rsid w:val="00801CDD"/>
    <w:rsid w:val="0080453B"/>
    <w:rsid w:val="00804B05"/>
    <w:rsid w:val="00812554"/>
    <w:rsid w:val="00814993"/>
    <w:rsid w:val="00820802"/>
    <w:rsid w:val="00825E24"/>
    <w:rsid w:val="00827462"/>
    <w:rsid w:val="0083176E"/>
    <w:rsid w:val="00832540"/>
    <w:rsid w:val="00832738"/>
    <w:rsid w:val="00832FF3"/>
    <w:rsid w:val="008368EA"/>
    <w:rsid w:val="008406C2"/>
    <w:rsid w:val="00847633"/>
    <w:rsid w:val="0085098E"/>
    <w:rsid w:val="0085177D"/>
    <w:rsid w:val="00851AB9"/>
    <w:rsid w:val="008525CF"/>
    <w:rsid w:val="00852709"/>
    <w:rsid w:val="0085792D"/>
    <w:rsid w:val="00861400"/>
    <w:rsid w:val="00862B10"/>
    <w:rsid w:val="00862DA6"/>
    <w:rsid w:val="00864389"/>
    <w:rsid w:val="0087473A"/>
    <w:rsid w:val="008758CE"/>
    <w:rsid w:val="00875EEC"/>
    <w:rsid w:val="00876BF1"/>
    <w:rsid w:val="0088086E"/>
    <w:rsid w:val="00883BC1"/>
    <w:rsid w:val="00885ADC"/>
    <w:rsid w:val="00892950"/>
    <w:rsid w:val="00893E78"/>
    <w:rsid w:val="008957DD"/>
    <w:rsid w:val="00895AB8"/>
    <w:rsid w:val="008966C1"/>
    <w:rsid w:val="0089700B"/>
    <w:rsid w:val="008975E4"/>
    <w:rsid w:val="008A0495"/>
    <w:rsid w:val="008A06FB"/>
    <w:rsid w:val="008A0CCD"/>
    <w:rsid w:val="008A11FD"/>
    <w:rsid w:val="008A2EBC"/>
    <w:rsid w:val="008B0811"/>
    <w:rsid w:val="008B1353"/>
    <w:rsid w:val="008B1503"/>
    <w:rsid w:val="008B2AE3"/>
    <w:rsid w:val="008B4B3D"/>
    <w:rsid w:val="008B4EAC"/>
    <w:rsid w:val="008B53C7"/>
    <w:rsid w:val="008B58A9"/>
    <w:rsid w:val="008B5AA4"/>
    <w:rsid w:val="008B5B79"/>
    <w:rsid w:val="008B72CA"/>
    <w:rsid w:val="008B7472"/>
    <w:rsid w:val="008B7690"/>
    <w:rsid w:val="008C2868"/>
    <w:rsid w:val="008C3526"/>
    <w:rsid w:val="008C4092"/>
    <w:rsid w:val="008C51F0"/>
    <w:rsid w:val="008C5A21"/>
    <w:rsid w:val="008C6A5F"/>
    <w:rsid w:val="008C7243"/>
    <w:rsid w:val="008D25B0"/>
    <w:rsid w:val="008D26CA"/>
    <w:rsid w:val="008D47B5"/>
    <w:rsid w:val="008D4D2C"/>
    <w:rsid w:val="008D4FB5"/>
    <w:rsid w:val="008D5872"/>
    <w:rsid w:val="008D7C5D"/>
    <w:rsid w:val="008E0A0D"/>
    <w:rsid w:val="008E0FF2"/>
    <w:rsid w:val="008E3701"/>
    <w:rsid w:val="008E399B"/>
    <w:rsid w:val="008E4209"/>
    <w:rsid w:val="008E43A4"/>
    <w:rsid w:val="008E4B16"/>
    <w:rsid w:val="008E7C6B"/>
    <w:rsid w:val="008F0796"/>
    <w:rsid w:val="008F20F9"/>
    <w:rsid w:val="008F2783"/>
    <w:rsid w:val="008F2FB5"/>
    <w:rsid w:val="008F4BD7"/>
    <w:rsid w:val="008F4C30"/>
    <w:rsid w:val="008F6DC1"/>
    <w:rsid w:val="008F79C4"/>
    <w:rsid w:val="00900723"/>
    <w:rsid w:val="0090215E"/>
    <w:rsid w:val="009042DC"/>
    <w:rsid w:val="00904764"/>
    <w:rsid w:val="009051F7"/>
    <w:rsid w:val="00906E8F"/>
    <w:rsid w:val="009078D4"/>
    <w:rsid w:val="00910B4B"/>
    <w:rsid w:val="00913E2F"/>
    <w:rsid w:val="0091429E"/>
    <w:rsid w:val="009153EA"/>
    <w:rsid w:val="00922F4B"/>
    <w:rsid w:val="0092380B"/>
    <w:rsid w:val="00924178"/>
    <w:rsid w:val="0092611C"/>
    <w:rsid w:val="00930FCF"/>
    <w:rsid w:val="00932DF7"/>
    <w:rsid w:val="00933267"/>
    <w:rsid w:val="0093384C"/>
    <w:rsid w:val="00934310"/>
    <w:rsid w:val="0093585D"/>
    <w:rsid w:val="00935A26"/>
    <w:rsid w:val="00935C30"/>
    <w:rsid w:val="00937536"/>
    <w:rsid w:val="00937BBA"/>
    <w:rsid w:val="00942BB6"/>
    <w:rsid w:val="00944521"/>
    <w:rsid w:val="00944F5B"/>
    <w:rsid w:val="009471D1"/>
    <w:rsid w:val="00951623"/>
    <w:rsid w:val="009555EB"/>
    <w:rsid w:val="009560FD"/>
    <w:rsid w:val="009561CE"/>
    <w:rsid w:val="00956819"/>
    <w:rsid w:val="00956AD6"/>
    <w:rsid w:val="0095708C"/>
    <w:rsid w:val="00961875"/>
    <w:rsid w:val="00963FED"/>
    <w:rsid w:val="009704F0"/>
    <w:rsid w:val="00971BCA"/>
    <w:rsid w:val="00972510"/>
    <w:rsid w:val="00973D7E"/>
    <w:rsid w:val="009745A8"/>
    <w:rsid w:val="00974C9E"/>
    <w:rsid w:val="00975230"/>
    <w:rsid w:val="00976C9E"/>
    <w:rsid w:val="00976F80"/>
    <w:rsid w:val="00980181"/>
    <w:rsid w:val="00980721"/>
    <w:rsid w:val="00980988"/>
    <w:rsid w:val="00982209"/>
    <w:rsid w:val="009902F3"/>
    <w:rsid w:val="00992898"/>
    <w:rsid w:val="009971B2"/>
    <w:rsid w:val="00997722"/>
    <w:rsid w:val="009A0982"/>
    <w:rsid w:val="009A1375"/>
    <w:rsid w:val="009A28E5"/>
    <w:rsid w:val="009A5320"/>
    <w:rsid w:val="009A6DCE"/>
    <w:rsid w:val="009B2EEC"/>
    <w:rsid w:val="009B3410"/>
    <w:rsid w:val="009B41C9"/>
    <w:rsid w:val="009B4A71"/>
    <w:rsid w:val="009C13EE"/>
    <w:rsid w:val="009C5F71"/>
    <w:rsid w:val="009C6BFD"/>
    <w:rsid w:val="009C7966"/>
    <w:rsid w:val="009C7D22"/>
    <w:rsid w:val="009D0102"/>
    <w:rsid w:val="009D0689"/>
    <w:rsid w:val="009D1F03"/>
    <w:rsid w:val="009D4318"/>
    <w:rsid w:val="009D4FB2"/>
    <w:rsid w:val="009D5776"/>
    <w:rsid w:val="009E1DC6"/>
    <w:rsid w:val="009E3CB2"/>
    <w:rsid w:val="009E55A6"/>
    <w:rsid w:val="009E68CA"/>
    <w:rsid w:val="009E6CFC"/>
    <w:rsid w:val="009F343D"/>
    <w:rsid w:val="009F3EA7"/>
    <w:rsid w:val="009F5D7C"/>
    <w:rsid w:val="009F5EDA"/>
    <w:rsid w:val="009F62A5"/>
    <w:rsid w:val="009F69B6"/>
    <w:rsid w:val="00A005FC"/>
    <w:rsid w:val="00A01440"/>
    <w:rsid w:val="00A014D6"/>
    <w:rsid w:val="00A0404B"/>
    <w:rsid w:val="00A040F9"/>
    <w:rsid w:val="00A04C6D"/>
    <w:rsid w:val="00A0695D"/>
    <w:rsid w:val="00A06CC7"/>
    <w:rsid w:val="00A10270"/>
    <w:rsid w:val="00A14C7F"/>
    <w:rsid w:val="00A161D1"/>
    <w:rsid w:val="00A17430"/>
    <w:rsid w:val="00A218D3"/>
    <w:rsid w:val="00A21EBD"/>
    <w:rsid w:val="00A2227D"/>
    <w:rsid w:val="00A22A48"/>
    <w:rsid w:val="00A26498"/>
    <w:rsid w:val="00A26810"/>
    <w:rsid w:val="00A317F5"/>
    <w:rsid w:val="00A31F42"/>
    <w:rsid w:val="00A34A49"/>
    <w:rsid w:val="00A34D0B"/>
    <w:rsid w:val="00A35AD5"/>
    <w:rsid w:val="00A37AC2"/>
    <w:rsid w:val="00A42212"/>
    <w:rsid w:val="00A43E7B"/>
    <w:rsid w:val="00A43FF2"/>
    <w:rsid w:val="00A528B2"/>
    <w:rsid w:val="00A53022"/>
    <w:rsid w:val="00A5467D"/>
    <w:rsid w:val="00A644EB"/>
    <w:rsid w:val="00A7340A"/>
    <w:rsid w:val="00A77377"/>
    <w:rsid w:val="00A776BC"/>
    <w:rsid w:val="00A80AAF"/>
    <w:rsid w:val="00A83187"/>
    <w:rsid w:val="00A85B68"/>
    <w:rsid w:val="00A875B5"/>
    <w:rsid w:val="00A905E1"/>
    <w:rsid w:val="00A90FF6"/>
    <w:rsid w:val="00A923DA"/>
    <w:rsid w:val="00A94C8A"/>
    <w:rsid w:val="00A96708"/>
    <w:rsid w:val="00A97560"/>
    <w:rsid w:val="00A97E44"/>
    <w:rsid w:val="00AA435F"/>
    <w:rsid w:val="00AB0CAC"/>
    <w:rsid w:val="00AB1198"/>
    <w:rsid w:val="00AB5663"/>
    <w:rsid w:val="00AB6A44"/>
    <w:rsid w:val="00AC13AA"/>
    <w:rsid w:val="00AC397E"/>
    <w:rsid w:val="00AC52A7"/>
    <w:rsid w:val="00AC7AF5"/>
    <w:rsid w:val="00AD00FD"/>
    <w:rsid w:val="00AD3EE2"/>
    <w:rsid w:val="00AD60B7"/>
    <w:rsid w:val="00AD6CAD"/>
    <w:rsid w:val="00AE0D9C"/>
    <w:rsid w:val="00AE178B"/>
    <w:rsid w:val="00AE6E8B"/>
    <w:rsid w:val="00AE7042"/>
    <w:rsid w:val="00AF0637"/>
    <w:rsid w:val="00AF14D3"/>
    <w:rsid w:val="00AF17E9"/>
    <w:rsid w:val="00AF1B3F"/>
    <w:rsid w:val="00AF2704"/>
    <w:rsid w:val="00AF28E2"/>
    <w:rsid w:val="00AF45A5"/>
    <w:rsid w:val="00AF4F58"/>
    <w:rsid w:val="00B026B5"/>
    <w:rsid w:val="00B02CF5"/>
    <w:rsid w:val="00B06504"/>
    <w:rsid w:val="00B06D8A"/>
    <w:rsid w:val="00B11F3D"/>
    <w:rsid w:val="00B137F4"/>
    <w:rsid w:val="00B13C7C"/>
    <w:rsid w:val="00B1594F"/>
    <w:rsid w:val="00B16211"/>
    <w:rsid w:val="00B16EF4"/>
    <w:rsid w:val="00B17216"/>
    <w:rsid w:val="00B17841"/>
    <w:rsid w:val="00B20550"/>
    <w:rsid w:val="00B21ED6"/>
    <w:rsid w:val="00B251F9"/>
    <w:rsid w:val="00B253F4"/>
    <w:rsid w:val="00B26891"/>
    <w:rsid w:val="00B26D2A"/>
    <w:rsid w:val="00B3102C"/>
    <w:rsid w:val="00B31CF0"/>
    <w:rsid w:val="00B32B50"/>
    <w:rsid w:val="00B40351"/>
    <w:rsid w:val="00B40B1E"/>
    <w:rsid w:val="00B41947"/>
    <w:rsid w:val="00B43034"/>
    <w:rsid w:val="00B46DBB"/>
    <w:rsid w:val="00B545B9"/>
    <w:rsid w:val="00B54E8F"/>
    <w:rsid w:val="00B557B8"/>
    <w:rsid w:val="00B55CF0"/>
    <w:rsid w:val="00B60215"/>
    <w:rsid w:val="00B62ED4"/>
    <w:rsid w:val="00B66275"/>
    <w:rsid w:val="00B674DC"/>
    <w:rsid w:val="00B7004F"/>
    <w:rsid w:val="00B7229C"/>
    <w:rsid w:val="00B729B7"/>
    <w:rsid w:val="00B73DBE"/>
    <w:rsid w:val="00B7595F"/>
    <w:rsid w:val="00B75D1F"/>
    <w:rsid w:val="00B75FC0"/>
    <w:rsid w:val="00B75FEB"/>
    <w:rsid w:val="00B768E8"/>
    <w:rsid w:val="00B81BD6"/>
    <w:rsid w:val="00B821B8"/>
    <w:rsid w:val="00B824E9"/>
    <w:rsid w:val="00B84C6D"/>
    <w:rsid w:val="00B85355"/>
    <w:rsid w:val="00B85949"/>
    <w:rsid w:val="00B87B63"/>
    <w:rsid w:val="00B90B5B"/>
    <w:rsid w:val="00B93BC5"/>
    <w:rsid w:val="00B9707A"/>
    <w:rsid w:val="00BA308E"/>
    <w:rsid w:val="00BA3881"/>
    <w:rsid w:val="00BA408D"/>
    <w:rsid w:val="00BA661B"/>
    <w:rsid w:val="00BA68AB"/>
    <w:rsid w:val="00BB099F"/>
    <w:rsid w:val="00BB1DF1"/>
    <w:rsid w:val="00BB369F"/>
    <w:rsid w:val="00BB6810"/>
    <w:rsid w:val="00BB774E"/>
    <w:rsid w:val="00BC24EE"/>
    <w:rsid w:val="00BC2A4C"/>
    <w:rsid w:val="00BC2CFE"/>
    <w:rsid w:val="00BC44CE"/>
    <w:rsid w:val="00BC4EDA"/>
    <w:rsid w:val="00BC56C8"/>
    <w:rsid w:val="00BC695C"/>
    <w:rsid w:val="00BC7323"/>
    <w:rsid w:val="00BD2F31"/>
    <w:rsid w:val="00BD32D3"/>
    <w:rsid w:val="00BD439A"/>
    <w:rsid w:val="00BD6D5D"/>
    <w:rsid w:val="00BD72C4"/>
    <w:rsid w:val="00BD77B4"/>
    <w:rsid w:val="00BE0DB7"/>
    <w:rsid w:val="00BE2F32"/>
    <w:rsid w:val="00BE38AB"/>
    <w:rsid w:val="00BE7305"/>
    <w:rsid w:val="00BE7C6F"/>
    <w:rsid w:val="00BF13EF"/>
    <w:rsid w:val="00BF414F"/>
    <w:rsid w:val="00BF4B4C"/>
    <w:rsid w:val="00BF4E85"/>
    <w:rsid w:val="00BF681D"/>
    <w:rsid w:val="00BF7331"/>
    <w:rsid w:val="00C0531B"/>
    <w:rsid w:val="00C0785C"/>
    <w:rsid w:val="00C200D0"/>
    <w:rsid w:val="00C209A9"/>
    <w:rsid w:val="00C22588"/>
    <w:rsid w:val="00C3091D"/>
    <w:rsid w:val="00C315DF"/>
    <w:rsid w:val="00C32D0A"/>
    <w:rsid w:val="00C334E0"/>
    <w:rsid w:val="00C355F5"/>
    <w:rsid w:val="00C35DA1"/>
    <w:rsid w:val="00C37297"/>
    <w:rsid w:val="00C425E3"/>
    <w:rsid w:val="00C44C37"/>
    <w:rsid w:val="00C52336"/>
    <w:rsid w:val="00C528AE"/>
    <w:rsid w:val="00C57656"/>
    <w:rsid w:val="00C60EE2"/>
    <w:rsid w:val="00C64160"/>
    <w:rsid w:val="00C64712"/>
    <w:rsid w:val="00C64F1E"/>
    <w:rsid w:val="00C741DD"/>
    <w:rsid w:val="00C74E8F"/>
    <w:rsid w:val="00C7624D"/>
    <w:rsid w:val="00C772C8"/>
    <w:rsid w:val="00C77AA8"/>
    <w:rsid w:val="00C802A3"/>
    <w:rsid w:val="00C80A1B"/>
    <w:rsid w:val="00C8219C"/>
    <w:rsid w:val="00C8224D"/>
    <w:rsid w:val="00C84938"/>
    <w:rsid w:val="00C8516C"/>
    <w:rsid w:val="00C86EB3"/>
    <w:rsid w:val="00C87112"/>
    <w:rsid w:val="00C90F74"/>
    <w:rsid w:val="00C9396C"/>
    <w:rsid w:val="00C93D93"/>
    <w:rsid w:val="00C941F1"/>
    <w:rsid w:val="00C97219"/>
    <w:rsid w:val="00C97808"/>
    <w:rsid w:val="00CA1D66"/>
    <w:rsid w:val="00CA243C"/>
    <w:rsid w:val="00CA2737"/>
    <w:rsid w:val="00CA5557"/>
    <w:rsid w:val="00CA629F"/>
    <w:rsid w:val="00CB0831"/>
    <w:rsid w:val="00CB2238"/>
    <w:rsid w:val="00CB3E80"/>
    <w:rsid w:val="00CB7F4D"/>
    <w:rsid w:val="00CC161F"/>
    <w:rsid w:val="00CC1B31"/>
    <w:rsid w:val="00CC3D58"/>
    <w:rsid w:val="00CC50AE"/>
    <w:rsid w:val="00CD12EA"/>
    <w:rsid w:val="00CD36DF"/>
    <w:rsid w:val="00CE0E4E"/>
    <w:rsid w:val="00CE3EC8"/>
    <w:rsid w:val="00CE4B97"/>
    <w:rsid w:val="00CE68DE"/>
    <w:rsid w:val="00CE6A1C"/>
    <w:rsid w:val="00CE7BAC"/>
    <w:rsid w:val="00CF20E7"/>
    <w:rsid w:val="00CF212C"/>
    <w:rsid w:val="00CF23AB"/>
    <w:rsid w:val="00CF2540"/>
    <w:rsid w:val="00CF3344"/>
    <w:rsid w:val="00CF3D72"/>
    <w:rsid w:val="00CF4950"/>
    <w:rsid w:val="00CF4F89"/>
    <w:rsid w:val="00CF52A9"/>
    <w:rsid w:val="00D01AA5"/>
    <w:rsid w:val="00D01DD7"/>
    <w:rsid w:val="00D02849"/>
    <w:rsid w:val="00D02A7E"/>
    <w:rsid w:val="00D032C1"/>
    <w:rsid w:val="00D033DC"/>
    <w:rsid w:val="00D03EEA"/>
    <w:rsid w:val="00D03FA2"/>
    <w:rsid w:val="00D0415A"/>
    <w:rsid w:val="00D04BDF"/>
    <w:rsid w:val="00D104B8"/>
    <w:rsid w:val="00D126C4"/>
    <w:rsid w:val="00D13EAA"/>
    <w:rsid w:val="00D142A6"/>
    <w:rsid w:val="00D155EC"/>
    <w:rsid w:val="00D162E7"/>
    <w:rsid w:val="00D1717A"/>
    <w:rsid w:val="00D203CB"/>
    <w:rsid w:val="00D2075B"/>
    <w:rsid w:val="00D20B9A"/>
    <w:rsid w:val="00D20C99"/>
    <w:rsid w:val="00D20E71"/>
    <w:rsid w:val="00D255D6"/>
    <w:rsid w:val="00D36661"/>
    <w:rsid w:val="00D36ACF"/>
    <w:rsid w:val="00D40862"/>
    <w:rsid w:val="00D40A09"/>
    <w:rsid w:val="00D40CF8"/>
    <w:rsid w:val="00D415E8"/>
    <w:rsid w:val="00D4265B"/>
    <w:rsid w:val="00D433C0"/>
    <w:rsid w:val="00D4399B"/>
    <w:rsid w:val="00D44F7A"/>
    <w:rsid w:val="00D45046"/>
    <w:rsid w:val="00D4580B"/>
    <w:rsid w:val="00D565FB"/>
    <w:rsid w:val="00D64E2F"/>
    <w:rsid w:val="00D6503D"/>
    <w:rsid w:val="00D654BF"/>
    <w:rsid w:val="00D66D38"/>
    <w:rsid w:val="00D7016A"/>
    <w:rsid w:val="00D716A9"/>
    <w:rsid w:val="00D759C0"/>
    <w:rsid w:val="00D76EDB"/>
    <w:rsid w:val="00D76F34"/>
    <w:rsid w:val="00D8060A"/>
    <w:rsid w:val="00D81DAD"/>
    <w:rsid w:val="00D856D0"/>
    <w:rsid w:val="00D91317"/>
    <w:rsid w:val="00D917F9"/>
    <w:rsid w:val="00D92CDF"/>
    <w:rsid w:val="00D94565"/>
    <w:rsid w:val="00D95224"/>
    <w:rsid w:val="00D965D6"/>
    <w:rsid w:val="00DA0642"/>
    <w:rsid w:val="00DA0EF8"/>
    <w:rsid w:val="00DA1547"/>
    <w:rsid w:val="00DA3656"/>
    <w:rsid w:val="00DA4698"/>
    <w:rsid w:val="00DA5B95"/>
    <w:rsid w:val="00DA63D6"/>
    <w:rsid w:val="00DB28B8"/>
    <w:rsid w:val="00DB2968"/>
    <w:rsid w:val="00DB3DD9"/>
    <w:rsid w:val="00DB7B24"/>
    <w:rsid w:val="00DC0CDF"/>
    <w:rsid w:val="00DC1598"/>
    <w:rsid w:val="00DC2308"/>
    <w:rsid w:val="00DC245E"/>
    <w:rsid w:val="00DC3A7D"/>
    <w:rsid w:val="00DC5E17"/>
    <w:rsid w:val="00DC740F"/>
    <w:rsid w:val="00DD16AE"/>
    <w:rsid w:val="00DD1E33"/>
    <w:rsid w:val="00DD4691"/>
    <w:rsid w:val="00DD679A"/>
    <w:rsid w:val="00DE05CE"/>
    <w:rsid w:val="00DE1CF6"/>
    <w:rsid w:val="00DE232D"/>
    <w:rsid w:val="00DE2FE7"/>
    <w:rsid w:val="00DE3B6A"/>
    <w:rsid w:val="00DE3DDB"/>
    <w:rsid w:val="00DE4322"/>
    <w:rsid w:val="00DE5F71"/>
    <w:rsid w:val="00DE629E"/>
    <w:rsid w:val="00DF0602"/>
    <w:rsid w:val="00DF09CB"/>
    <w:rsid w:val="00DF10DB"/>
    <w:rsid w:val="00DF1D58"/>
    <w:rsid w:val="00DF4702"/>
    <w:rsid w:val="00E0074F"/>
    <w:rsid w:val="00E00F91"/>
    <w:rsid w:val="00E02A46"/>
    <w:rsid w:val="00E04753"/>
    <w:rsid w:val="00E05D18"/>
    <w:rsid w:val="00E12B39"/>
    <w:rsid w:val="00E1309A"/>
    <w:rsid w:val="00E16C2A"/>
    <w:rsid w:val="00E16E12"/>
    <w:rsid w:val="00E20142"/>
    <w:rsid w:val="00E2027E"/>
    <w:rsid w:val="00E206B8"/>
    <w:rsid w:val="00E22BAE"/>
    <w:rsid w:val="00E30100"/>
    <w:rsid w:val="00E321AF"/>
    <w:rsid w:val="00E34CF2"/>
    <w:rsid w:val="00E409A0"/>
    <w:rsid w:val="00E40CE8"/>
    <w:rsid w:val="00E42AD5"/>
    <w:rsid w:val="00E440E3"/>
    <w:rsid w:val="00E519E9"/>
    <w:rsid w:val="00E550B2"/>
    <w:rsid w:val="00E572AC"/>
    <w:rsid w:val="00E60903"/>
    <w:rsid w:val="00E610F1"/>
    <w:rsid w:val="00E6259F"/>
    <w:rsid w:val="00E6353E"/>
    <w:rsid w:val="00E63A7C"/>
    <w:rsid w:val="00E6457A"/>
    <w:rsid w:val="00E673DF"/>
    <w:rsid w:val="00E67CC0"/>
    <w:rsid w:val="00E717A5"/>
    <w:rsid w:val="00E71A08"/>
    <w:rsid w:val="00E762BA"/>
    <w:rsid w:val="00E80B7F"/>
    <w:rsid w:val="00E83288"/>
    <w:rsid w:val="00E8452E"/>
    <w:rsid w:val="00E9111D"/>
    <w:rsid w:val="00E92059"/>
    <w:rsid w:val="00E93C2B"/>
    <w:rsid w:val="00EA31C0"/>
    <w:rsid w:val="00EB0354"/>
    <w:rsid w:val="00EB142B"/>
    <w:rsid w:val="00EB154A"/>
    <w:rsid w:val="00EB5CB4"/>
    <w:rsid w:val="00EB6579"/>
    <w:rsid w:val="00EB67A2"/>
    <w:rsid w:val="00EC12B4"/>
    <w:rsid w:val="00EC55B6"/>
    <w:rsid w:val="00EC5A76"/>
    <w:rsid w:val="00EC6133"/>
    <w:rsid w:val="00ED0C13"/>
    <w:rsid w:val="00ED4E3E"/>
    <w:rsid w:val="00ED50A9"/>
    <w:rsid w:val="00ED6ED1"/>
    <w:rsid w:val="00ED7DA3"/>
    <w:rsid w:val="00EE19C8"/>
    <w:rsid w:val="00EF1152"/>
    <w:rsid w:val="00EF1C55"/>
    <w:rsid w:val="00EF1FDA"/>
    <w:rsid w:val="00EF22CC"/>
    <w:rsid w:val="00EF27F3"/>
    <w:rsid w:val="00EF6181"/>
    <w:rsid w:val="00F00C30"/>
    <w:rsid w:val="00F0136A"/>
    <w:rsid w:val="00F015F1"/>
    <w:rsid w:val="00F01B47"/>
    <w:rsid w:val="00F06B6A"/>
    <w:rsid w:val="00F10C95"/>
    <w:rsid w:val="00F15C0D"/>
    <w:rsid w:val="00F21743"/>
    <w:rsid w:val="00F23EA0"/>
    <w:rsid w:val="00F23FB3"/>
    <w:rsid w:val="00F244AC"/>
    <w:rsid w:val="00F24EA3"/>
    <w:rsid w:val="00F27438"/>
    <w:rsid w:val="00F27469"/>
    <w:rsid w:val="00F30452"/>
    <w:rsid w:val="00F35AAF"/>
    <w:rsid w:val="00F35F0F"/>
    <w:rsid w:val="00F40224"/>
    <w:rsid w:val="00F40EE9"/>
    <w:rsid w:val="00F42797"/>
    <w:rsid w:val="00F45B55"/>
    <w:rsid w:val="00F468B4"/>
    <w:rsid w:val="00F46E52"/>
    <w:rsid w:val="00F47036"/>
    <w:rsid w:val="00F474F2"/>
    <w:rsid w:val="00F501B7"/>
    <w:rsid w:val="00F50368"/>
    <w:rsid w:val="00F503D3"/>
    <w:rsid w:val="00F516EB"/>
    <w:rsid w:val="00F52896"/>
    <w:rsid w:val="00F56F09"/>
    <w:rsid w:val="00F60304"/>
    <w:rsid w:val="00F616B1"/>
    <w:rsid w:val="00F65B76"/>
    <w:rsid w:val="00F6661E"/>
    <w:rsid w:val="00F675A2"/>
    <w:rsid w:val="00F7280D"/>
    <w:rsid w:val="00F729D1"/>
    <w:rsid w:val="00F7547F"/>
    <w:rsid w:val="00F75A59"/>
    <w:rsid w:val="00F80E0A"/>
    <w:rsid w:val="00F80EAA"/>
    <w:rsid w:val="00F84037"/>
    <w:rsid w:val="00F84395"/>
    <w:rsid w:val="00F85741"/>
    <w:rsid w:val="00F86DF6"/>
    <w:rsid w:val="00F9058F"/>
    <w:rsid w:val="00F94C04"/>
    <w:rsid w:val="00FA04CE"/>
    <w:rsid w:val="00FA17BC"/>
    <w:rsid w:val="00FA4C67"/>
    <w:rsid w:val="00FA7E3E"/>
    <w:rsid w:val="00FB1FAF"/>
    <w:rsid w:val="00FB205D"/>
    <w:rsid w:val="00FB4171"/>
    <w:rsid w:val="00FB4A61"/>
    <w:rsid w:val="00FB7D10"/>
    <w:rsid w:val="00FC18DF"/>
    <w:rsid w:val="00FC30BC"/>
    <w:rsid w:val="00FC4834"/>
    <w:rsid w:val="00FC4E17"/>
    <w:rsid w:val="00FC666A"/>
    <w:rsid w:val="00FC7901"/>
    <w:rsid w:val="00FD20A5"/>
    <w:rsid w:val="00FD2E8B"/>
    <w:rsid w:val="00FD2FEF"/>
    <w:rsid w:val="00FD4254"/>
    <w:rsid w:val="00FD43C3"/>
    <w:rsid w:val="00FD4B46"/>
    <w:rsid w:val="00FD4F19"/>
    <w:rsid w:val="00FD6F2C"/>
    <w:rsid w:val="00FD7164"/>
    <w:rsid w:val="00FE0801"/>
    <w:rsid w:val="00FE09CC"/>
    <w:rsid w:val="00FE1E1D"/>
    <w:rsid w:val="00FE3803"/>
    <w:rsid w:val="00FE6E46"/>
    <w:rsid w:val="00FE725D"/>
    <w:rsid w:val="00FF1BD9"/>
    <w:rsid w:val="00FF2813"/>
    <w:rsid w:val="00FF5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B5ED"/>
  <w15:chartTrackingRefBased/>
  <w15:docId w15:val="{4F59BFCE-5B79-41DE-A7C3-8858C5A4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898"/>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052D40"/>
    <w:pPr>
      <w:keepNext/>
      <w:jc w:val="center"/>
      <w:outlineLvl w:val="0"/>
    </w:pPr>
    <w:rPr>
      <w:sz w:val="28"/>
      <w:lang w:eastAsia="ru-RU"/>
    </w:rPr>
  </w:style>
  <w:style w:type="paragraph" w:styleId="2">
    <w:name w:val="heading 2"/>
    <w:basedOn w:val="a"/>
    <w:next w:val="a"/>
    <w:link w:val="20"/>
    <w:uiPriority w:val="9"/>
    <w:semiHidden/>
    <w:unhideWhenUsed/>
    <w:qFormat/>
    <w:rsid w:val="00E63A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052D4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2D4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052D40"/>
    <w:rPr>
      <w:rFonts w:ascii="Calibri Light" w:eastAsia="Times New Roman" w:hAnsi="Calibri Light" w:cs="Times New Roman"/>
      <w:b/>
      <w:bCs/>
      <w:sz w:val="26"/>
      <w:szCs w:val="26"/>
      <w:lang w:eastAsia="uk-UA"/>
    </w:rPr>
  </w:style>
  <w:style w:type="paragraph" w:styleId="a3">
    <w:name w:val="header"/>
    <w:basedOn w:val="a"/>
    <w:link w:val="a4"/>
    <w:rsid w:val="00052D40"/>
    <w:pPr>
      <w:tabs>
        <w:tab w:val="center" w:pos="4819"/>
        <w:tab w:val="right" w:pos="9639"/>
      </w:tabs>
    </w:pPr>
  </w:style>
  <w:style w:type="character" w:customStyle="1" w:styleId="a4">
    <w:name w:val="Верхний колонтитул Знак"/>
    <w:basedOn w:val="a0"/>
    <w:link w:val="a3"/>
    <w:rsid w:val="00052D40"/>
    <w:rPr>
      <w:rFonts w:ascii="Times New Roman" w:eastAsia="Times New Roman" w:hAnsi="Times New Roman" w:cs="Times New Roman"/>
      <w:sz w:val="24"/>
      <w:szCs w:val="24"/>
      <w:lang w:eastAsia="uk-UA"/>
    </w:rPr>
  </w:style>
  <w:style w:type="character" w:styleId="a5">
    <w:name w:val="page number"/>
    <w:basedOn w:val="a0"/>
    <w:rsid w:val="00052D40"/>
  </w:style>
  <w:style w:type="paragraph" w:customStyle="1" w:styleId="Numeri">
    <w:name w:val="Numeri"/>
    <w:basedOn w:val="a"/>
    <w:rsid w:val="00052D40"/>
    <w:pPr>
      <w:tabs>
        <w:tab w:val="left" w:pos="0"/>
      </w:tabs>
      <w:overflowPunct w:val="0"/>
      <w:autoSpaceDE w:val="0"/>
      <w:autoSpaceDN w:val="0"/>
      <w:adjustRightInd w:val="0"/>
      <w:spacing w:after="20" w:line="264" w:lineRule="auto"/>
      <w:ind w:left="510" w:hanging="510"/>
      <w:jc w:val="both"/>
    </w:pPr>
    <w:rPr>
      <w:rFonts w:ascii="Arial" w:hAnsi="Arial"/>
      <w:spacing w:val="-2"/>
      <w:szCs w:val="20"/>
      <w:lang w:val="ru-RU" w:eastAsia="ru-RU"/>
    </w:rPr>
  </w:style>
  <w:style w:type="paragraph" w:styleId="a6">
    <w:name w:val="footnote text"/>
    <w:basedOn w:val="a"/>
    <w:link w:val="a7"/>
    <w:semiHidden/>
    <w:rsid w:val="00052D40"/>
    <w:rPr>
      <w:sz w:val="20"/>
      <w:szCs w:val="20"/>
    </w:rPr>
  </w:style>
  <w:style w:type="character" w:customStyle="1" w:styleId="a7">
    <w:name w:val="Текст сноски Знак"/>
    <w:basedOn w:val="a0"/>
    <w:link w:val="a6"/>
    <w:semiHidden/>
    <w:rsid w:val="00052D40"/>
    <w:rPr>
      <w:rFonts w:ascii="Times New Roman" w:eastAsia="Times New Roman" w:hAnsi="Times New Roman" w:cs="Times New Roman"/>
      <w:sz w:val="20"/>
      <w:szCs w:val="20"/>
      <w:lang w:eastAsia="uk-UA"/>
    </w:rPr>
  </w:style>
  <w:style w:type="paragraph" w:styleId="a8">
    <w:name w:val="Body Text"/>
    <w:basedOn w:val="a"/>
    <w:link w:val="a9"/>
    <w:rsid w:val="00052D40"/>
    <w:pPr>
      <w:jc w:val="both"/>
    </w:pPr>
    <w:rPr>
      <w:sz w:val="28"/>
      <w:szCs w:val="20"/>
      <w:lang w:eastAsia="ru-RU"/>
    </w:rPr>
  </w:style>
  <w:style w:type="character" w:customStyle="1" w:styleId="a9">
    <w:name w:val="Основной текст Знак"/>
    <w:basedOn w:val="a0"/>
    <w:link w:val="a8"/>
    <w:rsid w:val="00052D40"/>
    <w:rPr>
      <w:rFonts w:ascii="Times New Roman" w:eastAsia="Times New Roman" w:hAnsi="Times New Roman" w:cs="Times New Roman"/>
      <w:sz w:val="28"/>
      <w:szCs w:val="20"/>
      <w:lang w:eastAsia="ru-RU"/>
    </w:rPr>
  </w:style>
  <w:style w:type="paragraph" w:customStyle="1" w:styleId="Style10">
    <w:name w:val="Style10"/>
    <w:basedOn w:val="a"/>
    <w:rsid w:val="00052D40"/>
    <w:pPr>
      <w:widowControl w:val="0"/>
      <w:autoSpaceDE w:val="0"/>
      <w:autoSpaceDN w:val="0"/>
      <w:adjustRightInd w:val="0"/>
      <w:spacing w:line="254" w:lineRule="exact"/>
      <w:jc w:val="center"/>
    </w:pPr>
    <w:rPr>
      <w:lang w:val="ru-RU" w:eastAsia="ru-RU"/>
    </w:rPr>
  </w:style>
  <w:style w:type="character" w:customStyle="1" w:styleId="FontStyle38">
    <w:name w:val="Font Style38"/>
    <w:rsid w:val="00052D40"/>
    <w:rPr>
      <w:rFonts w:ascii="Times New Roman" w:hAnsi="Times New Roman" w:cs="Times New Roman" w:hint="default"/>
      <w:sz w:val="20"/>
      <w:szCs w:val="20"/>
    </w:rPr>
  </w:style>
  <w:style w:type="paragraph" w:customStyle="1" w:styleId="Style29">
    <w:name w:val="Style29"/>
    <w:basedOn w:val="a"/>
    <w:rsid w:val="00052D40"/>
    <w:pPr>
      <w:widowControl w:val="0"/>
      <w:autoSpaceDE w:val="0"/>
      <w:autoSpaceDN w:val="0"/>
      <w:adjustRightInd w:val="0"/>
      <w:spacing w:line="413" w:lineRule="exact"/>
      <w:jc w:val="center"/>
    </w:pPr>
    <w:rPr>
      <w:lang w:val="ru-RU" w:eastAsia="ru-RU"/>
    </w:rPr>
  </w:style>
  <w:style w:type="character" w:styleId="aa">
    <w:name w:val="Hyperlink"/>
    <w:uiPriority w:val="99"/>
    <w:rsid w:val="00052D40"/>
    <w:rPr>
      <w:color w:val="0000FF"/>
      <w:u w:val="single"/>
    </w:rPr>
  </w:style>
  <w:style w:type="paragraph" w:styleId="ab">
    <w:name w:val="Body Text Indent"/>
    <w:basedOn w:val="a"/>
    <w:link w:val="ac"/>
    <w:rsid w:val="00052D40"/>
    <w:pPr>
      <w:spacing w:after="120"/>
      <w:ind w:left="283"/>
    </w:pPr>
  </w:style>
  <w:style w:type="character" w:customStyle="1" w:styleId="ac">
    <w:name w:val="Основной текст с отступом Знак"/>
    <w:basedOn w:val="a0"/>
    <w:link w:val="ab"/>
    <w:rsid w:val="00052D40"/>
    <w:rPr>
      <w:rFonts w:ascii="Times New Roman" w:eastAsia="Times New Roman" w:hAnsi="Times New Roman" w:cs="Times New Roman"/>
      <w:sz w:val="24"/>
      <w:szCs w:val="24"/>
      <w:lang w:eastAsia="uk-UA"/>
    </w:rPr>
  </w:style>
  <w:style w:type="paragraph" w:styleId="ad">
    <w:name w:val="List Paragraph"/>
    <w:basedOn w:val="a"/>
    <w:uiPriority w:val="34"/>
    <w:qFormat/>
    <w:rsid w:val="00052D40"/>
    <w:pPr>
      <w:spacing w:after="200" w:line="276" w:lineRule="auto"/>
      <w:ind w:left="720"/>
      <w:contextualSpacing/>
    </w:pPr>
    <w:rPr>
      <w:rFonts w:ascii="Calibri" w:eastAsia="Calibri" w:hAnsi="Calibri"/>
      <w:sz w:val="22"/>
      <w:szCs w:val="22"/>
      <w:lang w:val="ru-RU" w:eastAsia="en-US"/>
    </w:rPr>
  </w:style>
  <w:style w:type="character" w:styleId="ae">
    <w:name w:val="Strong"/>
    <w:uiPriority w:val="22"/>
    <w:qFormat/>
    <w:rsid w:val="00052D40"/>
    <w:rPr>
      <w:b/>
      <w:bCs/>
    </w:rPr>
  </w:style>
  <w:style w:type="paragraph" w:styleId="af">
    <w:name w:val="Normal (Web)"/>
    <w:basedOn w:val="a"/>
    <w:uiPriority w:val="99"/>
    <w:unhideWhenUsed/>
    <w:rsid w:val="00052D40"/>
    <w:pPr>
      <w:spacing w:before="100" w:beforeAutospacing="1" w:after="100" w:afterAutospacing="1"/>
    </w:pPr>
    <w:rPr>
      <w:lang w:val="ru-RU" w:eastAsia="ru-RU"/>
    </w:rPr>
  </w:style>
  <w:style w:type="character" w:styleId="af0">
    <w:name w:val="FollowedHyperlink"/>
    <w:basedOn w:val="a0"/>
    <w:uiPriority w:val="99"/>
    <w:semiHidden/>
    <w:unhideWhenUsed/>
    <w:rsid w:val="00052D40"/>
    <w:rPr>
      <w:color w:val="954F72" w:themeColor="followedHyperlink"/>
      <w:u w:val="single"/>
    </w:rPr>
  </w:style>
  <w:style w:type="paragraph" w:styleId="21">
    <w:name w:val="Body Text Indent 2"/>
    <w:basedOn w:val="a"/>
    <w:link w:val="22"/>
    <w:uiPriority w:val="99"/>
    <w:semiHidden/>
    <w:unhideWhenUsed/>
    <w:rsid w:val="00832738"/>
    <w:pPr>
      <w:spacing w:after="120" w:line="480" w:lineRule="auto"/>
      <w:ind w:left="283"/>
    </w:pPr>
  </w:style>
  <w:style w:type="character" w:customStyle="1" w:styleId="22">
    <w:name w:val="Основной текст с отступом 2 Знак"/>
    <w:basedOn w:val="a0"/>
    <w:link w:val="21"/>
    <w:uiPriority w:val="99"/>
    <w:semiHidden/>
    <w:rsid w:val="00832738"/>
    <w:rPr>
      <w:rFonts w:ascii="Times New Roman" w:eastAsia="Times New Roman" w:hAnsi="Times New Roman" w:cs="Times New Roman"/>
      <w:sz w:val="24"/>
      <w:szCs w:val="24"/>
      <w:lang w:eastAsia="uk-UA"/>
    </w:rPr>
  </w:style>
  <w:style w:type="character" w:customStyle="1" w:styleId="TimesNewRoman">
    <w:name w:val="Основной текст + Times New Roman"/>
    <w:aliases w:val="113,5 pt3"/>
    <w:rsid w:val="00832738"/>
    <w:rPr>
      <w:rFonts w:ascii="Times New Roman" w:hAnsi="Times New Roman" w:cs="Times New Roman" w:hint="default"/>
      <w:spacing w:val="0"/>
      <w:sz w:val="23"/>
      <w:szCs w:val="23"/>
      <w:lang w:val="uk-UA" w:bidi="ar-SA"/>
    </w:rPr>
  </w:style>
  <w:style w:type="character" w:styleId="af1">
    <w:name w:val="Unresolved Mention"/>
    <w:basedOn w:val="a0"/>
    <w:uiPriority w:val="99"/>
    <w:semiHidden/>
    <w:unhideWhenUsed/>
    <w:rsid w:val="0048739E"/>
    <w:rPr>
      <w:color w:val="605E5C"/>
      <w:shd w:val="clear" w:color="auto" w:fill="E1DFDD"/>
    </w:rPr>
  </w:style>
  <w:style w:type="character" w:customStyle="1" w:styleId="jnlangue">
    <w:name w:val="jnlangue"/>
    <w:basedOn w:val="a0"/>
    <w:rsid w:val="00676B83"/>
  </w:style>
  <w:style w:type="character" w:customStyle="1" w:styleId="jnamtabk">
    <w:name w:val="jnamtabk"/>
    <w:basedOn w:val="a0"/>
    <w:rsid w:val="00676B83"/>
  </w:style>
  <w:style w:type="character" w:customStyle="1" w:styleId="20">
    <w:name w:val="Заголовок 2 Знак"/>
    <w:basedOn w:val="a0"/>
    <w:link w:val="2"/>
    <w:uiPriority w:val="9"/>
    <w:semiHidden/>
    <w:rsid w:val="00E63A7C"/>
    <w:rPr>
      <w:rFonts w:asciiTheme="majorHAnsi" w:eastAsiaTheme="majorEastAsia" w:hAnsiTheme="majorHAnsi" w:cstheme="majorBidi"/>
      <w:color w:val="2E74B5" w:themeColor="accent1" w:themeShade="BF"/>
      <w:sz w:val="26"/>
      <w:szCs w:val="26"/>
      <w:lang w:eastAsia="uk-UA"/>
    </w:rPr>
  </w:style>
  <w:style w:type="paragraph" w:styleId="af2">
    <w:name w:val="Revision"/>
    <w:hidden/>
    <w:uiPriority w:val="99"/>
    <w:semiHidden/>
    <w:rsid w:val="005263EF"/>
    <w:pPr>
      <w:spacing w:after="0" w:line="240" w:lineRule="auto"/>
    </w:pPr>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C0531B"/>
    <w:pPr>
      <w:tabs>
        <w:tab w:val="center" w:pos="4677"/>
        <w:tab w:val="right" w:pos="9355"/>
      </w:tabs>
    </w:pPr>
  </w:style>
  <w:style w:type="character" w:customStyle="1" w:styleId="af4">
    <w:name w:val="Нижний колонтитул Знак"/>
    <w:basedOn w:val="a0"/>
    <w:link w:val="af3"/>
    <w:uiPriority w:val="99"/>
    <w:rsid w:val="00C0531B"/>
    <w:rPr>
      <w:rFonts w:ascii="Times New Roman" w:eastAsia="Times New Roman" w:hAnsi="Times New Roman" w:cs="Times New Roman"/>
      <w:sz w:val="24"/>
      <w:szCs w:val="24"/>
      <w:lang w:eastAsia="uk-UA"/>
    </w:rPr>
  </w:style>
  <w:style w:type="paragraph" w:customStyle="1" w:styleId="Style5">
    <w:name w:val="Style5"/>
    <w:basedOn w:val="a"/>
    <w:rsid w:val="00D104B8"/>
    <w:pPr>
      <w:widowControl w:val="0"/>
      <w:autoSpaceDE w:val="0"/>
      <w:autoSpaceDN w:val="0"/>
      <w:adjustRightInd w:val="0"/>
      <w:spacing w:line="216" w:lineRule="exact"/>
      <w:ind w:firstLine="384"/>
      <w:jc w:val="both"/>
    </w:pPr>
    <w:rPr>
      <w:lang w:val="ru-RU" w:eastAsia="ru-RU"/>
    </w:rPr>
  </w:style>
  <w:style w:type="character" w:customStyle="1" w:styleId="FontStyle31">
    <w:name w:val="Font Style31"/>
    <w:rsid w:val="00D104B8"/>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350">
      <w:bodyDiv w:val="1"/>
      <w:marLeft w:val="0"/>
      <w:marRight w:val="0"/>
      <w:marTop w:val="0"/>
      <w:marBottom w:val="0"/>
      <w:divBdr>
        <w:top w:val="none" w:sz="0" w:space="0" w:color="auto"/>
        <w:left w:val="none" w:sz="0" w:space="0" w:color="auto"/>
        <w:bottom w:val="none" w:sz="0" w:space="0" w:color="auto"/>
        <w:right w:val="none" w:sz="0" w:space="0" w:color="auto"/>
      </w:divBdr>
    </w:div>
    <w:div w:id="10884070">
      <w:bodyDiv w:val="1"/>
      <w:marLeft w:val="0"/>
      <w:marRight w:val="0"/>
      <w:marTop w:val="0"/>
      <w:marBottom w:val="0"/>
      <w:divBdr>
        <w:top w:val="none" w:sz="0" w:space="0" w:color="auto"/>
        <w:left w:val="none" w:sz="0" w:space="0" w:color="auto"/>
        <w:bottom w:val="none" w:sz="0" w:space="0" w:color="auto"/>
        <w:right w:val="none" w:sz="0" w:space="0" w:color="auto"/>
      </w:divBdr>
    </w:div>
    <w:div w:id="72700229">
      <w:bodyDiv w:val="1"/>
      <w:marLeft w:val="0"/>
      <w:marRight w:val="0"/>
      <w:marTop w:val="0"/>
      <w:marBottom w:val="0"/>
      <w:divBdr>
        <w:top w:val="none" w:sz="0" w:space="0" w:color="auto"/>
        <w:left w:val="none" w:sz="0" w:space="0" w:color="auto"/>
        <w:bottom w:val="none" w:sz="0" w:space="0" w:color="auto"/>
        <w:right w:val="none" w:sz="0" w:space="0" w:color="auto"/>
      </w:divBdr>
    </w:div>
    <w:div w:id="94862742">
      <w:bodyDiv w:val="1"/>
      <w:marLeft w:val="0"/>
      <w:marRight w:val="0"/>
      <w:marTop w:val="0"/>
      <w:marBottom w:val="0"/>
      <w:divBdr>
        <w:top w:val="none" w:sz="0" w:space="0" w:color="auto"/>
        <w:left w:val="none" w:sz="0" w:space="0" w:color="auto"/>
        <w:bottom w:val="none" w:sz="0" w:space="0" w:color="auto"/>
        <w:right w:val="none" w:sz="0" w:space="0" w:color="auto"/>
      </w:divBdr>
    </w:div>
    <w:div w:id="141318262">
      <w:bodyDiv w:val="1"/>
      <w:marLeft w:val="0"/>
      <w:marRight w:val="0"/>
      <w:marTop w:val="0"/>
      <w:marBottom w:val="0"/>
      <w:divBdr>
        <w:top w:val="none" w:sz="0" w:space="0" w:color="auto"/>
        <w:left w:val="none" w:sz="0" w:space="0" w:color="auto"/>
        <w:bottom w:val="none" w:sz="0" w:space="0" w:color="auto"/>
        <w:right w:val="none" w:sz="0" w:space="0" w:color="auto"/>
      </w:divBdr>
    </w:div>
    <w:div w:id="152919013">
      <w:bodyDiv w:val="1"/>
      <w:marLeft w:val="0"/>
      <w:marRight w:val="0"/>
      <w:marTop w:val="0"/>
      <w:marBottom w:val="0"/>
      <w:divBdr>
        <w:top w:val="none" w:sz="0" w:space="0" w:color="auto"/>
        <w:left w:val="none" w:sz="0" w:space="0" w:color="auto"/>
        <w:bottom w:val="none" w:sz="0" w:space="0" w:color="auto"/>
        <w:right w:val="none" w:sz="0" w:space="0" w:color="auto"/>
      </w:divBdr>
    </w:div>
    <w:div w:id="166679370">
      <w:bodyDiv w:val="1"/>
      <w:marLeft w:val="0"/>
      <w:marRight w:val="0"/>
      <w:marTop w:val="0"/>
      <w:marBottom w:val="0"/>
      <w:divBdr>
        <w:top w:val="none" w:sz="0" w:space="0" w:color="auto"/>
        <w:left w:val="none" w:sz="0" w:space="0" w:color="auto"/>
        <w:bottom w:val="none" w:sz="0" w:space="0" w:color="auto"/>
        <w:right w:val="none" w:sz="0" w:space="0" w:color="auto"/>
      </w:divBdr>
    </w:div>
    <w:div w:id="168834750">
      <w:bodyDiv w:val="1"/>
      <w:marLeft w:val="0"/>
      <w:marRight w:val="0"/>
      <w:marTop w:val="0"/>
      <w:marBottom w:val="0"/>
      <w:divBdr>
        <w:top w:val="none" w:sz="0" w:space="0" w:color="auto"/>
        <w:left w:val="none" w:sz="0" w:space="0" w:color="auto"/>
        <w:bottom w:val="none" w:sz="0" w:space="0" w:color="auto"/>
        <w:right w:val="none" w:sz="0" w:space="0" w:color="auto"/>
      </w:divBdr>
    </w:div>
    <w:div w:id="173571945">
      <w:bodyDiv w:val="1"/>
      <w:marLeft w:val="0"/>
      <w:marRight w:val="0"/>
      <w:marTop w:val="0"/>
      <w:marBottom w:val="0"/>
      <w:divBdr>
        <w:top w:val="none" w:sz="0" w:space="0" w:color="auto"/>
        <w:left w:val="none" w:sz="0" w:space="0" w:color="auto"/>
        <w:bottom w:val="none" w:sz="0" w:space="0" w:color="auto"/>
        <w:right w:val="none" w:sz="0" w:space="0" w:color="auto"/>
      </w:divBdr>
    </w:div>
    <w:div w:id="176239649">
      <w:bodyDiv w:val="1"/>
      <w:marLeft w:val="0"/>
      <w:marRight w:val="0"/>
      <w:marTop w:val="0"/>
      <w:marBottom w:val="0"/>
      <w:divBdr>
        <w:top w:val="none" w:sz="0" w:space="0" w:color="auto"/>
        <w:left w:val="none" w:sz="0" w:space="0" w:color="auto"/>
        <w:bottom w:val="none" w:sz="0" w:space="0" w:color="auto"/>
        <w:right w:val="none" w:sz="0" w:space="0" w:color="auto"/>
      </w:divBdr>
    </w:div>
    <w:div w:id="271321631">
      <w:bodyDiv w:val="1"/>
      <w:marLeft w:val="0"/>
      <w:marRight w:val="0"/>
      <w:marTop w:val="0"/>
      <w:marBottom w:val="0"/>
      <w:divBdr>
        <w:top w:val="none" w:sz="0" w:space="0" w:color="auto"/>
        <w:left w:val="none" w:sz="0" w:space="0" w:color="auto"/>
        <w:bottom w:val="none" w:sz="0" w:space="0" w:color="auto"/>
        <w:right w:val="none" w:sz="0" w:space="0" w:color="auto"/>
      </w:divBdr>
    </w:div>
    <w:div w:id="272516958">
      <w:bodyDiv w:val="1"/>
      <w:marLeft w:val="0"/>
      <w:marRight w:val="0"/>
      <w:marTop w:val="0"/>
      <w:marBottom w:val="0"/>
      <w:divBdr>
        <w:top w:val="none" w:sz="0" w:space="0" w:color="auto"/>
        <w:left w:val="none" w:sz="0" w:space="0" w:color="auto"/>
        <w:bottom w:val="none" w:sz="0" w:space="0" w:color="auto"/>
        <w:right w:val="none" w:sz="0" w:space="0" w:color="auto"/>
      </w:divBdr>
    </w:div>
    <w:div w:id="335889012">
      <w:bodyDiv w:val="1"/>
      <w:marLeft w:val="0"/>
      <w:marRight w:val="0"/>
      <w:marTop w:val="0"/>
      <w:marBottom w:val="0"/>
      <w:divBdr>
        <w:top w:val="none" w:sz="0" w:space="0" w:color="auto"/>
        <w:left w:val="none" w:sz="0" w:space="0" w:color="auto"/>
        <w:bottom w:val="none" w:sz="0" w:space="0" w:color="auto"/>
        <w:right w:val="none" w:sz="0" w:space="0" w:color="auto"/>
      </w:divBdr>
    </w:div>
    <w:div w:id="482702279">
      <w:bodyDiv w:val="1"/>
      <w:marLeft w:val="0"/>
      <w:marRight w:val="0"/>
      <w:marTop w:val="0"/>
      <w:marBottom w:val="0"/>
      <w:divBdr>
        <w:top w:val="none" w:sz="0" w:space="0" w:color="auto"/>
        <w:left w:val="none" w:sz="0" w:space="0" w:color="auto"/>
        <w:bottom w:val="none" w:sz="0" w:space="0" w:color="auto"/>
        <w:right w:val="none" w:sz="0" w:space="0" w:color="auto"/>
      </w:divBdr>
    </w:div>
    <w:div w:id="496305755">
      <w:bodyDiv w:val="1"/>
      <w:marLeft w:val="0"/>
      <w:marRight w:val="0"/>
      <w:marTop w:val="0"/>
      <w:marBottom w:val="0"/>
      <w:divBdr>
        <w:top w:val="none" w:sz="0" w:space="0" w:color="auto"/>
        <w:left w:val="none" w:sz="0" w:space="0" w:color="auto"/>
        <w:bottom w:val="none" w:sz="0" w:space="0" w:color="auto"/>
        <w:right w:val="none" w:sz="0" w:space="0" w:color="auto"/>
      </w:divBdr>
    </w:div>
    <w:div w:id="516777511">
      <w:bodyDiv w:val="1"/>
      <w:marLeft w:val="0"/>
      <w:marRight w:val="0"/>
      <w:marTop w:val="0"/>
      <w:marBottom w:val="0"/>
      <w:divBdr>
        <w:top w:val="none" w:sz="0" w:space="0" w:color="auto"/>
        <w:left w:val="none" w:sz="0" w:space="0" w:color="auto"/>
        <w:bottom w:val="none" w:sz="0" w:space="0" w:color="auto"/>
        <w:right w:val="none" w:sz="0" w:space="0" w:color="auto"/>
      </w:divBdr>
    </w:div>
    <w:div w:id="553590690">
      <w:bodyDiv w:val="1"/>
      <w:marLeft w:val="0"/>
      <w:marRight w:val="0"/>
      <w:marTop w:val="0"/>
      <w:marBottom w:val="0"/>
      <w:divBdr>
        <w:top w:val="none" w:sz="0" w:space="0" w:color="auto"/>
        <w:left w:val="none" w:sz="0" w:space="0" w:color="auto"/>
        <w:bottom w:val="none" w:sz="0" w:space="0" w:color="auto"/>
        <w:right w:val="none" w:sz="0" w:space="0" w:color="auto"/>
      </w:divBdr>
    </w:div>
    <w:div w:id="572273687">
      <w:bodyDiv w:val="1"/>
      <w:marLeft w:val="0"/>
      <w:marRight w:val="0"/>
      <w:marTop w:val="0"/>
      <w:marBottom w:val="0"/>
      <w:divBdr>
        <w:top w:val="none" w:sz="0" w:space="0" w:color="auto"/>
        <w:left w:val="none" w:sz="0" w:space="0" w:color="auto"/>
        <w:bottom w:val="none" w:sz="0" w:space="0" w:color="auto"/>
        <w:right w:val="none" w:sz="0" w:space="0" w:color="auto"/>
      </w:divBdr>
    </w:div>
    <w:div w:id="618489422">
      <w:bodyDiv w:val="1"/>
      <w:marLeft w:val="0"/>
      <w:marRight w:val="0"/>
      <w:marTop w:val="0"/>
      <w:marBottom w:val="0"/>
      <w:divBdr>
        <w:top w:val="none" w:sz="0" w:space="0" w:color="auto"/>
        <w:left w:val="none" w:sz="0" w:space="0" w:color="auto"/>
        <w:bottom w:val="none" w:sz="0" w:space="0" w:color="auto"/>
        <w:right w:val="none" w:sz="0" w:space="0" w:color="auto"/>
      </w:divBdr>
    </w:div>
    <w:div w:id="636230272">
      <w:bodyDiv w:val="1"/>
      <w:marLeft w:val="0"/>
      <w:marRight w:val="0"/>
      <w:marTop w:val="0"/>
      <w:marBottom w:val="0"/>
      <w:divBdr>
        <w:top w:val="none" w:sz="0" w:space="0" w:color="auto"/>
        <w:left w:val="none" w:sz="0" w:space="0" w:color="auto"/>
        <w:bottom w:val="none" w:sz="0" w:space="0" w:color="auto"/>
        <w:right w:val="none" w:sz="0" w:space="0" w:color="auto"/>
      </w:divBdr>
    </w:div>
    <w:div w:id="642193675">
      <w:bodyDiv w:val="1"/>
      <w:marLeft w:val="0"/>
      <w:marRight w:val="0"/>
      <w:marTop w:val="0"/>
      <w:marBottom w:val="0"/>
      <w:divBdr>
        <w:top w:val="none" w:sz="0" w:space="0" w:color="auto"/>
        <w:left w:val="none" w:sz="0" w:space="0" w:color="auto"/>
        <w:bottom w:val="none" w:sz="0" w:space="0" w:color="auto"/>
        <w:right w:val="none" w:sz="0" w:space="0" w:color="auto"/>
      </w:divBdr>
    </w:div>
    <w:div w:id="731928882">
      <w:bodyDiv w:val="1"/>
      <w:marLeft w:val="0"/>
      <w:marRight w:val="0"/>
      <w:marTop w:val="0"/>
      <w:marBottom w:val="0"/>
      <w:divBdr>
        <w:top w:val="none" w:sz="0" w:space="0" w:color="auto"/>
        <w:left w:val="none" w:sz="0" w:space="0" w:color="auto"/>
        <w:bottom w:val="none" w:sz="0" w:space="0" w:color="auto"/>
        <w:right w:val="none" w:sz="0" w:space="0" w:color="auto"/>
      </w:divBdr>
    </w:div>
    <w:div w:id="807629307">
      <w:bodyDiv w:val="1"/>
      <w:marLeft w:val="0"/>
      <w:marRight w:val="0"/>
      <w:marTop w:val="0"/>
      <w:marBottom w:val="0"/>
      <w:divBdr>
        <w:top w:val="none" w:sz="0" w:space="0" w:color="auto"/>
        <w:left w:val="none" w:sz="0" w:space="0" w:color="auto"/>
        <w:bottom w:val="none" w:sz="0" w:space="0" w:color="auto"/>
        <w:right w:val="none" w:sz="0" w:space="0" w:color="auto"/>
      </w:divBdr>
    </w:div>
    <w:div w:id="955914822">
      <w:bodyDiv w:val="1"/>
      <w:marLeft w:val="0"/>
      <w:marRight w:val="0"/>
      <w:marTop w:val="0"/>
      <w:marBottom w:val="0"/>
      <w:divBdr>
        <w:top w:val="none" w:sz="0" w:space="0" w:color="auto"/>
        <w:left w:val="none" w:sz="0" w:space="0" w:color="auto"/>
        <w:bottom w:val="none" w:sz="0" w:space="0" w:color="auto"/>
        <w:right w:val="none" w:sz="0" w:space="0" w:color="auto"/>
      </w:divBdr>
    </w:div>
    <w:div w:id="1043561008">
      <w:bodyDiv w:val="1"/>
      <w:marLeft w:val="0"/>
      <w:marRight w:val="0"/>
      <w:marTop w:val="0"/>
      <w:marBottom w:val="0"/>
      <w:divBdr>
        <w:top w:val="none" w:sz="0" w:space="0" w:color="auto"/>
        <w:left w:val="none" w:sz="0" w:space="0" w:color="auto"/>
        <w:bottom w:val="none" w:sz="0" w:space="0" w:color="auto"/>
        <w:right w:val="none" w:sz="0" w:space="0" w:color="auto"/>
      </w:divBdr>
    </w:div>
    <w:div w:id="1199662282">
      <w:bodyDiv w:val="1"/>
      <w:marLeft w:val="0"/>
      <w:marRight w:val="0"/>
      <w:marTop w:val="0"/>
      <w:marBottom w:val="0"/>
      <w:divBdr>
        <w:top w:val="none" w:sz="0" w:space="0" w:color="auto"/>
        <w:left w:val="none" w:sz="0" w:space="0" w:color="auto"/>
        <w:bottom w:val="none" w:sz="0" w:space="0" w:color="auto"/>
        <w:right w:val="none" w:sz="0" w:space="0" w:color="auto"/>
      </w:divBdr>
    </w:div>
    <w:div w:id="1272738489">
      <w:bodyDiv w:val="1"/>
      <w:marLeft w:val="0"/>
      <w:marRight w:val="0"/>
      <w:marTop w:val="0"/>
      <w:marBottom w:val="0"/>
      <w:divBdr>
        <w:top w:val="none" w:sz="0" w:space="0" w:color="auto"/>
        <w:left w:val="none" w:sz="0" w:space="0" w:color="auto"/>
        <w:bottom w:val="none" w:sz="0" w:space="0" w:color="auto"/>
        <w:right w:val="none" w:sz="0" w:space="0" w:color="auto"/>
      </w:divBdr>
    </w:div>
    <w:div w:id="1389260266">
      <w:bodyDiv w:val="1"/>
      <w:marLeft w:val="0"/>
      <w:marRight w:val="0"/>
      <w:marTop w:val="0"/>
      <w:marBottom w:val="0"/>
      <w:divBdr>
        <w:top w:val="none" w:sz="0" w:space="0" w:color="auto"/>
        <w:left w:val="none" w:sz="0" w:space="0" w:color="auto"/>
        <w:bottom w:val="none" w:sz="0" w:space="0" w:color="auto"/>
        <w:right w:val="none" w:sz="0" w:space="0" w:color="auto"/>
      </w:divBdr>
    </w:div>
    <w:div w:id="1507550847">
      <w:bodyDiv w:val="1"/>
      <w:marLeft w:val="0"/>
      <w:marRight w:val="0"/>
      <w:marTop w:val="0"/>
      <w:marBottom w:val="0"/>
      <w:divBdr>
        <w:top w:val="none" w:sz="0" w:space="0" w:color="auto"/>
        <w:left w:val="none" w:sz="0" w:space="0" w:color="auto"/>
        <w:bottom w:val="none" w:sz="0" w:space="0" w:color="auto"/>
        <w:right w:val="none" w:sz="0" w:space="0" w:color="auto"/>
      </w:divBdr>
    </w:div>
    <w:div w:id="1558395336">
      <w:bodyDiv w:val="1"/>
      <w:marLeft w:val="0"/>
      <w:marRight w:val="0"/>
      <w:marTop w:val="0"/>
      <w:marBottom w:val="0"/>
      <w:divBdr>
        <w:top w:val="none" w:sz="0" w:space="0" w:color="auto"/>
        <w:left w:val="none" w:sz="0" w:space="0" w:color="auto"/>
        <w:bottom w:val="none" w:sz="0" w:space="0" w:color="auto"/>
        <w:right w:val="none" w:sz="0" w:space="0" w:color="auto"/>
      </w:divBdr>
    </w:div>
    <w:div w:id="1624459155">
      <w:bodyDiv w:val="1"/>
      <w:marLeft w:val="0"/>
      <w:marRight w:val="0"/>
      <w:marTop w:val="0"/>
      <w:marBottom w:val="0"/>
      <w:divBdr>
        <w:top w:val="none" w:sz="0" w:space="0" w:color="auto"/>
        <w:left w:val="none" w:sz="0" w:space="0" w:color="auto"/>
        <w:bottom w:val="none" w:sz="0" w:space="0" w:color="auto"/>
        <w:right w:val="none" w:sz="0" w:space="0" w:color="auto"/>
      </w:divBdr>
    </w:div>
    <w:div w:id="1644118947">
      <w:bodyDiv w:val="1"/>
      <w:marLeft w:val="0"/>
      <w:marRight w:val="0"/>
      <w:marTop w:val="0"/>
      <w:marBottom w:val="0"/>
      <w:divBdr>
        <w:top w:val="none" w:sz="0" w:space="0" w:color="auto"/>
        <w:left w:val="none" w:sz="0" w:space="0" w:color="auto"/>
        <w:bottom w:val="none" w:sz="0" w:space="0" w:color="auto"/>
        <w:right w:val="none" w:sz="0" w:space="0" w:color="auto"/>
      </w:divBdr>
    </w:div>
    <w:div w:id="1657493284">
      <w:bodyDiv w:val="1"/>
      <w:marLeft w:val="0"/>
      <w:marRight w:val="0"/>
      <w:marTop w:val="0"/>
      <w:marBottom w:val="0"/>
      <w:divBdr>
        <w:top w:val="none" w:sz="0" w:space="0" w:color="auto"/>
        <w:left w:val="none" w:sz="0" w:space="0" w:color="auto"/>
        <w:bottom w:val="none" w:sz="0" w:space="0" w:color="auto"/>
        <w:right w:val="none" w:sz="0" w:space="0" w:color="auto"/>
      </w:divBdr>
    </w:div>
    <w:div w:id="1740976612">
      <w:bodyDiv w:val="1"/>
      <w:marLeft w:val="0"/>
      <w:marRight w:val="0"/>
      <w:marTop w:val="0"/>
      <w:marBottom w:val="0"/>
      <w:divBdr>
        <w:top w:val="none" w:sz="0" w:space="0" w:color="auto"/>
        <w:left w:val="none" w:sz="0" w:space="0" w:color="auto"/>
        <w:bottom w:val="none" w:sz="0" w:space="0" w:color="auto"/>
        <w:right w:val="none" w:sz="0" w:space="0" w:color="auto"/>
      </w:divBdr>
    </w:div>
    <w:div w:id="1795637080">
      <w:bodyDiv w:val="1"/>
      <w:marLeft w:val="0"/>
      <w:marRight w:val="0"/>
      <w:marTop w:val="0"/>
      <w:marBottom w:val="0"/>
      <w:divBdr>
        <w:top w:val="none" w:sz="0" w:space="0" w:color="auto"/>
        <w:left w:val="none" w:sz="0" w:space="0" w:color="auto"/>
        <w:bottom w:val="none" w:sz="0" w:space="0" w:color="auto"/>
        <w:right w:val="none" w:sz="0" w:space="0" w:color="auto"/>
      </w:divBdr>
    </w:div>
    <w:div w:id="1805587528">
      <w:bodyDiv w:val="1"/>
      <w:marLeft w:val="0"/>
      <w:marRight w:val="0"/>
      <w:marTop w:val="0"/>
      <w:marBottom w:val="0"/>
      <w:divBdr>
        <w:top w:val="none" w:sz="0" w:space="0" w:color="auto"/>
        <w:left w:val="none" w:sz="0" w:space="0" w:color="auto"/>
        <w:bottom w:val="none" w:sz="0" w:space="0" w:color="auto"/>
        <w:right w:val="none" w:sz="0" w:space="0" w:color="auto"/>
      </w:divBdr>
    </w:div>
    <w:div w:id="1873767499">
      <w:bodyDiv w:val="1"/>
      <w:marLeft w:val="0"/>
      <w:marRight w:val="0"/>
      <w:marTop w:val="0"/>
      <w:marBottom w:val="0"/>
      <w:divBdr>
        <w:top w:val="none" w:sz="0" w:space="0" w:color="auto"/>
        <w:left w:val="none" w:sz="0" w:space="0" w:color="auto"/>
        <w:bottom w:val="none" w:sz="0" w:space="0" w:color="auto"/>
        <w:right w:val="none" w:sz="0" w:space="0" w:color="auto"/>
      </w:divBdr>
    </w:div>
    <w:div w:id="1879852198">
      <w:bodyDiv w:val="1"/>
      <w:marLeft w:val="0"/>
      <w:marRight w:val="0"/>
      <w:marTop w:val="0"/>
      <w:marBottom w:val="0"/>
      <w:divBdr>
        <w:top w:val="none" w:sz="0" w:space="0" w:color="auto"/>
        <w:left w:val="none" w:sz="0" w:space="0" w:color="auto"/>
        <w:bottom w:val="none" w:sz="0" w:space="0" w:color="auto"/>
        <w:right w:val="none" w:sz="0" w:space="0" w:color="auto"/>
      </w:divBdr>
    </w:div>
    <w:div w:id="1916546489">
      <w:bodyDiv w:val="1"/>
      <w:marLeft w:val="0"/>
      <w:marRight w:val="0"/>
      <w:marTop w:val="0"/>
      <w:marBottom w:val="0"/>
      <w:divBdr>
        <w:top w:val="none" w:sz="0" w:space="0" w:color="auto"/>
        <w:left w:val="none" w:sz="0" w:space="0" w:color="auto"/>
        <w:bottom w:val="none" w:sz="0" w:space="0" w:color="auto"/>
        <w:right w:val="none" w:sz="0" w:space="0" w:color="auto"/>
      </w:divBdr>
    </w:div>
    <w:div w:id="1952012543">
      <w:bodyDiv w:val="1"/>
      <w:marLeft w:val="0"/>
      <w:marRight w:val="0"/>
      <w:marTop w:val="0"/>
      <w:marBottom w:val="0"/>
      <w:divBdr>
        <w:top w:val="none" w:sz="0" w:space="0" w:color="auto"/>
        <w:left w:val="none" w:sz="0" w:space="0" w:color="auto"/>
        <w:bottom w:val="none" w:sz="0" w:space="0" w:color="auto"/>
        <w:right w:val="none" w:sz="0" w:space="0" w:color="auto"/>
      </w:divBdr>
    </w:div>
    <w:div w:id="1956018539">
      <w:bodyDiv w:val="1"/>
      <w:marLeft w:val="0"/>
      <w:marRight w:val="0"/>
      <w:marTop w:val="0"/>
      <w:marBottom w:val="0"/>
      <w:divBdr>
        <w:top w:val="none" w:sz="0" w:space="0" w:color="auto"/>
        <w:left w:val="none" w:sz="0" w:space="0" w:color="auto"/>
        <w:bottom w:val="none" w:sz="0" w:space="0" w:color="auto"/>
        <w:right w:val="none" w:sz="0" w:space="0" w:color="auto"/>
      </w:divBdr>
    </w:div>
    <w:div w:id="1957446045">
      <w:bodyDiv w:val="1"/>
      <w:marLeft w:val="0"/>
      <w:marRight w:val="0"/>
      <w:marTop w:val="0"/>
      <w:marBottom w:val="0"/>
      <w:divBdr>
        <w:top w:val="none" w:sz="0" w:space="0" w:color="auto"/>
        <w:left w:val="none" w:sz="0" w:space="0" w:color="auto"/>
        <w:bottom w:val="none" w:sz="0" w:space="0" w:color="auto"/>
        <w:right w:val="none" w:sz="0" w:space="0" w:color="auto"/>
      </w:divBdr>
    </w:div>
    <w:div w:id="1958566383">
      <w:bodyDiv w:val="1"/>
      <w:marLeft w:val="0"/>
      <w:marRight w:val="0"/>
      <w:marTop w:val="0"/>
      <w:marBottom w:val="0"/>
      <w:divBdr>
        <w:top w:val="none" w:sz="0" w:space="0" w:color="auto"/>
        <w:left w:val="none" w:sz="0" w:space="0" w:color="auto"/>
        <w:bottom w:val="none" w:sz="0" w:space="0" w:color="auto"/>
        <w:right w:val="none" w:sz="0" w:space="0" w:color="auto"/>
      </w:divBdr>
    </w:div>
    <w:div w:id="1983925332">
      <w:bodyDiv w:val="1"/>
      <w:marLeft w:val="0"/>
      <w:marRight w:val="0"/>
      <w:marTop w:val="0"/>
      <w:marBottom w:val="0"/>
      <w:divBdr>
        <w:top w:val="none" w:sz="0" w:space="0" w:color="auto"/>
        <w:left w:val="none" w:sz="0" w:space="0" w:color="auto"/>
        <w:bottom w:val="none" w:sz="0" w:space="0" w:color="auto"/>
        <w:right w:val="none" w:sz="0" w:space="0" w:color="auto"/>
      </w:divBdr>
    </w:div>
    <w:div w:id="2065710435">
      <w:bodyDiv w:val="1"/>
      <w:marLeft w:val="0"/>
      <w:marRight w:val="0"/>
      <w:marTop w:val="0"/>
      <w:marBottom w:val="0"/>
      <w:divBdr>
        <w:top w:val="none" w:sz="0" w:space="0" w:color="auto"/>
        <w:left w:val="none" w:sz="0" w:space="0" w:color="auto"/>
        <w:bottom w:val="none" w:sz="0" w:space="0" w:color="auto"/>
        <w:right w:val="none" w:sz="0" w:space="0" w:color="auto"/>
      </w:divBdr>
    </w:div>
    <w:div w:id="2112889186">
      <w:bodyDiv w:val="1"/>
      <w:marLeft w:val="0"/>
      <w:marRight w:val="0"/>
      <w:marTop w:val="0"/>
      <w:marBottom w:val="0"/>
      <w:divBdr>
        <w:top w:val="none" w:sz="0" w:space="0" w:color="auto"/>
        <w:left w:val="none" w:sz="0" w:space="0" w:color="auto"/>
        <w:bottom w:val="none" w:sz="0" w:space="0" w:color="auto"/>
        <w:right w:val="none" w:sz="0" w:space="0" w:color="auto"/>
      </w:divBdr>
    </w:div>
    <w:div w:id="21223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rada.gov.ua" TargetMode="External"/><Relationship Id="rId18" Type="http://schemas.openxmlformats.org/officeDocument/2006/relationships/hyperlink" Target="https://www.fedlex.admin.c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zakon4.rada.gov.ua/laws/show/994_851" TargetMode="External"/><Relationship Id="rId7" Type="http://schemas.openxmlformats.org/officeDocument/2006/relationships/endnotes" Target="endnotes.xml"/><Relationship Id="rId12" Type="http://schemas.openxmlformats.org/officeDocument/2006/relationships/hyperlink" Target="https://www.google.com.ua/search?q=Principles,+Defnitions+and+Model+Rules+of+European+Private+Law.+Draft+Common+Frame+of+Reference+(DCFR).+Munich:+Interim+Outline+Edition,+2008&amp;ie=utf-8&amp;oe=utf-8&amp;gws_rd=cr&amp;ei=q6NQVb_7C4GMsgGb9Yew" TargetMode="External"/><Relationship Id="rId17" Type="http://schemas.openxmlformats.org/officeDocument/2006/relationships/hyperlink" Target="https://www.altalex.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esetze-im-internet.de/" TargetMode="External"/><Relationship Id="rId20" Type="http://schemas.openxmlformats.org/officeDocument/2006/relationships/hyperlink" Target="https://eur-lex.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nian.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roitbelge.be/" TargetMode="External"/><Relationship Id="rId23" Type="http://schemas.openxmlformats.org/officeDocument/2006/relationships/hyperlink" Target="http://lib.khnu.km.ua/konfer_HNU/2020/zbirnyk_2020.pdf" TargetMode="External"/><Relationship Id="rId28" Type="http://schemas.openxmlformats.org/officeDocument/2006/relationships/theme" Target="theme/theme1.xml"/><Relationship Id="rId10" Type="http://schemas.openxmlformats.org/officeDocument/2006/relationships/hyperlink" Target="https://doi.org/10.32844/2618-1258.2020.6-2.9" TargetMode="External"/><Relationship Id="rId19" Type="http://schemas.openxmlformats.org/officeDocument/2006/relationships/hyperlink" Target="https://legilux.public.lu/" TargetMode="External"/><Relationship Id="rId4" Type="http://schemas.openxmlformats.org/officeDocument/2006/relationships/settings" Target="settings.xml"/><Relationship Id="rId9" Type="http://schemas.openxmlformats.org/officeDocument/2006/relationships/hyperlink" Target="http://cyberleninka.ru/article/n" TargetMode="External"/><Relationship Id="rId14" Type="http://schemas.openxmlformats.org/officeDocument/2006/relationships/hyperlink" Target="https://www.legifrance.gouv.fr/" TargetMode="External"/><Relationship Id="rId22" Type="http://schemas.openxmlformats.org/officeDocument/2006/relationships/hyperlink" Target="https://eur-lex.europa.e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3C6B-D74A-4696-953A-393E6F72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Anatoliy Kostruba</cp:lastModifiedBy>
  <cp:revision>2</cp:revision>
  <dcterms:created xsi:type="dcterms:W3CDTF">2022-08-07T17:54:00Z</dcterms:created>
  <dcterms:modified xsi:type="dcterms:W3CDTF">2022-08-07T17:54:00Z</dcterms:modified>
</cp:coreProperties>
</file>