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0114" w14:textId="41817AA5" w:rsidR="006D7881" w:rsidRDefault="000A2BAC">
      <w:pPr>
        <w:rPr>
          <w:rFonts w:ascii="Times New Roman" w:hAnsi="Times New Roman" w:cs="Times New Roman"/>
          <w:b/>
          <w:bCs/>
          <w:sz w:val="28"/>
          <w:szCs w:val="28"/>
        </w:rPr>
      </w:pPr>
      <w:r w:rsidRPr="000A2BAC">
        <w:rPr>
          <w:rFonts w:ascii="Times New Roman" w:hAnsi="Times New Roman" w:cs="Times New Roman"/>
          <w:b/>
          <w:bCs/>
          <w:sz w:val="28"/>
          <w:szCs w:val="28"/>
        </w:rPr>
        <w:t>FLUENCY, COHERENCE</w:t>
      </w:r>
      <w:r w:rsidR="00562208">
        <w:rPr>
          <w:rFonts w:ascii="Times New Roman" w:hAnsi="Times New Roman" w:cs="Times New Roman"/>
          <w:b/>
          <w:bCs/>
          <w:sz w:val="28"/>
          <w:szCs w:val="28"/>
        </w:rPr>
        <w:t>,</w:t>
      </w:r>
      <w:r w:rsidRPr="000A2BAC">
        <w:rPr>
          <w:rFonts w:ascii="Times New Roman" w:hAnsi="Times New Roman" w:cs="Times New Roman"/>
          <w:b/>
          <w:bCs/>
          <w:sz w:val="28"/>
          <w:szCs w:val="28"/>
        </w:rPr>
        <w:t xml:space="preserve"> </w:t>
      </w:r>
      <w:r w:rsidR="00562208" w:rsidRPr="000A2BAC">
        <w:rPr>
          <w:rFonts w:ascii="Times New Roman" w:hAnsi="Times New Roman" w:cs="Times New Roman"/>
          <w:b/>
          <w:bCs/>
          <w:sz w:val="28"/>
          <w:szCs w:val="28"/>
        </w:rPr>
        <w:t>COHESION</w:t>
      </w:r>
      <w:r w:rsidR="00562208">
        <w:rPr>
          <w:rFonts w:ascii="Times New Roman" w:hAnsi="Times New Roman" w:cs="Times New Roman"/>
          <w:b/>
          <w:bCs/>
          <w:sz w:val="28"/>
          <w:szCs w:val="28"/>
        </w:rPr>
        <w:t xml:space="preserve"> </w:t>
      </w:r>
      <w:r w:rsidRPr="000A2BAC">
        <w:rPr>
          <w:rFonts w:ascii="Times New Roman" w:hAnsi="Times New Roman" w:cs="Times New Roman"/>
          <w:b/>
          <w:bCs/>
          <w:sz w:val="28"/>
          <w:szCs w:val="28"/>
        </w:rPr>
        <w:t>AS ESSENTIAL ASPECTS IN DEVELOPING SP</w:t>
      </w:r>
      <w:r w:rsidR="00562208">
        <w:rPr>
          <w:rFonts w:ascii="Times New Roman" w:hAnsi="Times New Roman" w:cs="Times New Roman"/>
          <w:b/>
          <w:bCs/>
          <w:sz w:val="28"/>
          <w:szCs w:val="28"/>
        </w:rPr>
        <w:t>EA</w:t>
      </w:r>
      <w:r w:rsidRPr="000A2BAC">
        <w:rPr>
          <w:rFonts w:ascii="Times New Roman" w:hAnsi="Times New Roman" w:cs="Times New Roman"/>
          <w:b/>
          <w:bCs/>
          <w:sz w:val="28"/>
          <w:szCs w:val="28"/>
        </w:rPr>
        <w:t xml:space="preserve">KING SKILLS </w:t>
      </w:r>
      <w:r w:rsidR="00CF2BCE">
        <w:rPr>
          <w:rFonts w:ascii="Times New Roman" w:hAnsi="Times New Roman" w:cs="Times New Roman"/>
          <w:b/>
          <w:bCs/>
          <w:sz w:val="28"/>
          <w:szCs w:val="28"/>
        </w:rPr>
        <w:t>IN</w:t>
      </w:r>
      <w:r w:rsidR="00DE2C48" w:rsidRPr="000A2BAC">
        <w:rPr>
          <w:rFonts w:ascii="Times New Roman" w:hAnsi="Times New Roman" w:cs="Times New Roman"/>
          <w:b/>
          <w:bCs/>
          <w:sz w:val="28"/>
          <w:szCs w:val="28"/>
        </w:rPr>
        <w:t xml:space="preserve"> IELTS </w:t>
      </w:r>
      <w:r w:rsidR="00562208">
        <w:rPr>
          <w:rFonts w:ascii="Times New Roman" w:hAnsi="Times New Roman" w:cs="Times New Roman"/>
          <w:b/>
          <w:bCs/>
          <w:sz w:val="28"/>
          <w:szCs w:val="28"/>
        </w:rPr>
        <w:t>P</w:t>
      </w:r>
      <w:r w:rsidRPr="000A2BAC">
        <w:rPr>
          <w:rFonts w:ascii="Times New Roman" w:hAnsi="Times New Roman" w:cs="Times New Roman"/>
          <w:b/>
          <w:bCs/>
          <w:sz w:val="28"/>
          <w:szCs w:val="28"/>
        </w:rPr>
        <w:t>REPARATION</w:t>
      </w:r>
      <w:r w:rsidR="00DE2C48" w:rsidRPr="000A2BAC">
        <w:rPr>
          <w:rFonts w:ascii="Times New Roman" w:hAnsi="Times New Roman" w:cs="Times New Roman"/>
          <w:b/>
          <w:bCs/>
          <w:sz w:val="28"/>
          <w:szCs w:val="28"/>
        </w:rPr>
        <w:t xml:space="preserve"> </w:t>
      </w:r>
    </w:p>
    <w:p w14:paraId="54633B11" w14:textId="77777777" w:rsidR="000A2BAC" w:rsidRPr="0050592F" w:rsidRDefault="000A2BAC" w:rsidP="0050592F">
      <w:pPr>
        <w:spacing w:line="228" w:lineRule="auto"/>
        <w:ind w:left="567" w:hanging="142"/>
        <w:jc w:val="right"/>
        <w:rPr>
          <w:rFonts w:ascii="Times New Roman" w:hAnsi="Times New Roman" w:cs="Times New Roman"/>
          <w:b/>
          <w:sz w:val="28"/>
          <w:szCs w:val="28"/>
        </w:rPr>
      </w:pPr>
      <w:r w:rsidRPr="0050592F">
        <w:rPr>
          <w:rFonts w:ascii="Times New Roman" w:hAnsi="Times New Roman" w:cs="Times New Roman"/>
          <w:b/>
          <w:sz w:val="28"/>
          <w:szCs w:val="28"/>
        </w:rPr>
        <w:t>L. O. Bogachevska</w:t>
      </w:r>
    </w:p>
    <w:p w14:paraId="7DDDCF18" w14:textId="77777777" w:rsidR="000A2BAC" w:rsidRPr="0050592F" w:rsidRDefault="000A2BAC" w:rsidP="0050592F">
      <w:pPr>
        <w:spacing w:line="228" w:lineRule="auto"/>
        <w:ind w:left="567" w:hanging="142"/>
        <w:jc w:val="right"/>
        <w:rPr>
          <w:rFonts w:ascii="Times New Roman" w:hAnsi="Times New Roman" w:cs="Times New Roman"/>
          <w:bCs/>
          <w:sz w:val="28"/>
          <w:szCs w:val="28"/>
        </w:rPr>
      </w:pPr>
      <w:proofErr w:type="gramStart"/>
      <w:r w:rsidRPr="0050592F">
        <w:rPr>
          <w:rFonts w:ascii="Times New Roman" w:hAnsi="Times New Roman" w:cs="Times New Roman"/>
          <w:bCs/>
          <w:sz w:val="28"/>
          <w:szCs w:val="28"/>
        </w:rPr>
        <w:t>Ph.D</w:t>
      </w:r>
      <w:proofErr w:type="gramEnd"/>
      <w:r w:rsidRPr="0050592F">
        <w:rPr>
          <w:rFonts w:ascii="Times New Roman" w:hAnsi="Times New Roman" w:cs="Times New Roman"/>
          <w:bCs/>
          <w:sz w:val="28"/>
          <w:szCs w:val="28"/>
        </w:rPr>
        <w:t xml:space="preserve">, associate professor </w:t>
      </w:r>
    </w:p>
    <w:p w14:paraId="415EB658" w14:textId="4E3FF59E" w:rsidR="000A2BAC" w:rsidRPr="0050592F" w:rsidRDefault="000A2BAC" w:rsidP="0050592F">
      <w:pPr>
        <w:spacing w:line="228" w:lineRule="auto"/>
        <w:ind w:left="567" w:hanging="142"/>
        <w:jc w:val="right"/>
        <w:rPr>
          <w:rFonts w:ascii="Times New Roman" w:hAnsi="Times New Roman" w:cs="Times New Roman"/>
          <w:bCs/>
          <w:sz w:val="28"/>
          <w:szCs w:val="28"/>
        </w:rPr>
      </w:pPr>
      <w:r w:rsidRPr="0050592F">
        <w:rPr>
          <w:rFonts w:ascii="Times New Roman" w:hAnsi="Times New Roman" w:cs="Times New Roman"/>
          <w:bCs/>
          <w:sz w:val="28"/>
          <w:szCs w:val="28"/>
        </w:rPr>
        <w:t xml:space="preserve">of </w:t>
      </w:r>
      <w:r w:rsidR="0050592F">
        <w:rPr>
          <w:rFonts w:ascii="Times New Roman" w:hAnsi="Times New Roman" w:cs="Times New Roman"/>
          <w:bCs/>
          <w:sz w:val="28"/>
          <w:szCs w:val="28"/>
        </w:rPr>
        <w:t>English Philology D</w:t>
      </w:r>
      <w:r w:rsidRPr="0050592F">
        <w:rPr>
          <w:rFonts w:ascii="Times New Roman" w:hAnsi="Times New Roman" w:cs="Times New Roman"/>
          <w:bCs/>
          <w:sz w:val="28"/>
          <w:szCs w:val="28"/>
        </w:rPr>
        <w:t>epartment</w:t>
      </w:r>
    </w:p>
    <w:p w14:paraId="698613BA" w14:textId="77777777" w:rsidR="000A2BAC" w:rsidRPr="0050592F" w:rsidRDefault="000A2BAC" w:rsidP="0050592F">
      <w:pPr>
        <w:pStyle w:val="BlockText"/>
        <w:ind w:left="360" w:right="98" w:firstLine="0"/>
        <w:jc w:val="right"/>
        <w:rPr>
          <w:bCs/>
          <w:spacing w:val="-2"/>
          <w:szCs w:val="28"/>
          <w:lang w:val="en-US"/>
        </w:rPr>
      </w:pPr>
      <w:r w:rsidRPr="0050592F">
        <w:rPr>
          <w:bCs/>
          <w:spacing w:val="-2"/>
          <w:szCs w:val="28"/>
          <w:lang w:val="en-US"/>
        </w:rPr>
        <w:t>Vasyl Stefanyk Precarpathian National University</w:t>
      </w:r>
    </w:p>
    <w:p w14:paraId="57AFA487" w14:textId="77777777" w:rsidR="000A2BAC" w:rsidRPr="0050592F" w:rsidRDefault="000A2BAC" w:rsidP="0050592F">
      <w:pPr>
        <w:pStyle w:val="BlockText"/>
        <w:ind w:left="360" w:right="98" w:firstLine="0"/>
        <w:jc w:val="right"/>
        <w:rPr>
          <w:bCs/>
          <w:spacing w:val="-2"/>
          <w:szCs w:val="28"/>
          <w:lang w:val="en-US"/>
        </w:rPr>
      </w:pPr>
      <w:r w:rsidRPr="0050592F">
        <w:rPr>
          <w:bCs/>
          <w:spacing w:val="-2"/>
          <w:szCs w:val="28"/>
          <w:lang w:val="en-US"/>
        </w:rPr>
        <w:t>Ivano-Frankivsk</w:t>
      </w:r>
    </w:p>
    <w:p w14:paraId="0847C6B5" w14:textId="549AA9C8" w:rsidR="000A2BAC" w:rsidRDefault="000A2BAC" w:rsidP="0050592F">
      <w:pPr>
        <w:pStyle w:val="BlockText"/>
        <w:ind w:left="360" w:right="98" w:firstLine="0"/>
        <w:jc w:val="right"/>
        <w:rPr>
          <w:bCs/>
          <w:spacing w:val="-2"/>
          <w:szCs w:val="28"/>
          <w:lang w:val="en-US"/>
        </w:rPr>
      </w:pPr>
      <w:r w:rsidRPr="0050592F">
        <w:rPr>
          <w:bCs/>
          <w:spacing w:val="-2"/>
          <w:szCs w:val="28"/>
          <w:lang w:val="en-US"/>
        </w:rPr>
        <w:t>Ukraine</w:t>
      </w:r>
    </w:p>
    <w:p w14:paraId="4C70504C" w14:textId="6A7CA0FC" w:rsidR="00415E8A" w:rsidRPr="00415E8A" w:rsidRDefault="00CF2BCE" w:rsidP="0050592F">
      <w:pPr>
        <w:pStyle w:val="BlockText"/>
        <w:ind w:left="360" w:right="98" w:firstLine="0"/>
        <w:jc w:val="right"/>
        <w:rPr>
          <w:b/>
          <w:szCs w:val="28"/>
          <w:lang w:val="en-US"/>
        </w:rPr>
      </w:pPr>
      <w:hyperlink r:id="rId6" w:history="1">
        <w:r w:rsidR="00415E8A" w:rsidRPr="00415E8A">
          <w:rPr>
            <w:rStyle w:val="Hyperlink"/>
            <w:color w:val="auto"/>
            <w:szCs w:val="28"/>
            <w:u w:val="none"/>
          </w:rPr>
          <w:t>https://orcid.org/</w:t>
        </w:r>
        <w:r w:rsidR="00415E8A" w:rsidRPr="00415E8A">
          <w:rPr>
            <w:rStyle w:val="Hyperlink"/>
            <w:b/>
            <w:bCs/>
            <w:color w:val="auto"/>
            <w:spacing w:val="8"/>
            <w:szCs w:val="28"/>
            <w:u w:val="none"/>
            <w:shd w:val="clear" w:color="auto" w:fill="FFFFFF"/>
          </w:rPr>
          <w:t>0000-0002-2367-541X</w:t>
        </w:r>
      </w:hyperlink>
    </w:p>
    <w:p w14:paraId="0A81C111" w14:textId="2ED85024" w:rsidR="00634B35" w:rsidRDefault="00634B35"/>
    <w:p w14:paraId="4DC68341" w14:textId="66AEC4E6" w:rsidR="00634B35" w:rsidRDefault="00634B35" w:rsidP="00634B35">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In modern society professionally oriented foreign language education provides the professional competence and gives a young person the chance for a better opportunity in career self-realization. Such demand of a specialist in a certain sphere with the knowledge of foreign language is dictated by the economic and social necessities. </w:t>
      </w:r>
      <w:r w:rsidR="00AB7762">
        <w:rPr>
          <w:rFonts w:ascii="Times New Roman" w:eastAsia="Times New Roman" w:hAnsi="Times New Roman"/>
          <w:sz w:val="28"/>
          <w:szCs w:val="28"/>
        </w:rPr>
        <w:t>“Economic shifts, labor market changes, changes in the ways people choose to learn, and a rise in non-traditional students are just some of the market trends influencing the future of higher education” [</w:t>
      </w:r>
      <w:r w:rsidR="00F300AE">
        <w:rPr>
          <w:rFonts w:ascii="Times New Roman" w:eastAsia="Times New Roman" w:hAnsi="Times New Roman"/>
          <w:sz w:val="28"/>
          <w:szCs w:val="28"/>
        </w:rPr>
        <w:t>1</w:t>
      </w:r>
      <w:r w:rsidR="00AB7762">
        <w:rPr>
          <w:rFonts w:ascii="Times New Roman" w:eastAsia="Times New Roman" w:hAnsi="Times New Roman"/>
          <w:sz w:val="28"/>
          <w:szCs w:val="28"/>
        </w:rPr>
        <w:t xml:space="preserve">]. </w:t>
      </w:r>
      <w:r>
        <w:rPr>
          <w:rFonts w:ascii="Times New Roman" w:hAnsi="Times New Roman" w:cs="Times New Roman"/>
          <w:sz w:val="28"/>
          <w:szCs w:val="28"/>
        </w:rPr>
        <w:t xml:space="preserve">So, university education tries hard to develop foreign language proficiency for its students. </w:t>
      </w:r>
    </w:p>
    <w:p w14:paraId="25336BC3" w14:textId="642B7E2F" w:rsidR="00D01288" w:rsidRDefault="00634B35" w:rsidP="00573AF9">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Bachelor and master applicants for further higher education abroad </w:t>
      </w:r>
      <w:r w:rsidR="008D5B8A">
        <w:rPr>
          <w:rFonts w:ascii="Times New Roman" w:hAnsi="Times New Roman" w:cs="Times New Roman"/>
          <w:sz w:val="28"/>
          <w:szCs w:val="28"/>
        </w:rPr>
        <w:t>are obliged to pass an international English exam and we will talk about some aspects of Speaking section of IELTS</w:t>
      </w:r>
      <w:r w:rsidR="00573AF9">
        <w:rPr>
          <w:rFonts w:ascii="Times New Roman" w:hAnsi="Times New Roman" w:cs="Times New Roman"/>
          <w:sz w:val="28"/>
          <w:szCs w:val="28"/>
        </w:rPr>
        <w:t xml:space="preserve"> in our paper</w:t>
      </w:r>
      <w:r w:rsidR="008D5B8A">
        <w:rPr>
          <w:rFonts w:ascii="Times New Roman" w:hAnsi="Times New Roman" w:cs="Times New Roman"/>
          <w:sz w:val="28"/>
          <w:szCs w:val="28"/>
        </w:rPr>
        <w:t xml:space="preserve">. </w:t>
      </w:r>
      <w:r w:rsidRPr="00B815EE">
        <w:rPr>
          <w:rFonts w:ascii="Times New Roman" w:hAnsi="Times New Roman" w:cs="Times New Roman"/>
          <w:sz w:val="28"/>
          <w:szCs w:val="28"/>
        </w:rPr>
        <w:t>The aim and task</w:t>
      </w:r>
      <w:r>
        <w:rPr>
          <w:rFonts w:ascii="Times New Roman" w:hAnsi="Times New Roman" w:cs="Times New Roman"/>
          <w:sz w:val="28"/>
          <w:szCs w:val="28"/>
        </w:rPr>
        <w:t xml:space="preserve"> of the </w:t>
      </w:r>
      <w:r w:rsidR="00573AF9">
        <w:rPr>
          <w:rFonts w:ascii="Times New Roman" w:hAnsi="Times New Roman" w:cs="Times New Roman"/>
          <w:sz w:val="28"/>
          <w:szCs w:val="28"/>
        </w:rPr>
        <w:t>material presented</w:t>
      </w:r>
      <w:r>
        <w:rPr>
          <w:rFonts w:ascii="Times New Roman" w:hAnsi="Times New Roman" w:cs="Times New Roman"/>
          <w:sz w:val="28"/>
          <w:szCs w:val="28"/>
        </w:rPr>
        <w:t xml:space="preserve"> is to analyze </w:t>
      </w:r>
      <w:r w:rsidR="008D5B8A">
        <w:rPr>
          <w:rFonts w:ascii="Times New Roman" w:hAnsi="Times New Roman" w:cs="Times New Roman"/>
          <w:sz w:val="28"/>
          <w:szCs w:val="28"/>
        </w:rPr>
        <w:t xml:space="preserve">importance of developing of </w:t>
      </w:r>
      <w:r w:rsidR="008D5B8A" w:rsidRPr="008D5B8A">
        <w:rPr>
          <w:rFonts w:ascii="Times New Roman" w:hAnsi="Times New Roman" w:cs="Times New Roman"/>
          <w:sz w:val="28"/>
          <w:szCs w:val="28"/>
        </w:rPr>
        <w:t>fluency, coherence</w:t>
      </w:r>
      <w:r w:rsidR="00562208">
        <w:rPr>
          <w:rFonts w:ascii="Times New Roman" w:hAnsi="Times New Roman" w:cs="Times New Roman"/>
          <w:sz w:val="28"/>
          <w:szCs w:val="28"/>
        </w:rPr>
        <w:t>,</w:t>
      </w:r>
      <w:r w:rsidR="008D5B8A">
        <w:rPr>
          <w:rFonts w:ascii="Times New Roman" w:hAnsi="Times New Roman" w:cs="Times New Roman"/>
          <w:sz w:val="28"/>
          <w:szCs w:val="28"/>
        </w:rPr>
        <w:t xml:space="preserve"> </w:t>
      </w:r>
      <w:r w:rsidR="00562208" w:rsidRPr="008D5B8A">
        <w:rPr>
          <w:rFonts w:ascii="Times New Roman" w:hAnsi="Times New Roman" w:cs="Times New Roman"/>
          <w:sz w:val="28"/>
          <w:szCs w:val="28"/>
        </w:rPr>
        <w:t>cohesion</w:t>
      </w:r>
      <w:r w:rsidR="00562208">
        <w:rPr>
          <w:rFonts w:ascii="Times New Roman" w:hAnsi="Times New Roman" w:cs="Times New Roman"/>
          <w:sz w:val="28"/>
          <w:szCs w:val="28"/>
        </w:rPr>
        <w:t xml:space="preserve"> </w:t>
      </w:r>
      <w:r w:rsidR="008D5B8A">
        <w:rPr>
          <w:rFonts w:ascii="Times New Roman" w:hAnsi="Times New Roman" w:cs="Times New Roman"/>
          <w:sz w:val="28"/>
          <w:szCs w:val="28"/>
        </w:rPr>
        <w:t xml:space="preserve">as aspects of oral speaking and also </w:t>
      </w:r>
      <w:r w:rsidR="00D01288">
        <w:rPr>
          <w:rFonts w:ascii="Times New Roman" w:hAnsi="Times New Roman" w:cs="Times New Roman"/>
          <w:sz w:val="28"/>
          <w:szCs w:val="28"/>
        </w:rPr>
        <w:t xml:space="preserve">to demonstrate some ways of practicing them. </w:t>
      </w:r>
    </w:p>
    <w:p w14:paraId="4F7E8758" w14:textId="7003BEE4" w:rsidR="00682F75" w:rsidRDefault="00682F75" w:rsidP="00573AF9">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Speaking section in the IELTS exam can be very stressful for most people. So, some exam takers are trying to pronounce as many words as possible to get better points and start speaking very quickly during the answers. Others get very nervous and start </w:t>
      </w:r>
      <w:r>
        <w:rPr>
          <w:rFonts w:ascii="Times New Roman" w:hAnsi="Times New Roman" w:cs="Times New Roman"/>
          <w:sz w:val="28"/>
          <w:szCs w:val="28"/>
        </w:rPr>
        <w:lastRenderedPageBreak/>
        <w:t xml:space="preserve">stumbling over words with long gaps and lose their confidence and speak on the contrary very slowly. Both situations are not beneficial for the exam taker. So, it is necessary to have good practice speaking normally in a steady pace. </w:t>
      </w:r>
    </w:p>
    <w:p w14:paraId="5B0B3333" w14:textId="75480A3B" w:rsidR="00682F75" w:rsidRPr="00573AF9" w:rsidRDefault="00682F75" w:rsidP="00573AF9">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It should be mentioned that </w:t>
      </w:r>
      <w:r w:rsidR="00B076D0" w:rsidRPr="008D5B8A">
        <w:rPr>
          <w:rFonts w:ascii="Times New Roman" w:hAnsi="Times New Roman" w:cs="Times New Roman"/>
          <w:sz w:val="28"/>
          <w:szCs w:val="28"/>
        </w:rPr>
        <w:t>fluency</w:t>
      </w:r>
      <w:r w:rsidR="00B076D0" w:rsidRPr="00573AF9">
        <w:rPr>
          <w:rFonts w:ascii="Times New Roman" w:hAnsi="Times New Roman" w:cs="Times New Roman"/>
          <w:sz w:val="28"/>
          <w:szCs w:val="28"/>
        </w:rPr>
        <w:t xml:space="preserve"> is</w:t>
      </w:r>
      <w:r w:rsidRPr="00573AF9">
        <w:rPr>
          <w:rFonts w:ascii="Times New Roman" w:hAnsi="Times New Roman" w:cs="Times New Roman"/>
          <w:sz w:val="28"/>
          <w:szCs w:val="28"/>
        </w:rPr>
        <w:t xml:space="preserve"> a natural arrangement of</w:t>
      </w:r>
      <w:r w:rsidR="00B076D0" w:rsidRPr="00573AF9">
        <w:rPr>
          <w:rFonts w:ascii="Times New Roman" w:hAnsi="Times New Roman" w:cs="Times New Roman"/>
          <w:sz w:val="28"/>
          <w:szCs w:val="28"/>
        </w:rPr>
        <w:t xml:space="preserve"> thoughts of </w:t>
      </w:r>
      <w:r w:rsidR="00BE65F1" w:rsidRPr="00573AF9">
        <w:rPr>
          <w:rFonts w:ascii="Times New Roman" w:hAnsi="Times New Roman" w:cs="Times New Roman"/>
          <w:sz w:val="28"/>
          <w:szCs w:val="28"/>
        </w:rPr>
        <w:t>a speaker</w:t>
      </w:r>
      <w:r w:rsidRPr="00573AF9">
        <w:rPr>
          <w:rFonts w:ascii="Times New Roman" w:hAnsi="Times New Roman" w:cs="Times New Roman"/>
          <w:sz w:val="28"/>
          <w:szCs w:val="28"/>
        </w:rPr>
        <w:t xml:space="preserve">. </w:t>
      </w:r>
      <w:r w:rsidR="00B076D0" w:rsidRPr="00573AF9">
        <w:rPr>
          <w:rFonts w:ascii="Times New Roman" w:hAnsi="Times New Roman" w:cs="Times New Roman"/>
          <w:sz w:val="28"/>
          <w:szCs w:val="28"/>
        </w:rPr>
        <w:t>“Fluency is the ability to hear words and understand them straight away” [</w:t>
      </w:r>
      <w:r w:rsidR="001C5E53">
        <w:rPr>
          <w:rFonts w:ascii="Times New Roman" w:hAnsi="Times New Roman" w:cs="Times New Roman"/>
          <w:sz w:val="28"/>
          <w:szCs w:val="28"/>
        </w:rPr>
        <w:t>2</w:t>
      </w:r>
      <w:r w:rsidR="00B076D0" w:rsidRPr="00573AF9">
        <w:rPr>
          <w:rFonts w:ascii="Times New Roman" w:hAnsi="Times New Roman" w:cs="Times New Roman"/>
          <w:sz w:val="28"/>
          <w:szCs w:val="28"/>
        </w:rPr>
        <w:t xml:space="preserve">]. An exam taker should express himself or herself freely, to speak up one’s mind, to be open-minded without being worried of what the listener might think about him or her. Everyday practice will certainly lead to developing of this skill. </w:t>
      </w:r>
      <w:r w:rsidRPr="00573AF9">
        <w:rPr>
          <w:rFonts w:ascii="Times New Roman" w:hAnsi="Times New Roman" w:cs="Times New Roman"/>
          <w:sz w:val="28"/>
          <w:szCs w:val="28"/>
        </w:rPr>
        <w:t xml:space="preserve">It is </w:t>
      </w:r>
      <w:r w:rsidR="00B076D0" w:rsidRPr="00573AF9">
        <w:rPr>
          <w:rFonts w:ascii="Times New Roman" w:hAnsi="Times New Roman" w:cs="Times New Roman"/>
          <w:sz w:val="28"/>
          <w:szCs w:val="28"/>
        </w:rPr>
        <w:t xml:space="preserve">good </w:t>
      </w:r>
      <w:r w:rsidRPr="00573AF9">
        <w:rPr>
          <w:rFonts w:ascii="Times New Roman" w:hAnsi="Times New Roman" w:cs="Times New Roman"/>
          <w:sz w:val="28"/>
          <w:szCs w:val="28"/>
        </w:rPr>
        <w:t>to think everything in English without translating which is difficult at the beginning. It is also useful to get engaged in conversations with English native speakers.</w:t>
      </w:r>
      <w:r w:rsidR="00B076D0" w:rsidRPr="00573AF9">
        <w:rPr>
          <w:rFonts w:ascii="Times New Roman" w:hAnsi="Times New Roman" w:cs="Times New Roman"/>
          <w:sz w:val="28"/>
          <w:szCs w:val="28"/>
        </w:rPr>
        <w:t xml:space="preserve"> T</w:t>
      </w:r>
      <w:r w:rsidRPr="00573AF9">
        <w:rPr>
          <w:rFonts w:ascii="Times New Roman" w:hAnsi="Times New Roman" w:cs="Times New Roman"/>
          <w:sz w:val="28"/>
          <w:szCs w:val="28"/>
        </w:rPr>
        <w:t>hink</w:t>
      </w:r>
      <w:r w:rsidR="00B076D0" w:rsidRPr="00573AF9">
        <w:rPr>
          <w:rFonts w:ascii="Times New Roman" w:hAnsi="Times New Roman" w:cs="Times New Roman"/>
          <w:sz w:val="28"/>
          <w:szCs w:val="28"/>
        </w:rPr>
        <w:t>ing</w:t>
      </w:r>
      <w:r w:rsidRPr="00573AF9">
        <w:rPr>
          <w:rFonts w:ascii="Times New Roman" w:hAnsi="Times New Roman" w:cs="Times New Roman"/>
          <w:sz w:val="28"/>
          <w:szCs w:val="28"/>
        </w:rPr>
        <w:t xml:space="preserve"> less and speak</w:t>
      </w:r>
      <w:r w:rsidR="00B076D0" w:rsidRPr="00573AF9">
        <w:rPr>
          <w:rFonts w:ascii="Times New Roman" w:hAnsi="Times New Roman" w:cs="Times New Roman"/>
          <w:sz w:val="28"/>
          <w:szCs w:val="28"/>
        </w:rPr>
        <w:t>ing</w:t>
      </w:r>
      <w:r w:rsidRPr="00573AF9">
        <w:rPr>
          <w:rFonts w:ascii="Times New Roman" w:hAnsi="Times New Roman" w:cs="Times New Roman"/>
          <w:sz w:val="28"/>
          <w:szCs w:val="28"/>
        </w:rPr>
        <w:t xml:space="preserve"> right away </w:t>
      </w:r>
      <w:r w:rsidR="00B076D0" w:rsidRPr="00573AF9">
        <w:rPr>
          <w:rFonts w:ascii="Times New Roman" w:hAnsi="Times New Roman" w:cs="Times New Roman"/>
          <w:sz w:val="28"/>
          <w:szCs w:val="28"/>
        </w:rPr>
        <w:t xml:space="preserve">is beneficial </w:t>
      </w:r>
      <w:r w:rsidRPr="00573AF9">
        <w:rPr>
          <w:rFonts w:ascii="Times New Roman" w:hAnsi="Times New Roman" w:cs="Times New Roman"/>
          <w:sz w:val="28"/>
          <w:szCs w:val="28"/>
        </w:rPr>
        <w:t xml:space="preserve">for better fluency. </w:t>
      </w:r>
    </w:p>
    <w:p w14:paraId="142E5EBA" w14:textId="6B102FD1" w:rsidR="00302899" w:rsidRPr="00573AF9" w:rsidRDefault="00302899" w:rsidP="00573AF9">
      <w:pPr>
        <w:spacing w:line="360" w:lineRule="auto"/>
        <w:ind w:left="-426" w:firstLine="426"/>
        <w:jc w:val="both"/>
        <w:rPr>
          <w:rFonts w:ascii="Times New Roman" w:hAnsi="Times New Roman" w:cs="Times New Roman"/>
          <w:sz w:val="28"/>
          <w:szCs w:val="28"/>
        </w:rPr>
      </w:pPr>
      <w:r w:rsidRPr="00573AF9">
        <w:rPr>
          <w:rFonts w:ascii="Times New Roman" w:hAnsi="Times New Roman" w:cs="Times New Roman"/>
          <w:sz w:val="28"/>
          <w:szCs w:val="28"/>
        </w:rPr>
        <w:t xml:space="preserve">Coherence is the logical organization of speech or conversation. If the speaker expresses himself or herself coherently it gives the listener a chance to properly understand the meaning. In an appropriate logical </w:t>
      </w:r>
      <w:r w:rsidR="00BE65F1" w:rsidRPr="00573AF9">
        <w:rPr>
          <w:rFonts w:ascii="Times New Roman" w:hAnsi="Times New Roman" w:cs="Times New Roman"/>
          <w:sz w:val="28"/>
          <w:szCs w:val="28"/>
        </w:rPr>
        <w:t>structure,</w:t>
      </w:r>
      <w:r w:rsidRPr="00573AF9">
        <w:rPr>
          <w:rFonts w:ascii="Times New Roman" w:hAnsi="Times New Roman" w:cs="Times New Roman"/>
          <w:sz w:val="28"/>
          <w:szCs w:val="28"/>
        </w:rPr>
        <w:t xml:space="preserve"> it is recommended to say general information first and then to illustrate it</w:t>
      </w:r>
      <w:r w:rsidR="00F300AE">
        <w:rPr>
          <w:rFonts w:ascii="Times New Roman" w:hAnsi="Times New Roman" w:cs="Times New Roman"/>
          <w:sz w:val="28"/>
          <w:szCs w:val="28"/>
        </w:rPr>
        <w:t xml:space="preserve"> in a</w:t>
      </w:r>
      <w:r w:rsidRPr="00573AF9">
        <w:rPr>
          <w:rFonts w:ascii="Times New Roman" w:hAnsi="Times New Roman" w:cs="Times New Roman"/>
          <w:sz w:val="28"/>
          <w:szCs w:val="28"/>
        </w:rPr>
        <w:t xml:space="preserve"> detail and </w:t>
      </w:r>
      <w:r w:rsidR="00D879C5">
        <w:rPr>
          <w:rFonts w:ascii="Times New Roman" w:hAnsi="Times New Roman" w:cs="Times New Roman"/>
          <w:sz w:val="28"/>
          <w:szCs w:val="28"/>
        </w:rPr>
        <w:t xml:space="preserve">with </w:t>
      </w:r>
      <w:r w:rsidR="00BE65F1" w:rsidRPr="00573AF9">
        <w:rPr>
          <w:rFonts w:ascii="Times New Roman" w:hAnsi="Times New Roman" w:cs="Times New Roman"/>
          <w:sz w:val="28"/>
          <w:szCs w:val="28"/>
        </w:rPr>
        <w:t>life examples may be also use</w:t>
      </w:r>
      <w:r w:rsidR="00573AF9">
        <w:rPr>
          <w:rFonts w:ascii="Times New Roman" w:hAnsi="Times New Roman" w:cs="Times New Roman"/>
          <w:sz w:val="28"/>
          <w:szCs w:val="28"/>
        </w:rPr>
        <w:t>d</w:t>
      </w:r>
      <w:r w:rsidR="00BE65F1" w:rsidRPr="00573AF9">
        <w:rPr>
          <w:rFonts w:ascii="Times New Roman" w:hAnsi="Times New Roman" w:cs="Times New Roman"/>
          <w:sz w:val="28"/>
          <w:szCs w:val="28"/>
        </w:rPr>
        <w:t xml:space="preserve"> to make the utterance much more vivid.</w:t>
      </w:r>
    </w:p>
    <w:p w14:paraId="6246263C" w14:textId="67074C40" w:rsidR="001524D9" w:rsidRPr="00573AF9" w:rsidRDefault="00BE65F1" w:rsidP="00573AF9">
      <w:pPr>
        <w:spacing w:line="360" w:lineRule="auto"/>
        <w:ind w:left="-426" w:firstLine="426"/>
        <w:jc w:val="both"/>
        <w:rPr>
          <w:rFonts w:ascii="Times New Roman" w:hAnsi="Times New Roman" w:cs="Times New Roman"/>
          <w:sz w:val="28"/>
          <w:szCs w:val="28"/>
        </w:rPr>
      </w:pPr>
      <w:r w:rsidRPr="00573AF9">
        <w:rPr>
          <w:rFonts w:ascii="Times New Roman" w:hAnsi="Times New Roman" w:cs="Times New Roman"/>
          <w:sz w:val="28"/>
          <w:szCs w:val="28"/>
        </w:rPr>
        <w:t>Co</w:t>
      </w:r>
      <w:r w:rsidRPr="008D5B8A">
        <w:rPr>
          <w:rFonts w:ascii="Times New Roman" w:hAnsi="Times New Roman" w:cs="Times New Roman"/>
          <w:sz w:val="28"/>
          <w:szCs w:val="28"/>
        </w:rPr>
        <w:t>hesion</w:t>
      </w:r>
      <w:r w:rsidRPr="00573AF9">
        <w:rPr>
          <w:rFonts w:ascii="Times New Roman" w:hAnsi="Times New Roman" w:cs="Times New Roman"/>
          <w:sz w:val="28"/>
          <w:szCs w:val="28"/>
        </w:rPr>
        <w:t xml:space="preserve"> means usage of so called “linkers” or “discourse markers”</w:t>
      </w:r>
      <w:r w:rsidR="00F300AE">
        <w:rPr>
          <w:rFonts w:ascii="Times New Roman" w:hAnsi="Times New Roman" w:cs="Times New Roman"/>
          <w:sz w:val="28"/>
          <w:szCs w:val="28"/>
        </w:rPr>
        <w:t xml:space="preserve"> that is </w:t>
      </w:r>
      <w:r w:rsidR="00F300AE" w:rsidRPr="00573AF9">
        <w:rPr>
          <w:rFonts w:ascii="Times New Roman" w:hAnsi="Times New Roman" w:cs="Times New Roman"/>
          <w:sz w:val="28"/>
          <w:szCs w:val="28"/>
        </w:rPr>
        <w:t>connection of the sentence</w:t>
      </w:r>
      <w:r w:rsidR="00D879C5">
        <w:rPr>
          <w:rFonts w:ascii="Times New Roman" w:hAnsi="Times New Roman" w:cs="Times New Roman"/>
          <w:sz w:val="28"/>
          <w:szCs w:val="28"/>
        </w:rPr>
        <w:t>s</w:t>
      </w:r>
      <w:r w:rsidR="00F300AE" w:rsidRPr="00573AF9">
        <w:rPr>
          <w:rFonts w:ascii="Times New Roman" w:hAnsi="Times New Roman" w:cs="Times New Roman"/>
          <w:sz w:val="28"/>
          <w:szCs w:val="28"/>
        </w:rPr>
        <w:t xml:space="preserve"> with one another</w:t>
      </w:r>
      <w:r w:rsidRPr="00573AF9">
        <w:rPr>
          <w:rFonts w:ascii="Times New Roman" w:hAnsi="Times New Roman" w:cs="Times New Roman"/>
          <w:sz w:val="28"/>
          <w:szCs w:val="28"/>
        </w:rPr>
        <w:t xml:space="preserve">. Cohesive means make a person sound much more natural in English. Familiar “linkers” or “discourse markers” will help to feel more confident, but </w:t>
      </w:r>
      <w:r w:rsidR="001524D9" w:rsidRPr="00573AF9">
        <w:rPr>
          <w:rFonts w:ascii="Times New Roman" w:hAnsi="Times New Roman" w:cs="Times New Roman"/>
          <w:sz w:val="28"/>
          <w:szCs w:val="28"/>
        </w:rPr>
        <w:t>one should pay attention not to overuse them</w:t>
      </w:r>
      <w:r w:rsidR="00B815EE">
        <w:rPr>
          <w:rFonts w:ascii="Times New Roman" w:hAnsi="Times New Roman" w:cs="Times New Roman"/>
          <w:sz w:val="28"/>
          <w:szCs w:val="28"/>
        </w:rPr>
        <w:t>.</w:t>
      </w:r>
    </w:p>
    <w:p w14:paraId="0ECE96D3" w14:textId="4385C6B7" w:rsidR="008D03D5" w:rsidRDefault="00682F75" w:rsidP="00B163A0">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Good preparation by speaking </w:t>
      </w:r>
      <w:r w:rsidR="001524D9">
        <w:rPr>
          <w:rFonts w:ascii="Times New Roman" w:hAnsi="Times New Roman" w:cs="Times New Roman"/>
          <w:sz w:val="28"/>
          <w:szCs w:val="28"/>
        </w:rPr>
        <w:t xml:space="preserve">on the one of the topics </w:t>
      </w:r>
      <w:r>
        <w:rPr>
          <w:rFonts w:ascii="Times New Roman" w:hAnsi="Times New Roman" w:cs="Times New Roman"/>
          <w:sz w:val="28"/>
          <w:szCs w:val="28"/>
        </w:rPr>
        <w:t xml:space="preserve">regularly, answering questions, </w:t>
      </w:r>
      <w:r w:rsidR="001524D9">
        <w:rPr>
          <w:rFonts w:ascii="Times New Roman" w:hAnsi="Times New Roman" w:cs="Times New Roman"/>
          <w:sz w:val="28"/>
          <w:szCs w:val="28"/>
        </w:rPr>
        <w:t xml:space="preserve">giving extended answers as in discussion </w:t>
      </w:r>
      <w:r>
        <w:rPr>
          <w:rFonts w:ascii="Times New Roman" w:hAnsi="Times New Roman" w:cs="Times New Roman"/>
          <w:sz w:val="28"/>
          <w:szCs w:val="28"/>
        </w:rPr>
        <w:t>will help the exam taker to speak at normal speed and to stay focused and concentrated which can lead to a success.</w:t>
      </w:r>
      <w:r w:rsidR="00B163A0" w:rsidRPr="00573AF9">
        <w:rPr>
          <w:rFonts w:ascii="Times New Roman" w:hAnsi="Times New Roman" w:cs="Times New Roman"/>
          <w:sz w:val="28"/>
          <w:szCs w:val="28"/>
        </w:rPr>
        <w:t xml:space="preserve"> “Means of studying are totality of specific learning situations which serve as favorable in reaching in-between (additional) aim of specific method” [</w:t>
      </w:r>
      <w:r w:rsidR="00B163A0">
        <w:rPr>
          <w:rFonts w:ascii="Times New Roman" w:hAnsi="Times New Roman" w:cs="Times New Roman"/>
          <w:sz w:val="28"/>
          <w:szCs w:val="28"/>
        </w:rPr>
        <w:t>3</w:t>
      </w:r>
      <w:r w:rsidR="00B163A0" w:rsidRPr="00573AF9">
        <w:rPr>
          <w:rFonts w:ascii="Times New Roman" w:hAnsi="Times New Roman" w:cs="Times New Roman"/>
          <w:sz w:val="28"/>
          <w:szCs w:val="28"/>
        </w:rPr>
        <w:t xml:space="preserve">]. </w:t>
      </w:r>
      <w:r w:rsidR="00D01288">
        <w:rPr>
          <w:rFonts w:ascii="Times New Roman" w:hAnsi="Times New Roman" w:cs="Times New Roman"/>
          <w:sz w:val="28"/>
          <w:szCs w:val="28"/>
        </w:rPr>
        <w:t xml:space="preserve"> </w:t>
      </w:r>
      <w:r w:rsidR="00AC1D85" w:rsidRPr="00573AF9">
        <w:rPr>
          <w:rFonts w:ascii="Times New Roman" w:hAnsi="Times New Roman" w:cs="Times New Roman"/>
          <w:sz w:val="28"/>
          <w:szCs w:val="28"/>
        </w:rPr>
        <w:t xml:space="preserve">It is advisable </w:t>
      </w:r>
      <w:r w:rsidR="00B163A0">
        <w:rPr>
          <w:rFonts w:ascii="Times New Roman" w:hAnsi="Times New Roman" w:cs="Times New Roman"/>
          <w:sz w:val="28"/>
          <w:szCs w:val="28"/>
        </w:rPr>
        <w:t>for</w:t>
      </w:r>
      <w:r w:rsidR="00AC1D85" w:rsidRPr="00573AF9">
        <w:rPr>
          <w:rFonts w:ascii="Times New Roman" w:hAnsi="Times New Roman" w:cs="Times New Roman"/>
          <w:sz w:val="28"/>
          <w:szCs w:val="28"/>
        </w:rPr>
        <w:t xml:space="preserve"> fluency, </w:t>
      </w:r>
      <w:r w:rsidR="00AC1D85" w:rsidRPr="00573AF9">
        <w:rPr>
          <w:rFonts w:ascii="Times New Roman" w:hAnsi="Times New Roman" w:cs="Times New Roman"/>
          <w:sz w:val="28"/>
          <w:szCs w:val="28"/>
        </w:rPr>
        <w:lastRenderedPageBreak/>
        <w:t xml:space="preserve">coherence, cohesion skills </w:t>
      </w:r>
      <w:r w:rsidR="00B163A0">
        <w:rPr>
          <w:rFonts w:ascii="Times New Roman" w:hAnsi="Times New Roman" w:cs="Times New Roman"/>
          <w:sz w:val="28"/>
          <w:szCs w:val="28"/>
        </w:rPr>
        <w:t xml:space="preserve">improvement to </w:t>
      </w:r>
      <w:r w:rsidR="00AC1D85" w:rsidRPr="00573AF9">
        <w:rPr>
          <w:rFonts w:ascii="Times New Roman" w:hAnsi="Times New Roman" w:cs="Times New Roman"/>
          <w:sz w:val="28"/>
          <w:szCs w:val="28"/>
        </w:rPr>
        <w:t xml:space="preserve">record one’s speech, then </w:t>
      </w:r>
      <w:r w:rsidR="00B163A0">
        <w:rPr>
          <w:rFonts w:ascii="Times New Roman" w:hAnsi="Times New Roman" w:cs="Times New Roman"/>
          <w:sz w:val="28"/>
          <w:szCs w:val="28"/>
        </w:rPr>
        <w:t xml:space="preserve">to </w:t>
      </w:r>
      <w:r w:rsidR="00AC1D85" w:rsidRPr="00573AF9">
        <w:rPr>
          <w:rFonts w:ascii="Times New Roman" w:hAnsi="Times New Roman" w:cs="Times New Roman"/>
          <w:sz w:val="28"/>
          <w:szCs w:val="28"/>
        </w:rPr>
        <w:t xml:space="preserve">listen to it, to understand the mistakes and </w:t>
      </w:r>
      <w:r w:rsidR="00B163A0">
        <w:rPr>
          <w:rFonts w:ascii="Times New Roman" w:hAnsi="Times New Roman" w:cs="Times New Roman"/>
          <w:sz w:val="28"/>
          <w:szCs w:val="28"/>
        </w:rPr>
        <w:t xml:space="preserve">to </w:t>
      </w:r>
      <w:r w:rsidR="00AC1D85" w:rsidRPr="00573AF9">
        <w:rPr>
          <w:rFonts w:ascii="Times New Roman" w:hAnsi="Times New Roman" w:cs="Times New Roman"/>
          <w:sz w:val="28"/>
          <w:szCs w:val="28"/>
        </w:rPr>
        <w:t>avoid them for the next time. Advice from English native speakers, some teachers’ corrections can also be of great value in developing speaking</w:t>
      </w:r>
      <w:r w:rsidR="008D03D5">
        <w:rPr>
          <w:rFonts w:ascii="Times New Roman" w:hAnsi="Times New Roman" w:cs="Times New Roman"/>
          <w:sz w:val="28"/>
          <w:szCs w:val="28"/>
        </w:rPr>
        <w:t>.</w:t>
      </w:r>
    </w:p>
    <w:p w14:paraId="267CD141" w14:textId="2DD563D1" w:rsidR="008D03D5" w:rsidRPr="00573AF9" w:rsidRDefault="00AE6F55" w:rsidP="008D03D5">
      <w:pPr>
        <w:spacing w:line="360" w:lineRule="auto"/>
        <w:ind w:left="-426" w:firstLine="426"/>
        <w:jc w:val="both"/>
        <w:rPr>
          <w:rFonts w:ascii="Times New Roman" w:hAnsi="Times New Roman" w:cs="Times New Roman"/>
          <w:sz w:val="28"/>
          <w:szCs w:val="28"/>
        </w:rPr>
      </w:pPr>
      <w:r w:rsidRPr="00AE6F55">
        <w:rPr>
          <w:rFonts w:ascii="Times New Roman" w:hAnsi="Times New Roman" w:cs="Times New Roman"/>
          <w:b/>
          <w:bCs/>
          <w:sz w:val="28"/>
          <w:szCs w:val="28"/>
        </w:rPr>
        <w:t>Conclusion.</w:t>
      </w:r>
      <w:r>
        <w:rPr>
          <w:rFonts w:ascii="Times New Roman" w:hAnsi="Times New Roman" w:cs="Times New Roman"/>
          <w:sz w:val="28"/>
          <w:szCs w:val="28"/>
        </w:rPr>
        <w:t xml:space="preserve"> </w:t>
      </w:r>
      <w:r w:rsidR="008D03D5">
        <w:rPr>
          <w:rFonts w:ascii="Times New Roman" w:hAnsi="Times New Roman" w:cs="Times New Roman"/>
          <w:sz w:val="28"/>
          <w:szCs w:val="28"/>
        </w:rPr>
        <w:t xml:space="preserve">Passing IELTS successfully and preparing for Speaking section is essential to develop fluency (understanding and being able to speak freely without hesitation), coherence (logical organization of speech) and cohesion (usage of “linkers” and “discourse markers”). </w:t>
      </w:r>
      <w:r w:rsidR="008D03D5" w:rsidRPr="00573AF9">
        <w:rPr>
          <w:rFonts w:ascii="Times New Roman" w:hAnsi="Times New Roman" w:cs="Times New Roman"/>
          <w:sz w:val="28"/>
          <w:szCs w:val="28"/>
        </w:rPr>
        <w:t xml:space="preserve">It is also helpful at first to record oneself saying some example sentences in order to evaluate if they are pronounced correctly and then to analyze what is wrong and for the next time to avoid mistakes.  </w:t>
      </w:r>
      <w:r w:rsidR="008D03D5">
        <w:rPr>
          <w:rFonts w:ascii="Times New Roman" w:hAnsi="Times New Roman" w:cs="Times New Roman"/>
          <w:sz w:val="28"/>
          <w:szCs w:val="28"/>
        </w:rPr>
        <w:t xml:space="preserve">Your oral speaking skill will get much better if you practice a lot with English teachers and especially with English native speakers. </w:t>
      </w:r>
      <w:r w:rsidR="008D03D5" w:rsidRPr="00573AF9">
        <w:rPr>
          <w:rFonts w:ascii="Times New Roman" w:hAnsi="Times New Roman" w:cs="Times New Roman"/>
          <w:sz w:val="28"/>
          <w:szCs w:val="28"/>
        </w:rPr>
        <w:t xml:space="preserve"> </w:t>
      </w:r>
    </w:p>
    <w:p w14:paraId="29B2A56B" w14:textId="3F5D27FC" w:rsidR="00634B35" w:rsidRDefault="00634B35" w:rsidP="00634B35">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On the one hand</w:t>
      </w:r>
      <w:r w:rsidR="00D879C5">
        <w:rPr>
          <w:rFonts w:ascii="Times New Roman" w:hAnsi="Times New Roman" w:cs="Times New Roman"/>
          <w:sz w:val="28"/>
          <w:szCs w:val="28"/>
        </w:rPr>
        <w:t>,</w:t>
      </w:r>
      <w:r>
        <w:rPr>
          <w:rFonts w:ascii="Times New Roman" w:hAnsi="Times New Roman" w:cs="Times New Roman"/>
          <w:sz w:val="28"/>
          <w:szCs w:val="28"/>
        </w:rPr>
        <w:t xml:space="preserve"> motivated by future career or educational goals bachelor and master applicants say their prime motivation for further study is to progress in their current career, to improve their employment prospects more generally, or to enter a particular profession. Youth wants to go out and experience a world that is larger and different than their own. On the other hand, young people don’t just want to simply travel to other countries; they are looking for authentic experiences through the eyes of local people. Thus, students become more interested in going overseas for their education</w:t>
      </w:r>
      <w:r w:rsidR="005A1732">
        <w:rPr>
          <w:rFonts w:ascii="Times New Roman" w:hAnsi="Times New Roman" w:cs="Times New Roman"/>
          <w:sz w:val="28"/>
          <w:szCs w:val="28"/>
        </w:rPr>
        <w:t xml:space="preserve"> and acquiring understanding of a host country. </w:t>
      </w:r>
    </w:p>
    <w:p w14:paraId="3C529A1F" w14:textId="3A422A8B" w:rsidR="00415E8A" w:rsidRPr="00415E8A" w:rsidRDefault="00415E8A" w:rsidP="00415E8A">
      <w:pPr>
        <w:spacing w:line="360" w:lineRule="auto"/>
        <w:ind w:left="-426" w:firstLine="426"/>
        <w:jc w:val="center"/>
        <w:rPr>
          <w:rFonts w:ascii="Times New Roman" w:hAnsi="Times New Roman" w:cs="Times New Roman"/>
          <w:b/>
          <w:bCs/>
          <w:sz w:val="28"/>
          <w:szCs w:val="28"/>
        </w:rPr>
      </w:pPr>
      <w:r w:rsidRPr="00415E8A">
        <w:rPr>
          <w:rFonts w:ascii="Times New Roman" w:hAnsi="Times New Roman" w:cs="Times New Roman"/>
          <w:b/>
          <w:bCs/>
          <w:sz w:val="28"/>
          <w:szCs w:val="28"/>
        </w:rPr>
        <w:t>Список використаних джерел:</w:t>
      </w:r>
    </w:p>
    <w:p w14:paraId="173261C4" w14:textId="1D739E62" w:rsidR="00AB7762" w:rsidRPr="00F300AE" w:rsidRDefault="00AB7762" w:rsidP="00AB7762">
      <w:pPr>
        <w:pStyle w:val="Normal1"/>
        <w:jc w:val="both"/>
        <w:rPr>
          <w:rFonts w:ascii="Times New Roman" w:hAnsi="Times New Roman"/>
          <w:sz w:val="28"/>
          <w:szCs w:val="28"/>
          <w:lang w:val="ru-RU"/>
        </w:rPr>
      </w:pPr>
      <w:r>
        <w:rPr>
          <w:rFonts w:ascii="Times New Roman" w:hAnsi="Times New Roman"/>
          <w:sz w:val="28"/>
          <w:szCs w:val="28"/>
        </w:rPr>
        <w:t xml:space="preserve">1. What Are the Global Market Trends in Higher Education? </w:t>
      </w:r>
      <w:r w:rsidRPr="00F300AE">
        <w:rPr>
          <w:rFonts w:ascii="Times New Roman" w:hAnsi="Times New Roman"/>
          <w:sz w:val="28"/>
          <w:szCs w:val="28"/>
          <w:lang w:val="ru-RU"/>
        </w:rPr>
        <w:t xml:space="preserve">| </w:t>
      </w:r>
      <w:r>
        <w:rPr>
          <w:rFonts w:ascii="Times New Roman" w:hAnsi="Times New Roman"/>
          <w:sz w:val="28"/>
          <w:szCs w:val="28"/>
        </w:rPr>
        <w:t>DMI</w:t>
      </w:r>
      <w:r w:rsidR="00D879C5" w:rsidRPr="00CF2BCE">
        <w:rPr>
          <w:rFonts w:ascii="Times New Roman" w:hAnsi="Times New Roman"/>
          <w:sz w:val="28"/>
          <w:szCs w:val="28"/>
          <w:lang w:val="ru-RU"/>
        </w:rPr>
        <w:t>.</w:t>
      </w:r>
    </w:p>
    <w:p w14:paraId="02DD505B" w14:textId="098F50FA" w:rsidR="00AB7762" w:rsidRPr="005A1732" w:rsidRDefault="00415E8A" w:rsidP="00AB7762">
      <w:pPr>
        <w:pStyle w:val="Normal1"/>
        <w:jc w:val="both"/>
        <w:rPr>
          <w:rFonts w:ascii="Times New Roman" w:hAnsi="Times New Roman"/>
          <w:sz w:val="28"/>
          <w:szCs w:val="28"/>
          <w:lang w:val="ru-RU"/>
        </w:rPr>
      </w:pPr>
      <w:r w:rsidRPr="00415E8A">
        <w:rPr>
          <w:rFonts w:ascii="Times New Roman" w:hAnsi="Times New Roman" w:cs="Times New Roman"/>
          <w:sz w:val="28"/>
          <w:szCs w:val="28"/>
          <w:lang w:val="ru-RU"/>
        </w:rPr>
        <w:t>Вилучено з:</w:t>
      </w:r>
      <w:r>
        <w:rPr>
          <w:rFonts w:ascii="Times New Roman" w:hAnsi="Times New Roman" w:cs="Times New Roman"/>
          <w:sz w:val="28"/>
          <w:szCs w:val="28"/>
          <w:lang w:val="ru-RU"/>
        </w:rPr>
        <w:t xml:space="preserve"> </w:t>
      </w:r>
      <w:r w:rsidR="00AB7762">
        <w:rPr>
          <w:rFonts w:ascii="Times New Roman" w:hAnsi="Times New Roman"/>
          <w:sz w:val="28"/>
          <w:szCs w:val="28"/>
        </w:rPr>
        <w:t>https</w:t>
      </w:r>
      <w:r w:rsidR="00AB7762" w:rsidRPr="00415E8A">
        <w:rPr>
          <w:rFonts w:ascii="Times New Roman" w:hAnsi="Times New Roman"/>
          <w:sz w:val="28"/>
          <w:szCs w:val="28"/>
          <w:lang w:val="ru-RU"/>
        </w:rPr>
        <w:t>://</w:t>
      </w:r>
      <w:r w:rsidR="00AB7762">
        <w:rPr>
          <w:rFonts w:ascii="Times New Roman" w:hAnsi="Times New Roman"/>
          <w:sz w:val="28"/>
          <w:szCs w:val="28"/>
        </w:rPr>
        <w:t>digitalmarketinginstitute</w:t>
      </w:r>
      <w:r w:rsidR="00AB7762" w:rsidRPr="00415E8A">
        <w:rPr>
          <w:rFonts w:ascii="Times New Roman" w:hAnsi="Times New Roman"/>
          <w:sz w:val="28"/>
          <w:szCs w:val="28"/>
          <w:lang w:val="ru-RU"/>
        </w:rPr>
        <w:t>.</w:t>
      </w:r>
      <w:r w:rsidR="00AB7762">
        <w:rPr>
          <w:rFonts w:ascii="Times New Roman" w:hAnsi="Times New Roman"/>
          <w:sz w:val="28"/>
          <w:szCs w:val="28"/>
        </w:rPr>
        <w:t>com</w:t>
      </w:r>
      <w:r w:rsidR="00AB7762" w:rsidRPr="00415E8A">
        <w:rPr>
          <w:rFonts w:ascii="Times New Roman" w:hAnsi="Times New Roman"/>
          <w:sz w:val="28"/>
          <w:szCs w:val="28"/>
          <w:lang w:val="ru-RU"/>
        </w:rPr>
        <w:t>/</w:t>
      </w:r>
      <w:r w:rsidR="00AB7762">
        <w:rPr>
          <w:rFonts w:ascii="Times New Roman" w:hAnsi="Times New Roman"/>
          <w:sz w:val="28"/>
          <w:szCs w:val="28"/>
        </w:rPr>
        <w:t>blog</w:t>
      </w:r>
      <w:r w:rsidR="00AB7762" w:rsidRPr="00415E8A">
        <w:rPr>
          <w:rFonts w:ascii="Times New Roman" w:hAnsi="Times New Roman"/>
          <w:sz w:val="28"/>
          <w:szCs w:val="28"/>
          <w:lang w:val="ru-RU"/>
        </w:rPr>
        <w:t>/</w:t>
      </w:r>
      <w:r w:rsidR="00AB7762">
        <w:rPr>
          <w:rFonts w:ascii="Times New Roman" w:hAnsi="Times New Roman"/>
          <w:sz w:val="28"/>
          <w:szCs w:val="28"/>
        </w:rPr>
        <w:t>what</w:t>
      </w:r>
      <w:r w:rsidR="00AB7762" w:rsidRPr="00415E8A">
        <w:rPr>
          <w:rFonts w:ascii="Times New Roman" w:hAnsi="Times New Roman"/>
          <w:sz w:val="28"/>
          <w:szCs w:val="28"/>
          <w:lang w:val="ru-RU"/>
        </w:rPr>
        <w:t>-</w:t>
      </w:r>
      <w:r w:rsidR="00AB7762">
        <w:rPr>
          <w:rFonts w:ascii="Times New Roman" w:hAnsi="Times New Roman"/>
          <w:sz w:val="28"/>
          <w:szCs w:val="28"/>
        </w:rPr>
        <w:t>is</w:t>
      </w:r>
      <w:r w:rsidR="00AB7762" w:rsidRPr="00415E8A">
        <w:rPr>
          <w:rFonts w:ascii="Times New Roman" w:hAnsi="Times New Roman"/>
          <w:sz w:val="28"/>
          <w:szCs w:val="28"/>
          <w:lang w:val="ru-RU"/>
        </w:rPr>
        <w:t>-</w:t>
      </w:r>
      <w:r w:rsidR="00AB7762">
        <w:rPr>
          <w:rFonts w:ascii="Times New Roman" w:hAnsi="Times New Roman"/>
          <w:sz w:val="28"/>
          <w:szCs w:val="28"/>
        </w:rPr>
        <w:t>the</w:t>
      </w:r>
      <w:r w:rsidR="00AB7762" w:rsidRPr="00415E8A">
        <w:rPr>
          <w:rFonts w:ascii="Times New Roman" w:hAnsi="Times New Roman"/>
          <w:sz w:val="28"/>
          <w:szCs w:val="28"/>
          <w:lang w:val="ru-RU"/>
        </w:rPr>
        <w:t>-</w:t>
      </w:r>
      <w:r w:rsidR="00AB7762">
        <w:rPr>
          <w:rFonts w:ascii="Times New Roman" w:hAnsi="Times New Roman"/>
          <w:sz w:val="28"/>
          <w:szCs w:val="28"/>
        </w:rPr>
        <w:t>global</w:t>
      </w:r>
      <w:r w:rsidR="00AB7762" w:rsidRPr="00415E8A">
        <w:rPr>
          <w:rFonts w:ascii="Times New Roman" w:hAnsi="Times New Roman"/>
          <w:sz w:val="28"/>
          <w:szCs w:val="28"/>
          <w:lang w:val="ru-RU"/>
        </w:rPr>
        <w:t>-</w:t>
      </w:r>
      <w:r w:rsidR="00AB7762">
        <w:rPr>
          <w:rFonts w:ascii="Times New Roman" w:hAnsi="Times New Roman"/>
          <w:sz w:val="28"/>
          <w:szCs w:val="28"/>
        </w:rPr>
        <w:t>market</w:t>
      </w:r>
      <w:r w:rsidR="00AB7762" w:rsidRPr="00415E8A">
        <w:rPr>
          <w:rFonts w:ascii="Times New Roman" w:hAnsi="Times New Roman"/>
          <w:sz w:val="28"/>
          <w:szCs w:val="28"/>
          <w:lang w:val="ru-RU"/>
        </w:rPr>
        <w:t>-</w:t>
      </w:r>
      <w:r w:rsidR="00AB7762">
        <w:rPr>
          <w:rFonts w:ascii="Times New Roman" w:hAnsi="Times New Roman"/>
          <w:sz w:val="28"/>
          <w:szCs w:val="28"/>
        </w:rPr>
        <w:t>trends</w:t>
      </w:r>
      <w:r w:rsidR="00AB7762" w:rsidRPr="00415E8A">
        <w:rPr>
          <w:rFonts w:ascii="Times New Roman" w:hAnsi="Times New Roman"/>
          <w:sz w:val="28"/>
          <w:szCs w:val="28"/>
          <w:lang w:val="ru-RU"/>
        </w:rPr>
        <w:t>-</w:t>
      </w:r>
      <w:r w:rsidR="00AB7762">
        <w:rPr>
          <w:rFonts w:ascii="Times New Roman" w:hAnsi="Times New Roman"/>
          <w:sz w:val="28"/>
          <w:szCs w:val="28"/>
        </w:rPr>
        <w:t>in</w:t>
      </w:r>
      <w:r w:rsidR="00AB7762" w:rsidRPr="00415E8A">
        <w:rPr>
          <w:rFonts w:ascii="Times New Roman" w:hAnsi="Times New Roman"/>
          <w:sz w:val="28"/>
          <w:szCs w:val="28"/>
          <w:lang w:val="ru-RU"/>
        </w:rPr>
        <w:t>-</w:t>
      </w:r>
      <w:r w:rsidR="00AB7762">
        <w:rPr>
          <w:rFonts w:ascii="Times New Roman" w:hAnsi="Times New Roman"/>
          <w:sz w:val="28"/>
          <w:szCs w:val="28"/>
        </w:rPr>
        <w:t>higher</w:t>
      </w:r>
      <w:r w:rsidR="00AB7762" w:rsidRPr="00415E8A">
        <w:rPr>
          <w:rFonts w:ascii="Times New Roman" w:hAnsi="Times New Roman"/>
          <w:sz w:val="28"/>
          <w:szCs w:val="28"/>
          <w:lang w:val="ru-RU"/>
        </w:rPr>
        <w:t>-</w:t>
      </w:r>
      <w:r w:rsidR="00AB7762">
        <w:rPr>
          <w:rFonts w:ascii="Times New Roman" w:hAnsi="Times New Roman"/>
          <w:sz w:val="28"/>
          <w:szCs w:val="28"/>
        </w:rPr>
        <w:t>education</w:t>
      </w:r>
      <w:r w:rsidR="005A1732" w:rsidRPr="005A1732">
        <w:rPr>
          <w:rFonts w:ascii="Times New Roman" w:hAnsi="Times New Roman"/>
          <w:sz w:val="28"/>
          <w:szCs w:val="28"/>
          <w:lang w:val="ru-RU"/>
        </w:rPr>
        <w:t>.</w:t>
      </w:r>
    </w:p>
    <w:p w14:paraId="1B52C77B" w14:textId="73D3BFD7" w:rsidR="001C5E53" w:rsidRPr="00CF2BCE" w:rsidRDefault="001C5E53" w:rsidP="001C5E53">
      <w:pPr>
        <w:pStyle w:val="Normal1"/>
        <w:spacing w:before="280" w:after="280" w:line="360" w:lineRule="auto"/>
        <w:jc w:val="both"/>
        <w:rPr>
          <w:rFonts w:ascii="Times New Roman" w:eastAsia="Times New Roman" w:hAnsi="Times New Roman"/>
          <w:sz w:val="28"/>
          <w:szCs w:val="28"/>
          <w:lang w:val="ru-RU"/>
        </w:rPr>
      </w:pPr>
      <w:r>
        <w:rPr>
          <w:rFonts w:ascii="Times New Roman" w:hAnsi="Times New Roman" w:cs="Times New Roman"/>
          <w:sz w:val="28"/>
          <w:szCs w:val="28"/>
        </w:rPr>
        <w:t>2.</w:t>
      </w:r>
      <w:r w:rsidRPr="001C5E53">
        <w:rPr>
          <w:rFonts w:ascii="Times New Roman" w:eastAsia="Times New Roman" w:hAnsi="Times New Roman"/>
          <w:sz w:val="28"/>
          <w:szCs w:val="28"/>
        </w:rPr>
        <w:t xml:space="preserve"> </w:t>
      </w:r>
      <w:r>
        <w:rPr>
          <w:rFonts w:ascii="Times New Roman" w:eastAsia="Times New Roman" w:hAnsi="Times New Roman"/>
          <w:sz w:val="28"/>
          <w:szCs w:val="28"/>
        </w:rPr>
        <w:t>What are Speaking Skills? - Answered - Twinkl Teaching Wiki</w:t>
      </w:r>
      <w:r w:rsidR="00D879C5">
        <w:rPr>
          <w:rFonts w:ascii="Times New Roman" w:eastAsia="Times New Roman" w:hAnsi="Times New Roman"/>
          <w:sz w:val="28"/>
          <w:szCs w:val="28"/>
        </w:rPr>
        <w:t>.</w:t>
      </w:r>
      <w:r>
        <w:rPr>
          <w:rFonts w:ascii="Times New Roman" w:eastAsia="Times New Roman" w:hAnsi="Times New Roman"/>
          <w:sz w:val="28"/>
          <w:szCs w:val="28"/>
        </w:rPr>
        <w:t xml:space="preserve"> </w:t>
      </w:r>
      <w:r w:rsidR="00415E8A" w:rsidRPr="00415E8A">
        <w:rPr>
          <w:rFonts w:ascii="Times New Roman" w:hAnsi="Times New Roman" w:cs="Times New Roman"/>
          <w:sz w:val="28"/>
          <w:szCs w:val="28"/>
          <w:lang w:val="ru-RU"/>
        </w:rPr>
        <w:t>Вилучено</w:t>
      </w:r>
      <w:r w:rsidR="00415E8A" w:rsidRPr="00CF2BCE">
        <w:rPr>
          <w:rFonts w:ascii="Times New Roman" w:hAnsi="Times New Roman" w:cs="Times New Roman"/>
          <w:sz w:val="28"/>
          <w:szCs w:val="28"/>
          <w:lang w:val="ru-RU"/>
        </w:rPr>
        <w:t xml:space="preserve"> </w:t>
      </w:r>
      <w:r w:rsidR="00415E8A" w:rsidRPr="00415E8A">
        <w:rPr>
          <w:rFonts w:ascii="Times New Roman" w:hAnsi="Times New Roman" w:cs="Times New Roman"/>
          <w:sz w:val="28"/>
          <w:szCs w:val="28"/>
          <w:lang w:val="ru-RU"/>
        </w:rPr>
        <w:t>з</w:t>
      </w:r>
      <w:r w:rsidR="00415E8A" w:rsidRPr="00CF2BCE">
        <w:rPr>
          <w:rFonts w:ascii="Times New Roman" w:hAnsi="Times New Roman" w:cs="Times New Roman"/>
          <w:sz w:val="28"/>
          <w:szCs w:val="28"/>
          <w:lang w:val="ru-RU"/>
        </w:rPr>
        <w:t xml:space="preserve">: </w:t>
      </w:r>
      <w:r>
        <w:rPr>
          <w:rFonts w:ascii="Times New Roman" w:eastAsia="Times New Roman" w:hAnsi="Times New Roman"/>
          <w:sz w:val="28"/>
          <w:szCs w:val="28"/>
        </w:rPr>
        <w:t>https</w:t>
      </w:r>
      <w:r w:rsidRPr="00CF2BCE">
        <w:rPr>
          <w:rFonts w:ascii="Times New Roman" w:eastAsia="Times New Roman" w:hAnsi="Times New Roman"/>
          <w:sz w:val="28"/>
          <w:szCs w:val="28"/>
          <w:lang w:val="ru-RU"/>
        </w:rPr>
        <w:t>://</w:t>
      </w:r>
      <w:r>
        <w:rPr>
          <w:rFonts w:ascii="Times New Roman" w:eastAsia="Times New Roman" w:hAnsi="Times New Roman"/>
          <w:sz w:val="28"/>
          <w:szCs w:val="28"/>
        </w:rPr>
        <w:t>www</w:t>
      </w:r>
      <w:r w:rsidRPr="00CF2BCE">
        <w:rPr>
          <w:rFonts w:ascii="Times New Roman" w:eastAsia="Times New Roman" w:hAnsi="Times New Roman"/>
          <w:sz w:val="28"/>
          <w:szCs w:val="28"/>
          <w:lang w:val="ru-RU"/>
        </w:rPr>
        <w:t>.</w:t>
      </w:r>
      <w:r>
        <w:rPr>
          <w:rFonts w:ascii="Times New Roman" w:eastAsia="Times New Roman" w:hAnsi="Times New Roman"/>
          <w:sz w:val="28"/>
          <w:szCs w:val="28"/>
        </w:rPr>
        <w:t>twinkl</w:t>
      </w:r>
      <w:r w:rsidRPr="00CF2BCE">
        <w:rPr>
          <w:rFonts w:ascii="Times New Roman" w:eastAsia="Times New Roman" w:hAnsi="Times New Roman"/>
          <w:sz w:val="28"/>
          <w:szCs w:val="28"/>
          <w:lang w:val="ru-RU"/>
        </w:rPr>
        <w:t>.</w:t>
      </w:r>
      <w:r>
        <w:rPr>
          <w:rFonts w:ascii="Times New Roman" w:eastAsia="Times New Roman" w:hAnsi="Times New Roman"/>
          <w:sz w:val="28"/>
          <w:szCs w:val="28"/>
        </w:rPr>
        <w:t>com</w:t>
      </w:r>
      <w:r w:rsidRPr="00CF2BCE">
        <w:rPr>
          <w:rFonts w:ascii="Times New Roman" w:eastAsia="Times New Roman" w:hAnsi="Times New Roman"/>
          <w:sz w:val="28"/>
          <w:szCs w:val="28"/>
          <w:lang w:val="ru-RU"/>
        </w:rPr>
        <w:t>/</w:t>
      </w:r>
      <w:r>
        <w:rPr>
          <w:rFonts w:ascii="Times New Roman" w:eastAsia="Times New Roman" w:hAnsi="Times New Roman"/>
          <w:sz w:val="28"/>
          <w:szCs w:val="28"/>
        </w:rPr>
        <w:t>teaching</w:t>
      </w:r>
      <w:r w:rsidRPr="00CF2BCE">
        <w:rPr>
          <w:rFonts w:ascii="Times New Roman" w:eastAsia="Times New Roman" w:hAnsi="Times New Roman"/>
          <w:sz w:val="28"/>
          <w:szCs w:val="28"/>
          <w:lang w:val="ru-RU"/>
        </w:rPr>
        <w:t>-</w:t>
      </w:r>
      <w:r>
        <w:rPr>
          <w:rFonts w:ascii="Times New Roman" w:eastAsia="Times New Roman" w:hAnsi="Times New Roman"/>
          <w:sz w:val="28"/>
          <w:szCs w:val="28"/>
        </w:rPr>
        <w:t>wiki</w:t>
      </w:r>
      <w:r w:rsidRPr="00CF2BCE">
        <w:rPr>
          <w:rFonts w:ascii="Times New Roman" w:eastAsia="Times New Roman" w:hAnsi="Times New Roman"/>
          <w:sz w:val="28"/>
          <w:szCs w:val="28"/>
          <w:lang w:val="ru-RU"/>
        </w:rPr>
        <w:t>/</w:t>
      </w:r>
      <w:r>
        <w:rPr>
          <w:rFonts w:ascii="Times New Roman" w:eastAsia="Times New Roman" w:hAnsi="Times New Roman"/>
          <w:sz w:val="28"/>
          <w:szCs w:val="28"/>
        </w:rPr>
        <w:t>speaking</w:t>
      </w:r>
      <w:r w:rsidRPr="00CF2BCE">
        <w:rPr>
          <w:rFonts w:ascii="Times New Roman" w:eastAsia="Times New Roman" w:hAnsi="Times New Roman"/>
          <w:sz w:val="28"/>
          <w:szCs w:val="28"/>
          <w:lang w:val="ru-RU"/>
        </w:rPr>
        <w:t>-</w:t>
      </w:r>
      <w:r>
        <w:rPr>
          <w:rFonts w:ascii="Times New Roman" w:eastAsia="Times New Roman" w:hAnsi="Times New Roman"/>
          <w:sz w:val="28"/>
          <w:szCs w:val="28"/>
        </w:rPr>
        <w:t>skills</w:t>
      </w:r>
      <w:r w:rsidR="005A1732" w:rsidRPr="00CF2BCE">
        <w:rPr>
          <w:rFonts w:ascii="Times New Roman" w:eastAsia="Times New Roman" w:hAnsi="Times New Roman"/>
          <w:sz w:val="28"/>
          <w:szCs w:val="28"/>
          <w:lang w:val="ru-RU"/>
        </w:rPr>
        <w:t>.</w:t>
      </w:r>
    </w:p>
    <w:p w14:paraId="6802EC2F" w14:textId="20348B6E" w:rsidR="00BD0EE0" w:rsidRDefault="001C5E53" w:rsidP="00634B35">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3</w:t>
      </w:r>
      <w:r w:rsidR="00BD0EE0">
        <w:rPr>
          <w:rFonts w:ascii="Times New Roman" w:hAnsi="Times New Roman" w:cs="Times New Roman"/>
          <w:sz w:val="28"/>
          <w:szCs w:val="28"/>
        </w:rPr>
        <w:t>.</w:t>
      </w:r>
      <w:r>
        <w:rPr>
          <w:rFonts w:ascii="Times New Roman" w:hAnsi="Times New Roman" w:cs="Times New Roman"/>
          <w:sz w:val="28"/>
          <w:szCs w:val="28"/>
        </w:rPr>
        <w:t xml:space="preserve"> </w:t>
      </w:r>
      <w:r w:rsidR="00BD0EE0" w:rsidRPr="00573AF9">
        <w:rPr>
          <w:rFonts w:ascii="Times New Roman" w:hAnsi="Times New Roman" w:cs="Times New Roman"/>
          <w:sz w:val="28"/>
          <w:szCs w:val="28"/>
        </w:rPr>
        <w:t>Volkova N.  Pedagogy: textbook</w:t>
      </w:r>
      <w:r w:rsidR="005A1732">
        <w:rPr>
          <w:rFonts w:ascii="Times New Roman" w:hAnsi="Times New Roman" w:cs="Times New Roman"/>
          <w:sz w:val="28"/>
          <w:szCs w:val="28"/>
        </w:rPr>
        <w:t xml:space="preserve">. </w:t>
      </w:r>
      <w:r w:rsidR="00BD0EE0" w:rsidRPr="00573AF9">
        <w:rPr>
          <w:rFonts w:ascii="Times New Roman" w:hAnsi="Times New Roman" w:cs="Times New Roman"/>
          <w:sz w:val="28"/>
          <w:szCs w:val="28"/>
        </w:rPr>
        <w:t>K</w:t>
      </w:r>
      <w:r w:rsidR="005A1732">
        <w:rPr>
          <w:rFonts w:ascii="Times New Roman" w:hAnsi="Times New Roman" w:cs="Times New Roman"/>
          <w:sz w:val="28"/>
          <w:szCs w:val="28"/>
        </w:rPr>
        <w:t>yiv</w:t>
      </w:r>
      <w:r w:rsidR="00482F2A">
        <w:rPr>
          <w:rFonts w:ascii="Times New Roman" w:hAnsi="Times New Roman" w:cs="Times New Roman"/>
          <w:sz w:val="28"/>
          <w:szCs w:val="28"/>
        </w:rPr>
        <w:t>:</w:t>
      </w:r>
      <w:r w:rsidR="00BD0EE0" w:rsidRPr="00573AF9">
        <w:rPr>
          <w:rFonts w:ascii="Times New Roman" w:hAnsi="Times New Roman" w:cs="Times New Roman"/>
          <w:sz w:val="28"/>
          <w:szCs w:val="28"/>
        </w:rPr>
        <w:t xml:space="preserve"> </w:t>
      </w:r>
      <w:r w:rsidR="00482F2A" w:rsidRPr="00482F2A">
        <w:rPr>
          <w:rFonts w:ascii="Times New Roman" w:hAnsi="Times New Roman" w:cs="Times New Roman"/>
          <w:sz w:val="28"/>
          <w:szCs w:val="28"/>
          <w:shd w:val="clear" w:color="auto" w:fill="FFFFFF"/>
        </w:rPr>
        <w:t>Akademvydav</w:t>
      </w:r>
      <w:r w:rsidR="00482F2A" w:rsidRPr="00482F2A">
        <w:rPr>
          <w:rFonts w:ascii="Times New Roman" w:hAnsi="Times New Roman" w:cs="Times New Roman"/>
          <w:sz w:val="28"/>
          <w:szCs w:val="28"/>
        </w:rPr>
        <w:t>,</w:t>
      </w:r>
      <w:r w:rsidR="00482F2A">
        <w:rPr>
          <w:rFonts w:ascii="Times New Roman" w:hAnsi="Times New Roman" w:cs="Times New Roman"/>
          <w:sz w:val="28"/>
          <w:szCs w:val="28"/>
        </w:rPr>
        <w:t xml:space="preserve"> </w:t>
      </w:r>
      <w:r w:rsidR="00BD0EE0" w:rsidRPr="00573AF9">
        <w:rPr>
          <w:rFonts w:ascii="Times New Roman" w:hAnsi="Times New Roman" w:cs="Times New Roman"/>
          <w:sz w:val="28"/>
          <w:szCs w:val="28"/>
        </w:rPr>
        <w:t>2007.</w:t>
      </w:r>
      <w:r w:rsidR="005A1732">
        <w:rPr>
          <w:rFonts w:ascii="Times New Roman" w:hAnsi="Times New Roman" w:cs="Times New Roman"/>
          <w:sz w:val="28"/>
          <w:szCs w:val="28"/>
        </w:rPr>
        <w:t xml:space="preserve"> P.230</w:t>
      </w:r>
      <w:r w:rsidR="00BD0EE0" w:rsidRPr="00573AF9">
        <w:rPr>
          <w:rFonts w:ascii="Times New Roman" w:hAnsi="Times New Roman" w:cs="Times New Roman"/>
          <w:sz w:val="28"/>
          <w:szCs w:val="28"/>
        </w:rPr>
        <w:t>.</w:t>
      </w:r>
    </w:p>
    <w:sectPr w:rsidR="00BD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889"/>
    <w:multiLevelType w:val="hybridMultilevel"/>
    <w:tmpl w:val="49603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94C50"/>
    <w:multiLevelType w:val="hybridMultilevel"/>
    <w:tmpl w:val="56EC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81"/>
    <w:rsid w:val="000A2BAC"/>
    <w:rsid w:val="001524D9"/>
    <w:rsid w:val="001C5E53"/>
    <w:rsid w:val="00302899"/>
    <w:rsid w:val="00415E8A"/>
    <w:rsid w:val="00482F2A"/>
    <w:rsid w:val="0050592F"/>
    <w:rsid w:val="00562208"/>
    <w:rsid w:val="00573AF9"/>
    <w:rsid w:val="005A1732"/>
    <w:rsid w:val="00634B35"/>
    <w:rsid w:val="00682F75"/>
    <w:rsid w:val="006D7881"/>
    <w:rsid w:val="008810EA"/>
    <w:rsid w:val="008D03D5"/>
    <w:rsid w:val="008D5B8A"/>
    <w:rsid w:val="00AB7762"/>
    <w:rsid w:val="00AC1D85"/>
    <w:rsid w:val="00AE6F55"/>
    <w:rsid w:val="00B0425F"/>
    <w:rsid w:val="00B076D0"/>
    <w:rsid w:val="00B163A0"/>
    <w:rsid w:val="00B815EE"/>
    <w:rsid w:val="00B85032"/>
    <w:rsid w:val="00BD0EE0"/>
    <w:rsid w:val="00BE65F1"/>
    <w:rsid w:val="00CF2BCE"/>
    <w:rsid w:val="00D01288"/>
    <w:rsid w:val="00D879C5"/>
    <w:rsid w:val="00DE2C48"/>
    <w:rsid w:val="00F3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3AC2"/>
  <w15:chartTrackingRefBased/>
  <w15:docId w15:val="{7451C47A-2FC3-47B1-90C8-BB672F63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1288"/>
    <w:pPr>
      <w:spacing w:after="200" w:line="276" w:lineRule="auto"/>
      <w:ind w:left="720"/>
      <w:contextualSpacing/>
    </w:pPr>
    <w:rPr>
      <w:rFonts w:ascii="Calibri" w:eastAsia="Calibri" w:hAnsi="Calibri" w:cs="Times New Roman"/>
      <w:lang w:val="ru-RU"/>
    </w:rPr>
  </w:style>
  <w:style w:type="paragraph" w:customStyle="1" w:styleId="Normal1">
    <w:name w:val="Normal1"/>
    <w:rsid w:val="00D01288"/>
    <w:pPr>
      <w:spacing w:after="200" w:line="276" w:lineRule="auto"/>
    </w:pPr>
    <w:rPr>
      <w:rFonts w:ascii="Calibri" w:eastAsia="Calibri" w:hAnsi="Calibri" w:cs="Calibri"/>
      <w:lang w:eastAsia="ru-RU"/>
    </w:rPr>
  </w:style>
  <w:style w:type="paragraph" w:styleId="BlockText">
    <w:name w:val="Block Text"/>
    <w:basedOn w:val="Normal"/>
    <w:uiPriority w:val="99"/>
    <w:semiHidden/>
    <w:unhideWhenUsed/>
    <w:rsid w:val="000A2BAC"/>
    <w:pPr>
      <w:spacing w:after="0" w:line="360" w:lineRule="auto"/>
      <w:ind w:left="-567" w:right="-284" w:firstLine="567"/>
      <w:jc w:val="both"/>
    </w:pPr>
    <w:rPr>
      <w:rFonts w:ascii="Times New Roman" w:eastAsia="Times New Roman" w:hAnsi="Times New Roman" w:cs="Times New Roman"/>
      <w:spacing w:val="-8"/>
      <w:sz w:val="28"/>
      <w:szCs w:val="20"/>
      <w:lang w:val="uk-UA" w:eastAsia="ru-RU"/>
    </w:rPr>
  </w:style>
  <w:style w:type="character" w:styleId="Hyperlink">
    <w:name w:val="Hyperlink"/>
    <w:basedOn w:val="DefaultParagraphFont"/>
    <w:uiPriority w:val="99"/>
    <w:unhideWhenUsed/>
    <w:rsid w:val="00415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2255">
      <w:bodyDiv w:val="1"/>
      <w:marLeft w:val="0"/>
      <w:marRight w:val="0"/>
      <w:marTop w:val="0"/>
      <w:marBottom w:val="0"/>
      <w:divBdr>
        <w:top w:val="none" w:sz="0" w:space="0" w:color="auto"/>
        <w:left w:val="none" w:sz="0" w:space="0" w:color="auto"/>
        <w:bottom w:val="none" w:sz="0" w:space="0" w:color="auto"/>
        <w:right w:val="none" w:sz="0" w:space="0" w:color="auto"/>
      </w:divBdr>
    </w:div>
    <w:div w:id="299000445">
      <w:bodyDiv w:val="1"/>
      <w:marLeft w:val="0"/>
      <w:marRight w:val="0"/>
      <w:marTop w:val="0"/>
      <w:marBottom w:val="0"/>
      <w:divBdr>
        <w:top w:val="none" w:sz="0" w:space="0" w:color="auto"/>
        <w:left w:val="none" w:sz="0" w:space="0" w:color="auto"/>
        <w:bottom w:val="none" w:sz="0" w:space="0" w:color="auto"/>
        <w:right w:val="none" w:sz="0" w:space="0" w:color="auto"/>
      </w:divBdr>
    </w:div>
    <w:div w:id="724253252">
      <w:bodyDiv w:val="1"/>
      <w:marLeft w:val="0"/>
      <w:marRight w:val="0"/>
      <w:marTop w:val="0"/>
      <w:marBottom w:val="0"/>
      <w:divBdr>
        <w:top w:val="none" w:sz="0" w:space="0" w:color="auto"/>
        <w:left w:val="none" w:sz="0" w:space="0" w:color="auto"/>
        <w:bottom w:val="none" w:sz="0" w:space="0" w:color="auto"/>
        <w:right w:val="none" w:sz="0" w:space="0" w:color="auto"/>
      </w:divBdr>
    </w:div>
    <w:div w:id="21363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2367-541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1079-9C11-4684-9BCC-0049EA04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Volkov</dc:creator>
  <cp:keywords/>
  <dc:description/>
  <cp:lastModifiedBy>Liliya Volkov</cp:lastModifiedBy>
  <cp:revision>19</cp:revision>
  <dcterms:created xsi:type="dcterms:W3CDTF">2023-01-26T06:54:00Z</dcterms:created>
  <dcterms:modified xsi:type="dcterms:W3CDTF">2023-01-27T10:38:00Z</dcterms:modified>
</cp:coreProperties>
</file>