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D8D" w:rsidRPr="00955D8D" w:rsidRDefault="00955D8D" w:rsidP="00955D8D">
      <w:pPr>
        <w:spacing w:after="0" w:line="360" w:lineRule="auto"/>
        <w:ind w:firstLine="709"/>
        <w:jc w:val="right"/>
        <w:rPr>
          <w:rFonts w:ascii="Times New Roman" w:hAnsi="Times New Roman"/>
          <w:sz w:val="28"/>
          <w:szCs w:val="28"/>
        </w:rPr>
      </w:pPr>
      <w:r w:rsidRPr="00955D8D">
        <w:rPr>
          <w:rFonts w:ascii="Times New Roman" w:hAnsi="Times New Roman"/>
          <w:sz w:val="28"/>
          <w:szCs w:val="28"/>
        </w:rPr>
        <w:t>Мовознавство</w:t>
      </w:r>
    </w:p>
    <w:p w:rsidR="002C2B1A" w:rsidRPr="00955D8D" w:rsidRDefault="002C2B1A" w:rsidP="00955D8D">
      <w:pPr>
        <w:spacing w:after="0" w:line="360" w:lineRule="auto"/>
        <w:ind w:firstLine="709"/>
        <w:jc w:val="right"/>
        <w:rPr>
          <w:rFonts w:ascii="Times New Roman" w:hAnsi="Times New Roman"/>
          <w:b/>
          <w:sz w:val="28"/>
          <w:szCs w:val="28"/>
        </w:rPr>
      </w:pPr>
      <w:r w:rsidRPr="00955D8D">
        <w:rPr>
          <w:rFonts w:ascii="Times New Roman" w:hAnsi="Times New Roman"/>
          <w:b/>
          <w:sz w:val="28"/>
          <w:szCs w:val="28"/>
        </w:rPr>
        <w:t>УДК  81'23.112.2</w:t>
      </w:r>
    </w:p>
    <w:p w:rsidR="00955D8D" w:rsidRPr="00745249" w:rsidRDefault="00955D8D" w:rsidP="00955D8D">
      <w:pPr>
        <w:spacing w:after="0" w:line="360" w:lineRule="auto"/>
        <w:ind w:firstLine="709"/>
        <w:jc w:val="right"/>
        <w:rPr>
          <w:rFonts w:ascii="Times New Roman" w:hAnsi="Times New Roman"/>
          <w:sz w:val="28"/>
          <w:szCs w:val="28"/>
        </w:rPr>
      </w:pPr>
      <w:r w:rsidRPr="00955D8D">
        <w:rPr>
          <w:rFonts w:ascii="Times New Roman" w:hAnsi="Times New Roman"/>
          <w:b/>
          <w:sz w:val="28"/>
          <w:szCs w:val="28"/>
        </w:rPr>
        <w:t>DOI</w:t>
      </w:r>
    </w:p>
    <w:p w:rsidR="002C2B1A" w:rsidRPr="00745249" w:rsidRDefault="00745249" w:rsidP="00745249">
      <w:pPr>
        <w:spacing w:after="0" w:line="360" w:lineRule="auto"/>
        <w:ind w:firstLine="709"/>
        <w:jc w:val="right"/>
        <w:rPr>
          <w:rFonts w:ascii="Times New Roman" w:hAnsi="Times New Roman"/>
          <w:b/>
          <w:sz w:val="28"/>
          <w:szCs w:val="28"/>
        </w:rPr>
      </w:pPr>
      <w:r w:rsidRPr="00745249">
        <w:rPr>
          <w:rFonts w:ascii="Times New Roman" w:hAnsi="Times New Roman"/>
          <w:b/>
          <w:sz w:val="28"/>
          <w:szCs w:val="28"/>
        </w:rPr>
        <w:t>КОРОЛЬОВА Н.О.</w:t>
      </w:r>
    </w:p>
    <w:p w:rsidR="00745249" w:rsidRPr="00745249" w:rsidRDefault="00745249" w:rsidP="00745249">
      <w:pPr>
        <w:pStyle w:val="a3"/>
        <w:spacing w:before="0" w:beforeAutospacing="0" w:after="0" w:afterAutospacing="0" w:line="360" w:lineRule="auto"/>
        <w:ind w:firstLine="720"/>
        <w:jc w:val="right"/>
        <w:rPr>
          <w:i/>
          <w:sz w:val="28"/>
          <w:szCs w:val="28"/>
          <w:lang w:val="uk-UA"/>
        </w:rPr>
      </w:pPr>
      <w:r w:rsidRPr="00745249">
        <w:rPr>
          <w:i/>
          <w:sz w:val="28"/>
          <w:szCs w:val="28"/>
          <w:lang w:val="uk-UA"/>
        </w:rPr>
        <w:t>кандидат філологічних наук</w:t>
      </w:r>
    </w:p>
    <w:p w:rsidR="00745249" w:rsidRPr="00745249" w:rsidRDefault="00745249" w:rsidP="00745249">
      <w:pPr>
        <w:pStyle w:val="a3"/>
        <w:spacing w:before="0" w:beforeAutospacing="0" w:after="0" w:afterAutospacing="0" w:line="360" w:lineRule="auto"/>
        <w:ind w:firstLine="720"/>
        <w:jc w:val="right"/>
        <w:rPr>
          <w:i/>
          <w:sz w:val="28"/>
          <w:szCs w:val="28"/>
          <w:lang w:val="uk-UA"/>
        </w:rPr>
      </w:pPr>
      <w:r w:rsidRPr="00745249">
        <w:rPr>
          <w:i/>
          <w:sz w:val="28"/>
          <w:szCs w:val="28"/>
          <w:lang w:val="uk-UA"/>
        </w:rPr>
        <w:t>доцент кафедри німецької філології</w:t>
      </w:r>
    </w:p>
    <w:p w:rsidR="00745249" w:rsidRPr="00745249" w:rsidRDefault="00745249" w:rsidP="00745249">
      <w:pPr>
        <w:pStyle w:val="a3"/>
        <w:spacing w:before="0" w:beforeAutospacing="0" w:after="0" w:afterAutospacing="0" w:line="360" w:lineRule="auto"/>
        <w:ind w:firstLine="720"/>
        <w:jc w:val="right"/>
        <w:rPr>
          <w:i/>
          <w:sz w:val="28"/>
          <w:szCs w:val="28"/>
          <w:lang w:val="uk-UA"/>
        </w:rPr>
      </w:pPr>
      <w:r w:rsidRPr="00745249">
        <w:rPr>
          <w:i/>
          <w:sz w:val="28"/>
          <w:szCs w:val="28"/>
          <w:lang w:val="uk-UA"/>
        </w:rPr>
        <w:t>ДВНЗ «Прикарпатський національний університет імені Василя Стефаника»</w:t>
      </w:r>
    </w:p>
    <w:p w:rsidR="002C2B1A" w:rsidRPr="00745249" w:rsidRDefault="003A1B77" w:rsidP="00745249">
      <w:pPr>
        <w:spacing w:after="0" w:line="360" w:lineRule="auto"/>
        <w:ind w:firstLine="709"/>
        <w:jc w:val="center"/>
        <w:rPr>
          <w:rFonts w:ascii="Times New Roman" w:hAnsi="Times New Roman"/>
          <w:b/>
          <w:sz w:val="28"/>
          <w:szCs w:val="28"/>
        </w:rPr>
      </w:pPr>
      <w:r>
        <w:rPr>
          <w:rFonts w:ascii="Times New Roman" w:hAnsi="Times New Roman"/>
          <w:b/>
          <w:sz w:val="28"/>
          <w:szCs w:val="28"/>
        </w:rPr>
        <w:t>НАЦІОНАЛЬНА МЕТАЛЬНІСТЬ У ДЗЕРКАЛІ ХУДОЖНЬОЇ ЛІТЕРАТУРИ</w:t>
      </w:r>
      <w:r w:rsidR="00921132">
        <w:rPr>
          <w:rFonts w:ascii="Times New Roman" w:hAnsi="Times New Roman"/>
          <w:b/>
          <w:sz w:val="28"/>
          <w:szCs w:val="28"/>
        </w:rPr>
        <w:t xml:space="preserve"> (НА МАТЕРІАЛІ РОМАНУ «</w:t>
      </w:r>
      <w:r w:rsidR="007910F2">
        <w:rPr>
          <w:rFonts w:ascii="Times New Roman" w:hAnsi="Times New Roman"/>
          <w:b/>
          <w:sz w:val="28"/>
          <w:szCs w:val="28"/>
        </w:rPr>
        <w:t>ЧАРІВНА ГОРА</w:t>
      </w:r>
      <w:r w:rsidR="00921132">
        <w:rPr>
          <w:rFonts w:ascii="Times New Roman" w:hAnsi="Times New Roman"/>
          <w:b/>
          <w:sz w:val="28"/>
          <w:szCs w:val="28"/>
        </w:rPr>
        <w:t>»)</w:t>
      </w:r>
    </w:p>
    <w:p w:rsidR="002C2B1A" w:rsidRPr="00745249" w:rsidRDefault="00745249" w:rsidP="00745249">
      <w:pPr>
        <w:spacing w:after="0" w:line="360" w:lineRule="auto"/>
        <w:ind w:firstLine="709"/>
        <w:jc w:val="both"/>
        <w:rPr>
          <w:rFonts w:ascii="Times New Roman" w:hAnsi="Times New Roman"/>
          <w:sz w:val="28"/>
          <w:szCs w:val="28"/>
        </w:rPr>
      </w:pPr>
      <w:r w:rsidRPr="00745249">
        <w:rPr>
          <w:rFonts w:ascii="Times New Roman" w:hAnsi="Times New Roman"/>
          <w:b/>
          <w:sz w:val="28"/>
          <w:szCs w:val="28"/>
        </w:rPr>
        <w:t>Анотація.</w:t>
      </w:r>
      <w:r>
        <w:rPr>
          <w:rFonts w:ascii="Times New Roman" w:hAnsi="Times New Roman"/>
          <w:sz w:val="28"/>
          <w:szCs w:val="28"/>
        </w:rPr>
        <w:t xml:space="preserve"> </w:t>
      </w:r>
      <w:r w:rsidR="00CA0551" w:rsidRPr="00CA0551">
        <w:rPr>
          <w:rFonts w:ascii="Times New Roman" w:hAnsi="Times New Roman"/>
          <w:sz w:val="28"/>
          <w:szCs w:val="28"/>
        </w:rPr>
        <w:t xml:space="preserve">Статтю присвячено особливостям лексико-семантичного відображення </w:t>
      </w:r>
      <w:r w:rsidR="00CA0551">
        <w:rPr>
          <w:rFonts w:ascii="Times New Roman" w:hAnsi="Times New Roman"/>
          <w:sz w:val="28"/>
          <w:szCs w:val="28"/>
        </w:rPr>
        <w:t xml:space="preserve">концептів, котрі </w:t>
      </w:r>
      <w:r w:rsidR="003A12CE">
        <w:rPr>
          <w:rFonts w:ascii="Times New Roman" w:hAnsi="Times New Roman"/>
          <w:sz w:val="28"/>
          <w:szCs w:val="28"/>
        </w:rPr>
        <w:t xml:space="preserve">є </w:t>
      </w:r>
      <w:r w:rsidR="00CA0551">
        <w:rPr>
          <w:rFonts w:ascii="Times New Roman" w:hAnsi="Times New Roman"/>
          <w:sz w:val="28"/>
          <w:szCs w:val="28"/>
        </w:rPr>
        <w:t xml:space="preserve">ключовими та базисними валоративами поведінки персонажів роману </w:t>
      </w:r>
      <w:r w:rsidR="00CA0551" w:rsidRPr="00CA0551">
        <w:rPr>
          <w:rFonts w:ascii="Times New Roman" w:hAnsi="Times New Roman"/>
          <w:sz w:val="28"/>
          <w:szCs w:val="28"/>
        </w:rPr>
        <w:t>Томаса Манна “</w:t>
      </w:r>
      <w:r w:rsidR="00CC5935">
        <w:rPr>
          <w:rFonts w:ascii="Times New Roman" w:hAnsi="Times New Roman"/>
          <w:sz w:val="28"/>
          <w:szCs w:val="28"/>
        </w:rPr>
        <w:t>Чарівна гора</w:t>
      </w:r>
      <w:r w:rsidR="00CA0551" w:rsidRPr="00CA0551">
        <w:rPr>
          <w:rFonts w:ascii="Times New Roman" w:hAnsi="Times New Roman"/>
          <w:sz w:val="28"/>
          <w:szCs w:val="28"/>
        </w:rPr>
        <w:t xml:space="preserve">”. Зазначено конкретні аспекти сприйняття </w:t>
      </w:r>
      <w:r w:rsidR="00CA0551">
        <w:rPr>
          <w:rFonts w:ascii="Times New Roman" w:hAnsi="Times New Roman"/>
          <w:sz w:val="28"/>
          <w:szCs w:val="28"/>
        </w:rPr>
        <w:t>цих концептів</w:t>
      </w:r>
      <w:r w:rsidR="00CA0551" w:rsidRPr="00CA0551">
        <w:rPr>
          <w:rFonts w:ascii="Times New Roman" w:hAnsi="Times New Roman"/>
          <w:sz w:val="28"/>
          <w:szCs w:val="28"/>
        </w:rPr>
        <w:t xml:space="preserve">; встановлено мовні складові ядра та периферії </w:t>
      </w:r>
      <w:r w:rsidR="00CA0551">
        <w:rPr>
          <w:rFonts w:ascii="Times New Roman" w:hAnsi="Times New Roman"/>
          <w:sz w:val="28"/>
          <w:szCs w:val="28"/>
        </w:rPr>
        <w:t>їх</w:t>
      </w:r>
      <w:r w:rsidR="00CA0551" w:rsidRPr="00CA0551">
        <w:rPr>
          <w:rFonts w:ascii="Times New Roman" w:hAnsi="Times New Roman"/>
          <w:sz w:val="28"/>
          <w:szCs w:val="28"/>
        </w:rPr>
        <w:t xml:space="preserve"> лексико-семантичн</w:t>
      </w:r>
      <w:r w:rsidR="00CA0551">
        <w:rPr>
          <w:rFonts w:ascii="Times New Roman" w:hAnsi="Times New Roman"/>
          <w:sz w:val="28"/>
          <w:szCs w:val="28"/>
        </w:rPr>
        <w:t>их</w:t>
      </w:r>
      <w:r w:rsidR="00CA0551" w:rsidRPr="00CA0551">
        <w:rPr>
          <w:rFonts w:ascii="Times New Roman" w:hAnsi="Times New Roman"/>
          <w:sz w:val="28"/>
          <w:szCs w:val="28"/>
        </w:rPr>
        <w:t xml:space="preserve"> пол</w:t>
      </w:r>
      <w:r w:rsidR="00CA0551">
        <w:rPr>
          <w:rFonts w:ascii="Times New Roman" w:hAnsi="Times New Roman"/>
          <w:sz w:val="28"/>
          <w:szCs w:val="28"/>
        </w:rPr>
        <w:t>ів</w:t>
      </w:r>
      <w:r w:rsidR="00CA0551" w:rsidRPr="00CA0551">
        <w:rPr>
          <w:rFonts w:ascii="Times New Roman" w:hAnsi="Times New Roman"/>
          <w:sz w:val="28"/>
          <w:szCs w:val="28"/>
        </w:rPr>
        <w:t>.</w:t>
      </w:r>
      <w:r w:rsidR="0039361D">
        <w:rPr>
          <w:rFonts w:ascii="Times New Roman" w:hAnsi="Times New Roman"/>
          <w:sz w:val="28"/>
          <w:szCs w:val="28"/>
        </w:rPr>
        <w:t xml:space="preserve"> </w:t>
      </w:r>
      <w:r w:rsidR="00CA0551" w:rsidRPr="00CA0551">
        <w:rPr>
          <w:rFonts w:ascii="Times New Roman" w:hAnsi="Times New Roman"/>
          <w:sz w:val="28"/>
          <w:szCs w:val="28"/>
        </w:rPr>
        <w:t>Лексика в сукупності її семантичних зв’язків є важливою складовою системи засобів відображення ментальності німецького народу у творах Т. Манна. Для осягнення її своєрідності важлива як вся сукупність слів, так і їх значення, образотворчі можливості і т.д [</w:t>
      </w:r>
      <w:r w:rsidR="00955D8D">
        <w:rPr>
          <w:rFonts w:ascii="Times New Roman" w:hAnsi="Times New Roman"/>
          <w:sz w:val="28"/>
          <w:szCs w:val="28"/>
        </w:rPr>
        <w:t>1</w:t>
      </w:r>
      <w:r w:rsidR="00CA0551" w:rsidRPr="00CA0551">
        <w:rPr>
          <w:rFonts w:ascii="Times New Roman" w:hAnsi="Times New Roman"/>
          <w:sz w:val="28"/>
          <w:szCs w:val="28"/>
        </w:rPr>
        <w:t>, с. 65]. Семантика лексем, що відображають ментально-поведінкові норми та ментально-психологічні характеристики персонажів творів як суб’єктів ментальності німецького народу нами розкривається за допомогою семантичних складових лексико-семантичних полів. Лексико-семантичне поле – це сукупність мовних одиниць, об’єднаних спільністю вираження певного поняття [</w:t>
      </w:r>
      <w:r w:rsidR="00955D8D">
        <w:rPr>
          <w:rFonts w:ascii="Times New Roman" w:hAnsi="Times New Roman"/>
          <w:sz w:val="28"/>
          <w:szCs w:val="28"/>
          <w:lang w:val="ru-RU"/>
        </w:rPr>
        <w:t>2</w:t>
      </w:r>
      <w:r w:rsidR="00CA0551" w:rsidRPr="00CA0551">
        <w:rPr>
          <w:rFonts w:ascii="Times New Roman" w:hAnsi="Times New Roman"/>
          <w:sz w:val="28"/>
          <w:szCs w:val="28"/>
        </w:rPr>
        <w:t>, с. 59]. Базисне для поля поняття є ідеальним елементом, тоді як інтегровані у поле слова, що знаходяться у певних відношеннях одне з одним, є його матеріальним втіленням. Основою для виділення семантичних полів може слугувати наявність спільного змістового, понятійного значення у системі явищ дійсності, що репрезентуються. Семантичне поле як спосіб відображення мовної картини світу різних народів залежить від національного сприйняття світу. Ядро семантичного поля виражає спільний з поняттям се</w:t>
      </w:r>
      <w:r w:rsidR="00CA0551">
        <w:rPr>
          <w:rFonts w:ascii="Times New Roman" w:hAnsi="Times New Roman"/>
          <w:sz w:val="28"/>
          <w:szCs w:val="28"/>
        </w:rPr>
        <w:t xml:space="preserve">мантичний признак </w:t>
      </w:r>
      <w:r w:rsidR="00CA0551" w:rsidRPr="00DF5D1F">
        <w:rPr>
          <w:rFonts w:ascii="Times New Roman" w:hAnsi="Times New Roman"/>
          <w:sz w:val="28"/>
          <w:szCs w:val="28"/>
        </w:rPr>
        <w:t>[</w:t>
      </w:r>
      <w:r w:rsidR="00764D3E">
        <w:rPr>
          <w:rFonts w:ascii="Times New Roman" w:hAnsi="Times New Roman"/>
          <w:sz w:val="28"/>
          <w:szCs w:val="28"/>
          <w:lang w:val="ru-RU"/>
        </w:rPr>
        <w:t>3</w:t>
      </w:r>
      <w:r w:rsidR="00CA0551" w:rsidRPr="00DF5D1F">
        <w:rPr>
          <w:rFonts w:ascii="Times New Roman" w:hAnsi="Times New Roman"/>
          <w:sz w:val="28"/>
          <w:szCs w:val="28"/>
        </w:rPr>
        <w:t>, с. 60]</w:t>
      </w:r>
      <w:r w:rsidR="00CA0551">
        <w:rPr>
          <w:rFonts w:ascii="Times New Roman" w:hAnsi="Times New Roman"/>
          <w:sz w:val="28"/>
          <w:szCs w:val="28"/>
        </w:rPr>
        <w:t xml:space="preserve">.  </w:t>
      </w:r>
      <w:r w:rsidR="002C2B1A" w:rsidRPr="00745249">
        <w:rPr>
          <w:rFonts w:ascii="Times New Roman" w:eastAsia="Times New Roman" w:hAnsi="Times New Roman"/>
          <w:sz w:val="28"/>
          <w:szCs w:val="28"/>
          <w:lang w:eastAsia="uk-UA"/>
        </w:rPr>
        <w:t xml:space="preserve">Актуальність статті полягає в орієнтації </w:t>
      </w:r>
      <w:r w:rsidR="002C2B1A" w:rsidRPr="00745249">
        <w:rPr>
          <w:rFonts w:ascii="Times New Roman" w:eastAsia="Times New Roman" w:hAnsi="Times New Roman"/>
          <w:sz w:val="28"/>
          <w:szCs w:val="28"/>
          <w:lang w:eastAsia="uk-UA"/>
        </w:rPr>
        <w:lastRenderedPageBreak/>
        <w:t xml:space="preserve">її проблематики на сучасну парадигму лінгвістичної думки щодо взаємозв’язку мови, культури та мислення народу. Новизну матеріалу визначає </w:t>
      </w:r>
      <w:r w:rsidR="005B1B37">
        <w:rPr>
          <w:rFonts w:ascii="Times New Roman" w:eastAsia="Times New Roman" w:hAnsi="Times New Roman"/>
          <w:sz w:val="28"/>
          <w:szCs w:val="28"/>
          <w:lang w:eastAsia="uk-UA"/>
        </w:rPr>
        <w:t>в</w:t>
      </w:r>
      <w:r w:rsidR="0039361D" w:rsidRPr="0039361D">
        <w:rPr>
          <w:rFonts w:ascii="Times New Roman" w:hAnsi="Times New Roman"/>
          <w:sz w:val="28"/>
          <w:szCs w:val="28"/>
        </w:rPr>
        <w:t>становлення ментально-психологічних рис персонажів творів Т. Манна</w:t>
      </w:r>
      <w:r w:rsidR="005B1B37">
        <w:rPr>
          <w:rFonts w:ascii="Times New Roman" w:hAnsi="Times New Roman"/>
          <w:sz w:val="28"/>
          <w:szCs w:val="28"/>
        </w:rPr>
        <w:t>, яке</w:t>
      </w:r>
      <w:r w:rsidR="0039361D" w:rsidRPr="0039361D">
        <w:rPr>
          <w:rFonts w:ascii="Times New Roman" w:hAnsi="Times New Roman"/>
          <w:sz w:val="28"/>
          <w:szCs w:val="28"/>
        </w:rPr>
        <w:t xml:space="preserve"> ґрунтується на інтерпретації семантики та прагматики лексичних елементів, які входять до певних лексико-семантичних полів, що визначаються зазначеними у роботі базовими </w:t>
      </w:r>
      <w:r w:rsidR="0039361D">
        <w:rPr>
          <w:rFonts w:ascii="Times New Roman" w:hAnsi="Times New Roman"/>
          <w:sz w:val="28"/>
          <w:szCs w:val="28"/>
        </w:rPr>
        <w:t>концептами</w:t>
      </w:r>
      <w:r w:rsidR="0039361D" w:rsidRPr="0039361D">
        <w:rPr>
          <w:rFonts w:ascii="Times New Roman" w:hAnsi="Times New Roman"/>
          <w:sz w:val="28"/>
          <w:szCs w:val="28"/>
        </w:rPr>
        <w:t xml:space="preserve"> та виокремленими аспектами їх відображення у свідомості персонажів.</w:t>
      </w:r>
    </w:p>
    <w:p w:rsidR="002C2B1A" w:rsidRPr="00745249" w:rsidRDefault="002C2B1A" w:rsidP="00745249">
      <w:pPr>
        <w:spacing w:after="0" w:line="360" w:lineRule="auto"/>
        <w:ind w:firstLine="709"/>
        <w:jc w:val="both"/>
        <w:rPr>
          <w:rFonts w:ascii="Times New Roman" w:hAnsi="Times New Roman"/>
          <w:sz w:val="28"/>
          <w:szCs w:val="28"/>
        </w:rPr>
      </w:pPr>
      <w:r w:rsidRPr="00745249">
        <w:rPr>
          <w:rFonts w:ascii="Times New Roman" w:hAnsi="Times New Roman"/>
          <w:i/>
          <w:sz w:val="28"/>
          <w:szCs w:val="28"/>
        </w:rPr>
        <w:t xml:space="preserve"> </w:t>
      </w:r>
      <w:r w:rsidRPr="00745249">
        <w:rPr>
          <w:rFonts w:ascii="Times New Roman" w:hAnsi="Times New Roman"/>
          <w:sz w:val="28"/>
          <w:szCs w:val="28"/>
        </w:rPr>
        <w:t>Встановлено, що відображення національної ментальності у твор</w:t>
      </w:r>
      <w:r w:rsidR="00921132">
        <w:rPr>
          <w:rFonts w:ascii="Times New Roman" w:hAnsi="Times New Roman"/>
          <w:sz w:val="28"/>
          <w:szCs w:val="28"/>
        </w:rPr>
        <w:t>і</w:t>
      </w:r>
      <w:r w:rsidRPr="00745249">
        <w:rPr>
          <w:rFonts w:ascii="Times New Roman" w:hAnsi="Times New Roman"/>
          <w:sz w:val="28"/>
          <w:szCs w:val="28"/>
        </w:rPr>
        <w:t xml:space="preserve"> здійснюється за допомогою мовних засобів, які експліцитно чи імпліцитно маркують лексику, що слугує для характеристики персонажів як суб’єктів ментальності німецького етносу. </w:t>
      </w:r>
    </w:p>
    <w:p w:rsidR="002C2B1A" w:rsidRDefault="002C2B1A" w:rsidP="00745249">
      <w:pPr>
        <w:spacing w:after="0" w:line="360" w:lineRule="auto"/>
        <w:ind w:firstLine="709"/>
        <w:jc w:val="both"/>
        <w:rPr>
          <w:rFonts w:ascii="Times New Roman" w:hAnsi="Times New Roman"/>
          <w:sz w:val="28"/>
          <w:szCs w:val="28"/>
        </w:rPr>
      </w:pPr>
      <w:r w:rsidRPr="00745249">
        <w:rPr>
          <w:rFonts w:ascii="Times New Roman" w:hAnsi="Times New Roman"/>
          <w:b/>
          <w:sz w:val="28"/>
          <w:szCs w:val="28"/>
        </w:rPr>
        <w:t>Ключові слова:</w:t>
      </w:r>
      <w:r w:rsidRPr="00745249">
        <w:rPr>
          <w:rFonts w:ascii="Times New Roman" w:hAnsi="Times New Roman"/>
          <w:sz w:val="28"/>
          <w:szCs w:val="28"/>
        </w:rPr>
        <w:t xml:space="preserve"> національна ментальність, ментальні риси, лексико-стилістичн</w:t>
      </w:r>
      <w:r w:rsidR="00EC7325">
        <w:rPr>
          <w:rFonts w:ascii="Times New Roman" w:hAnsi="Times New Roman"/>
          <w:sz w:val="28"/>
          <w:szCs w:val="28"/>
        </w:rPr>
        <w:t>е</w:t>
      </w:r>
      <w:r w:rsidRPr="00745249">
        <w:rPr>
          <w:rFonts w:ascii="Times New Roman" w:hAnsi="Times New Roman"/>
          <w:sz w:val="28"/>
          <w:szCs w:val="28"/>
        </w:rPr>
        <w:t xml:space="preserve"> </w:t>
      </w:r>
      <w:r w:rsidR="00EC7325">
        <w:rPr>
          <w:rFonts w:ascii="Times New Roman" w:hAnsi="Times New Roman"/>
          <w:sz w:val="28"/>
          <w:szCs w:val="28"/>
        </w:rPr>
        <w:t>поле</w:t>
      </w:r>
      <w:r w:rsidRPr="00745249">
        <w:rPr>
          <w:rFonts w:ascii="Times New Roman" w:hAnsi="Times New Roman"/>
          <w:sz w:val="28"/>
          <w:szCs w:val="28"/>
        </w:rPr>
        <w:t>, мовне відображення, ментально-психологічний портрет, стилістична інтерпретація.</w:t>
      </w:r>
    </w:p>
    <w:p w:rsidR="002C2B1A" w:rsidRPr="00745249" w:rsidRDefault="002C2B1A" w:rsidP="00745249">
      <w:pPr>
        <w:spacing w:after="0" w:line="360" w:lineRule="auto"/>
        <w:ind w:firstLine="709"/>
        <w:jc w:val="both"/>
        <w:rPr>
          <w:rFonts w:ascii="Times New Roman" w:eastAsia="Times New Roman" w:hAnsi="Times New Roman"/>
          <w:color w:val="000000"/>
          <w:sz w:val="28"/>
          <w:szCs w:val="28"/>
          <w:shd w:val="clear" w:color="auto" w:fill="FFFFFF"/>
          <w:lang w:eastAsia="ru-RU"/>
        </w:rPr>
      </w:pPr>
      <w:r w:rsidRPr="00745249">
        <w:rPr>
          <w:rFonts w:ascii="Times New Roman" w:hAnsi="Times New Roman"/>
          <w:b/>
          <w:sz w:val="28"/>
          <w:szCs w:val="28"/>
        </w:rPr>
        <w:t xml:space="preserve">Постановка наукової проблеми та її значення. </w:t>
      </w:r>
      <w:r w:rsidRPr="00745249">
        <w:rPr>
          <w:rFonts w:ascii="Times New Roman" w:eastAsia="Times New Roman" w:hAnsi="Times New Roman"/>
          <w:sz w:val="28"/>
          <w:szCs w:val="28"/>
          <w:lang w:eastAsia="ru-RU"/>
        </w:rPr>
        <w:t xml:space="preserve">Проблема вивчення відображення мовою мисленнєвих структур, притаманних певному етносу, сягає від В. фон Гумбольдта та О. О. Потебні до наших часів. У сучасних дослідженнях національний спосіб сприйняття та розуміння дійсності, що детермінується сукупністю когнітивних стереотипів нації, визначається як національна </w:t>
      </w:r>
      <w:r w:rsidRPr="00745249">
        <w:rPr>
          <w:rFonts w:ascii="Times New Roman" w:eastAsia="Times New Roman" w:hAnsi="Times New Roman"/>
          <w:color w:val="000000" w:themeColor="text1"/>
          <w:sz w:val="28"/>
          <w:szCs w:val="28"/>
          <w:lang w:eastAsia="ru-RU"/>
        </w:rPr>
        <w:t>ментальність [</w:t>
      </w:r>
      <w:r w:rsidR="00764D3E">
        <w:rPr>
          <w:rFonts w:ascii="Times New Roman" w:eastAsia="Times New Roman" w:hAnsi="Times New Roman"/>
          <w:color w:val="000000" w:themeColor="text1"/>
          <w:sz w:val="28"/>
          <w:szCs w:val="28"/>
          <w:lang w:eastAsia="ru-RU"/>
        </w:rPr>
        <w:t>1</w:t>
      </w:r>
      <w:r w:rsidR="000A6DAA">
        <w:rPr>
          <w:rFonts w:ascii="Times New Roman" w:eastAsia="Times New Roman" w:hAnsi="Times New Roman"/>
          <w:color w:val="000000" w:themeColor="text1"/>
          <w:sz w:val="28"/>
          <w:szCs w:val="28"/>
          <w:lang w:eastAsia="ru-RU"/>
        </w:rPr>
        <w:t>;</w:t>
      </w:r>
      <w:r w:rsidRPr="00745249">
        <w:rPr>
          <w:rFonts w:ascii="Times New Roman" w:eastAsia="Times New Roman" w:hAnsi="Times New Roman"/>
          <w:color w:val="000000" w:themeColor="text1"/>
          <w:sz w:val="28"/>
          <w:szCs w:val="28"/>
          <w:lang w:eastAsia="ru-RU"/>
        </w:rPr>
        <w:t xml:space="preserve"> </w:t>
      </w:r>
      <w:r w:rsidR="000177FC">
        <w:rPr>
          <w:rFonts w:ascii="Times New Roman" w:eastAsia="Times New Roman" w:hAnsi="Times New Roman"/>
          <w:color w:val="000000" w:themeColor="text1"/>
          <w:sz w:val="28"/>
          <w:szCs w:val="28"/>
          <w:lang w:eastAsia="ru-RU"/>
        </w:rPr>
        <w:t>4</w:t>
      </w:r>
      <w:r w:rsidRPr="00745249">
        <w:rPr>
          <w:rFonts w:ascii="Times New Roman" w:eastAsia="Times New Roman" w:hAnsi="Times New Roman"/>
          <w:color w:val="000000" w:themeColor="text1"/>
          <w:sz w:val="28"/>
          <w:szCs w:val="28"/>
          <w:lang w:eastAsia="ru-RU"/>
        </w:rPr>
        <w:t xml:space="preserve">; </w:t>
      </w:r>
      <w:r w:rsidR="00764D3E">
        <w:rPr>
          <w:rFonts w:ascii="Times New Roman" w:eastAsia="Times New Roman" w:hAnsi="Times New Roman"/>
          <w:color w:val="000000" w:themeColor="text1"/>
          <w:sz w:val="28"/>
          <w:szCs w:val="28"/>
          <w:lang w:eastAsia="ru-RU"/>
        </w:rPr>
        <w:t>5</w:t>
      </w:r>
      <w:r w:rsidR="000177FC">
        <w:rPr>
          <w:rFonts w:ascii="Times New Roman" w:eastAsia="Times New Roman" w:hAnsi="Times New Roman"/>
          <w:color w:val="000000" w:themeColor="text1"/>
          <w:sz w:val="28"/>
          <w:szCs w:val="28"/>
          <w:lang w:eastAsia="ru-RU"/>
        </w:rPr>
        <w:t xml:space="preserve">; </w:t>
      </w:r>
      <w:r w:rsidR="00764D3E">
        <w:rPr>
          <w:rFonts w:ascii="Times New Roman" w:eastAsia="Times New Roman" w:hAnsi="Times New Roman"/>
          <w:color w:val="000000" w:themeColor="text1"/>
          <w:sz w:val="28"/>
          <w:szCs w:val="28"/>
          <w:lang w:eastAsia="ru-RU"/>
        </w:rPr>
        <w:t>6</w:t>
      </w:r>
      <w:r w:rsidRPr="00745249">
        <w:rPr>
          <w:rFonts w:ascii="Times New Roman" w:eastAsia="Times New Roman" w:hAnsi="Times New Roman"/>
          <w:color w:val="000000" w:themeColor="text1"/>
          <w:sz w:val="28"/>
          <w:szCs w:val="28"/>
          <w:lang w:eastAsia="ru-RU"/>
        </w:rPr>
        <w:t>].</w:t>
      </w:r>
      <w:r w:rsidRPr="00745249">
        <w:rPr>
          <w:rFonts w:ascii="Times New Roman" w:eastAsia="Times New Roman" w:hAnsi="Times New Roman"/>
          <w:color w:val="000000" w:themeColor="text1"/>
          <w:sz w:val="28"/>
          <w:szCs w:val="28"/>
          <w:shd w:val="clear" w:color="auto" w:fill="FFFFFF"/>
          <w:lang w:eastAsia="ru-RU"/>
        </w:rPr>
        <w:t xml:space="preserve"> </w:t>
      </w:r>
      <w:r w:rsidRPr="00745249">
        <w:rPr>
          <w:rFonts w:ascii="Times New Roman" w:eastAsia="Times New Roman" w:hAnsi="Times New Roman"/>
          <w:color w:val="000000"/>
          <w:sz w:val="28"/>
          <w:szCs w:val="28"/>
          <w:shd w:val="clear" w:color="auto" w:fill="FFFFFF"/>
          <w:lang w:eastAsia="ru-RU"/>
        </w:rPr>
        <w:t>Вона трактується як своєрідний тип, образ мислення, соціально-психологічні установки, специфічний спосіб сприйняття об’єктивної реальності. С</w:t>
      </w:r>
      <w:r w:rsidR="00745249" w:rsidRPr="00745249">
        <w:rPr>
          <w:rFonts w:ascii="Times New Roman" w:eastAsia="Times New Roman" w:hAnsi="Times New Roman"/>
          <w:color w:val="000000"/>
          <w:sz w:val="28"/>
          <w:szCs w:val="28"/>
          <w:shd w:val="clear" w:color="auto" w:fill="FFFFFF"/>
          <w:lang w:eastAsia="ru-RU"/>
        </w:rPr>
        <w:t>кладовими ментальності</w:t>
      </w:r>
      <w:r w:rsidRPr="00745249">
        <w:rPr>
          <w:rFonts w:ascii="Times New Roman" w:eastAsia="Times New Roman" w:hAnsi="Times New Roman"/>
          <w:color w:val="000000"/>
          <w:sz w:val="28"/>
          <w:szCs w:val="28"/>
          <w:shd w:val="clear" w:color="auto" w:fill="FFFFFF"/>
          <w:lang w:eastAsia="ru-RU"/>
        </w:rPr>
        <w:t xml:space="preserve"> визначають колективну пам’ять, соціальні уявлення та відносини, колективні емоції, почуття і настрої, норми, цінності та ідеали, національний характер та темперамент, ментальні репрезентації культури, стиль мислення, поведінкові зразки, національна ідентичність – і мову </w:t>
      </w:r>
      <w:r w:rsidRPr="00745249">
        <w:rPr>
          <w:rFonts w:ascii="Times New Roman" w:eastAsia="Times New Roman" w:hAnsi="Times New Roman"/>
          <w:color w:val="000000" w:themeColor="text1"/>
          <w:sz w:val="28"/>
          <w:szCs w:val="28"/>
          <w:shd w:val="clear" w:color="auto" w:fill="FFFFFF"/>
          <w:lang w:eastAsia="ru-RU"/>
        </w:rPr>
        <w:t>[</w:t>
      </w:r>
      <w:r w:rsidR="000177FC">
        <w:rPr>
          <w:rFonts w:ascii="Times New Roman" w:eastAsia="Times New Roman" w:hAnsi="Times New Roman"/>
          <w:color w:val="000000" w:themeColor="text1"/>
          <w:sz w:val="28"/>
          <w:szCs w:val="28"/>
          <w:shd w:val="clear" w:color="auto" w:fill="FFFFFF"/>
          <w:lang w:eastAsia="ru-RU"/>
        </w:rPr>
        <w:t>4</w:t>
      </w:r>
      <w:r w:rsidRPr="00745249">
        <w:rPr>
          <w:rFonts w:ascii="Times New Roman" w:eastAsia="Times New Roman" w:hAnsi="Times New Roman"/>
          <w:color w:val="000000" w:themeColor="text1"/>
          <w:sz w:val="28"/>
          <w:szCs w:val="28"/>
          <w:shd w:val="clear" w:color="auto" w:fill="FFFFFF"/>
          <w:lang w:eastAsia="ru-RU"/>
        </w:rPr>
        <w:t xml:space="preserve">; </w:t>
      </w:r>
      <w:r w:rsidR="00764D3E">
        <w:rPr>
          <w:rFonts w:ascii="Times New Roman" w:eastAsia="Times New Roman" w:hAnsi="Times New Roman"/>
          <w:color w:val="000000" w:themeColor="text1"/>
          <w:sz w:val="28"/>
          <w:szCs w:val="28"/>
          <w:shd w:val="clear" w:color="auto" w:fill="FFFFFF"/>
          <w:lang w:eastAsia="ru-RU"/>
        </w:rPr>
        <w:t>6</w:t>
      </w:r>
      <w:r w:rsidRPr="00745249">
        <w:rPr>
          <w:rFonts w:ascii="Times New Roman" w:eastAsia="Times New Roman" w:hAnsi="Times New Roman"/>
          <w:color w:val="000000" w:themeColor="text1"/>
          <w:sz w:val="28"/>
          <w:szCs w:val="28"/>
          <w:shd w:val="clear" w:color="auto" w:fill="FFFFFF"/>
          <w:lang w:eastAsia="ru-RU"/>
        </w:rPr>
        <w:t xml:space="preserve">; </w:t>
      </w:r>
      <w:r w:rsidR="00764D3E">
        <w:rPr>
          <w:rFonts w:ascii="Times New Roman" w:eastAsia="Times New Roman" w:hAnsi="Times New Roman"/>
          <w:color w:val="000000" w:themeColor="text1"/>
          <w:sz w:val="28"/>
          <w:szCs w:val="28"/>
          <w:shd w:val="clear" w:color="auto" w:fill="FFFFFF"/>
          <w:lang w:eastAsia="ru-RU"/>
        </w:rPr>
        <w:t>7</w:t>
      </w:r>
      <w:r w:rsidRPr="00745249">
        <w:rPr>
          <w:rFonts w:ascii="Times New Roman" w:eastAsia="Times New Roman" w:hAnsi="Times New Roman"/>
          <w:color w:val="000000" w:themeColor="text1"/>
          <w:sz w:val="28"/>
          <w:szCs w:val="28"/>
          <w:shd w:val="clear" w:color="auto" w:fill="FFFFFF"/>
          <w:lang w:eastAsia="ru-RU"/>
        </w:rPr>
        <w:t>]</w:t>
      </w:r>
      <w:r w:rsidRPr="00745249">
        <w:rPr>
          <w:rFonts w:ascii="Times New Roman" w:eastAsia="Times New Roman" w:hAnsi="Times New Roman"/>
          <w:color w:val="000000"/>
          <w:sz w:val="28"/>
          <w:szCs w:val="28"/>
          <w:shd w:val="clear" w:color="auto" w:fill="FFFFFF"/>
          <w:lang w:eastAsia="ru-RU"/>
        </w:rPr>
        <w:t xml:space="preserve">. Розгляд мовного відображення решти складових національної ментальності відповідає панівній антропоцентричній парадигмі. </w:t>
      </w:r>
      <w:r w:rsidR="00745249" w:rsidRPr="001B0ACC">
        <w:rPr>
          <w:rFonts w:ascii="Times New Roman" w:eastAsia="WenQuanYi Micro Hei" w:hAnsi="Times New Roman"/>
          <w:color w:val="000000"/>
          <w:kern w:val="1"/>
          <w:sz w:val="28"/>
          <w:szCs w:val="28"/>
          <w:lang w:eastAsia="hi-IN" w:bidi="hi-IN"/>
        </w:rPr>
        <w:t xml:space="preserve">Зауважимо, що, оперуючи поняттям національної ментальності, ми погоджуємося із твердженням П. Дінцельбахера, наведеного ним у передмові до книги </w:t>
      </w:r>
      <w:r w:rsidR="00745249" w:rsidRPr="001B0ACC">
        <w:rPr>
          <w:rFonts w:ascii="Times New Roman" w:eastAsia="WenQuanYi Micro Hei" w:hAnsi="Times New Roman"/>
          <w:bCs/>
          <w:color w:val="000000"/>
          <w:kern w:val="1"/>
          <w:sz w:val="28"/>
          <w:szCs w:val="28"/>
          <w:lang w:eastAsia="hi-IN" w:bidi="hi-IN"/>
        </w:rPr>
        <w:t>“Історія європейських ментальностей</w:t>
      </w:r>
      <w:r w:rsidR="00745249" w:rsidRPr="0043378E">
        <w:rPr>
          <w:rFonts w:ascii="Times New Roman" w:eastAsia="WenQuanYi Micro Hei" w:hAnsi="Times New Roman"/>
          <w:bCs/>
          <w:color w:val="000000"/>
          <w:kern w:val="1"/>
          <w:sz w:val="28"/>
          <w:szCs w:val="28"/>
          <w:lang w:eastAsia="hi-IN" w:bidi="hi-IN"/>
        </w:rPr>
        <w:t>”</w:t>
      </w:r>
      <w:r w:rsidR="00745249" w:rsidRPr="001B0ACC">
        <w:rPr>
          <w:rFonts w:ascii="Times New Roman" w:eastAsia="WenQuanYi Micro Hei" w:hAnsi="Times New Roman"/>
          <w:color w:val="000000"/>
          <w:kern w:val="1"/>
          <w:sz w:val="28"/>
          <w:szCs w:val="28"/>
          <w:lang w:eastAsia="hi-IN" w:bidi="hi-IN"/>
        </w:rPr>
        <w:t>, про нестатичну природу ментальності [</w:t>
      </w:r>
      <w:r w:rsidR="000177FC">
        <w:rPr>
          <w:rFonts w:ascii="Times New Roman" w:eastAsia="WenQuanYi Micro Hei" w:hAnsi="Times New Roman"/>
          <w:color w:val="000000"/>
          <w:kern w:val="1"/>
          <w:sz w:val="28"/>
          <w:szCs w:val="28"/>
          <w:lang w:val="ru-RU" w:eastAsia="hi-IN" w:bidi="hi-IN"/>
        </w:rPr>
        <w:t>4</w:t>
      </w:r>
      <w:r w:rsidR="000177FC">
        <w:rPr>
          <w:rFonts w:ascii="Times New Roman" w:eastAsia="WenQuanYi Micro Hei" w:hAnsi="Times New Roman"/>
          <w:color w:val="000000"/>
          <w:kern w:val="1"/>
          <w:sz w:val="28"/>
          <w:szCs w:val="28"/>
          <w:lang w:eastAsia="hi-IN" w:bidi="hi-IN"/>
        </w:rPr>
        <w:t xml:space="preserve">, с. </w:t>
      </w:r>
      <w:r w:rsidR="00745249" w:rsidRPr="001B0ACC">
        <w:rPr>
          <w:rFonts w:ascii="Times New Roman" w:eastAsia="WenQuanYi Micro Hei" w:hAnsi="Times New Roman"/>
          <w:color w:val="000000"/>
          <w:kern w:val="1"/>
          <w:sz w:val="28"/>
          <w:szCs w:val="28"/>
          <w:lang w:eastAsia="hi-IN" w:bidi="hi-IN"/>
        </w:rPr>
        <w:t xml:space="preserve">5]. Динаміка її розвитку адаптується до історико-соціальних обставин та епохи існування етносу. </w:t>
      </w:r>
      <w:r w:rsidR="00745249" w:rsidRPr="001B0ACC">
        <w:rPr>
          <w:rFonts w:ascii="Times New Roman" w:eastAsia="WenQuanYi Micro Hei" w:hAnsi="Times New Roman"/>
          <w:color w:val="000000"/>
          <w:kern w:val="1"/>
          <w:sz w:val="28"/>
          <w:szCs w:val="28"/>
          <w:lang w:eastAsia="hi-IN" w:bidi="hi-IN"/>
        </w:rPr>
        <w:lastRenderedPageBreak/>
        <w:t>Фактично, ми говоримо про історичну ментальність, про ті її особливі, характерні для певного народу риси, які притаманні йому на тому чи іншому етапі розвитку [Там само].</w:t>
      </w:r>
    </w:p>
    <w:p w:rsidR="002C2B1A" w:rsidRDefault="002C2B1A" w:rsidP="00745249">
      <w:pPr>
        <w:spacing w:after="0" w:line="360" w:lineRule="auto"/>
        <w:ind w:firstLine="709"/>
        <w:jc w:val="both"/>
        <w:rPr>
          <w:rFonts w:ascii="Times New Roman" w:hAnsi="Times New Roman"/>
          <w:color w:val="000000" w:themeColor="text1"/>
          <w:sz w:val="28"/>
          <w:szCs w:val="28"/>
        </w:rPr>
      </w:pPr>
      <w:r w:rsidRPr="00745249">
        <w:rPr>
          <w:rFonts w:ascii="Times New Roman" w:hAnsi="Times New Roman"/>
          <w:b/>
          <w:sz w:val="28"/>
          <w:szCs w:val="28"/>
        </w:rPr>
        <w:t>Аналіз досліджень цієї проблеми.</w:t>
      </w:r>
      <w:r w:rsidRPr="00745249">
        <w:rPr>
          <w:rFonts w:ascii="Times New Roman" w:hAnsi="Times New Roman"/>
          <w:sz w:val="28"/>
          <w:szCs w:val="28"/>
        </w:rPr>
        <w:t xml:space="preserve"> </w:t>
      </w:r>
      <w:r w:rsidR="00DF5D1F">
        <w:rPr>
          <w:rFonts w:ascii="Times New Roman" w:hAnsi="Times New Roman"/>
          <w:sz w:val="28"/>
          <w:szCs w:val="28"/>
        </w:rPr>
        <w:t>Х</w:t>
      </w:r>
      <w:r w:rsidR="00DF5D1F" w:rsidRPr="00DF5D1F">
        <w:rPr>
          <w:rFonts w:ascii="Times New Roman" w:hAnsi="Times New Roman"/>
          <w:sz w:val="28"/>
          <w:szCs w:val="28"/>
        </w:rPr>
        <w:t xml:space="preserve">оча термін </w:t>
      </w:r>
      <w:r w:rsidR="00DF5D1F" w:rsidRPr="00DF5D1F">
        <w:rPr>
          <w:rFonts w:ascii="Times New Roman" w:hAnsi="Times New Roman"/>
          <w:i/>
          <w:sz w:val="28"/>
          <w:szCs w:val="28"/>
        </w:rPr>
        <w:t>національна ментальність</w:t>
      </w:r>
      <w:r w:rsidR="00DF5D1F" w:rsidRPr="00DF5D1F">
        <w:rPr>
          <w:rFonts w:ascii="Times New Roman" w:hAnsi="Times New Roman"/>
          <w:sz w:val="28"/>
          <w:szCs w:val="28"/>
        </w:rPr>
        <w:t xml:space="preserve"> став використовуватись у широких наукових колах в кінці ХХ – на початку ХХІ століття, вже протягом більш ніж 150 років простежуються спроби визначення соціальної, історичної чи психологічної основи для об’єднання людей. Дослідження проводились у руслі соціології, етнопсихології, антропології, соціальної історії, характеризуючись, проте, спільним знаменником – розумінням наявності базису існування того чи іншого народу, що активізує та визначає його культуру, релігію, традиції, побут тощо.</w:t>
      </w:r>
    </w:p>
    <w:p w:rsidR="00EE3CCA" w:rsidRDefault="00EE3CCA" w:rsidP="00745249">
      <w:pPr>
        <w:spacing w:after="0" w:line="360" w:lineRule="auto"/>
        <w:ind w:firstLine="709"/>
        <w:jc w:val="both"/>
        <w:rPr>
          <w:rFonts w:ascii="Times New Roman" w:hAnsi="Times New Roman"/>
          <w:sz w:val="28"/>
          <w:szCs w:val="28"/>
        </w:rPr>
      </w:pPr>
      <w:r w:rsidRPr="00D9231C">
        <w:rPr>
          <w:rFonts w:ascii="Times New Roman" w:hAnsi="Times New Roman"/>
          <w:sz w:val="28"/>
          <w:szCs w:val="28"/>
        </w:rPr>
        <w:t xml:space="preserve">Австрійський дослідник П. Дінцельбахер стверджує, що “національну ментальність можна швидше описати, ніж визначити, оскільки вона виражається в діях” [Цит. за </w:t>
      </w:r>
      <w:r>
        <w:rPr>
          <w:rFonts w:ascii="Times New Roman" w:hAnsi="Times New Roman"/>
          <w:sz w:val="28"/>
          <w:szCs w:val="28"/>
          <w:lang w:val="ru-RU"/>
        </w:rPr>
        <w:t>4</w:t>
      </w:r>
      <w:r w:rsidRPr="00D9231C">
        <w:rPr>
          <w:rFonts w:ascii="Times New Roman" w:hAnsi="Times New Roman"/>
          <w:sz w:val="28"/>
          <w:szCs w:val="28"/>
          <w:lang w:val="ru-RU"/>
        </w:rPr>
        <w:t>, с.</w:t>
      </w:r>
      <w:r w:rsidRPr="00D9231C">
        <w:rPr>
          <w:rFonts w:ascii="Times New Roman" w:hAnsi="Times New Roman"/>
          <w:sz w:val="28"/>
          <w:szCs w:val="28"/>
        </w:rPr>
        <w:t xml:space="preserve"> 25]. Проте він визначає її як історичну ментальність, зазначаючи, що “вона є сукупністю способів та змістів мислення і світосприйняття, які є визначальними для даного колективу у даний час” [Там само]. Це визначення відображає динамічні характеристики національної ментальності, її здатність трансформуватись відповідно до зовнішніх чи внутрішніх факторів.</w:t>
      </w:r>
    </w:p>
    <w:p w:rsidR="00EE3CCA" w:rsidRPr="00EE3CCA" w:rsidRDefault="00EE3CCA" w:rsidP="00EE3CCA">
      <w:pPr>
        <w:widowControl w:val="0"/>
        <w:suppressAutoHyphens/>
        <w:autoSpaceDE w:val="0"/>
        <w:spacing w:after="0" w:line="360" w:lineRule="auto"/>
        <w:ind w:firstLine="567"/>
        <w:jc w:val="both"/>
        <w:rPr>
          <w:rFonts w:ascii="Times New Roman" w:eastAsia="Times New Roman" w:hAnsi="Times New Roman"/>
          <w:kern w:val="1"/>
          <w:sz w:val="28"/>
          <w:szCs w:val="28"/>
          <w:lang w:eastAsia="hi-IN" w:bidi="hi-IN"/>
        </w:rPr>
      </w:pPr>
      <w:r w:rsidRPr="00D9231C">
        <w:rPr>
          <w:rFonts w:ascii="Times New Roman" w:hAnsi="Times New Roman"/>
          <w:sz w:val="28"/>
          <w:szCs w:val="28"/>
        </w:rPr>
        <w:t xml:space="preserve">Сучасна парадигма наукового знання спрямована на комплексний, антропоцентрично орієнтований підхід до розуміння національної ментальності. Стверджується доцільність аналізу ментальної специфіки етносу у взаємозв’язку із його культурою та мовою як засобом її вербалізації </w:t>
      </w:r>
      <w:r w:rsidRPr="00D9231C">
        <w:rPr>
          <w:rFonts w:ascii="Times New Roman" w:eastAsia="Times New Roman" w:hAnsi="Times New Roman"/>
          <w:kern w:val="1"/>
          <w:sz w:val="28"/>
          <w:szCs w:val="28"/>
          <w:lang w:eastAsia="hi-IN" w:bidi="hi-IN"/>
        </w:rPr>
        <w:t>(</w:t>
      </w:r>
      <w:r>
        <w:rPr>
          <w:rFonts w:ascii="Times New Roman" w:eastAsia="Times New Roman" w:hAnsi="Times New Roman"/>
          <w:kern w:val="1"/>
          <w:sz w:val="28"/>
          <w:szCs w:val="28"/>
          <w:lang w:eastAsia="hi-IN" w:bidi="hi-IN"/>
        </w:rPr>
        <w:t xml:space="preserve">І.О. Голубовська </w:t>
      </w:r>
      <w:r w:rsidRPr="00EE3CCA">
        <w:rPr>
          <w:rFonts w:ascii="Times New Roman" w:eastAsia="Times New Roman" w:hAnsi="Times New Roman"/>
          <w:kern w:val="1"/>
          <w:sz w:val="28"/>
          <w:szCs w:val="28"/>
          <w:lang w:eastAsia="hi-IN" w:bidi="hi-IN"/>
        </w:rPr>
        <w:t>[</w:t>
      </w:r>
      <w:r w:rsidR="00764D3E">
        <w:rPr>
          <w:rFonts w:ascii="Times New Roman" w:eastAsia="Times New Roman" w:hAnsi="Times New Roman"/>
          <w:kern w:val="1"/>
          <w:sz w:val="28"/>
          <w:szCs w:val="28"/>
          <w:lang w:eastAsia="hi-IN" w:bidi="hi-IN"/>
        </w:rPr>
        <w:t>1</w:t>
      </w:r>
      <w:r w:rsidRPr="00EE3CCA">
        <w:rPr>
          <w:rFonts w:ascii="Times New Roman" w:eastAsia="Times New Roman" w:hAnsi="Times New Roman"/>
          <w:kern w:val="1"/>
          <w:sz w:val="28"/>
          <w:szCs w:val="28"/>
          <w:lang w:eastAsia="hi-IN" w:bidi="hi-IN"/>
        </w:rPr>
        <w:t>]</w:t>
      </w:r>
      <w:r>
        <w:rPr>
          <w:rFonts w:ascii="Times New Roman" w:eastAsia="Times New Roman" w:hAnsi="Times New Roman"/>
          <w:kern w:val="1"/>
          <w:sz w:val="28"/>
          <w:szCs w:val="28"/>
          <w:lang w:eastAsia="hi-IN" w:bidi="hi-IN"/>
        </w:rPr>
        <w:t xml:space="preserve">; </w:t>
      </w:r>
      <w:r>
        <w:rPr>
          <w:rFonts w:ascii="Times New Roman" w:eastAsia="Times New Roman" w:hAnsi="Times New Roman"/>
          <w:kern w:val="1"/>
          <w:sz w:val="28"/>
          <w:szCs w:val="28"/>
          <w:lang w:eastAsia="hi-IN" w:bidi="hi-IN"/>
        </w:rPr>
        <w:t xml:space="preserve">А.М. Приходько </w:t>
      </w:r>
      <w:r w:rsidRPr="005321C5">
        <w:rPr>
          <w:rFonts w:ascii="Times New Roman" w:eastAsia="Times New Roman" w:hAnsi="Times New Roman"/>
          <w:kern w:val="1"/>
          <w:sz w:val="28"/>
          <w:szCs w:val="28"/>
          <w:lang w:eastAsia="hi-IN" w:bidi="hi-IN"/>
        </w:rPr>
        <w:t>[</w:t>
      </w:r>
      <w:r>
        <w:rPr>
          <w:rFonts w:ascii="Times New Roman" w:eastAsia="Times New Roman" w:hAnsi="Times New Roman"/>
          <w:kern w:val="1"/>
          <w:sz w:val="28"/>
          <w:szCs w:val="28"/>
          <w:lang w:eastAsia="hi-IN" w:bidi="hi-IN"/>
        </w:rPr>
        <w:t>7</w:t>
      </w:r>
      <w:r w:rsidRPr="005321C5">
        <w:rPr>
          <w:rFonts w:ascii="Times New Roman" w:eastAsia="Times New Roman" w:hAnsi="Times New Roman"/>
          <w:kern w:val="1"/>
          <w:sz w:val="28"/>
          <w:szCs w:val="28"/>
          <w:lang w:eastAsia="hi-IN" w:bidi="hi-IN"/>
        </w:rPr>
        <w:t>]</w:t>
      </w:r>
      <w:r w:rsidRPr="00D9231C">
        <w:rPr>
          <w:rFonts w:ascii="Times New Roman" w:eastAsia="Times New Roman" w:hAnsi="Times New Roman"/>
          <w:kern w:val="1"/>
          <w:sz w:val="28"/>
          <w:szCs w:val="28"/>
          <w:lang w:eastAsia="hi-IN" w:bidi="hi-IN"/>
        </w:rPr>
        <w:t xml:space="preserve">; </w:t>
      </w:r>
      <w:r>
        <w:rPr>
          <w:rFonts w:ascii="Times New Roman" w:eastAsia="Times New Roman" w:hAnsi="Times New Roman"/>
          <w:kern w:val="1"/>
          <w:sz w:val="28"/>
          <w:szCs w:val="28"/>
          <w:lang w:eastAsia="hi-IN" w:bidi="hi-IN"/>
        </w:rPr>
        <w:t xml:space="preserve">О.І. Потапенко </w:t>
      </w:r>
      <w:r w:rsidRPr="00EE3CCA">
        <w:rPr>
          <w:rFonts w:ascii="Times New Roman" w:eastAsia="Times New Roman" w:hAnsi="Times New Roman"/>
          <w:kern w:val="1"/>
          <w:sz w:val="28"/>
          <w:szCs w:val="28"/>
          <w:lang w:eastAsia="hi-IN" w:bidi="hi-IN"/>
        </w:rPr>
        <w:t>[</w:t>
      </w:r>
      <w:r w:rsidR="00764D3E">
        <w:rPr>
          <w:rFonts w:ascii="Times New Roman" w:eastAsia="Times New Roman" w:hAnsi="Times New Roman"/>
          <w:kern w:val="1"/>
          <w:sz w:val="28"/>
          <w:szCs w:val="28"/>
          <w:lang w:eastAsia="hi-IN" w:bidi="hi-IN"/>
        </w:rPr>
        <w:t>2</w:t>
      </w:r>
      <w:r w:rsidRPr="00EE3CCA">
        <w:rPr>
          <w:rFonts w:ascii="Times New Roman" w:eastAsia="Times New Roman" w:hAnsi="Times New Roman"/>
          <w:kern w:val="1"/>
          <w:sz w:val="28"/>
          <w:szCs w:val="28"/>
          <w:lang w:eastAsia="hi-IN" w:bidi="hi-IN"/>
        </w:rPr>
        <w:t>]</w:t>
      </w:r>
      <w:r>
        <w:rPr>
          <w:rFonts w:ascii="Times New Roman" w:eastAsia="Times New Roman" w:hAnsi="Times New Roman"/>
          <w:kern w:val="1"/>
          <w:sz w:val="28"/>
          <w:szCs w:val="28"/>
          <w:lang w:eastAsia="hi-IN" w:bidi="hi-IN"/>
        </w:rPr>
        <w:t xml:space="preserve">; Н.В. Слухай </w:t>
      </w:r>
      <w:r w:rsidRPr="00EE3CCA">
        <w:rPr>
          <w:rFonts w:ascii="Times New Roman" w:eastAsia="Times New Roman" w:hAnsi="Times New Roman"/>
          <w:kern w:val="1"/>
          <w:sz w:val="28"/>
          <w:szCs w:val="28"/>
          <w:lang w:eastAsia="hi-IN" w:bidi="hi-IN"/>
        </w:rPr>
        <w:t>[</w:t>
      </w:r>
      <w:r w:rsidR="00764D3E">
        <w:rPr>
          <w:rFonts w:ascii="Times New Roman" w:eastAsia="Times New Roman" w:hAnsi="Times New Roman"/>
          <w:kern w:val="1"/>
          <w:sz w:val="28"/>
          <w:szCs w:val="28"/>
          <w:lang w:eastAsia="hi-IN" w:bidi="hi-IN"/>
        </w:rPr>
        <w:t>5</w:t>
      </w:r>
      <w:r w:rsidRPr="00EE3CCA">
        <w:rPr>
          <w:rFonts w:ascii="Times New Roman" w:eastAsia="Times New Roman" w:hAnsi="Times New Roman"/>
          <w:kern w:val="1"/>
          <w:sz w:val="28"/>
          <w:szCs w:val="28"/>
          <w:lang w:eastAsia="hi-IN" w:bidi="hi-IN"/>
        </w:rPr>
        <w:t>]</w:t>
      </w:r>
      <w:r>
        <w:rPr>
          <w:rFonts w:ascii="Times New Roman" w:eastAsia="Times New Roman" w:hAnsi="Times New Roman"/>
          <w:kern w:val="1"/>
          <w:sz w:val="28"/>
          <w:szCs w:val="28"/>
          <w:lang w:eastAsia="hi-IN" w:bidi="hi-IN"/>
        </w:rPr>
        <w:t xml:space="preserve">; </w:t>
      </w:r>
      <w:r>
        <w:rPr>
          <w:rFonts w:ascii="Times New Roman" w:eastAsia="Times New Roman" w:hAnsi="Times New Roman"/>
          <w:kern w:val="1"/>
          <w:sz w:val="28"/>
          <w:szCs w:val="28"/>
          <w:lang w:eastAsia="hi-IN" w:bidi="hi-IN"/>
        </w:rPr>
        <w:t xml:space="preserve">О.Б. Ткаченко </w:t>
      </w:r>
      <w:r w:rsidRPr="005321C5">
        <w:rPr>
          <w:rFonts w:ascii="Times New Roman" w:eastAsia="Times New Roman" w:hAnsi="Times New Roman"/>
          <w:kern w:val="1"/>
          <w:sz w:val="28"/>
          <w:szCs w:val="28"/>
          <w:lang w:eastAsia="hi-IN" w:bidi="hi-IN"/>
        </w:rPr>
        <w:t>[</w:t>
      </w:r>
      <w:r w:rsidR="00764D3E">
        <w:rPr>
          <w:rFonts w:ascii="Times New Roman" w:eastAsia="Times New Roman" w:hAnsi="Times New Roman"/>
          <w:kern w:val="1"/>
          <w:sz w:val="28"/>
          <w:szCs w:val="28"/>
          <w:lang w:eastAsia="hi-IN" w:bidi="hi-IN"/>
        </w:rPr>
        <w:t>6</w:t>
      </w:r>
      <w:r w:rsidRPr="005321C5">
        <w:rPr>
          <w:rFonts w:ascii="Times New Roman" w:eastAsia="Times New Roman" w:hAnsi="Times New Roman"/>
          <w:kern w:val="1"/>
          <w:sz w:val="28"/>
          <w:szCs w:val="28"/>
          <w:lang w:eastAsia="hi-IN" w:bidi="hi-IN"/>
        </w:rPr>
        <w:t>]</w:t>
      </w:r>
      <w:r>
        <w:rPr>
          <w:rFonts w:ascii="Times New Roman" w:eastAsia="Times New Roman" w:hAnsi="Times New Roman"/>
          <w:kern w:val="1"/>
          <w:sz w:val="28"/>
          <w:szCs w:val="28"/>
          <w:lang w:eastAsia="hi-IN" w:bidi="hi-IN"/>
        </w:rPr>
        <w:t>;</w:t>
      </w:r>
      <w:r w:rsidRPr="00D9231C">
        <w:rPr>
          <w:rFonts w:ascii="Times New Roman" w:eastAsia="Times New Roman" w:hAnsi="Times New Roman"/>
          <w:kern w:val="1"/>
          <w:sz w:val="28"/>
          <w:szCs w:val="28"/>
          <w:lang w:eastAsia="hi-IN" w:bidi="hi-IN"/>
        </w:rPr>
        <w:t xml:space="preserve"> та ін.</w:t>
      </w:r>
      <w:r>
        <w:rPr>
          <w:rFonts w:ascii="Times New Roman" w:eastAsia="Times New Roman" w:hAnsi="Times New Roman"/>
          <w:kern w:val="1"/>
          <w:sz w:val="28"/>
          <w:szCs w:val="28"/>
          <w:lang w:eastAsia="hi-IN" w:bidi="hi-IN"/>
        </w:rPr>
        <w:t xml:space="preserve">).  </w:t>
      </w:r>
    </w:p>
    <w:p w:rsidR="002C2B1A" w:rsidRPr="00745249" w:rsidRDefault="002C2B1A" w:rsidP="00745249">
      <w:pPr>
        <w:spacing w:after="0" w:line="360" w:lineRule="auto"/>
        <w:ind w:firstLine="708"/>
        <w:jc w:val="both"/>
        <w:rPr>
          <w:rFonts w:ascii="Times New Roman" w:hAnsi="Times New Roman"/>
          <w:b/>
          <w:sz w:val="28"/>
          <w:szCs w:val="28"/>
        </w:rPr>
      </w:pPr>
      <w:r w:rsidRPr="00745249">
        <w:rPr>
          <w:rFonts w:ascii="Times New Roman" w:hAnsi="Times New Roman"/>
          <w:b/>
          <w:sz w:val="28"/>
          <w:szCs w:val="28"/>
        </w:rPr>
        <w:t>Мета і завдання статті.</w:t>
      </w:r>
      <w:r w:rsidRPr="00745249">
        <w:rPr>
          <w:rFonts w:ascii="Times New Roman" w:hAnsi="Times New Roman"/>
          <w:sz w:val="28"/>
          <w:szCs w:val="28"/>
        </w:rPr>
        <w:t xml:space="preserve"> </w:t>
      </w:r>
      <w:r w:rsidRPr="00745249">
        <w:rPr>
          <w:rFonts w:ascii="Times New Roman" w:eastAsia="Times New Roman" w:hAnsi="Times New Roman"/>
          <w:sz w:val="28"/>
          <w:szCs w:val="28"/>
          <w:lang w:eastAsia="ru-RU"/>
        </w:rPr>
        <w:t>Метою статті є</w:t>
      </w:r>
      <w:r w:rsidR="00434A1E">
        <w:rPr>
          <w:rFonts w:ascii="Times New Roman" w:eastAsia="Times New Roman" w:hAnsi="Times New Roman"/>
          <w:sz w:val="28"/>
          <w:szCs w:val="28"/>
          <w:lang w:eastAsia="ru-RU"/>
        </w:rPr>
        <w:t xml:space="preserve"> виокремлення основних </w:t>
      </w:r>
      <w:r w:rsidR="00D30F6A">
        <w:rPr>
          <w:rFonts w:ascii="Times New Roman" w:eastAsia="Times New Roman" w:hAnsi="Times New Roman"/>
          <w:sz w:val="28"/>
          <w:szCs w:val="28"/>
          <w:lang w:eastAsia="ru-RU"/>
        </w:rPr>
        <w:t xml:space="preserve">концептів, що є </w:t>
      </w:r>
      <w:r w:rsidR="00434A1E">
        <w:rPr>
          <w:rFonts w:ascii="Times New Roman" w:eastAsia="Times New Roman" w:hAnsi="Times New Roman"/>
          <w:sz w:val="28"/>
          <w:szCs w:val="28"/>
          <w:lang w:eastAsia="ru-RU"/>
        </w:rPr>
        <w:t>ментальни</w:t>
      </w:r>
      <w:r w:rsidR="00D30F6A">
        <w:rPr>
          <w:rFonts w:ascii="Times New Roman" w:eastAsia="Times New Roman" w:hAnsi="Times New Roman"/>
          <w:sz w:val="28"/>
          <w:szCs w:val="28"/>
          <w:lang w:eastAsia="ru-RU"/>
        </w:rPr>
        <w:t>ми</w:t>
      </w:r>
      <w:r w:rsidR="00434A1E">
        <w:rPr>
          <w:rFonts w:ascii="Times New Roman" w:eastAsia="Times New Roman" w:hAnsi="Times New Roman"/>
          <w:sz w:val="28"/>
          <w:szCs w:val="28"/>
          <w:lang w:eastAsia="ru-RU"/>
        </w:rPr>
        <w:t xml:space="preserve"> орієнтир</w:t>
      </w:r>
      <w:r w:rsidR="00D30F6A">
        <w:rPr>
          <w:rFonts w:ascii="Times New Roman" w:eastAsia="Times New Roman" w:hAnsi="Times New Roman"/>
          <w:sz w:val="28"/>
          <w:szCs w:val="28"/>
          <w:lang w:eastAsia="ru-RU"/>
        </w:rPr>
        <w:t>ами для</w:t>
      </w:r>
      <w:r w:rsidR="00434A1E">
        <w:rPr>
          <w:rFonts w:ascii="Times New Roman" w:eastAsia="Times New Roman" w:hAnsi="Times New Roman"/>
          <w:sz w:val="28"/>
          <w:szCs w:val="28"/>
          <w:lang w:eastAsia="ru-RU"/>
        </w:rPr>
        <w:t xml:space="preserve"> персонажів </w:t>
      </w:r>
      <w:r w:rsidR="00921132">
        <w:rPr>
          <w:rFonts w:ascii="Times New Roman" w:eastAsia="Times New Roman" w:hAnsi="Times New Roman"/>
          <w:sz w:val="28"/>
          <w:szCs w:val="28"/>
          <w:lang w:eastAsia="ru-RU"/>
        </w:rPr>
        <w:t xml:space="preserve">роману </w:t>
      </w:r>
      <w:r w:rsidRPr="00745249">
        <w:rPr>
          <w:rFonts w:ascii="Times New Roman" w:eastAsia="Times New Roman" w:hAnsi="Times New Roman"/>
          <w:sz w:val="28"/>
          <w:szCs w:val="28"/>
          <w:lang w:eastAsia="ru-RU"/>
        </w:rPr>
        <w:t>Томаса Манна</w:t>
      </w:r>
      <w:r w:rsidR="00921132">
        <w:rPr>
          <w:rFonts w:ascii="Times New Roman" w:eastAsia="Times New Roman" w:hAnsi="Times New Roman"/>
          <w:sz w:val="28"/>
          <w:szCs w:val="28"/>
          <w:lang w:eastAsia="ru-RU"/>
        </w:rPr>
        <w:t xml:space="preserve"> </w:t>
      </w:r>
      <w:r w:rsidR="0090143E" w:rsidRPr="0090143E">
        <w:rPr>
          <w:rFonts w:ascii="Times New Roman" w:eastAsia="Times New Roman" w:hAnsi="Times New Roman"/>
          <w:sz w:val="28"/>
          <w:szCs w:val="28"/>
          <w:lang w:val="ru-RU" w:eastAsia="ru-RU"/>
        </w:rPr>
        <w:t>„</w:t>
      </w:r>
      <w:r w:rsidR="00EE3CCA">
        <w:rPr>
          <w:rFonts w:ascii="Times New Roman" w:eastAsia="Times New Roman" w:hAnsi="Times New Roman"/>
          <w:sz w:val="28"/>
          <w:szCs w:val="28"/>
          <w:lang w:eastAsia="ru-RU"/>
        </w:rPr>
        <w:t>Чарівна гора</w:t>
      </w:r>
      <w:r w:rsidR="0090143E" w:rsidRPr="0090143E">
        <w:rPr>
          <w:rFonts w:ascii="Times New Roman" w:eastAsia="Times New Roman" w:hAnsi="Times New Roman"/>
          <w:sz w:val="28"/>
          <w:szCs w:val="28"/>
          <w:lang w:val="ru-RU" w:eastAsia="ru-RU"/>
        </w:rPr>
        <w:t>“</w:t>
      </w:r>
      <w:r w:rsidRPr="00745249">
        <w:rPr>
          <w:rFonts w:ascii="Times New Roman" w:eastAsia="Times New Roman" w:hAnsi="Times New Roman"/>
          <w:sz w:val="28"/>
          <w:szCs w:val="28"/>
          <w:lang w:eastAsia="ru-RU"/>
        </w:rPr>
        <w:t xml:space="preserve">. </w:t>
      </w:r>
      <w:r w:rsidRPr="00745249">
        <w:rPr>
          <w:rFonts w:ascii="Times New Roman" w:eastAsia="Times New Roman" w:hAnsi="Times New Roman"/>
          <w:sz w:val="28"/>
          <w:szCs w:val="28"/>
          <w:lang w:val="ru-RU" w:eastAsia="ru-RU"/>
        </w:rPr>
        <w:t xml:space="preserve"> </w:t>
      </w:r>
      <w:r w:rsidRPr="00745249">
        <w:rPr>
          <w:rFonts w:ascii="Times New Roman" w:eastAsia="Times New Roman" w:hAnsi="Times New Roman"/>
          <w:sz w:val="28"/>
          <w:szCs w:val="28"/>
          <w:lang w:eastAsia="ru-RU"/>
        </w:rPr>
        <w:t xml:space="preserve">Для досягнення цієї мети було необхідним </w:t>
      </w:r>
      <w:r w:rsidRPr="00745249">
        <w:rPr>
          <w:rFonts w:ascii="Times New Roman" w:eastAsia="Times New Roman" w:hAnsi="Times New Roman"/>
          <w:spacing w:val="-2"/>
          <w:sz w:val="28"/>
          <w:szCs w:val="28"/>
          <w:lang w:eastAsia="ru-RU"/>
        </w:rPr>
        <w:t xml:space="preserve">визначити поняття національної ментальності в гуманітарних науках, провести </w:t>
      </w:r>
      <w:r w:rsidRPr="00745249">
        <w:rPr>
          <w:rFonts w:ascii="Times New Roman" w:hAnsi="Times New Roman"/>
          <w:sz w:val="28"/>
          <w:szCs w:val="28"/>
        </w:rPr>
        <w:t xml:space="preserve">лексико-стилістичний аналіз мовних засобів, які експліцитно чи імпліцитно відображають характери головних героїв романів, яких ми розглядаємо як суб’єктів ментальності німецького народу, що </w:t>
      </w:r>
      <w:r w:rsidRPr="00745249">
        <w:rPr>
          <w:rFonts w:ascii="Times New Roman" w:hAnsi="Times New Roman"/>
          <w:sz w:val="28"/>
          <w:szCs w:val="28"/>
        </w:rPr>
        <w:lastRenderedPageBreak/>
        <w:t xml:space="preserve">діють у взаємозв’язку із часопростором твору, відображеною у ньому епохою із властивими їй особливостями культури, норм поведінки, організації побуту.  </w:t>
      </w:r>
    </w:p>
    <w:p w:rsidR="00A54C28" w:rsidRDefault="002C2B1A" w:rsidP="00A54C28">
      <w:pPr>
        <w:spacing w:after="0" w:line="360" w:lineRule="auto"/>
        <w:ind w:firstLine="709"/>
        <w:jc w:val="both"/>
        <w:rPr>
          <w:rFonts w:ascii="Times New Roman" w:eastAsia="SimSun" w:hAnsi="Times New Roman"/>
          <w:sz w:val="28"/>
          <w:szCs w:val="28"/>
          <w:lang w:eastAsia="zh-CN"/>
        </w:rPr>
      </w:pPr>
      <w:r w:rsidRPr="00745249">
        <w:rPr>
          <w:rFonts w:ascii="Times New Roman" w:hAnsi="Times New Roman"/>
          <w:b/>
          <w:sz w:val="28"/>
          <w:szCs w:val="28"/>
        </w:rPr>
        <w:t>Виклад основного матеріалу й обґрунтування отриманих результатів дослідження.</w:t>
      </w:r>
      <w:r w:rsidRPr="00745249">
        <w:rPr>
          <w:rFonts w:ascii="Times New Roman" w:hAnsi="Times New Roman"/>
          <w:sz w:val="28"/>
          <w:szCs w:val="28"/>
        </w:rPr>
        <w:t xml:space="preserve"> </w:t>
      </w:r>
      <w:r w:rsidR="00434A1E" w:rsidRPr="00434A1E">
        <w:rPr>
          <w:rFonts w:ascii="Times New Roman" w:hAnsi="Times New Roman"/>
          <w:sz w:val="28"/>
          <w:szCs w:val="28"/>
        </w:rPr>
        <w:t xml:space="preserve">Персонажі творів письменника є суб’єктами ментальності народу. Лексичні, стилістичні та граматичні засоби, визначені у процесі дослідження мови творів, можна вважати маркерами вербалізації їх ментально-психологічних портретів. Основою існування персонажів є певні моральні та психологічні орієнтири – </w:t>
      </w:r>
      <w:r w:rsidR="0039361D">
        <w:rPr>
          <w:rFonts w:ascii="Times New Roman" w:hAnsi="Times New Roman"/>
          <w:sz w:val="28"/>
          <w:szCs w:val="28"/>
        </w:rPr>
        <w:t>концепти</w:t>
      </w:r>
      <w:r w:rsidR="00434A1E" w:rsidRPr="00434A1E">
        <w:rPr>
          <w:rFonts w:ascii="Times New Roman" w:hAnsi="Times New Roman"/>
          <w:sz w:val="28"/>
          <w:szCs w:val="28"/>
        </w:rPr>
        <w:t xml:space="preserve">, які формують їх поведінку та реакції на зовнішню дійсність. Виокремлення та встановлення мовних складових лексико-семантичних полів цих </w:t>
      </w:r>
      <w:r w:rsidR="0039361D">
        <w:rPr>
          <w:rFonts w:ascii="Times New Roman" w:hAnsi="Times New Roman"/>
          <w:sz w:val="28"/>
          <w:szCs w:val="28"/>
        </w:rPr>
        <w:t>концептів</w:t>
      </w:r>
      <w:r w:rsidR="00434A1E" w:rsidRPr="00434A1E">
        <w:rPr>
          <w:rFonts w:ascii="Times New Roman" w:hAnsi="Times New Roman"/>
          <w:sz w:val="28"/>
          <w:szCs w:val="28"/>
        </w:rPr>
        <w:t xml:space="preserve"> містять вказівку на особливості їх відображення у творах та відтворення й сприйняття у свідомості персонажів.</w:t>
      </w:r>
      <w:r w:rsidR="00434A1E">
        <w:rPr>
          <w:rFonts w:ascii="Times New Roman" w:hAnsi="Times New Roman"/>
          <w:sz w:val="28"/>
          <w:szCs w:val="28"/>
        </w:rPr>
        <w:t xml:space="preserve"> </w:t>
      </w:r>
      <w:r w:rsidR="00434A1E" w:rsidRPr="00434A1E">
        <w:rPr>
          <w:rFonts w:ascii="Times New Roman" w:hAnsi="Times New Roman"/>
          <w:sz w:val="28"/>
          <w:szCs w:val="28"/>
        </w:rPr>
        <w:t>Прагнення до порядку (O</w:t>
      </w:r>
      <w:r w:rsidR="0059369C">
        <w:rPr>
          <w:rFonts w:ascii="Times New Roman" w:hAnsi="Times New Roman"/>
          <w:sz w:val="28"/>
          <w:szCs w:val="28"/>
          <w:lang w:val="de-DE"/>
        </w:rPr>
        <w:t>RDNUNG</w:t>
      </w:r>
      <w:r w:rsidR="00434A1E" w:rsidRPr="00434A1E">
        <w:rPr>
          <w:rFonts w:ascii="Times New Roman" w:hAnsi="Times New Roman"/>
          <w:sz w:val="28"/>
          <w:szCs w:val="28"/>
        </w:rPr>
        <w:t>), цінування часу (Z</w:t>
      </w:r>
      <w:r w:rsidR="0059369C">
        <w:rPr>
          <w:rFonts w:ascii="Times New Roman" w:hAnsi="Times New Roman"/>
          <w:sz w:val="28"/>
          <w:szCs w:val="28"/>
          <w:lang w:val="de-DE"/>
        </w:rPr>
        <w:t>EIT</w:t>
      </w:r>
      <w:r w:rsidR="00434A1E" w:rsidRPr="00434A1E">
        <w:rPr>
          <w:rFonts w:ascii="Times New Roman" w:hAnsi="Times New Roman"/>
          <w:sz w:val="28"/>
          <w:szCs w:val="28"/>
        </w:rPr>
        <w:t>), повага до пунктуальності, точності (P</w:t>
      </w:r>
      <w:r w:rsidR="0059369C" w:rsidRPr="0059369C">
        <w:rPr>
          <w:rFonts w:ascii="Times New Roman" w:hAnsi="Times New Roman"/>
          <w:sz w:val="28"/>
          <w:szCs w:val="28"/>
        </w:rPr>
        <w:t>Ü</w:t>
      </w:r>
      <w:r w:rsidR="0059369C">
        <w:rPr>
          <w:rFonts w:ascii="Times New Roman" w:hAnsi="Times New Roman"/>
          <w:sz w:val="28"/>
          <w:szCs w:val="28"/>
          <w:lang w:val="de-DE"/>
        </w:rPr>
        <w:t>NKTLICHKEIT</w:t>
      </w:r>
      <w:r w:rsidR="00434A1E" w:rsidRPr="00434A1E">
        <w:rPr>
          <w:rFonts w:ascii="Times New Roman" w:hAnsi="Times New Roman"/>
          <w:sz w:val="28"/>
          <w:szCs w:val="28"/>
        </w:rPr>
        <w:t>), бережне ставлення до всього, що пов’язано з домом (H</w:t>
      </w:r>
      <w:r w:rsidR="0059369C">
        <w:rPr>
          <w:rFonts w:ascii="Times New Roman" w:hAnsi="Times New Roman"/>
          <w:sz w:val="28"/>
          <w:szCs w:val="28"/>
          <w:lang w:val="de-DE"/>
        </w:rPr>
        <w:t>AUS</w:t>
      </w:r>
      <w:r w:rsidR="00434A1E" w:rsidRPr="00434A1E">
        <w:rPr>
          <w:rFonts w:ascii="Times New Roman" w:hAnsi="Times New Roman"/>
          <w:sz w:val="28"/>
          <w:szCs w:val="28"/>
        </w:rPr>
        <w:t>), виконання обов’язку (P</w:t>
      </w:r>
      <w:r w:rsidR="0059369C">
        <w:rPr>
          <w:rFonts w:ascii="Times New Roman" w:hAnsi="Times New Roman"/>
          <w:sz w:val="28"/>
          <w:szCs w:val="28"/>
          <w:lang w:val="de-DE"/>
        </w:rPr>
        <w:t>FLICHT</w:t>
      </w:r>
      <w:r w:rsidR="00434A1E" w:rsidRPr="00434A1E">
        <w:rPr>
          <w:rFonts w:ascii="Times New Roman" w:hAnsi="Times New Roman"/>
          <w:sz w:val="28"/>
          <w:szCs w:val="28"/>
        </w:rPr>
        <w:t>) є пріоритетними правилами соціальної поведінки персонажів романів Т. Манна; це –</w:t>
      </w:r>
      <w:r w:rsidR="00EE3CCA">
        <w:rPr>
          <w:rFonts w:ascii="Times New Roman" w:hAnsi="Times New Roman"/>
          <w:sz w:val="28"/>
          <w:szCs w:val="28"/>
        </w:rPr>
        <w:t xml:space="preserve"> </w:t>
      </w:r>
      <w:r w:rsidR="0039361D">
        <w:rPr>
          <w:rFonts w:ascii="Times New Roman" w:hAnsi="Times New Roman"/>
          <w:sz w:val="28"/>
          <w:szCs w:val="28"/>
        </w:rPr>
        <w:t>концепти</w:t>
      </w:r>
      <w:r w:rsidR="00434A1E" w:rsidRPr="00434A1E">
        <w:rPr>
          <w:rFonts w:ascii="Times New Roman" w:hAnsi="Times New Roman"/>
          <w:sz w:val="28"/>
          <w:szCs w:val="28"/>
        </w:rPr>
        <w:t xml:space="preserve">, які мають конвенційні мовні форми вираження змісту, віддзеркалюють найсуттєвіші правила взаємодії людей у суспільстві, властиві їм психологічні особливості. </w:t>
      </w:r>
      <w:r w:rsidRPr="00745249">
        <w:rPr>
          <w:rFonts w:ascii="Times New Roman" w:eastAsia="SimSun" w:hAnsi="Times New Roman"/>
          <w:bCs/>
          <w:sz w:val="28"/>
          <w:szCs w:val="28"/>
        </w:rPr>
        <w:t xml:space="preserve">Під національною ментальністю розуміємо </w:t>
      </w:r>
      <w:r w:rsidRPr="00745249">
        <w:rPr>
          <w:rFonts w:ascii="Times New Roman" w:eastAsia="SimSun" w:hAnsi="Times New Roman"/>
          <w:sz w:val="28"/>
          <w:szCs w:val="28"/>
          <w:lang w:eastAsia="zh-CN"/>
        </w:rPr>
        <w:t xml:space="preserve">сукупність варіативних форм світосприйняття, які властиві певним групам людей, об’єднаних у соціальні чи історичні спільноти. Національна ментальність існує на рівні індивідуальної та колективної свідомості, визначає властиві цим людям психологічні особливості, котрі лежать в основі звичаїв і моралі та формують способи їх поведінки стосовно зовнішньої дійсності. </w:t>
      </w:r>
    </w:p>
    <w:p w:rsidR="00A54C28" w:rsidRPr="00A54C28" w:rsidRDefault="00A54C28" w:rsidP="00A54C28">
      <w:pPr>
        <w:spacing w:after="0" w:line="36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Р</w:t>
      </w:r>
      <w:r w:rsidRPr="00A54C28">
        <w:rPr>
          <w:rFonts w:ascii="Times New Roman" w:eastAsia="SimSun" w:hAnsi="Times New Roman"/>
          <w:sz w:val="28"/>
          <w:szCs w:val="28"/>
          <w:lang w:eastAsia="zh-CN"/>
        </w:rPr>
        <w:t>оман “Чарівна гора” належить до другого етапу творчості</w:t>
      </w:r>
      <w:r>
        <w:rPr>
          <w:rFonts w:ascii="Times New Roman" w:eastAsia="SimSun" w:hAnsi="Times New Roman"/>
          <w:sz w:val="28"/>
          <w:szCs w:val="28"/>
          <w:lang w:eastAsia="zh-CN"/>
        </w:rPr>
        <w:t xml:space="preserve"> Томаса Манна. </w:t>
      </w:r>
      <w:r w:rsidRPr="00A54C28">
        <w:rPr>
          <w:rFonts w:ascii="Times New Roman" w:eastAsia="SimSun" w:hAnsi="Times New Roman"/>
          <w:sz w:val="28"/>
          <w:szCs w:val="28"/>
          <w:lang w:eastAsia="zh-CN"/>
        </w:rPr>
        <w:t xml:space="preserve">Спостереження за мовним матеріалом дозволило визначити специфіку сприйняття </w:t>
      </w:r>
      <w:r>
        <w:rPr>
          <w:rFonts w:ascii="Times New Roman" w:eastAsia="SimSun" w:hAnsi="Times New Roman"/>
          <w:sz w:val="28"/>
          <w:szCs w:val="28"/>
          <w:lang w:eastAsia="zh-CN"/>
        </w:rPr>
        <w:t>концепту</w:t>
      </w:r>
      <w:r w:rsidRPr="00A54C28">
        <w:rPr>
          <w:rFonts w:ascii="Times New Roman" w:eastAsia="SimSun" w:hAnsi="Times New Roman"/>
          <w:sz w:val="28"/>
          <w:szCs w:val="28"/>
          <w:lang w:eastAsia="zh-CN"/>
        </w:rPr>
        <w:t xml:space="preserve"> H</w:t>
      </w:r>
      <w:r>
        <w:rPr>
          <w:rFonts w:ascii="Times New Roman" w:eastAsia="SimSun" w:hAnsi="Times New Roman"/>
          <w:sz w:val="28"/>
          <w:szCs w:val="28"/>
          <w:lang w:val="de-DE" w:eastAsia="zh-CN"/>
        </w:rPr>
        <w:t>AUS</w:t>
      </w:r>
      <w:r w:rsidRPr="00A54C28">
        <w:rPr>
          <w:rFonts w:ascii="Times New Roman" w:eastAsia="SimSun" w:hAnsi="Times New Roman"/>
          <w:sz w:val="28"/>
          <w:szCs w:val="28"/>
          <w:lang w:val="ru-RU" w:eastAsia="zh-CN"/>
        </w:rPr>
        <w:t xml:space="preserve"> /</w:t>
      </w:r>
      <w:r>
        <w:rPr>
          <w:rFonts w:ascii="Times New Roman" w:eastAsia="SimSun" w:hAnsi="Times New Roman"/>
          <w:sz w:val="28"/>
          <w:szCs w:val="28"/>
          <w:lang w:eastAsia="zh-CN"/>
        </w:rPr>
        <w:t xml:space="preserve"> ДІМ </w:t>
      </w:r>
      <w:r w:rsidRPr="00A54C28">
        <w:rPr>
          <w:rFonts w:ascii="Times New Roman" w:eastAsia="SimSun" w:hAnsi="Times New Roman"/>
          <w:sz w:val="28"/>
          <w:szCs w:val="28"/>
          <w:lang w:eastAsia="zh-CN"/>
        </w:rPr>
        <w:t xml:space="preserve"> у часопросторі роману, виокремити та інтерпретувати складові його лексично-семантичного поля. </w:t>
      </w:r>
    </w:p>
    <w:p w:rsidR="00A54C28" w:rsidRPr="00A54C28" w:rsidRDefault="00A54C28" w:rsidP="00A54C28">
      <w:pPr>
        <w:spacing w:after="0" w:line="360" w:lineRule="auto"/>
        <w:ind w:firstLine="709"/>
        <w:jc w:val="both"/>
        <w:rPr>
          <w:rFonts w:ascii="Times New Roman" w:eastAsia="SimSun" w:hAnsi="Times New Roman"/>
          <w:sz w:val="28"/>
          <w:szCs w:val="28"/>
          <w:lang w:eastAsia="zh-CN"/>
        </w:rPr>
      </w:pPr>
      <w:r w:rsidRPr="00A54C28">
        <w:rPr>
          <w:rFonts w:ascii="Times New Roman" w:eastAsia="SimSun" w:hAnsi="Times New Roman"/>
          <w:sz w:val="28"/>
          <w:szCs w:val="28"/>
          <w:lang w:eastAsia="zh-CN"/>
        </w:rPr>
        <w:t xml:space="preserve">Розуміння дому у творі може бути структуроване у межах двох основних аспектів: житла та родини, які є визначальними для лексичних складових ближньої та дальньої периферії лексико-семантичного поля. </w:t>
      </w:r>
      <w:r>
        <w:rPr>
          <w:rFonts w:ascii="Times New Roman" w:eastAsia="SimSun" w:hAnsi="Times New Roman"/>
          <w:sz w:val="28"/>
          <w:szCs w:val="28"/>
          <w:lang w:eastAsia="zh-CN"/>
        </w:rPr>
        <w:t>О</w:t>
      </w:r>
      <w:r w:rsidRPr="00A54C28">
        <w:rPr>
          <w:rFonts w:ascii="Times New Roman" w:eastAsia="SimSun" w:hAnsi="Times New Roman"/>
          <w:sz w:val="28"/>
          <w:szCs w:val="28"/>
          <w:lang w:eastAsia="zh-CN"/>
        </w:rPr>
        <w:t xml:space="preserve">собливості часопростору та змістового наповнення роману визначили специфіку сприйняття </w:t>
      </w:r>
      <w:r>
        <w:rPr>
          <w:rFonts w:ascii="Times New Roman" w:eastAsia="SimSun" w:hAnsi="Times New Roman"/>
          <w:sz w:val="28"/>
          <w:szCs w:val="28"/>
          <w:lang w:eastAsia="zh-CN"/>
        </w:rPr>
        <w:t xml:space="preserve">концепту </w:t>
      </w:r>
      <w:r>
        <w:rPr>
          <w:rFonts w:ascii="Times New Roman" w:eastAsia="SimSun" w:hAnsi="Times New Roman"/>
          <w:sz w:val="28"/>
          <w:szCs w:val="28"/>
          <w:lang w:val="de-DE" w:eastAsia="zh-CN"/>
        </w:rPr>
        <w:t>HAUS</w:t>
      </w:r>
      <w:r w:rsidRPr="00A54C28">
        <w:rPr>
          <w:rFonts w:ascii="Times New Roman" w:eastAsia="SimSun" w:hAnsi="Times New Roman"/>
          <w:sz w:val="28"/>
          <w:szCs w:val="28"/>
          <w:lang w:eastAsia="zh-CN"/>
        </w:rPr>
        <w:t xml:space="preserve"> </w:t>
      </w:r>
      <w:r w:rsidRPr="00A54C28">
        <w:rPr>
          <w:rFonts w:ascii="Times New Roman" w:eastAsia="SimSun" w:hAnsi="Times New Roman"/>
          <w:sz w:val="28"/>
          <w:szCs w:val="28"/>
          <w:lang w:eastAsia="zh-CN"/>
        </w:rPr>
        <w:lastRenderedPageBreak/>
        <w:t>як “дім дідуся Ганса Касторп</w:t>
      </w:r>
      <w:r>
        <w:rPr>
          <w:rFonts w:ascii="Times New Roman" w:eastAsia="SimSun" w:hAnsi="Times New Roman"/>
          <w:sz w:val="28"/>
          <w:szCs w:val="28"/>
          <w:lang w:eastAsia="zh-CN"/>
        </w:rPr>
        <w:t>а” та “санаторій “Давос”. Таке відображення</w:t>
      </w:r>
      <w:r w:rsidRPr="00A54C28">
        <w:rPr>
          <w:rFonts w:ascii="Times New Roman" w:eastAsia="SimSun" w:hAnsi="Times New Roman"/>
          <w:sz w:val="28"/>
          <w:szCs w:val="28"/>
          <w:lang w:eastAsia="zh-CN"/>
        </w:rPr>
        <w:t xml:space="preserve"> цього </w:t>
      </w:r>
      <w:r w:rsidR="00870C4B">
        <w:rPr>
          <w:rFonts w:ascii="Times New Roman" w:eastAsia="SimSun" w:hAnsi="Times New Roman"/>
          <w:sz w:val="28"/>
          <w:szCs w:val="28"/>
          <w:lang w:eastAsia="zh-CN"/>
        </w:rPr>
        <w:t>концепту</w:t>
      </w:r>
      <w:r w:rsidRPr="00A54C28">
        <w:rPr>
          <w:rFonts w:ascii="Times New Roman" w:eastAsia="SimSun" w:hAnsi="Times New Roman"/>
          <w:sz w:val="28"/>
          <w:szCs w:val="28"/>
          <w:lang w:eastAsia="zh-CN"/>
        </w:rPr>
        <w:t xml:space="preserve"> у романі базується на існуванні фактично двох місць, які сприймаються як дім головними героями, зокрема, Гансом Касторпом, розуміння яких ми розглядаємо як вияв процесів свідомості суб’єктів ментальності німецького народу. </w:t>
      </w:r>
    </w:p>
    <w:p w:rsidR="00A54C28" w:rsidRPr="00A54C28" w:rsidRDefault="00A54C28" w:rsidP="00A54C28">
      <w:pPr>
        <w:spacing w:after="0" w:line="360" w:lineRule="auto"/>
        <w:ind w:firstLine="709"/>
        <w:jc w:val="both"/>
        <w:rPr>
          <w:rFonts w:ascii="Times New Roman" w:eastAsia="SimSun" w:hAnsi="Times New Roman"/>
          <w:sz w:val="28"/>
          <w:szCs w:val="28"/>
          <w:lang w:eastAsia="zh-CN"/>
        </w:rPr>
      </w:pPr>
      <w:r w:rsidRPr="00A54C28">
        <w:rPr>
          <w:rFonts w:ascii="Times New Roman" w:eastAsia="SimSun" w:hAnsi="Times New Roman"/>
          <w:sz w:val="28"/>
          <w:szCs w:val="28"/>
          <w:lang w:eastAsia="zh-CN"/>
        </w:rPr>
        <w:t xml:space="preserve">Складовими лексико-семантичного поля </w:t>
      </w:r>
      <w:r w:rsidR="00870C4B">
        <w:rPr>
          <w:rFonts w:ascii="Times New Roman" w:eastAsia="SimSun" w:hAnsi="Times New Roman"/>
          <w:sz w:val="28"/>
          <w:szCs w:val="28"/>
          <w:lang w:eastAsia="zh-CN"/>
        </w:rPr>
        <w:t xml:space="preserve">концепту </w:t>
      </w:r>
      <w:r w:rsidR="00870C4B">
        <w:rPr>
          <w:rFonts w:ascii="Times New Roman" w:eastAsia="SimSun" w:hAnsi="Times New Roman"/>
          <w:sz w:val="28"/>
          <w:szCs w:val="28"/>
          <w:lang w:val="de-DE" w:eastAsia="zh-CN"/>
        </w:rPr>
        <w:t>HAUS</w:t>
      </w:r>
      <w:r w:rsidRPr="00A54C28">
        <w:rPr>
          <w:rFonts w:ascii="Times New Roman" w:eastAsia="SimSun" w:hAnsi="Times New Roman"/>
          <w:sz w:val="28"/>
          <w:szCs w:val="28"/>
          <w:lang w:eastAsia="zh-CN"/>
        </w:rPr>
        <w:t xml:space="preserve"> у зазначених аспектах виступають мовні одиниці, які характеризують внутрішню організацію будівель, їх складових частин залежно від того, яка функція їм передбачена, лексеми, які номінують внутрішнє оздоблення приміщень. Ці мовні одиниці формують ближню периферію зазначеного лексико-семантичного поля. Дальню периферію становлять номінації людей, що там проживають – членів родини або, відповідно, персоналу санаторію як його функціональної складової частини, а також, залежно від контексту, емоції, які описують ставлення до зазначених складових суб’єктами роману. </w:t>
      </w:r>
    </w:p>
    <w:p w:rsidR="00A54C28" w:rsidRPr="00A54C28" w:rsidRDefault="00A54C28" w:rsidP="00A54C28">
      <w:pPr>
        <w:spacing w:after="0" w:line="360" w:lineRule="auto"/>
        <w:ind w:firstLine="709"/>
        <w:jc w:val="both"/>
        <w:rPr>
          <w:rFonts w:ascii="Times New Roman" w:eastAsia="SimSun" w:hAnsi="Times New Roman"/>
          <w:sz w:val="28"/>
          <w:szCs w:val="28"/>
          <w:lang w:eastAsia="zh-CN"/>
        </w:rPr>
      </w:pPr>
      <w:r w:rsidRPr="00A54C28">
        <w:rPr>
          <w:rFonts w:ascii="Times New Roman" w:eastAsia="SimSun" w:hAnsi="Times New Roman"/>
          <w:sz w:val="28"/>
          <w:szCs w:val="28"/>
          <w:lang w:eastAsia="zh-CN"/>
        </w:rPr>
        <w:t xml:space="preserve">Спостереження за лексичними складовими двох наведених нижче фрагментів тексту надало можливість встановити складові лексико-семантичного поля </w:t>
      </w:r>
      <w:r w:rsidR="00870C4B">
        <w:rPr>
          <w:rFonts w:ascii="Times New Roman" w:eastAsia="SimSun" w:hAnsi="Times New Roman"/>
          <w:sz w:val="28"/>
          <w:szCs w:val="28"/>
          <w:lang w:eastAsia="zh-CN"/>
        </w:rPr>
        <w:t>концепту</w:t>
      </w:r>
      <w:r w:rsidRPr="00A54C28">
        <w:rPr>
          <w:rFonts w:ascii="Times New Roman" w:eastAsia="SimSun" w:hAnsi="Times New Roman"/>
          <w:sz w:val="28"/>
          <w:szCs w:val="28"/>
          <w:lang w:eastAsia="zh-CN"/>
        </w:rPr>
        <w:t xml:space="preserve"> у плані його сприйняття як санаторію “Давос”. У першому фрагменті мова йде про первинний опис санаторію під час прибуття туди Ганса, який вважав, що приїхав на декілька тижнів відвідати кузена, а в другому – міститься детальне зображення кімнати, яка стала для головного героя домом на довгі роки: </w:t>
      </w:r>
    </w:p>
    <w:p w:rsidR="00A54C28" w:rsidRPr="00A54C28" w:rsidRDefault="00A54C28" w:rsidP="00A54C28">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i/>
          <w:sz w:val="28"/>
          <w:szCs w:val="28"/>
          <w:lang w:eastAsia="zh-CN"/>
        </w:rPr>
        <w:t>Gleich zur rechten, zwischen Haustor und Windfang, war die Concierge-Loge gelegen, und von dort kam ein Bedienstäter von französischem Typus, der, am Telefon sitzend, Zeitungen gelesen hatte, in der grauen Livree des hinkenden Mannes am Bahnhof ihnen entgegen und führte sie durch die wohl beleuchtete Halle, an deren linken Seite Gesellschaftsräume lagen</w:t>
      </w:r>
      <w:r w:rsidRPr="00A54C28">
        <w:rPr>
          <w:rFonts w:ascii="Times New Roman" w:eastAsia="SimSun" w:hAnsi="Times New Roman"/>
          <w:sz w:val="28"/>
          <w:szCs w:val="28"/>
          <w:lang w:eastAsia="zh-CN"/>
        </w:rPr>
        <w:t xml:space="preserve"> [</w:t>
      </w:r>
      <w:r w:rsidR="00764D3E">
        <w:rPr>
          <w:rFonts w:ascii="Times New Roman" w:eastAsia="SimSun" w:hAnsi="Times New Roman"/>
          <w:sz w:val="28"/>
          <w:szCs w:val="28"/>
          <w:lang w:eastAsia="zh-CN"/>
        </w:rPr>
        <w:t>8</w:t>
      </w:r>
      <w:r w:rsidRPr="00A54C28">
        <w:rPr>
          <w:rFonts w:ascii="Times New Roman" w:eastAsia="SimSun" w:hAnsi="Times New Roman"/>
          <w:sz w:val="28"/>
          <w:szCs w:val="28"/>
          <w:lang w:eastAsia="zh-CN"/>
        </w:rPr>
        <w:t>, S. 20].</w:t>
      </w:r>
    </w:p>
    <w:p w:rsidR="00A54C28" w:rsidRPr="00A54C28" w:rsidRDefault="00A54C28" w:rsidP="00A54C28">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i/>
          <w:sz w:val="28"/>
          <w:szCs w:val="28"/>
          <w:lang w:eastAsia="zh-CN"/>
        </w:rPr>
        <w:t>Die Tür war doppelt, mit Kleiderhaken im inneren Hohlraum. Joachim hatte das Deckenlicht eingeschaltet, und in seiner zitternden Klarheit zeigte  das Zimmer sich heiter und friedlich, mit seinen weißen, praktischen Möbeln, seinen ebenfalls weißen, starken, waschbaren Tapeten, seinem reinlichen Linoleum-Fußbodenbelag und den leinenen Vorhängen, die in modernem Geschmacke einfach und lustig bestickt waren</w:t>
      </w:r>
      <w:r w:rsidRPr="00A54C28">
        <w:rPr>
          <w:rFonts w:ascii="Times New Roman" w:eastAsia="SimSun" w:hAnsi="Times New Roman"/>
          <w:sz w:val="28"/>
          <w:szCs w:val="28"/>
          <w:lang w:eastAsia="zh-CN"/>
        </w:rPr>
        <w:t xml:space="preserve"> [</w:t>
      </w:r>
      <w:r w:rsidR="00764D3E">
        <w:rPr>
          <w:rFonts w:ascii="Times New Roman" w:eastAsia="SimSun" w:hAnsi="Times New Roman"/>
          <w:sz w:val="28"/>
          <w:szCs w:val="28"/>
          <w:lang w:eastAsia="zh-CN"/>
        </w:rPr>
        <w:t>8</w:t>
      </w:r>
      <w:r w:rsidRPr="00A54C28">
        <w:rPr>
          <w:rFonts w:ascii="Times New Roman" w:eastAsia="SimSun" w:hAnsi="Times New Roman"/>
          <w:sz w:val="28"/>
          <w:szCs w:val="28"/>
          <w:lang w:eastAsia="zh-CN"/>
        </w:rPr>
        <w:t>, S. 21].</w:t>
      </w:r>
    </w:p>
    <w:p w:rsidR="00A54C28" w:rsidRPr="00A54C28" w:rsidRDefault="00A54C28" w:rsidP="00A54C28">
      <w:pPr>
        <w:spacing w:after="0" w:line="360" w:lineRule="auto"/>
        <w:ind w:firstLine="709"/>
        <w:jc w:val="both"/>
        <w:rPr>
          <w:rFonts w:ascii="Times New Roman" w:eastAsia="SimSun" w:hAnsi="Times New Roman"/>
          <w:sz w:val="28"/>
          <w:szCs w:val="28"/>
          <w:lang w:eastAsia="zh-CN"/>
        </w:rPr>
      </w:pPr>
      <w:r w:rsidRPr="00A54C28">
        <w:rPr>
          <w:rFonts w:ascii="Times New Roman" w:eastAsia="SimSun" w:hAnsi="Times New Roman"/>
          <w:sz w:val="28"/>
          <w:szCs w:val="28"/>
          <w:lang w:eastAsia="zh-CN"/>
        </w:rPr>
        <w:lastRenderedPageBreak/>
        <w:t xml:space="preserve">Мовними одиницями, складовими ближньої периферії лексико-семантичного поля у зазначених контекстах є іменники </w:t>
      </w:r>
      <w:r w:rsidRPr="00870C4B">
        <w:rPr>
          <w:rFonts w:ascii="Times New Roman" w:eastAsia="SimSun" w:hAnsi="Times New Roman"/>
          <w:i/>
          <w:sz w:val="28"/>
          <w:szCs w:val="28"/>
          <w:lang w:eastAsia="zh-CN"/>
        </w:rPr>
        <w:t>das Haustor (ворота будинку), der Windfang (тамбур), die Concierge-Loge (місце консьєржа), die Halle (зал), die Tür (двері), der Kleiderhaken (гачок для одягу), der Hohlraum (порожній простір), das Zimmer (кімната), die Möbel (меблі), die Tapeten (шпалери), der Linoleum-Fußbodenbelag (лінолеум), die Vorhänge (гардини)</w:t>
      </w:r>
      <w:r w:rsidRPr="00A54C28">
        <w:rPr>
          <w:rFonts w:ascii="Times New Roman" w:eastAsia="SimSun" w:hAnsi="Times New Roman"/>
          <w:sz w:val="28"/>
          <w:szCs w:val="28"/>
          <w:lang w:eastAsia="zh-CN"/>
        </w:rPr>
        <w:t xml:space="preserve">, дієслово, яке характеризує місцезнаходження складових будинку, – </w:t>
      </w:r>
      <w:r w:rsidRPr="00870C4B">
        <w:rPr>
          <w:rFonts w:ascii="Times New Roman" w:eastAsia="SimSun" w:hAnsi="Times New Roman"/>
          <w:i/>
          <w:sz w:val="28"/>
          <w:szCs w:val="28"/>
          <w:lang w:eastAsia="zh-CN"/>
        </w:rPr>
        <w:t>liegen (лежати, бути розташованим)</w:t>
      </w:r>
      <w:r w:rsidRPr="00A54C28">
        <w:rPr>
          <w:rFonts w:ascii="Times New Roman" w:eastAsia="SimSun" w:hAnsi="Times New Roman"/>
          <w:sz w:val="28"/>
          <w:szCs w:val="28"/>
          <w:lang w:eastAsia="zh-CN"/>
        </w:rPr>
        <w:t xml:space="preserve">, а також лексеми, які описують їх якісні ознаки – </w:t>
      </w:r>
      <w:r w:rsidRPr="00870C4B">
        <w:rPr>
          <w:rFonts w:ascii="Times New Roman" w:eastAsia="SimSun" w:hAnsi="Times New Roman"/>
          <w:i/>
          <w:sz w:val="28"/>
          <w:szCs w:val="28"/>
          <w:lang w:eastAsia="zh-CN"/>
        </w:rPr>
        <w:t>wohl beleuchtet (добре освітлений), weiß (білий), heiter (світлий), friedlich (мирний, спокійний), praktisch (практичний), stark (міцний), waschbar (придатний для прання), reinlich (чистий), leinen (льняний)</w:t>
      </w:r>
      <w:r w:rsidR="00870C4B">
        <w:rPr>
          <w:rFonts w:ascii="Times New Roman" w:eastAsia="SimSun" w:hAnsi="Times New Roman"/>
          <w:sz w:val="28"/>
          <w:szCs w:val="28"/>
          <w:lang w:eastAsia="zh-CN"/>
        </w:rPr>
        <w:t>.</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t>Прагнення до порядку ми розглядаємо як один із базисних та значимих у системі цінностей персонажів роману Т. Манна “Чарівна гора” як суб’єктів ментальності німецького народу (інтелігенція передвоєнного часу).</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t xml:space="preserve">Мовний матеріал твору дозволив нам встановити особливості сприйняття </w:t>
      </w:r>
      <w:r>
        <w:rPr>
          <w:rFonts w:ascii="Times New Roman" w:eastAsia="SimSun" w:hAnsi="Times New Roman"/>
          <w:sz w:val="28"/>
          <w:szCs w:val="28"/>
          <w:lang w:eastAsia="zh-CN"/>
        </w:rPr>
        <w:t xml:space="preserve">концепту </w:t>
      </w:r>
      <w:r>
        <w:rPr>
          <w:rFonts w:ascii="Times New Roman" w:eastAsia="SimSun" w:hAnsi="Times New Roman"/>
          <w:sz w:val="28"/>
          <w:szCs w:val="28"/>
          <w:lang w:val="de-DE" w:eastAsia="zh-CN"/>
        </w:rPr>
        <w:t>ORDNUNG</w:t>
      </w:r>
      <w:r w:rsidRPr="00870C4B">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 ПОРЯДОК </w:t>
      </w:r>
      <w:r w:rsidRPr="00870C4B">
        <w:rPr>
          <w:rFonts w:ascii="Times New Roman" w:eastAsia="SimSun" w:hAnsi="Times New Roman"/>
          <w:sz w:val="28"/>
          <w:szCs w:val="28"/>
          <w:lang w:eastAsia="zh-CN"/>
        </w:rPr>
        <w:t xml:space="preserve">персонажами твору та виокремити основні складові його лексико-семантичного поля на основі таких аспектів його відображення: Прагнення до впорядкування зовнішньої дійсності; Організація функціонування суспільства та Розпорядок дня. Останнє виокремлено нами на основі врахування важливої ролі розпорядку життя персонажами роману. </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t xml:space="preserve">Спостереження за лексикою поданого далі фрагменту тексту дозволило встановити складові лексико-семантичного поля </w:t>
      </w:r>
      <w:r w:rsidR="00803AEB">
        <w:rPr>
          <w:rFonts w:ascii="Times New Roman" w:eastAsia="SimSun" w:hAnsi="Times New Roman"/>
          <w:sz w:val="28"/>
          <w:szCs w:val="28"/>
          <w:lang w:eastAsia="zh-CN"/>
        </w:rPr>
        <w:t xml:space="preserve">концепту </w:t>
      </w:r>
      <w:r w:rsidR="00803AEB">
        <w:rPr>
          <w:rFonts w:ascii="Times New Roman" w:eastAsia="SimSun" w:hAnsi="Times New Roman"/>
          <w:sz w:val="28"/>
          <w:szCs w:val="28"/>
          <w:lang w:val="de-DE" w:eastAsia="zh-CN"/>
        </w:rPr>
        <w:t>ORDNUNG</w:t>
      </w:r>
      <w:r w:rsidR="00803AEB" w:rsidRPr="00803AEB">
        <w:rPr>
          <w:rFonts w:ascii="Times New Roman" w:eastAsia="SimSun" w:hAnsi="Times New Roman"/>
          <w:sz w:val="28"/>
          <w:szCs w:val="28"/>
          <w:lang w:val="ru-RU" w:eastAsia="zh-CN"/>
        </w:rPr>
        <w:t xml:space="preserve"> / </w:t>
      </w:r>
      <w:r w:rsidR="00803AEB">
        <w:rPr>
          <w:rFonts w:ascii="Times New Roman" w:eastAsia="SimSun" w:hAnsi="Times New Roman"/>
          <w:sz w:val="28"/>
          <w:szCs w:val="28"/>
          <w:lang w:val="ru-RU" w:eastAsia="zh-CN"/>
        </w:rPr>
        <w:t>ПОРЯДОК</w:t>
      </w:r>
      <w:r w:rsidRPr="00870C4B">
        <w:rPr>
          <w:rFonts w:ascii="Times New Roman" w:eastAsia="SimSun" w:hAnsi="Times New Roman"/>
          <w:sz w:val="28"/>
          <w:szCs w:val="28"/>
          <w:lang w:eastAsia="zh-CN"/>
        </w:rPr>
        <w:t xml:space="preserve"> як необхідності дотримання чіт</w:t>
      </w:r>
      <w:r>
        <w:rPr>
          <w:rFonts w:ascii="Times New Roman" w:eastAsia="SimSun" w:hAnsi="Times New Roman"/>
          <w:sz w:val="28"/>
          <w:szCs w:val="28"/>
          <w:lang w:eastAsia="zh-CN"/>
        </w:rPr>
        <w:t>кого розпорядку дня у санаторії:</w:t>
      </w:r>
      <w:r w:rsidRPr="00870C4B">
        <w:rPr>
          <w:rFonts w:ascii="Times New Roman" w:eastAsia="SimSun" w:hAnsi="Times New Roman"/>
          <w:sz w:val="28"/>
          <w:szCs w:val="28"/>
          <w:lang w:eastAsia="zh-CN"/>
        </w:rPr>
        <w:t xml:space="preserve"> </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i/>
          <w:sz w:val="28"/>
          <w:szCs w:val="28"/>
          <w:lang w:eastAsia="zh-CN"/>
        </w:rPr>
        <w:t>Der Normaltag war klar gegliedert und fürsorglich organisiert, man kam rasch in Trott und gewann Geläufigkeit, wenn man sich seinem Getriebe einfügte. Im Rahmen der Woche jedoch und größerer Zeiteinheiten unterlag er gewissen regelmäßigen Abwandlungen, die sich erst nach und nach einfanden, die eine zum erstenmal, nachdem die andere sich schon wiederholt hatte; und auch was die alltäglichen Einzelerscheinungen von Dingen und Gesichtern betraf</w:t>
      </w:r>
      <w:r w:rsidRPr="00870C4B">
        <w:rPr>
          <w:rFonts w:ascii="Times New Roman" w:eastAsia="SimSun" w:hAnsi="Times New Roman"/>
          <w:sz w:val="28"/>
          <w:szCs w:val="28"/>
          <w:lang w:eastAsia="zh-CN"/>
        </w:rPr>
        <w:t xml:space="preserve"> [</w:t>
      </w:r>
      <w:r w:rsidR="00764D3E">
        <w:rPr>
          <w:rFonts w:ascii="Times New Roman" w:eastAsia="SimSun" w:hAnsi="Times New Roman"/>
          <w:sz w:val="28"/>
          <w:szCs w:val="28"/>
          <w:lang w:eastAsia="zh-CN"/>
        </w:rPr>
        <w:t>8</w:t>
      </w:r>
      <w:r w:rsidRPr="00870C4B">
        <w:rPr>
          <w:rFonts w:ascii="Times New Roman" w:eastAsia="SimSun" w:hAnsi="Times New Roman"/>
          <w:sz w:val="28"/>
          <w:szCs w:val="28"/>
          <w:lang w:eastAsia="zh-CN"/>
        </w:rPr>
        <w:t>, S. 148].</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lastRenderedPageBreak/>
        <w:t xml:space="preserve"> Наведений фрагмент тексту характеризує організацію життя в санаторії на основі дотримання правил, які базувались на строгому розподілі часу у розпорядку дня та тижня серед його мешканців. Тому, на нашу думку, у наведеному контексті лексико-семантичне поле </w:t>
      </w:r>
      <w:r>
        <w:rPr>
          <w:rFonts w:ascii="Times New Roman" w:eastAsia="SimSun" w:hAnsi="Times New Roman"/>
          <w:sz w:val="28"/>
          <w:szCs w:val="28"/>
          <w:lang w:eastAsia="zh-CN"/>
        </w:rPr>
        <w:t xml:space="preserve">концепту </w:t>
      </w:r>
      <w:r>
        <w:rPr>
          <w:rFonts w:ascii="Times New Roman" w:eastAsia="SimSun" w:hAnsi="Times New Roman"/>
          <w:sz w:val="28"/>
          <w:szCs w:val="28"/>
          <w:lang w:val="de-DE" w:eastAsia="zh-CN"/>
        </w:rPr>
        <w:t>ORDNUNG</w:t>
      </w:r>
      <w:r>
        <w:rPr>
          <w:rFonts w:ascii="Times New Roman" w:eastAsia="SimSun" w:hAnsi="Times New Roman"/>
          <w:sz w:val="28"/>
          <w:szCs w:val="28"/>
          <w:lang w:eastAsia="zh-CN"/>
        </w:rPr>
        <w:t xml:space="preserve"> / ПОРЯДОК</w:t>
      </w:r>
      <w:r w:rsidRPr="00870C4B">
        <w:rPr>
          <w:rFonts w:ascii="Times New Roman" w:eastAsia="SimSun" w:hAnsi="Times New Roman"/>
          <w:sz w:val="28"/>
          <w:szCs w:val="28"/>
          <w:lang w:eastAsia="zh-CN"/>
        </w:rPr>
        <w:t xml:space="preserve"> формують мовні одиниці, які відносяться до регламентації існування у межах лікувального санаторію. </w:t>
      </w:r>
    </w:p>
    <w:p w:rsid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t xml:space="preserve">В першу чергу ми відносимо сюди іменники </w:t>
      </w:r>
      <w:r w:rsidRPr="00870C4B">
        <w:rPr>
          <w:rFonts w:ascii="Times New Roman" w:eastAsia="SimSun" w:hAnsi="Times New Roman"/>
          <w:i/>
          <w:sz w:val="28"/>
          <w:szCs w:val="28"/>
          <w:lang w:eastAsia="zh-CN"/>
        </w:rPr>
        <w:t>der Normaltag</w:t>
      </w:r>
      <w:r w:rsidRPr="00870C4B">
        <w:rPr>
          <w:rFonts w:ascii="Times New Roman" w:eastAsia="SimSun" w:hAnsi="Times New Roman"/>
          <w:sz w:val="28"/>
          <w:szCs w:val="28"/>
          <w:lang w:eastAsia="zh-CN"/>
        </w:rPr>
        <w:t xml:space="preserve"> та </w:t>
      </w:r>
      <w:r w:rsidRPr="00870C4B">
        <w:rPr>
          <w:rFonts w:ascii="Times New Roman" w:eastAsia="SimSun" w:hAnsi="Times New Roman"/>
          <w:i/>
          <w:sz w:val="28"/>
          <w:szCs w:val="28"/>
          <w:lang w:eastAsia="zh-CN"/>
        </w:rPr>
        <w:t>die Hausordnung</w:t>
      </w:r>
      <w:r w:rsidRPr="00870C4B">
        <w:rPr>
          <w:rFonts w:ascii="Times New Roman" w:eastAsia="SimSun" w:hAnsi="Times New Roman"/>
          <w:sz w:val="28"/>
          <w:szCs w:val="28"/>
          <w:lang w:eastAsia="zh-CN"/>
        </w:rPr>
        <w:t xml:space="preserve">, які відображають розуміння наявності чіткого розпорядку як норми існування та як важливої частини зовнішнього світу. Життя за погодинним та поденним розкладом є, на думку пацієнтів, закономірним, а з часом єдино можливим. Тому до лексичних складових аспекту сприйняття порядку як необхідності дотримання розпорядку дня ми відносимо дієслова </w:t>
      </w:r>
      <w:r w:rsidRPr="00870C4B">
        <w:rPr>
          <w:rFonts w:ascii="Times New Roman" w:eastAsia="SimSun" w:hAnsi="Times New Roman"/>
          <w:i/>
          <w:sz w:val="28"/>
          <w:szCs w:val="28"/>
          <w:lang w:eastAsia="zh-CN"/>
        </w:rPr>
        <w:t>gliedern (розділяти), organisieren (організовувати)</w:t>
      </w:r>
      <w:r w:rsidRPr="00870C4B">
        <w:rPr>
          <w:rFonts w:ascii="Times New Roman" w:eastAsia="SimSun" w:hAnsi="Times New Roman"/>
          <w:sz w:val="28"/>
          <w:szCs w:val="28"/>
          <w:lang w:eastAsia="zh-CN"/>
        </w:rPr>
        <w:t xml:space="preserve">, прикметники </w:t>
      </w:r>
      <w:r w:rsidRPr="00870C4B">
        <w:rPr>
          <w:rFonts w:ascii="Times New Roman" w:eastAsia="SimSun" w:hAnsi="Times New Roman"/>
          <w:i/>
          <w:sz w:val="28"/>
          <w:szCs w:val="28"/>
          <w:lang w:eastAsia="zh-CN"/>
        </w:rPr>
        <w:t>fürsorglich (дбайливо), regelmäßig (регулярно)</w:t>
      </w:r>
      <w:r w:rsidRPr="00870C4B">
        <w:rPr>
          <w:rFonts w:ascii="Times New Roman" w:eastAsia="SimSun" w:hAnsi="Times New Roman"/>
          <w:sz w:val="28"/>
          <w:szCs w:val="28"/>
          <w:lang w:eastAsia="zh-CN"/>
        </w:rPr>
        <w:t xml:space="preserve"> та іменники </w:t>
      </w:r>
      <w:r w:rsidRPr="00870C4B">
        <w:rPr>
          <w:rFonts w:ascii="Times New Roman" w:eastAsia="SimSun" w:hAnsi="Times New Roman"/>
          <w:i/>
          <w:sz w:val="28"/>
          <w:szCs w:val="28"/>
          <w:lang w:eastAsia="zh-CN"/>
        </w:rPr>
        <w:t>der Rahmen (рамка, межа)</w:t>
      </w:r>
      <w:r w:rsidRPr="00870C4B">
        <w:rPr>
          <w:rFonts w:ascii="Times New Roman" w:eastAsia="SimSun" w:hAnsi="Times New Roman"/>
          <w:sz w:val="28"/>
          <w:szCs w:val="28"/>
          <w:lang w:eastAsia="zh-CN"/>
        </w:rPr>
        <w:t xml:space="preserve"> і  </w:t>
      </w:r>
      <w:r w:rsidRPr="00870C4B">
        <w:rPr>
          <w:rFonts w:ascii="Times New Roman" w:eastAsia="SimSun" w:hAnsi="Times New Roman"/>
          <w:i/>
          <w:sz w:val="28"/>
          <w:szCs w:val="28"/>
          <w:lang w:eastAsia="zh-CN"/>
        </w:rPr>
        <w:t>die Zeiteinheit (одиниця часу)</w:t>
      </w:r>
      <w:r w:rsidRPr="00870C4B">
        <w:rPr>
          <w:rFonts w:ascii="Times New Roman" w:eastAsia="SimSun" w:hAnsi="Times New Roman"/>
          <w:sz w:val="28"/>
          <w:szCs w:val="28"/>
          <w:lang w:eastAsia="zh-CN"/>
        </w:rPr>
        <w:t>. Семантика цих мовних одиниць характеризує упорядкованість проведення часу та життя у санаторії. У сприйнятті мешканців воно інтерпретується як необхідність уніфікованого та строго організованого плану життя, як процес, що підпорядковується закономірностям та є характеристикою прагнення впорядковувати дійсність: все відбувається регулярно та за планом, у межах встановленого часу.</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t xml:space="preserve">Специфіка роману “Чарівна гора”, у порівнянні з іншими творами Т. Манна, полягає в інтерпретації та зображенні часу у двоплановому відношенні: з одного боку, перед читачем постає історичний період часу перед Першою світовою війною; а з іншого, час у діалогах персонажів та автора із читачем розглядається як логіко-філософська категорія. Це виявило себе у мовному відображенні </w:t>
      </w:r>
      <w:r w:rsidR="008B146C">
        <w:rPr>
          <w:rFonts w:ascii="Times New Roman" w:eastAsia="SimSun" w:hAnsi="Times New Roman"/>
          <w:sz w:val="28"/>
          <w:szCs w:val="28"/>
          <w:lang w:eastAsia="zh-CN"/>
        </w:rPr>
        <w:t xml:space="preserve">концепту </w:t>
      </w:r>
      <w:r w:rsidR="008B146C">
        <w:rPr>
          <w:rFonts w:ascii="Times New Roman" w:eastAsia="SimSun" w:hAnsi="Times New Roman"/>
          <w:sz w:val="28"/>
          <w:szCs w:val="28"/>
          <w:lang w:val="de-DE" w:eastAsia="zh-CN"/>
        </w:rPr>
        <w:t>ZEIT</w:t>
      </w:r>
      <w:r w:rsidR="008B146C" w:rsidRPr="008B146C">
        <w:rPr>
          <w:rFonts w:ascii="Times New Roman" w:eastAsia="SimSun" w:hAnsi="Times New Roman"/>
          <w:sz w:val="28"/>
          <w:szCs w:val="28"/>
          <w:lang w:val="ru-RU" w:eastAsia="zh-CN"/>
        </w:rPr>
        <w:t xml:space="preserve"> /</w:t>
      </w:r>
      <w:r w:rsidR="008B146C">
        <w:rPr>
          <w:rFonts w:ascii="Times New Roman" w:eastAsia="SimSun" w:hAnsi="Times New Roman"/>
          <w:sz w:val="28"/>
          <w:szCs w:val="28"/>
          <w:lang w:val="ru-RU" w:eastAsia="zh-CN"/>
        </w:rPr>
        <w:t xml:space="preserve"> ЧАС</w:t>
      </w:r>
      <w:r w:rsidR="008B146C">
        <w:rPr>
          <w:rFonts w:ascii="Times New Roman" w:eastAsia="SimSun" w:hAnsi="Times New Roman"/>
          <w:sz w:val="28"/>
          <w:szCs w:val="28"/>
          <w:lang w:eastAsia="zh-CN"/>
        </w:rPr>
        <w:t xml:space="preserve"> </w:t>
      </w:r>
      <w:r w:rsidRPr="00870C4B">
        <w:rPr>
          <w:rFonts w:ascii="Times New Roman" w:eastAsia="SimSun" w:hAnsi="Times New Roman"/>
          <w:sz w:val="28"/>
          <w:szCs w:val="28"/>
          <w:lang w:eastAsia="zh-CN"/>
        </w:rPr>
        <w:t xml:space="preserve"> та визначило особливості критеріїв виокремлення складових його лексико-семантичного поля у творі. </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t xml:space="preserve">Розуміння часу як певного лінійного історичного періоду реалізує важливий аспект його сприйняття персонажами твору: час як фізична величина. Лексичні </w:t>
      </w:r>
      <w:r w:rsidRPr="00870C4B">
        <w:rPr>
          <w:rFonts w:ascii="Times New Roman" w:eastAsia="SimSun" w:hAnsi="Times New Roman"/>
          <w:sz w:val="28"/>
          <w:szCs w:val="28"/>
          <w:lang w:eastAsia="zh-CN"/>
        </w:rPr>
        <w:lastRenderedPageBreak/>
        <w:t xml:space="preserve">одиниці, які характеризують особливості </w:t>
      </w:r>
      <w:r w:rsidR="00803AEB">
        <w:rPr>
          <w:rFonts w:ascii="Times New Roman" w:eastAsia="SimSun" w:hAnsi="Times New Roman"/>
          <w:sz w:val="28"/>
          <w:szCs w:val="28"/>
          <w:lang w:val="de-DE" w:eastAsia="zh-CN"/>
        </w:rPr>
        <w:t>ZEIT</w:t>
      </w:r>
      <w:r w:rsidR="00803AEB" w:rsidRPr="00803AEB">
        <w:rPr>
          <w:rFonts w:ascii="Times New Roman" w:eastAsia="SimSun" w:hAnsi="Times New Roman"/>
          <w:sz w:val="28"/>
          <w:szCs w:val="28"/>
          <w:lang w:val="ru-RU" w:eastAsia="zh-CN"/>
        </w:rPr>
        <w:t xml:space="preserve"> / </w:t>
      </w:r>
      <w:r w:rsidR="00803AEB">
        <w:rPr>
          <w:rFonts w:ascii="Times New Roman" w:eastAsia="SimSun" w:hAnsi="Times New Roman"/>
          <w:sz w:val="28"/>
          <w:szCs w:val="28"/>
          <w:lang w:eastAsia="zh-CN"/>
        </w:rPr>
        <w:t>ЧАС</w:t>
      </w:r>
      <w:r w:rsidRPr="00870C4B">
        <w:rPr>
          <w:rFonts w:ascii="Times New Roman" w:eastAsia="SimSun" w:hAnsi="Times New Roman"/>
          <w:sz w:val="28"/>
          <w:szCs w:val="28"/>
          <w:lang w:eastAsia="zh-CN"/>
        </w:rPr>
        <w:t xml:space="preserve"> у романі, формують ближню периферію його лексико-семантичного поля. </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Концепт </w:t>
      </w:r>
      <w:r>
        <w:rPr>
          <w:rFonts w:ascii="Times New Roman" w:eastAsia="SimSun" w:hAnsi="Times New Roman"/>
          <w:sz w:val="28"/>
          <w:szCs w:val="28"/>
          <w:lang w:val="de-DE" w:eastAsia="zh-CN"/>
        </w:rPr>
        <w:t>ZEIT</w:t>
      </w:r>
      <w:r w:rsidRPr="00870C4B">
        <w:rPr>
          <w:rFonts w:ascii="Times New Roman" w:eastAsia="SimSun" w:hAnsi="Times New Roman"/>
          <w:sz w:val="28"/>
          <w:szCs w:val="28"/>
          <w:lang w:eastAsia="zh-CN"/>
        </w:rPr>
        <w:t xml:space="preserve"> / </w:t>
      </w:r>
      <w:r>
        <w:rPr>
          <w:rFonts w:ascii="Times New Roman" w:eastAsia="SimSun" w:hAnsi="Times New Roman"/>
          <w:sz w:val="28"/>
          <w:szCs w:val="28"/>
          <w:lang w:eastAsia="zh-CN"/>
        </w:rPr>
        <w:t>ЧАС</w:t>
      </w:r>
      <w:r w:rsidRPr="00870C4B">
        <w:rPr>
          <w:rFonts w:ascii="Times New Roman" w:eastAsia="SimSun" w:hAnsi="Times New Roman"/>
          <w:sz w:val="28"/>
          <w:szCs w:val="28"/>
          <w:lang w:eastAsia="zh-CN"/>
        </w:rPr>
        <w:t xml:space="preserve"> у свідомості персонажів твору є також філософською категорією. Складовими лексико-семантичного поля у зазначеному аспекті є мовні одиниці, семантика та контекстуальний елемент значення яких імпліцитно чи експліцитно містить характеристику часу, об’єктивовану в розмовах героїв або їх роздумах. Вони формують дальню периферію лексико-семантичного поля. Ядром мовної об’єктивації сприйняття часу  у творі ми вважаємо іменник </w:t>
      </w:r>
      <w:r w:rsidRPr="00870C4B">
        <w:rPr>
          <w:rFonts w:ascii="Times New Roman" w:eastAsia="SimSun" w:hAnsi="Times New Roman"/>
          <w:i/>
          <w:sz w:val="28"/>
          <w:szCs w:val="28"/>
          <w:lang w:eastAsia="zh-CN"/>
        </w:rPr>
        <w:t>die Zeit (час)</w:t>
      </w:r>
      <w:r w:rsidRPr="00870C4B">
        <w:rPr>
          <w:rFonts w:ascii="Times New Roman" w:eastAsia="SimSun" w:hAnsi="Times New Roman"/>
          <w:sz w:val="28"/>
          <w:szCs w:val="28"/>
          <w:lang w:eastAsia="zh-CN"/>
        </w:rPr>
        <w:t>.</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t>У поданому далі фрагменті тексту ми спостерігаємо приклад мовного вираження такого аспекту сприйняття часу персонажами твору, оскільки він відображає роздуми головного героя Ганса Касторпа про час, його виміри та усвідомлення</w:t>
      </w:r>
    </w:p>
    <w:p w:rsidR="00870C4B" w:rsidRPr="00870C4B" w:rsidRDefault="00870C4B" w:rsidP="00870C4B">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i/>
          <w:sz w:val="28"/>
          <w:szCs w:val="28"/>
          <w:lang w:eastAsia="zh-CN"/>
        </w:rPr>
        <w:t>„Was ist denn die Zeit?“ fragte Hans Castorp und bog seine Nasenspitze so gewaltsam zur Seite, daß sie weiß und blutleer wurde. „Willst du mir das mal sagen? Den Raum nehmen wir doch mit unseren Organen wahr, mit dem Gesichtssinn und dem Tastsinn. Schön. Aber welches ist denn unser Zeitorgan? Willst du mir gas mal eben angeben? Aber wie wollen wir denn etwas messen, wovon wir genaugenommen rein gar nichts, nicht eine einzige Eigenschaft auszusagen wissen! Wir sagen: die Zeit läuft ab. Schön, soll sie also mal ablaufen. Aber um sie messen zu können…warte! Um meßbar zu sein, müßte sie doch gleichmäßig ablaufen, und wo steht denn das geschrieben, daß sie das tut? Für unser Bewußtsein tut sie es nicht, wir nehmen es nur der Ordnung halber an, daß sie es tut, und unsere Maße sind doch bloß Konvention, erlaube mir mal…“</w:t>
      </w:r>
      <w:r w:rsidRPr="00870C4B">
        <w:rPr>
          <w:rFonts w:ascii="Times New Roman" w:eastAsia="SimSun" w:hAnsi="Times New Roman"/>
          <w:sz w:val="28"/>
          <w:szCs w:val="28"/>
          <w:lang w:eastAsia="zh-CN"/>
        </w:rPr>
        <w:t>[</w:t>
      </w:r>
      <w:r w:rsidR="00764D3E">
        <w:rPr>
          <w:rFonts w:ascii="Times New Roman" w:eastAsia="SimSun" w:hAnsi="Times New Roman"/>
          <w:sz w:val="28"/>
          <w:szCs w:val="28"/>
          <w:lang w:eastAsia="zh-CN"/>
        </w:rPr>
        <w:t>8</w:t>
      </w:r>
      <w:r w:rsidRPr="00870C4B">
        <w:rPr>
          <w:rFonts w:ascii="Times New Roman" w:eastAsia="SimSun" w:hAnsi="Times New Roman"/>
          <w:sz w:val="28"/>
          <w:szCs w:val="28"/>
          <w:lang w:eastAsia="zh-CN"/>
        </w:rPr>
        <w:t>, S. 95].</w:t>
      </w:r>
    </w:p>
    <w:p w:rsidR="00870C4B" w:rsidRDefault="00870C4B" w:rsidP="008B146C">
      <w:pPr>
        <w:spacing w:after="0" w:line="360" w:lineRule="auto"/>
        <w:ind w:firstLine="709"/>
        <w:jc w:val="both"/>
        <w:rPr>
          <w:rFonts w:ascii="Times New Roman" w:eastAsia="SimSun" w:hAnsi="Times New Roman"/>
          <w:sz w:val="28"/>
          <w:szCs w:val="28"/>
          <w:lang w:eastAsia="zh-CN"/>
        </w:rPr>
      </w:pPr>
      <w:r w:rsidRPr="00870C4B">
        <w:rPr>
          <w:rFonts w:ascii="Times New Roman" w:eastAsia="SimSun" w:hAnsi="Times New Roman"/>
          <w:sz w:val="28"/>
          <w:szCs w:val="28"/>
          <w:lang w:eastAsia="zh-CN"/>
        </w:rPr>
        <w:t xml:space="preserve">Складовими лексико-семантичного поля у цьому фрагменті виступає іменник </w:t>
      </w:r>
      <w:r w:rsidRPr="00870C4B">
        <w:rPr>
          <w:rFonts w:ascii="Times New Roman" w:eastAsia="SimSun" w:hAnsi="Times New Roman"/>
          <w:i/>
          <w:sz w:val="28"/>
          <w:szCs w:val="28"/>
          <w:lang w:eastAsia="zh-CN"/>
        </w:rPr>
        <w:t>die Zeit</w:t>
      </w:r>
      <w:r w:rsidRPr="00870C4B">
        <w:rPr>
          <w:rFonts w:ascii="Times New Roman" w:eastAsia="SimSun" w:hAnsi="Times New Roman"/>
          <w:sz w:val="28"/>
          <w:szCs w:val="28"/>
          <w:lang w:eastAsia="zh-CN"/>
        </w:rPr>
        <w:t xml:space="preserve">, який є його ядром, а також лексеми, семантика яких містить характеристику цієї категорії, способів і можливостей її вимірювання та сприйняття. Ми відносимо сюди іменники </w:t>
      </w:r>
      <w:r w:rsidRPr="008B146C">
        <w:rPr>
          <w:rFonts w:ascii="Times New Roman" w:eastAsia="SimSun" w:hAnsi="Times New Roman"/>
          <w:i/>
          <w:sz w:val="28"/>
          <w:szCs w:val="28"/>
          <w:lang w:eastAsia="zh-CN"/>
        </w:rPr>
        <w:t>das Bewußtsein (свідомість), die Maße (мірило)</w:t>
      </w:r>
      <w:r w:rsidRPr="00870C4B">
        <w:rPr>
          <w:rFonts w:ascii="Times New Roman" w:eastAsia="SimSun" w:hAnsi="Times New Roman"/>
          <w:sz w:val="28"/>
          <w:szCs w:val="28"/>
          <w:lang w:eastAsia="zh-CN"/>
        </w:rPr>
        <w:t xml:space="preserve">, прикметники </w:t>
      </w:r>
      <w:r w:rsidRPr="008B146C">
        <w:rPr>
          <w:rFonts w:ascii="Times New Roman" w:eastAsia="SimSun" w:hAnsi="Times New Roman"/>
          <w:i/>
          <w:sz w:val="28"/>
          <w:szCs w:val="28"/>
          <w:lang w:eastAsia="zh-CN"/>
        </w:rPr>
        <w:t>meßbar</w:t>
      </w:r>
      <w:r w:rsidRPr="00870C4B">
        <w:rPr>
          <w:rFonts w:ascii="Times New Roman" w:eastAsia="SimSun" w:hAnsi="Times New Roman"/>
          <w:sz w:val="28"/>
          <w:szCs w:val="28"/>
          <w:lang w:eastAsia="zh-CN"/>
        </w:rPr>
        <w:t xml:space="preserve"> (придатний до вимірювання), </w:t>
      </w:r>
      <w:r w:rsidRPr="008B146C">
        <w:rPr>
          <w:rFonts w:ascii="Times New Roman" w:eastAsia="SimSun" w:hAnsi="Times New Roman"/>
          <w:i/>
          <w:sz w:val="28"/>
          <w:szCs w:val="28"/>
          <w:lang w:eastAsia="zh-CN"/>
        </w:rPr>
        <w:t>gleichmäßig (рівномірний)</w:t>
      </w:r>
      <w:r w:rsidRPr="00870C4B">
        <w:rPr>
          <w:rFonts w:ascii="Times New Roman" w:eastAsia="SimSun" w:hAnsi="Times New Roman"/>
          <w:sz w:val="28"/>
          <w:szCs w:val="28"/>
          <w:lang w:eastAsia="zh-CN"/>
        </w:rPr>
        <w:t xml:space="preserve">, дієслова </w:t>
      </w:r>
      <w:r w:rsidRPr="008B146C">
        <w:rPr>
          <w:rFonts w:ascii="Times New Roman" w:eastAsia="SimSun" w:hAnsi="Times New Roman"/>
          <w:i/>
          <w:sz w:val="28"/>
          <w:szCs w:val="28"/>
          <w:lang w:eastAsia="zh-CN"/>
        </w:rPr>
        <w:t>messen (вимірювати)</w:t>
      </w:r>
      <w:r w:rsidRPr="00870C4B">
        <w:rPr>
          <w:rFonts w:ascii="Times New Roman" w:eastAsia="SimSun" w:hAnsi="Times New Roman"/>
          <w:sz w:val="28"/>
          <w:szCs w:val="28"/>
          <w:lang w:eastAsia="zh-CN"/>
        </w:rPr>
        <w:t xml:space="preserve"> та </w:t>
      </w:r>
      <w:r w:rsidRPr="008B146C">
        <w:rPr>
          <w:rFonts w:ascii="Times New Roman" w:eastAsia="SimSun" w:hAnsi="Times New Roman"/>
          <w:i/>
          <w:sz w:val="28"/>
          <w:szCs w:val="28"/>
          <w:lang w:eastAsia="zh-CN"/>
        </w:rPr>
        <w:t>ablaufen (минати)</w:t>
      </w:r>
      <w:r w:rsidRPr="00870C4B">
        <w:rPr>
          <w:rFonts w:ascii="Times New Roman" w:eastAsia="SimSun" w:hAnsi="Times New Roman"/>
          <w:sz w:val="28"/>
          <w:szCs w:val="28"/>
          <w:lang w:eastAsia="zh-CN"/>
        </w:rPr>
        <w:t xml:space="preserve">. </w:t>
      </w:r>
    </w:p>
    <w:p w:rsidR="008B146C" w:rsidRPr="008B146C" w:rsidRDefault="008B146C" w:rsidP="008B146C">
      <w:pPr>
        <w:spacing w:after="0" w:line="360" w:lineRule="auto"/>
        <w:ind w:firstLine="709"/>
        <w:jc w:val="both"/>
        <w:rPr>
          <w:rFonts w:ascii="Times New Roman" w:eastAsia="SimSun" w:hAnsi="Times New Roman"/>
          <w:sz w:val="28"/>
          <w:szCs w:val="28"/>
          <w:lang w:eastAsia="zh-CN"/>
        </w:rPr>
      </w:pPr>
      <w:r w:rsidRPr="008B146C">
        <w:rPr>
          <w:rFonts w:ascii="Times New Roman" w:eastAsia="SimSun" w:hAnsi="Times New Roman"/>
          <w:sz w:val="28"/>
          <w:szCs w:val="28"/>
          <w:lang w:eastAsia="zh-CN"/>
        </w:rPr>
        <w:lastRenderedPageBreak/>
        <w:t xml:space="preserve">Відображення </w:t>
      </w:r>
      <w:r>
        <w:rPr>
          <w:rFonts w:ascii="Times New Roman" w:eastAsia="SimSun" w:hAnsi="Times New Roman"/>
          <w:sz w:val="28"/>
          <w:szCs w:val="28"/>
          <w:lang w:val="de-DE" w:eastAsia="zh-CN"/>
        </w:rPr>
        <w:t>PFLICHT</w:t>
      </w:r>
      <w:r>
        <w:rPr>
          <w:rFonts w:ascii="Times New Roman" w:eastAsia="SimSun" w:hAnsi="Times New Roman"/>
          <w:sz w:val="28"/>
          <w:szCs w:val="28"/>
          <w:lang w:eastAsia="zh-CN"/>
        </w:rPr>
        <w:t xml:space="preserve"> / ОБОВ</w:t>
      </w:r>
      <w:r w:rsidRPr="008B146C">
        <w:rPr>
          <w:rFonts w:ascii="Times New Roman" w:eastAsia="SimSun" w:hAnsi="Times New Roman"/>
          <w:sz w:val="28"/>
          <w:szCs w:val="28"/>
          <w:lang w:eastAsia="zh-CN"/>
        </w:rPr>
        <w:t>’</w:t>
      </w:r>
      <w:r>
        <w:rPr>
          <w:rFonts w:ascii="Times New Roman" w:eastAsia="SimSun" w:hAnsi="Times New Roman"/>
          <w:sz w:val="28"/>
          <w:szCs w:val="28"/>
          <w:lang w:eastAsia="zh-CN"/>
        </w:rPr>
        <w:t>ЯЗОК</w:t>
      </w:r>
      <w:r w:rsidRPr="008B146C">
        <w:rPr>
          <w:rFonts w:ascii="Times New Roman" w:eastAsia="SimSun" w:hAnsi="Times New Roman"/>
          <w:sz w:val="28"/>
          <w:szCs w:val="28"/>
          <w:lang w:eastAsia="zh-CN"/>
        </w:rPr>
        <w:t xml:space="preserve"> у романі “Чарівна гора” характеризується, на нашу думку, кореляцією з основним аспектом його розуміння персонажами твору – обов’язком перед зовнішнім світом. Зауважимо, що під поняттям “зовнішній світ” ми розуміємо як обставини та фактори соціально-культурних реалій, так і людей, що оточують персонажів. У наведеному нижче фрагменті з роману мова йде про переживання Ганса Касторпа під час поїздки до гірського санаторію “Давос”, який ро</w:t>
      </w:r>
      <w:r>
        <w:rPr>
          <w:rFonts w:ascii="Times New Roman" w:eastAsia="SimSun" w:hAnsi="Times New Roman"/>
          <w:sz w:val="28"/>
          <w:szCs w:val="28"/>
          <w:lang w:eastAsia="zh-CN"/>
        </w:rPr>
        <w:t>зташований далеко від його дому</w:t>
      </w:r>
      <w:r w:rsidRPr="008B146C">
        <w:rPr>
          <w:rFonts w:ascii="Times New Roman" w:eastAsia="SimSun" w:hAnsi="Times New Roman"/>
          <w:sz w:val="28"/>
          <w:szCs w:val="28"/>
          <w:lang w:eastAsia="zh-CN"/>
        </w:rPr>
        <w:t>:</w:t>
      </w:r>
    </w:p>
    <w:p w:rsidR="008B146C" w:rsidRPr="008B146C" w:rsidRDefault="008B146C" w:rsidP="008B146C">
      <w:pPr>
        <w:spacing w:after="0" w:line="360" w:lineRule="auto"/>
        <w:ind w:firstLine="709"/>
        <w:jc w:val="both"/>
        <w:rPr>
          <w:rFonts w:ascii="Times New Roman" w:eastAsia="SimSun" w:hAnsi="Times New Roman"/>
          <w:sz w:val="28"/>
          <w:szCs w:val="28"/>
          <w:lang w:eastAsia="zh-CN"/>
        </w:rPr>
      </w:pPr>
      <w:r w:rsidRPr="008B146C">
        <w:rPr>
          <w:rFonts w:ascii="Times New Roman" w:eastAsia="SimSun" w:hAnsi="Times New Roman"/>
          <w:i/>
          <w:sz w:val="28"/>
          <w:szCs w:val="28"/>
          <w:lang w:eastAsia="zh-CN"/>
        </w:rPr>
        <w:t>Zwei Reisetage entfernen den Menschen – und gar den jungen, im Leben noch wenig fest wurzelnden Menschen – seiner Alltagswelt, all dem, was er seine Pflichten, Interessen, Sorgen, Aussichten nannte, viel mehr, als er sich auf der Droschkenfahrt zum Bahnhof wohl träumen ließ</w:t>
      </w:r>
      <w:r w:rsidRPr="008B146C">
        <w:rPr>
          <w:rFonts w:ascii="Times New Roman" w:eastAsia="SimSun" w:hAnsi="Times New Roman"/>
          <w:sz w:val="28"/>
          <w:szCs w:val="28"/>
          <w:lang w:eastAsia="zh-CN"/>
        </w:rPr>
        <w:t xml:space="preserve"> [</w:t>
      </w:r>
      <w:r w:rsidR="00764D3E">
        <w:rPr>
          <w:rFonts w:ascii="Times New Roman" w:eastAsia="SimSun" w:hAnsi="Times New Roman"/>
          <w:sz w:val="28"/>
          <w:szCs w:val="28"/>
          <w:lang w:eastAsia="zh-CN"/>
        </w:rPr>
        <w:t>8</w:t>
      </w:r>
      <w:r w:rsidRPr="008B146C">
        <w:rPr>
          <w:rFonts w:ascii="Times New Roman" w:eastAsia="SimSun" w:hAnsi="Times New Roman"/>
          <w:sz w:val="28"/>
          <w:szCs w:val="28"/>
          <w:lang w:eastAsia="zh-CN"/>
        </w:rPr>
        <w:t>, S. 12].</w:t>
      </w:r>
    </w:p>
    <w:p w:rsidR="008B146C" w:rsidRDefault="008B146C" w:rsidP="008B146C">
      <w:pPr>
        <w:spacing w:after="0" w:line="360" w:lineRule="auto"/>
        <w:ind w:firstLine="709"/>
        <w:jc w:val="both"/>
        <w:rPr>
          <w:rFonts w:ascii="Times New Roman" w:eastAsia="SimSun" w:hAnsi="Times New Roman"/>
          <w:sz w:val="28"/>
          <w:szCs w:val="28"/>
          <w:lang w:eastAsia="zh-CN"/>
        </w:rPr>
      </w:pPr>
      <w:r w:rsidRPr="008B146C">
        <w:rPr>
          <w:rFonts w:ascii="Times New Roman" w:eastAsia="SimSun" w:hAnsi="Times New Roman"/>
          <w:sz w:val="28"/>
          <w:szCs w:val="28"/>
          <w:lang w:eastAsia="zh-CN"/>
        </w:rPr>
        <w:t xml:space="preserve">У контексті складовими лексико-семантичного поля ми вважаємо іменник </w:t>
      </w:r>
      <w:r w:rsidRPr="008B146C">
        <w:rPr>
          <w:rFonts w:ascii="Times New Roman" w:eastAsia="SimSun" w:hAnsi="Times New Roman"/>
          <w:i/>
          <w:sz w:val="28"/>
          <w:szCs w:val="28"/>
          <w:lang w:eastAsia="zh-CN"/>
        </w:rPr>
        <w:t>die Pflichten</w:t>
      </w:r>
      <w:r w:rsidRPr="008B146C">
        <w:rPr>
          <w:rFonts w:ascii="Times New Roman" w:eastAsia="SimSun" w:hAnsi="Times New Roman"/>
          <w:sz w:val="28"/>
          <w:szCs w:val="28"/>
          <w:lang w:eastAsia="zh-CN"/>
        </w:rPr>
        <w:t xml:space="preserve">, який є його ядром, а також іменники  </w:t>
      </w:r>
      <w:r w:rsidRPr="008B146C">
        <w:rPr>
          <w:rFonts w:ascii="Times New Roman" w:eastAsia="SimSun" w:hAnsi="Times New Roman"/>
          <w:i/>
          <w:sz w:val="28"/>
          <w:szCs w:val="28"/>
          <w:lang w:eastAsia="zh-CN"/>
        </w:rPr>
        <w:t>die Interessen (інтереси), die Sorgen (турботи), die Aussichten (перспективи)</w:t>
      </w:r>
      <w:r w:rsidRPr="008B146C">
        <w:rPr>
          <w:rFonts w:ascii="Times New Roman" w:eastAsia="SimSun" w:hAnsi="Times New Roman"/>
          <w:sz w:val="28"/>
          <w:szCs w:val="28"/>
          <w:lang w:eastAsia="zh-CN"/>
        </w:rPr>
        <w:t>. Ці лексичні елементи використані у синонімічному відношенні і відображають розуміння обов’язку Гансом Касторпом. У синонімічній парадигмі складових ми вважаємо помітним зовнішнє спрямування відчуття зобов’язання, спрямованого на навколишню дійсність: зацікавлення, перспективи, турботи спрямовано на взаємодію з реаліями оточуючого світу.</w:t>
      </w:r>
    </w:p>
    <w:p w:rsidR="00803AEB" w:rsidRPr="00803AEB" w:rsidRDefault="00803AEB" w:rsidP="00803AEB">
      <w:pPr>
        <w:spacing w:after="0" w:line="360" w:lineRule="auto"/>
        <w:ind w:firstLine="709"/>
        <w:jc w:val="both"/>
        <w:rPr>
          <w:rFonts w:ascii="Times New Roman" w:eastAsia="SimSun" w:hAnsi="Times New Roman"/>
          <w:sz w:val="28"/>
          <w:szCs w:val="28"/>
          <w:lang w:eastAsia="zh-CN"/>
        </w:rPr>
      </w:pPr>
      <w:r w:rsidRPr="00803AEB">
        <w:rPr>
          <w:rFonts w:ascii="Times New Roman" w:eastAsia="SimSun" w:hAnsi="Times New Roman"/>
          <w:sz w:val="28"/>
          <w:szCs w:val="28"/>
          <w:lang w:eastAsia="zh-CN"/>
        </w:rPr>
        <w:t>В романі “Чарівна гора” пунктуальність у розумінні персонажів твору – це необхідність чітко дотримуватися часових валоративних фіксованих координат та реалізовувати всі дії відповідно до їх меж. Лексико-семантичне поле мовного відображення цього соціального фактора у романі формують мовні одиниці, які номінують усвідомлення необхідності виконувати дії у відведений для них час. У поданому далі фрагменті тексту роману мова йде про ставлення Йоахіма до недотримання норм пунктуальності, навіть якщо це стосується вчасного приходу на сніданок:</w:t>
      </w:r>
    </w:p>
    <w:p w:rsidR="00803AEB" w:rsidRPr="00803AEB" w:rsidRDefault="00803AEB" w:rsidP="00803AEB">
      <w:pPr>
        <w:spacing w:after="0" w:line="360" w:lineRule="auto"/>
        <w:ind w:firstLine="709"/>
        <w:jc w:val="both"/>
        <w:rPr>
          <w:rFonts w:ascii="Times New Roman" w:eastAsia="SimSun" w:hAnsi="Times New Roman"/>
          <w:sz w:val="28"/>
          <w:szCs w:val="28"/>
          <w:lang w:eastAsia="zh-CN"/>
        </w:rPr>
      </w:pPr>
      <w:r w:rsidRPr="00803AEB">
        <w:rPr>
          <w:rFonts w:ascii="Times New Roman" w:eastAsia="SimSun" w:hAnsi="Times New Roman"/>
          <w:i/>
          <w:sz w:val="28"/>
          <w:szCs w:val="28"/>
          <w:lang w:eastAsia="zh-CN"/>
        </w:rPr>
        <w:t xml:space="preserve">Wie lange es dauerte, wußte er nicht. Als der Zeitpunkt gekommen war, ertönte das Gong. Aber es rief noch nicht unmittelbar zur Mahlzeit, es mahnte nur, sich bereitzumachen, wie Hans Castorp wußte, und so blieb er noch liegen, bis das metalische Dröhnen zum zweitenmal anschwoll und sich entfernte. Als Joachim durch das Zimmer </w:t>
      </w:r>
      <w:r w:rsidRPr="00803AEB">
        <w:rPr>
          <w:rFonts w:ascii="Times New Roman" w:eastAsia="SimSun" w:hAnsi="Times New Roman"/>
          <w:i/>
          <w:sz w:val="28"/>
          <w:szCs w:val="28"/>
          <w:lang w:eastAsia="zh-CN"/>
        </w:rPr>
        <w:lastRenderedPageBreak/>
        <w:t>kam, um ihn zu holen, wollte Hans Castorp sich umziehen, aber nun erlaubte Joachim es nicht mehr. Er haßte und verachtete Unpünktlichkeit. Wie man denn vorwärtskommen wolle und gesund werden, um Dienst machen zu können, sagte er, wenn man sogar zu schlapp sei, um die Essenszeit einzuhalten. Da hatte er natürlich Recht, und Hans Castorp konnte lediglich darauf hinweisen, daß er ja nicht krank, dafür aber im höchsten Grade schläfrig sei. Er wusch sich nur rasch die Hände; dann gingen sie in den Saal hinunter, zum drittenmal</w:t>
      </w:r>
      <w:r w:rsidRPr="00803AEB">
        <w:rPr>
          <w:rFonts w:ascii="Times New Roman" w:eastAsia="SimSun" w:hAnsi="Times New Roman"/>
          <w:sz w:val="28"/>
          <w:szCs w:val="28"/>
          <w:lang w:eastAsia="zh-CN"/>
        </w:rPr>
        <w:t xml:space="preserve"> [</w:t>
      </w:r>
      <w:r w:rsidR="00764D3E">
        <w:rPr>
          <w:rFonts w:ascii="Times New Roman" w:eastAsia="SimSun" w:hAnsi="Times New Roman"/>
          <w:sz w:val="28"/>
          <w:szCs w:val="28"/>
          <w:lang w:eastAsia="zh-CN"/>
        </w:rPr>
        <w:t>8</w:t>
      </w:r>
      <w:r w:rsidRPr="00803AEB">
        <w:rPr>
          <w:rFonts w:ascii="Times New Roman" w:eastAsia="SimSun" w:hAnsi="Times New Roman"/>
          <w:sz w:val="28"/>
          <w:szCs w:val="28"/>
          <w:lang w:eastAsia="zh-CN"/>
        </w:rPr>
        <w:t>, S. 106].</w:t>
      </w:r>
    </w:p>
    <w:p w:rsidR="00803AEB" w:rsidRPr="008B146C" w:rsidRDefault="00803AEB" w:rsidP="00803AEB">
      <w:pPr>
        <w:spacing w:after="0" w:line="360" w:lineRule="auto"/>
        <w:ind w:firstLine="709"/>
        <w:jc w:val="both"/>
        <w:rPr>
          <w:rFonts w:ascii="Times New Roman" w:eastAsia="SimSun" w:hAnsi="Times New Roman"/>
          <w:sz w:val="28"/>
          <w:szCs w:val="28"/>
          <w:lang w:eastAsia="zh-CN"/>
        </w:rPr>
      </w:pPr>
      <w:r w:rsidRPr="00803AEB">
        <w:rPr>
          <w:rFonts w:ascii="Times New Roman" w:eastAsia="SimSun" w:hAnsi="Times New Roman"/>
          <w:sz w:val="28"/>
          <w:szCs w:val="28"/>
          <w:lang w:eastAsia="zh-CN"/>
        </w:rPr>
        <w:t xml:space="preserve">У зазначеному контексті складовими лексико-семантичного поля є такі лексеми: </w:t>
      </w:r>
      <w:r w:rsidRPr="00803AEB">
        <w:rPr>
          <w:rFonts w:ascii="Times New Roman" w:eastAsia="SimSun" w:hAnsi="Times New Roman"/>
          <w:i/>
          <w:sz w:val="28"/>
          <w:szCs w:val="28"/>
          <w:lang w:eastAsia="zh-CN"/>
        </w:rPr>
        <w:t>der Zeitpunkt (момент), die Unpünktlichkeit (непунктуальність), hassen (ненавидіти), verachten (зневажати), vorwärtskommen (розвиватися), kommen (приходити), einhalten (дотримуватися), schlapp (в’ялий, слабкий)</w:t>
      </w:r>
      <w:r w:rsidRPr="00803AEB">
        <w:rPr>
          <w:rFonts w:ascii="Times New Roman" w:eastAsia="SimSun" w:hAnsi="Times New Roman"/>
          <w:sz w:val="28"/>
          <w:szCs w:val="28"/>
          <w:lang w:eastAsia="zh-CN"/>
        </w:rPr>
        <w:t xml:space="preserve">. Виокремленні лексеми відображають процеси свідомості персонажів, які стосуються відсутності вміння виконувати ті чи інші дії вчасно та їх інтерпретацію, як показника неповноцінності людини, маркера її нездатності повноцінно функціонувати у суспільстві та розвиватись. Така форма розуміння  пунктуальності у свідомості персонажів твору, молодої інтелігенції, яка живе в час перед Першою Світовою війною,  вказує на базисну та ключову роль даного </w:t>
      </w:r>
      <w:r>
        <w:rPr>
          <w:rFonts w:ascii="Times New Roman" w:eastAsia="SimSun" w:hAnsi="Times New Roman"/>
          <w:sz w:val="28"/>
          <w:szCs w:val="28"/>
          <w:lang w:eastAsia="zh-CN"/>
        </w:rPr>
        <w:t xml:space="preserve">концепту </w:t>
      </w:r>
      <w:r w:rsidRPr="00803AEB">
        <w:rPr>
          <w:rFonts w:ascii="Times New Roman" w:eastAsia="SimSun" w:hAnsi="Times New Roman"/>
          <w:sz w:val="28"/>
          <w:szCs w:val="28"/>
          <w:lang w:eastAsia="zh-CN"/>
        </w:rPr>
        <w:t>у системі цінностей тогочасного німецького етносу.</w:t>
      </w:r>
    </w:p>
    <w:p w:rsidR="002C2B1A" w:rsidRPr="00803AEB" w:rsidRDefault="002C2B1A" w:rsidP="00803AEB">
      <w:pPr>
        <w:spacing w:after="0" w:line="360" w:lineRule="auto"/>
        <w:ind w:firstLine="709"/>
        <w:jc w:val="both"/>
        <w:rPr>
          <w:rFonts w:ascii="Times New Roman" w:hAnsi="Times New Roman"/>
          <w:sz w:val="28"/>
          <w:szCs w:val="28"/>
        </w:rPr>
      </w:pPr>
      <w:r w:rsidRPr="00745249">
        <w:rPr>
          <w:rFonts w:ascii="Times New Roman" w:hAnsi="Times New Roman"/>
          <w:b/>
          <w:sz w:val="28"/>
          <w:szCs w:val="28"/>
        </w:rPr>
        <w:t>Висновки та перспектива подальшого дослідження.</w:t>
      </w:r>
      <w:r w:rsidRPr="00745249">
        <w:rPr>
          <w:rFonts w:ascii="Times New Roman" w:hAnsi="Times New Roman"/>
          <w:sz w:val="28"/>
          <w:szCs w:val="28"/>
        </w:rPr>
        <w:t xml:space="preserve"> Отже,  </w:t>
      </w:r>
      <w:r w:rsidR="00935A9A">
        <w:rPr>
          <w:rFonts w:ascii="Times New Roman" w:hAnsi="Times New Roman"/>
          <w:sz w:val="28"/>
          <w:szCs w:val="28"/>
        </w:rPr>
        <w:t>у</w:t>
      </w:r>
      <w:r w:rsidR="00935A9A" w:rsidRPr="00935A9A">
        <w:rPr>
          <w:rFonts w:ascii="Times New Roman" w:hAnsi="Times New Roman"/>
          <w:sz w:val="28"/>
          <w:szCs w:val="28"/>
        </w:rPr>
        <w:t xml:space="preserve"> контексті спостереження за мовою роман</w:t>
      </w:r>
      <w:r w:rsidR="00935A9A">
        <w:rPr>
          <w:rFonts w:ascii="Times New Roman" w:hAnsi="Times New Roman"/>
          <w:sz w:val="28"/>
          <w:szCs w:val="28"/>
        </w:rPr>
        <w:t>у</w:t>
      </w:r>
      <w:r w:rsidR="00935A9A" w:rsidRPr="00935A9A">
        <w:rPr>
          <w:rFonts w:ascii="Times New Roman" w:hAnsi="Times New Roman"/>
          <w:sz w:val="28"/>
          <w:szCs w:val="28"/>
        </w:rPr>
        <w:t xml:space="preserve"> Т. Манна</w:t>
      </w:r>
      <w:r w:rsidR="00935A9A">
        <w:rPr>
          <w:rFonts w:ascii="Times New Roman" w:hAnsi="Times New Roman"/>
          <w:sz w:val="28"/>
          <w:szCs w:val="28"/>
        </w:rPr>
        <w:t xml:space="preserve"> </w:t>
      </w:r>
      <w:r w:rsidR="00EA260B" w:rsidRPr="00EA260B">
        <w:rPr>
          <w:rFonts w:ascii="Times New Roman" w:hAnsi="Times New Roman"/>
          <w:sz w:val="28"/>
          <w:szCs w:val="28"/>
        </w:rPr>
        <w:t>„</w:t>
      </w:r>
      <w:r w:rsidR="00870C4B">
        <w:rPr>
          <w:rFonts w:ascii="Times New Roman" w:hAnsi="Times New Roman"/>
          <w:sz w:val="28"/>
          <w:szCs w:val="28"/>
        </w:rPr>
        <w:t>Чарівна гора</w:t>
      </w:r>
      <w:r w:rsidR="00EA260B" w:rsidRPr="00EA260B">
        <w:rPr>
          <w:rFonts w:ascii="Times New Roman" w:hAnsi="Times New Roman"/>
          <w:sz w:val="28"/>
          <w:szCs w:val="28"/>
        </w:rPr>
        <w:t>“</w:t>
      </w:r>
      <w:r w:rsidR="00935A9A" w:rsidRPr="00935A9A">
        <w:rPr>
          <w:rFonts w:ascii="Times New Roman" w:hAnsi="Times New Roman"/>
          <w:sz w:val="28"/>
          <w:szCs w:val="28"/>
        </w:rPr>
        <w:t xml:space="preserve"> було виокремлено п’ять базисних </w:t>
      </w:r>
      <w:r w:rsidR="00935A9A">
        <w:rPr>
          <w:rFonts w:ascii="Times New Roman" w:hAnsi="Times New Roman"/>
          <w:sz w:val="28"/>
          <w:szCs w:val="28"/>
        </w:rPr>
        <w:t>концептів</w:t>
      </w:r>
      <w:r w:rsidR="00935A9A" w:rsidRPr="00935A9A">
        <w:rPr>
          <w:rFonts w:ascii="Times New Roman" w:hAnsi="Times New Roman"/>
          <w:sz w:val="28"/>
          <w:szCs w:val="28"/>
        </w:rPr>
        <w:t xml:space="preserve">, які є визначальними для буття персонажів творів: </w:t>
      </w:r>
      <w:r w:rsidR="00380ACA">
        <w:rPr>
          <w:rFonts w:ascii="Times New Roman" w:hAnsi="Times New Roman"/>
          <w:sz w:val="28"/>
          <w:szCs w:val="28"/>
          <w:lang w:val="de-DE"/>
        </w:rPr>
        <w:t>HAUS</w:t>
      </w:r>
      <w:r w:rsidR="00935A9A" w:rsidRPr="00935A9A">
        <w:rPr>
          <w:rFonts w:ascii="Times New Roman" w:hAnsi="Times New Roman"/>
          <w:sz w:val="28"/>
          <w:szCs w:val="28"/>
        </w:rPr>
        <w:t xml:space="preserve">, </w:t>
      </w:r>
      <w:r w:rsidR="00380ACA">
        <w:rPr>
          <w:rFonts w:ascii="Times New Roman" w:hAnsi="Times New Roman"/>
          <w:sz w:val="28"/>
          <w:szCs w:val="28"/>
          <w:lang w:val="de-DE"/>
        </w:rPr>
        <w:t>ORDNUNG</w:t>
      </w:r>
      <w:r w:rsidR="00935A9A" w:rsidRPr="00935A9A">
        <w:rPr>
          <w:rFonts w:ascii="Times New Roman" w:hAnsi="Times New Roman"/>
          <w:sz w:val="28"/>
          <w:szCs w:val="28"/>
        </w:rPr>
        <w:t xml:space="preserve">, </w:t>
      </w:r>
      <w:r w:rsidR="00380ACA">
        <w:rPr>
          <w:rFonts w:ascii="Times New Roman" w:hAnsi="Times New Roman"/>
          <w:sz w:val="28"/>
          <w:szCs w:val="28"/>
          <w:lang w:val="de-DE"/>
        </w:rPr>
        <w:t>ZEIT</w:t>
      </w:r>
      <w:r w:rsidR="00935A9A" w:rsidRPr="00935A9A">
        <w:rPr>
          <w:rFonts w:ascii="Times New Roman" w:hAnsi="Times New Roman"/>
          <w:sz w:val="28"/>
          <w:szCs w:val="28"/>
        </w:rPr>
        <w:t xml:space="preserve">, </w:t>
      </w:r>
      <w:r w:rsidR="00380ACA">
        <w:rPr>
          <w:rFonts w:ascii="Times New Roman" w:hAnsi="Times New Roman"/>
          <w:sz w:val="28"/>
          <w:szCs w:val="28"/>
          <w:lang w:val="de-DE"/>
        </w:rPr>
        <w:t>PFLICHT</w:t>
      </w:r>
      <w:r w:rsidR="00935A9A" w:rsidRPr="00935A9A">
        <w:rPr>
          <w:rFonts w:ascii="Times New Roman" w:hAnsi="Times New Roman"/>
          <w:sz w:val="28"/>
          <w:szCs w:val="28"/>
        </w:rPr>
        <w:t>, P</w:t>
      </w:r>
      <w:r w:rsidR="00380ACA" w:rsidRPr="00380ACA">
        <w:rPr>
          <w:rFonts w:ascii="Times New Roman" w:hAnsi="Times New Roman"/>
          <w:sz w:val="28"/>
          <w:szCs w:val="28"/>
        </w:rPr>
        <w:t>Ü</w:t>
      </w:r>
      <w:r w:rsidR="00380ACA">
        <w:rPr>
          <w:rFonts w:ascii="Times New Roman" w:hAnsi="Times New Roman"/>
          <w:sz w:val="28"/>
          <w:szCs w:val="28"/>
          <w:lang w:val="de-DE"/>
        </w:rPr>
        <w:t>NKTLICHKEIT</w:t>
      </w:r>
      <w:r w:rsidR="00935A9A" w:rsidRPr="00935A9A">
        <w:rPr>
          <w:rFonts w:ascii="Times New Roman" w:hAnsi="Times New Roman"/>
          <w:sz w:val="28"/>
          <w:szCs w:val="28"/>
        </w:rPr>
        <w:t xml:space="preserve">. </w:t>
      </w:r>
      <w:r w:rsidR="00803AEB" w:rsidRPr="00803AEB">
        <w:rPr>
          <w:rFonts w:ascii="Times New Roman" w:hAnsi="Times New Roman"/>
          <w:sz w:val="28"/>
          <w:szCs w:val="28"/>
        </w:rPr>
        <w:t xml:space="preserve">Встановлення зазначених вище </w:t>
      </w:r>
      <w:r w:rsidR="00803AEB">
        <w:rPr>
          <w:rFonts w:ascii="Times New Roman" w:hAnsi="Times New Roman"/>
          <w:sz w:val="28"/>
          <w:szCs w:val="28"/>
        </w:rPr>
        <w:t>концептів</w:t>
      </w:r>
      <w:r w:rsidR="00803AEB" w:rsidRPr="00803AEB">
        <w:rPr>
          <w:rFonts w:ascii="Times New Roman" w:hAnsi="Times New Roman"/>
          <w:sz w:val="28"/>
          <w:szCs w:val="28"/>
        </w:rPr>
        <w:t xml:space="preserve">, їх ролі у системі цінностей персонажів та окреслення ближньої та дальньої периферії було виконано у контексті особливостей описаної у творі епохи із її культурними, світоглядними, ціннісними нормами. Аспекти сприйняття того чи іншого </w:t>
      </w:r>
      <w:r w:rsidR="00803AEB">
        <w:rPr>
          <w:rFonts w:ascii="Times New Roman" w:hAnsi="Times New Roman"/>
          <w:sz w:val="28"/>
          <w:szCs w:val="28"/>
        </w:rPr>
        <w:t>концепту</w:t>
      </w:r>
      <w:r w:rsidR="00803AEB" w:rsidRPr="00803AEB">
        <w:rPr>
          <w:rFonts w:ascii="Times New Roman" w:hAnsi="Times New Roman"/>
          <w:sz w:val="28"/>
          <w:szCs w:val="28"/>
        </w:rPr>
        <w:t>, на основі яких розмежовувалась ближня та дальня периферії, релевантні до роману і окресленого у ньому часопростору.</w:t>
      </w:r>
    </w:p>
    <w:p w:rsidR="002C2B1A" w:rsidRPr="00745249" w:rsidRDefault="002C2B1A" w:rsidP="00764D3E">
      <w:pPr>
        <w:spacing w:after="0" w:line="360" w:lineRule="auto"/>
        <w:ind w:firstLine="709"/>
        <w:jc w:val="both"/>
        <w:rPr>
          <w:rFonts w:ascii="Times New Roman" w:hAnsi="Times New Roman"/>
          <w:sz w:val="28"/>
          <w:szCs w:val="28"/>
        </w:rPr>
      </w:pPr>
      <w:r w:rsidRPr="00935A9A">
        <w:rPr>
          <w:rFonts w:ascii="Times New Roman" w:hAnsi="Times New Roman"/>
          <w:b/>
          <w:bCs/>
          <w:sz w:val="28"/>
          <w:szCs w:val="28"/>
        </w:rPr>
        <w:t>Перспектива дослідження</w:t>
      </w:r>
      <w:r w:rsidRPr="00745249">
        <w:rPr>
          <w:rFonts w:ascii="Times New Roman" w:hAnsi="Times New Roman"/>
          <w:bCs/>
          <w:sz w:val="28"/>
          <w:szCs w:val="28"/>
        </w:rPr>
        <w:t xml:space="preserve"> ментальності німецького народу  у творах письменника полягає, у першу чергу, в розширенні кола романів, за якими </w:t>
      </w:r>
      <w:r w:rsidRPr="00745249">
        <w:rPr>
          <w:rFonts w:ascii="Times New Roman" w:hAnsi="Times New Roman"/>
          <w:bCs/>
          <w:sz w:val="28"/>
          <w:szCs w:val="28"/>
        </w:rPr>
        <w:lastRenderedPageBreak/>
        <w:t xml:space="preserve">проводиться спостереження, та у порівнянні особливостей ментально-психологічних характеристик персонажів великих та малих прозових творів. </w:t>
      </w:r>
    </w:p>
    <w:p w:rsidR="00A729E9" w:rsidRDefault="009246AA" w:rsidP="007910F2">
      <w:pPr>
        <w:spacing w:after="0" w:line="360" w:lineRule="auto"/>
        <w:ind w:firstLine="709"/>
        <w:jc w:val="center"/>
        <w:rPr>
          <w:rFonts w:ascii="Times New Roman" w:hAnsi="Times New Roman"/>
          <w:b/>
          <w:sz w:val="28"/>
          <w:szCs w:val="28"/>
        </w:rPr>
      </w:pPr>
      <w:r w:rsidRPr="009246AA">
        <w:rPr>
          <w:rFonts w:ascii="Times New Roman" w:hAnsi="Times New Roman"/>
          <w:b/>
          <w:sz w:val="28"/>
          <w:szCs w:val="28"/>
        </w:rPr>
        <w:t>Л</w:t>
      </w:r>
      <w:r w:rsidR="002C2B1A" w:rsidRPr="009246AA">
        <w:rPr>
          <w:rFonts w:ascii="Times New Roman" w:hAnsi="Times New Roman"/>
          <w:b/>
          <w:sz w:val="28"/>
          <w:szCs w:val="28"/>
        </w:rPr>
        <w:t>ітература</w:t>
      </w:r>
    </w:p>
    <w:p w:rsidR="00955D8D" w:rsidRPr="00764D3E" w:rsidRDefault="00764D3E" w:rsidP="00764D3E">
      <w:pPr>
        <w:spacing w:after="0" w:line="360" w:lineRule="auto"/>
        <w:ind w:firstLine="709"/>
        <w:jc w:val="both"/>
        <w:rPr>
          <w:rFonts w:ascii="Times New Roman" w:hAnsi="Times New Roman"/>
          <w:sz w:val="28"/>
          <w:szCs w:val="28"/>
        </w:rPr>
      </w:pPr>
      <w:r w:rsidRPr="00764D3E">
        <w:rPr>
          <w:rFonts w:ascii="Times New Roman" w:hAnsi="Times New Roman"/>
          <w:sz w:val="28"/>
          <w:szCs w:val="28"/>
        </w:rPr>
        <w:t>1.</w:t>
      </w:r>
      <w:r>
        <w:rPr>
          <w:rFonts w:ascii="Times New Roman" w:hAnsi="Times New Roman"/>
          <w:sz w:val="28"/>
          <w:szCs w:val="28"/>
        </w:rPr>
        <w:t xml:space="preserve"> </w:t>
      </w:r>
      <w:r w:rsidR="00955D8D" w:rsidRPr="00764D3E">
        <w:rPr>
          <w:rFonts w:ascii="Times New Roman" w:hAnsi="Times New Roman"/>
          <w:sz w:val="28"/>
          <w:szCs w:val="28"/>
        </w:rPr>
        <w:t>Голубовська І. О. Етнічні особливості мовних картин світу: монографія / Ірина Олександрівна Голубовська. [2-е вид., випр. і доп.]. К.: Логос, 2004. 284 с.</w:t>
      </w:r>
    </w:p>
    <w:p w:rsidR="00764D3E" w:rsidRPr="00764D3E" w:rsidRDefault="00764D3E" w:rsidP="00764D3E">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2</w:t>
      </w:r>
      <w:r>
        <w:rPr>
          <w:rFonts w:ascii="Times New Roman" w:hAnsi="Times New Roman"/>
          <w:sz w:val="28"/>
          <w:szCs w:val="28"/>
          <w:lang w:val="ru-RU"/>
        </w:rPr>
        <w:t xml:space="preserve">. </w:t>
      </w:r>
      <w:r w:rsidRPr="007910F2">
        <w:rPr>
          <w:rFonts w:ascii="Times New Roman" w:hAnsi="Times New Roman"/>
          <w:sz w:val="28"/>
          <w:szCs w:val="28"/>
          <w:lang w:val="ru-RU"/>
        </w:rPr>
        <w:t>Потапенко О. І. Лінгвоконцептологія. Монографія: вид. 2-ге. К.: Освіта України, 2011. 336 с.</w:t>
      </w:r>
    </w:p>
    <w:p w:rsidR="007910F2" w:rsidRDefault="00764D3E" w:rsidP="007910F2">
      <w:pPr>
        <w:spacing w:after="0" w:line="360" w:lineRule="auto"/>
        <w:ind w:firstLine="709"/>
        <w:jc w:val="both"/>
        <w:rPr>
          <w:rFonts w:ascii="Times New Roman" w:hAnsi="Times New Roman"/>
          <w:sz w:val="28"/>
          <w:szCs w:val="28"/>
        </w:rPr>
      </w:pPr>
      <w:r>
        <w:rPr>
          <w:rFonts w:ascii="Times New Roman" w:hAnsi="Times New Roman"/>
          <w:sz w:val="28"/>
          <w:szCs w:val="28"/>
        </w:rPr>
        <w:t>3</w:t>
      </w:r>
      <w:r w:rsidR="007910F2">
        <w:rPr>
          <w:rFonts w:ascii="Times New Roman" w:hAnsi="Times New Roman"/>
          <w:sz w:val="28"/>
          <w:szCs w:val="28"/>
        </w:rPr>
        <w:t xml:space="preserve">. </w:t>
      </w:r>
      <w:r w:rsidR="007910F2" w:rsidRPr="007910F2">
        <w:rPr>
          <w:rFonts w:ascii="Times New Roman" w:hAnsi="Times New Roman"/>
          <w:sz w:val="28"/>
          <w:szCs w:val="28"/>
        </w:rPr>
        <w:t xml:space="preserve">Бацевич Ф. С. Лінгвалізація світу: гуманітарні </w:t>
      </w:r>
      <w:r w:rsidR="007910F2">
        <w:rPr>
          <w:rFonts w:ascii="Times New Roman" w:hAnsi="Times New Roman"/>
          <w:sz w:val="28"/>
          <w:szCs w:val="28"/>
        </w:rPr>
        <w:t xml:space="preserve">переваги та онтологічні загрози. </w:t>
      </w:r>
      <w:r w:rsidR="007910F2" w:rsidRPr="007910F2">
        <w:rPr>
          <w:rFonts w:ascii="Times New Roman" w:hAnsi="Times New Roman"/>
          <w:i/>
          <w:sz w:val="28"/>
          <w:szCs w:val="28"/>
        </w:rPr>
        <w:t xml:space="preserve">Мовознавчий вісник. </w:t>
      </w:r>
      <w:r w:rsidR="007910F2" w:rsidRPr="007910F2">
        <w:rPr>
          <w:rFonts w:ascii="Times New Roman" w:hAnsi="Times New Roman"/>
          <w:sz w:val="28"/>
          <w:szCs w:val="28"/>
        </w:rPr>
        <w:t>Збірник наукових праць. Черкаси, 2010. Вип. 11. С.  8-13.</w:t>
      </w:r>
    </w:p>
    <w:p w:rsidR="007910F2" w:rsidRDefault="00A05D1B" w:rsidP="004079DD">
      <w:pPr>
        <w:spacing w:after="0" w:line="360" w:lineRule="auto"/>
        <w:ind w:firstLine="709"/>
        <w:jc w:val="both"/>
        <w:rPr>
          <w:rFonts w:ascii="Times New Roman" w:hAnsi="Times New Roman"/>
          <w:sz w:val="28"/>
          <w:szCs w:val="28"/>
        </w:rPr>
      </w:pPr>
      <w:r>
        <w:rPr>
          <w:rFonts w:ascii="Times New Roman" w:hAnsi="Times New Roman"/>
          <w:sz w:val="28"/>
          <w:szCs w:val="28"/>
        </w:rPr>
        <w:t>4</w:t>
      </w:r>
      <w:r w:rsidR="007910F2" w:rsidRPr="007910F2">
        <w:rPr>
          <w:rFonts w:ascii="Times New Roman" w:hAnsi="Times New Roman"/>
          <w:sz w:val="28"/>
          <w:szCs w:val="28"/>
        </w:rPr>
        <w:t>. Історія європейської ментальності. Серія: Культурологія / заг. ред. Петера Дінцельбахера. К.: Літопис, 2004. 722 с.</w:t>
      </w:r>
    </w:p>
    <w:p w:rsidR="00764D3E" w:rsidRDefault="00764D3E" w:rsidP="004079DD">
      <w:pPr>
        <w:spacing w:after="0" w:line="360" w:lineRule="auto"/>
        <w:ind w:firstLine="709"/>
        <w:jc w:val="both"/>
        <w:rPr>
          <w:rFonts w:ascii="Times New Roman" w:hAnsi="Times New Roman"/>
          <w:sz w:val="28"/>
          <w:szCs w:val="28"/>
        </w:rPr>
      </w:pPr>
      <w:r>
        <w:rPr>
          <w:rFonts w:ascii="Times New Roman" w:hAnsi="Times New Roman"/>
          <w:sz w:val="28"/>
          <w:szCs w:val="28"/>
        </w:rPr>
        <w:t>5</w:t>
      </w:r>
      <w:r w:rsidRPr="00764D3E">
        <w:rPr>
          <w:rFonts w:ascii="Times New Roman" w:hAnsi="Times New Roman"/>
          <w:sz w:val="28"/>
          <w:szCs w:val="28"/>
        </w:rPr>
        <w:t>. Слухай Н. В. Сучасні лінгвістичні теорії концепту як мовнокультурного феномена. Мовні і концептуальні картини світу. №7. К. 2002. 464 с.</w:t>
      </w:r>
    </w:p>
    <w:p w:rsidR="00764D3E" w:rsidRDefault="00764D3E" w:rsidP="00764D3E">
      <w:pPr>
        <w:spacing w:after="0" w:line="36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 xml:space="preserve">. </w:t>
      </w:r>
      <w:r w:rsidRPr="00EE3CCA">
        <w:rPr>
          <w:rFonts w:ascii="Times New Roman" w:hAnsi="Times New Roman"/>
          <w:sz w:val="28"/>
          <w:szCs w:val="28"/>
        </w:rPr>
        <w:t xml:space="preserve">Ткаченко О.Б. Мовні критерії національної ментальності. </w:t>
      </w:r>
      <w:r>
        <w:rPr>
          <w:rFonts w:ascii="Times New Roman" w:hAnsi="Times New Roman"/>
          <w:i/>
          <w:sz w:val="28"/>
          <w:szCs w:val="28"/>
        </w:rPr>
        <w:t>Нова філологія.</w:t>
      </w:r>
      <w:r w:rsidRPr="00EE3CCA">
        <w:rPr>
          <w:rFonts w:ascii="Times New Roman" w:hAnsi="Times New Roman"/>
          <w:sz w:val="28"/>
          <w:szCs w:val="28"/>
        </w:rPr>
        <w:t xml:space="preserve"> № 1. 2001. С. 23-65.</w:t>
      </w:r>
    </w:p>
    <w:p w:rsidR="00764D3E" w:rsidRDefault="00764D3E" w:rsidP="00764D3E">
      <w:pPr>
        <w:spacing w:after="0" w:line="360" w:lineRule="auto"/>
        <w:ind w:firstLine="709"/>
        <w:jc w:val="both"/>
        <w:rPr>
          <w:rFonts w:ascii="Times New Roman" w:hAnsi="Times New Roman"/>
          <w:sz w:val="28"/>
          <w:szCs w:val="28"/>
        </w:rPr>
      </w:pPr>
      <w:r>
        <w:rPr>
          <w:rFonts w:ascii="Times New Roman" w:hAnsi="Times New Roman"/>
          <w:sz w:val="28"/>
          <w:szCs w:val="28"/>
          <w:lang w:val="ru-RU"/>
        </w:rPr>
        <w:t>7</w:t>
      </w:r>
      <w:r w:rsidRPr="00A729E9">
        <w:rPr>
          <w:rFonts w:ascii="Times New Roman" w:hAnsi="Times New Roman"/>
          <w:sz w:val="28"/>
          <w:szCs w:val="28"/>
        </w:rPr>
        <w:t>. Приходько А. М. Концепти і концептосистеми в когнітивно-дискурсивній парадигмі лінгвістики. Запоріжжя: Прем’єр, 2008. 322 с.</w:t>
      </w:r>
    </w:p>
    <w:p w:rsidR="007910F2" w:rsidRPr="007910F2" w:rsidRDefault="00764D3E" w:rsidP="004079DD">
      <w:pPr>
        <w:spacing w:after="0" w:line="360" w:lineRule="auto"/>
        <w:ind w:firstLine="709"/>
        <w:jc w:val="both"/>
        <w:rPr>
          <w:rFonts w:ascii="Times New Roman" w:hAnsi="Times New Roman"/>
          <w:sz w:val="28"/>
          <w:szCs w:val="28"/>
        </w:rPr>
      </w:pPr>
      <w:r>
        <w:rPr>
          <w:rFonts w:ascii="Times New Roman" w:hAnsi="Times New Roman"/>
          <w:sz w:val="28"/>
          <w:szCs w:val="28"/>
        </w:rPr>
        <w:t>8</w:t>
      </w:r>
      <w:r w:rsidR="007910F2">
        <w:rPr>
          <w:rFonts w:ascii="Times New Roman" w:hAnsi="Times New Roman"/>
          <w:sz w:val="28"/>
          <w:szCs w:val="28"/>
        </w:rPr>
        <w:t xml:space="preserve">. </w:t>
      </w:r>
      <w:r w:rsidR="007910F2" w:rsidRPr="007910F2">
        <w:rPr>
          <w:rFonts w:ascii="Times New Roman" w:hAnsi="Times New Roman"/>
          <w:sz w:val="28"/>
          <w:szCs w:val="28"/>
          <w:lang w:val="de-DE"/>
        </w:rPr>
        <w:t>Mann</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Th</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Der</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Zauberberg</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Frankfurt</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am</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Main</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S</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Fischer</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Verlag</w:t>
      </w:r>
      <w:r w:rsidR="007910F2" w:rsidRPr="007910F2">
        <w:rPr>
          <w:rFonts w:ascii="Times New Roman" w:hAnsi="Times New Roman"/>
          <w:sz w:val="28"/>
          <w:szCs w:val="28"/>
        </w:rPr>
        <w:t xml:space="preserve"> </w:t>
      </w:r>
      <w:r w:rsidR="007910F2" w:rsidRPr="007910F2">
        <w:rPr>
          <w:rFonts w:ascii="Times New Roman" w:hAnsi="Times New Roman"/>
          <w:sz w:val="28"/>
          <w:szCs w:val="28"/>
          <w:lang w:val="de-DE"/>
        </w:rPr>
        <w:t>GmbH</w:t>
      </w:r>
      <w:r w:rsidR="007910F2" w:rsidRPr="007910F2">
        <w:rPr>
          <w:rFonts w:ascii="Times New Roman" w:hAnsi="Times New Roman"/>
          <w:sz w:val="28"/>
          <w:szCs w:val="28"/>
        </w:rPr>
        <w:t xml:space="preserve">, 1991. 1234 </w:t>
      </w:r>
      <w:r w:rsidR="007910F2" w:rsidRPr="007910F2">
        <w:rPr>
          <w:rFonts w:ascii="Times New Roman" w:hAnsi="Times New Roman"/>
          <w:sz w:val="28"/>
          <w:szCs w:val="28"/>
          <w:lang w:val="de-DE"/>
        </w:rPr>
        <w:t>S</w:t>
      </w:r>
      <w:r w:rsidR="007910F2" w:rsidRPr="007910F2">
        <w:rPr>
          <w:rFonts w:ascii="Times New Roman" w:hAnsi="Times New Roman"/>
          <w:sz w:val="28"/>
          <w:szCs w:val="28"/>
        </w:rPr>
        <w:t>.</w:t>
      </w:r>
    </w:p>
    <w:p w:rsidR="00DF529C" w:rsidRPr="008166D5" w:rsidRDefault="00DF529C" w:rsidP="00DF529C">
      <w:pPr>
        <w:spacing w:after="0" w:line="360" w:lineRule="auto"/>
        <w:ind w:firstLine="708"/>
        <w:jc w:val="right"/>
        <w:rPr>
          <w:rFonts w:ascii="Times New Roman" w:eastAsiaTheme="minorHAnsi" w:hAnsi="Times New Roman"/>
          <w:b/>
          <w:sz w:val="28"/>
          <w:szCs w:val="28"/>
        </w:rPr>
      </w:pPr>
    </w:p>
    <w:p w:rsidR="00C82254" w:rsidRPr="00DF529C" w:rsidRDefault="00C82254" w:rsidP="00C82254">
      <w:pPr>
        <w:spacing w:after="0" w:line="360" w:lineRule="auto"/>
        <w:ind w:firstLine="708"/>
        <w:jc w:val="both"/>
        <w:rPr>
          <w:rFonts w:ascii="Times New Roman" w:eastAsiaTheme="minorHAnsi" w:hAnsi="Times New Roman"/>
          <w:b/>
          <w:sz w:val="28"/>
          <w:szCs w:val="28"/>
          <w:lang w:val="en-US"/>
        </w:rPr>
      </w:pPr>
      <w:r w:rsidRPr="00C82254">
        <w:rPr>
          <w:rFonts w:ascii="Times New Roman" w:eastAsiaTheme="minorHAnsi" w:hAnsi="Times New Roman"/>
          <w:b/>
          <w:sz w:val="28"/>
          <w:szCs w:val="28"/>
          <w:lang w:val="en-US"/>
        </w:rPr>
        <w:t>K</w:t>
      </w:r>
      <w:r>
        <w:rPr>
          <w:rFonts w:ascii="Times New Roman" w:eastAsiaTheme="minorHAnsi" w:hAnsi="Times New Roman"/>
          <w:b/>
          <w:sz w:val="28"/>
          <w:szCs w:val="28"/>
          <w:lang w:val="en-US"/>
        </w:rPr>
        <w:t>orolova</w:t>
      </w:r>
      <w:r w:rsidRPr="008166D5">
        <w:rPr>
          <w:rFonts w:ascii="Times New Roman" w:eastAsiaTheme="minorHAnsi" w:hAnsi="Times New Roman"/>
          <w:b/>
          <w:sz w:val="28"/>
          <w:szCs w:val="28"/>
        </w:rPr>
        <w:t xml:space="preserve"> </w:t>
      </w:r>
      <w:r w:rsidRPr="00C82254">
        <w:rPr>
          <w:rFonts w:ascii="Times New Roman" w:eastAsiaTheme="minorHAnsi" w:hAnsi="Times New Roman"/>
          <w:b/>
          <w:sz w:val="28"/>
          <w:szCs w:val="28"/>
          <w:lang w:val="en-US"/>
        </w:rPr>
        <w:t>N</w:t>
      </w:r>
      <w:r w:rsidRPr="008166D5">
        <w:rPr>
          <w:rFonts w:ascii="Times New Roman" w:eastAsiaTheme="minorHAnsi" w:hAnsi="Times New Roman"/>
          <w:b/>
          <w:sz w:val="28"/>
          <w:szCs w:val="28"/>
        </w:rPr>
        <w:t>.</w:t>
      </w:r>
      <w:r>
        <w:rPr>
          <w:rFonts w:ascii="Times New Roman" w:eastAsiaTheme="minorHAnsi" w:hAnsi="Times New Roman"/>
          <w:b/>
          <w:sz w:val="28"/>
          <w:szCs w:val="28"/>
          <w:lang w:val="en-US"/>
        </w:rPr>
        <w:t xml:space="preserve"> </w:t>
      </w:r>
      <w:r w:rsidRPr="00EA273A">
        <w:rPr>
          <w:rFonts w:ascii="Times New Roman" w:eastAsiaTheme="minorHAnsi" w:hAnsi="Times New Roman"/>
          <w:b/>
          <w:sz w:val="28"/>
          <w:szCs w:val="28"/>
          <w:highlight w:val="yellow"/>
          <w:lang w:val="en-US"/>
        </w:rPr>
        <w:t>N</w:t>
      </w:r>
      <w:r w:rsidRPr="00EA273A">
        <w:rPr>
          <w:rFonts w:ascii="Times New Roman" w:eastAsiaTheme="minorHAnsi" w:hAnsi="Times New Roman"/>
          <w:b/>
          <w:sz w:val="28"/>
          <w:szCs w:val="28"/>
          <w:highlight w:val="yellow"/>
          <w:lang w:val="en-US"/>
        </w:rPr>
        <w:t xml:space="preserve">ational mentality in the mirror of </w:t>
      </w:r>
      <w:r w:rsidR="00EA273A">
        <w:rPr>
          <w:rFonts w:ascii="Times New Roman" w:eastAsiaTheme="minorHAnsi" w:hAnsi="Times New Roman"/>
          <w:b/>
          <w:sz w:val="28"/>
          <w:szCs w:val="28"/>
          <w:highlight w:val="yellow"/>
          <w:lang w:val="en-US"/>
        </w:rPr>
        <w:t xml:space="preserve">literature </w:t>
      </w:r>
      <w:bookmarkStart w:id="0" w:name="_GoBack"/>
      <w:bookmarkEnd w:id="0"/>
      <w:r w:rsidRPr="00EA273A">
        <w:rPr>
          <w:rFonts w:ascii="Times New Roman" w:eastAsiaTheme="minorHAnsi" w:hAnsi="Times New Roman"/>
          <w:b/>
          <w:sz w:val="28"/>
          <w:szCs w:val="28"/>
          <w:highlight w:val="yellow"/>
          <w:lang w:val="en-US"/>
        </w:rPr>
        <w:t>(</w:t>
      </w:r>
      <w:r w:rsidRPr="00EA273A">
        <w:rPr>
          <w:rFonts w:ascii="Times New Roman" w:eastAsiaTheme="minorHAnsi" w:hAnsi="Times New Roman"/>
          <w:b/>
          <w:sz w:val="28"/>
          <w:szCs w:val="28"/>
          <w:highlight w:val="yellow"/>
          <w:lang w:val="en-US"/>
        </w:rPr>
        <w:t>on the material</w:t>
      </w:r>
      <w:r w:rsidRPr="00EA273A">
        <w:rPr>
          <w:rFonts w:ascii="Times New Roman" w:eastAsiaTheme="minorHAnsi" w:hAnsi="Times New Roman"/>
          <w:b/>
          <w:sz w:val="28"/>
          <w:szCs w:val="28"/>
          <w:highlight w:val="yellow"/>
          <w:lang w:val="en-US"/>
        </w:rPr>
        <w:t xml:space="preserve"> </w:t>
      </w:r>
      <w:r w:rsidRPr="00EA273A">
        <w:rPr>
          <w:rFonts w:ascii="Times New Roman" w:eastAsiaTheme="minorHAnsi" w:hAnsi="Times New Roman"/>
          <w:b/>
          <w:sz w:val="28"/>
          <w:szCs w:val="28"/>
          <w:highlight w:val="yellow"/>
          <w:lang w:val="en-US"/>
        </w:rPr>
        <w:t xml:space="preserve">of the novel </w:t>
      </w:r>
      <w:r w:rsidRPr="00EA273A">
        <w:rPr>
          <w:rFonts w:ascii="Times New Roman" w:eastAsiaTheme="minorHAnsi" w:hAnsi="Times New Roman"/>
          <w:b/>
          <w:sz w:val="28"/>
          <w:szCs w:val="28"/>
          <w:highlight w:val="yellow"/>
          <w:lang w:val="en-US"/>
        </w:rPr>
        <w:t>„T</w:t>
      </w:r>
      <w:r w:rsidRPr="00EA273A">
        <w:rPr>
          <w:rFonts w:ascii="Times New Roman" w:eastAsiaTheme="minorHAnsi" w:hAnsi="Times New Roman"/>
          <w:b/>
          <w:sz w:val="28"/>
          <w:szCs w:val="28"/>
          <w:highlight w:val="yellow"/>
          <w:lang w:val="en-US"/>
        </w:rPr>
        <w:t>he</w:t>
      </w:r>
      <w:r w:rsidRPr="00EA273A">
        <w:rPr>
          <w:rFonts w:ascii="Times New Roman" w:eastAsiaTheme="minorHAnsi" w:hAnsi="Times New Roman"/>
          <w:b/>
          <w:sz w:val="28"/>
          <w:szCs w:val="28"/>
          <w:highlight w:val="yellow"/>
          <w:lang w:val="en-US"/>
        </w:rPr>
        <w:t xml:space="preserve"> M</w:t>
      </w:r>
      <w:r w:rsidRPr="00EA273A">
        <w:rPr>
          <w:rFonts w:ascii="Times New Roman" w:eastAsiaTheme="minorHAnsi" w:hAnsi="Times New Roman"/>
          <w:b/>
          <w:sz w:val="28"/>
          <w:szCs w:val="28"/>
          <w:highlight w:val="yellow"/>
          <w:lang w:val="en-US"/>
        </w:rPr>
        <w:t>agic</w:t>
      </w:r>
      <w:r w:rsidRPr="00EA273A">
        <w:rPr>
          <w:rFonts w:ascii="Times New Roman" w:eastAsiaTheme="minorHAnsi" w:hAnsi="Times New Roman"/>
          <w:b/>
          <w:sz w:val="28"/>
          <w:szCs w:val="28"/>
          <w:highlight w:val="yellow"/>
          <w:lang w:val="en-US"/>
        </w:rPr>
        <w:t xml:space="preserve"> M</w:t>
      </w:r>
      <w:r w:rsidRPr="00EA273A">
        <w:rPr>
          <w:rFonts w:ascii="Times New Roman" w:eastAsiaTheme="minorHAnsi" w:hAnsi="Times New Roman"/>
          <w:b/>
          <w:sz w:val="28"/>
          <w:szCs w:val="28"/>
          <w:highlight w:val="yellow"/>
          <w:lang w:val="en-US"/>
        </w:rPr>
        <w:t>ountain</w:t>
      </w:r>
      <w:r w:rsidRPr="00EA273A">
        <w:rPr>
          <w:rFonts w:ascii="Times New Roman" w:eastAsiaTheme="minorHAnsi" w:hAnsi="Times New Roman"/>
          <w:b/>
          <w:sz w:val="28"/>
          <w:szCs w:val="28"/>
          <w:highlight w:val="yellow"/>
          <w:lang w:val="en-US"/>
        </w:rPr>
        <w:t>”)</w:t>
      </w:r>
    </w:p>
    <w:p w:rsidR="00DF529C" w:rsidRPr="00DF529C" w:rsidRDefault="00C82254" w:rsidP="00DF529C">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b/>
          <w:sz w:val="28"/>
          <w:szCs w:val="28"/>
          <w:lang w:val="en-US"/>
        </w:rPr>
        <w:t>Summary</w:t>
      </w:r>
      <w:r w:rsidR="00DF529C" w:rsidRPr="00DF529C">
        <w:rPr>
          <w:rFonts w:ascii="Times New Roman" w:eastAsiaTheme="minorHAnsi" w:hAnsi="Times New Roman"/>
          <w:b/>
          <w:sz w:val="28"/>
          <w:szCs w:val="28"/>
        </w:rPr>
        <w:t>.</w:t>
      </w:r>
      <w:r w:rsidR="00DF529C" w:rsidRPr="00DF529C">
        <w:rPr>
          <w:rFonts w:ascii="Times New Roman" w:eastAsiaTheme="minorHAnsi" w:hAnsi="Times New Roman"/>
          <w:sz w:val="28"/>
          <w:szCs w:val="28"/>
        </w:rPr>
        <w:t xml:space="preserve"> The article deals with the peculiarities of lexical and semantic reflection of concepts, which are the basic valoratives of the behavior of the characters of Thomas Mann's novel „</w:t>
      </w:r>
      <w:r w:rsidR="00803AEB" w:rsidRPr="00803AEB">
        <w:rPr>
          <w:rFonts w:ascii="Times New Roman" w:eastAsiaTheme="minorHAnsi" w:hAnsi="Times New Roman"/>
          <w:sz w:val="28"/>
          <w:szCs w:val="28"/>
        </w:rPr>
        <w:t>The Magic Mountain</w:t>
      </w:r>
      <w:r w:rsidR="00DF529C" w:rsidRPr="00DF529C">
        <w:rPr>
          <w:rFonts w:ascii="Times New Roman" w:eastAsiaTheme="minorHAnsi" w:hAnsi="Times New Roman"/>
          <w:sz w:val="28"/>
          <w:szCs w:val="28"/>
        </w:rPr>
        <w:t xml:space="preserve">“. Specific aspects of perception of these concepts are indicated; the linguistic components of the core and the periphery of their lexical-semantic fields are established. Lexis in the complex of its semantic connections is an important component of the system of means of reflecting of the German mentality in the works of T. Mann. The whole complex of words and their meanings, visual capabilities, </w:t>
      </w:r>
      <w:r w:rsidR="00DF529C" w:rsidRPr="00DF529C">
        <w:rPr>
          <w:rFonts w:ascii="Times New Roman" w:eastAsiaTheme="minorHAnsi" w:hAnsi="Times New Roman"/>
          <w:sz w:val="28"/>
          <w:szCs w:val="28"/>
        </w:rPr>
        <w:lastRenderedPageBreak/>
        <w:t>is important for u</w:t>
      </w:r>
      <w:r w:rsidR="00803AEB">
        <w:rPr>
          <w:rFonts w:ascii="Times New Roman" w:eastAsiaTheme="minorHAnsi" w:hAnsi="Times New Roman"/>
          <w:sz w:val="28"/>
          <w:szCs w:val="28"/>
        </w:rPr>
        <w:t>nderstanding of its originality</w:t>
      </w:r>
      <w:r w:rsidR="00DF529C" w:rsidRPr="00DF529C">
        <w:rPr>
          <w:rFonts w:ascii="Times New Roman" w:eastAsiaTheme="minorHAnsi" w:hAnsi="Times New Roman"/>
          <w:sz w:val="28"/>
          <w:szCs w:val="28"/>
        </w:rPr>
        <w:t xml:space="preserve"> [</w:t>
      </w:r>
      <w:r w:rsidR="00764D3E">
        <w:rPr>
          <w:rFonts w:ascii="Times New Roman" w:eastAsiaTheme="minorHAnsi" w:hAnsi="Times New Roman"/>
          <w:sz w:val="28"/>
          <w:szCs w:val="28"/>
        </w:rPr>
        <w:t>1</w:t>
      </w:r>
      <w:r w:rsidR="00DF529C" w:rsidRPr="00DF529C">
        <w:rPr>
          <w:rFonts w:ascii="Times New Roman" w:eastAsiaTheme="minorHAnsi" w:hAnsi="Times New Roman"/>
          <w:sz w:val="28"/>
          <w:szCs w:val="28"/>
        </w:rPr>
        <w:t>, p. 65]. The semantics of lexical elements, that reflect the mental and behavioral norms and mental and psychological specific features of the characters of the novel as subjects of the mentality of the German people is indicated through the semantic components of lexical-semantic fields. The lexical-semantic field represents a complex of linguistic units, which express the certain concept [</w:t>
      </w:r>
      <w:r w:rsidR="00764D3E">
        <w:rPr>
          <w:rFonts w:ascii="Times New Roman" w:eastAsiaTheme="minorHAnsi" w:hAnsi="Times New Roman"/>
          <w:sz w:val="28"/>
          <w:szCs w:val="28"/>
        </w:rPr>
        <w:t>2</w:t>
      </w:r>
      <w:r w:rsidR="00DF529C" w:rsidRPr="00DF529C">
        <w:rPr>
          <w:rFonts w:ascii="Times New Roman" w:eastAsiaTheme="minorHAnsi" w:hAnsi="Times New Roman"/>
          <w:sz w:val="28"/>
          <w:szCs w:val="28"/>
        </w:rPr>
        <w:t>, p. 59]. The basic concept is an ideal element, while the integrated words, which are in a certain interrelation with each other, are its material embodiment. The basis for the selection of semantic fields can be formed by the common semantic, conceptual meaning, which are represented in the system of phenomena of reality. The semantic field depends on the national perception of the world and represents a way to reflect the linguistic view of the world of different people. The core of the semantic field and the concept express the same semantic features  [</w:t>
      </w:r>
      <w:r w:rsidR="00764D3E">
        <w:rPr>
          <w:rFonts w:ascii="Times New Roman" w:eastAsiaTheme="minorHAnsi" w:hAnsi="Times New Roman"/>
          <w:sz w:val="28"/>
          <w:szCs w:val="28"/>
        </w:rPr>
        <w:t>3</w:t>
      </w:r>
      <w:r w:rsidR="00DF529C" w:rsidRPr="00DF529C">
        <w:rPr>
          <w:rFonts w:ascii="Times New Roman" w:eastAsiaTheme="minorHAnsi" w:hAnsi="Times New Roman"/>
          <w:sz w:val="28"/>
          <w:szCs w:val="28"/>
        </w:rPr>
        <w:t>, p. 60]. Actuality of the article is related to the modern paradigm of linguistic researches in regards to the interrelation of language, culture and thinking of the people. The originality of the material is determined by the establishment of mental and psychological traits of characters in the novel, which is based on the interpretation of semantics and pragmatics of lexical elements, which are part of certain lexical and semantic fields.</w:t>
      </w:r>
    </w:p>
    <w:p w:rsidR="00DF529C" w:rsidRPr="00DF529C" w:rsidRDefault="00DF529C" w:rsidP="00DF529C">
      <w:pPr>
        <w:spacing w:after="0" w:line="360" w:lineRule="auto"/>
        <w:ind w:firstLine="708"/>
        <w:jc w:val="both"/>
        <w:rPr>
          <w:rFonts w:ascii="Times New Roman" w:eastAsiaTheme="minorHAnsi" w:hAnsi="Times New Roman"/>
          <w:sz w:val="28"/>
          <w:szCs w:val="28"/>
        </w:rPr>
      </w:pPr>
      <w:r w:rsidRPr="00DF529C">
        <w:rPr>
          <w:rFonts w:ascii="Times New Roman" w:eastAsiaTheme="minorHAnsi" w:hAnsi="Times New Roman"/>
          <w:sz w:val="28"/>
          <w:szCs w:val="28"/>
        </w:rPr>
        <w:t>It is established that the reflection of the national mentality in the roman is carried out with the help of linguistic means, which explicitly or implicitly mark the lexis, used for description of the characters as subjects of the German mentality.</w:t>
      </w:r>
    </w:p>
    <w:p w:rsidR="00DF529C" w:rsidRPr="00BB30F1" w:rsidRDefault="00DF529C" w:rsidP="00DF529C">
      <w:pPr>
        <w:spacing w:after="0" w:line="360" w:lineRule="auto"/>
        <w:ind w:firstLine="708"/>
        <w:jc w:val="both"/>
        <w:rPr>
          <w:rFonts w:ascii="Times New Roman" w:eastAsiaTheme="minorHAnsi" w:hAnsi="Times New Roman"/>
          <w:sz w:val="28"/>
          <w:szCs w:val="28"/>
        </w:rPr>
      </w:pPr>
      <w:r w:rsidRPr="00973CCD">
        <w:rPr>
          <w:rFonts w:ascii="Times New Roman" w:eastAsiaTheme="minorHAnsi" w:hAnsi="Times New Roman"/>
          <w:b/>
          <w:sz w:val="28"/>
          <w:szCs w:val="28"/>
        </w:rPr>
        <w:t>Key words:</w:t>
      </w:r>
      <w:r w:rsidRPr="00DF529C">
        <w:rPr>
          <w:rFonts w:ascii="Times New Roman" w:eastAsiaTheme="minorHAnsi" w:hAnsi="Times New Roman"/>
          <w:sz w:val="28"/>
          <w:szCs w:val="28"/>
        </w:rPr>
        <w:t xml:space="preserve"> national mentality, mental features, lexical-semantic field, language expression, mental-psychological portrait, stylistic interpretation.</w:t>
      </w:r>
    </w:p>
    <w:sectPr w:rsidR="00DF529C" w:rsidRPr="00BB30F1" w:rsidSect="00955D8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95E10"/>
    <w:multiLevelType w:val="hybridMultilevel"/>
    <w:tmpl w:val="6936BF0C"/>
    <w:lvl w:ilvl="0" w:tplc="65B2C796">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6B841CB"/>
    <w:multiLevelType w:val="hybridMultilevel"/>
    <w:tmpl w:val="3FD42F6C"/>
    <w:lvl w:ilvl="0" w:tplc="E00A66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A2966D5"/>
    <w:multiLevelType w:val="hybridMultilevel"/>
    <w:tmpl w:val="6EBA352C"/>
    <w:lvl w:ilvl="0" w:tplc="E7568B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36"/>
    <w:rsid w:val="000177FC"/>
    <w:rsid w:val="000A05C5"/>
    <w:rsid w:val="000A6DAA"/>
    <w:rsid w:val="000C4F40"/>
    <w:rsid w:val="0012178E"/>
    <w:rsid w:val="00205EAE"/>
    <w:rsid w:val="00272995"/>
    <w:rsid w:val="002C2B1A"/>
    <w:rsid w:val="00352511"/>
    <w:rsid w:val="00380ACA"/>
    <w:rsid w:val="0039361D"/>
    <w:rsid w:val="003A12CE"/>
    <w:rsid w:val="003A1B77"/>
    <w:rsid w:val="00402260"/>
    <w:rsid w:val="004079DD"/>
    <w:rsid w:val="00434A1E"/>
    <w:rsid w:val="00466136"/>
    <w:rsid w:val="00541B10"/>
    <w:rsid w:val="0059369C"/>
    <w:rsid w:val="005B1B37"/>
    <w:rsid w:val="005E0269"/>
    <w:rsid w:val="006C2458"/>
    <w:rsid w:val="00745249"/>
    <w:rsid w:val="00747746"/>
    <w:rsid w:val="00764D3E"/>
    <w:rsid w:val="00771045"/>
    <w:rsid w:val="007910F2"/>
    <w:rsid w:val="007A3FDB"/>
    <w:rsid w:val="00803AEB"/>
    <w:rsid w:val="008166D5"/>
    <w:rsid w:val="00870C4B"/>
    <w:rsid w:val="008B146C"/>
    <w:rsid w:val="0090143E"/>
    <w:rsid w:val="00921132"/>
    <w:rsid w:val="009246AA"/>
    <w:rsid w:val="00935A9A"/>
    <w:rsid w:val="0094380E"/>
    <w:rsid w:val="009479BA"/>
    <w:rsid w:val="00955D8D"/>
    <w:rsid w:val="00973CCD"/>
    <w:rsid w:val="00A05D1B"/>
    <w:rsid w:val="00A54C28"/>
    <w:rsid w:val="00A729E9"/>
    <w:rsid w:val="00B71892"/>
    <w:rsid w:val="00BB30F1"/>
    <w:rsid w:val="00BB376A"/>
    <w:rsid w:val="00C82254"/>
    <w:rsid w:val="00C97C4F"/>
    <w:rsid w:val="00CA0551"/>
    <w:rsid w:val="00CC5935"/>
    <w:rsid w:val="00D30F6A"/>
    <w:rsid w:val="00DB0E59"/>
    <w:rsid w:val="00DD2FC8"/>
    <w:rsid w:val="00DF529C"/>
    <w:rsid w:val="00DF5D1F"/>
    <w:rsid w:val="00EA260B"/>
    <w:rsid w:val="00EA273A"/>
    <w:rsid w:val="00EC7325"/>
    <w:rsid w:val="00EE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6AFD"/>
  <w15:chartTrackingRefBased/>
  <w15:docId w15:val="{121CD27D-2411-4FBA-95CC-008E850E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B1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524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basedOn w:val="a"/>
    <w:uiPriority w:val="34"/>
    <w:qFormat/>
    <w:rsid w:val="00DF5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3672</Words>
  <Characters>20933</Characters>
  <Application>Microsoft Office Word</Application>
  <DocSecurity>0</DocSecurity>
  <Lines>174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Корольова</dc:creator>
  <cp:keywords/>
  <dc:description/>
  <cp:lastModifiedBy>Ната</cp:lastModifiedBy>
  <cp:revision>12</cp:revision>
  <cp:lastPrinted>2022-11-17T08:44:00Z</cp:lastPrinted>
  <dcterms:created xsi:type="dcterms:W3CDTF">2022-12-23T13:10:00Z</dcterms:created>
  <dcterms:modified xsi:type="dcterms:W3CDTF">2022-12-23T15:04:00Z</dcterms:modified>
</cp:coreProperties>
</file>