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F23A9">
      <w:pPr>
        <w:jc w:val="right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Яремчук В. В.</w:t>
      </w:r>
    </w:p>
    <w:p w14:paraId="0641CFBF">
      <w:pPr>
        <w:jc w:val="right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кандидат психологічних наук, </w:t>
      </w:r>
    </w:p>
    <w:p w14:paraId="29B810DA">
      <w:pPr>
        <w:jc w:val="right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доцент, доцент кафедри соціальної педагогіки</w:t>
      </w:r>
    </w:p>
    <w:p w14:paraId="1D3E8E03">
      <w:pPr>
        <w:jc w:val="right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та соціальної роботи (Прикарпатський національний університет імені Василя Стефаника) </w:t>
      </w:r>
    </w:p>
    <w:p w14:paraId="6258E536">
      <w:pPr>
        <w:jc w:val="right"/>
        <w:rPr>
          <w:rFonts w:hint="default" w:ascii="Times New Roman" w:hAnsi="Times New Roman" w:eastAsia="SimSun" w:cs="Times New Roman"/>
          <w:sz w:val="28"/>
          <w:szCs w:val="28"/>
        </w:rPr>
      </w:pPr>
    </w:p>
    <w:p w14:paraId="28CE40F9">
      <w:pPr>
        <w:jc w:val="center"/>
        <w:rPr>
          <w:rFonts w:hint="default" w:ascii="Times New Roman" w:hAnsi="Times New Roman" w:eastAsia="SimSun" w:cs="Times New Roman"/>
          <w:sz w:val="28"/>
          <w:szCs w:val="28"/>
        </w:rPr>
      </w:pPr>
      <w:bookmarkStart w:id="0" w:name="_GoBack"/>
      <w:r>
        <w:rPr>
          <w:rFonts w:hint="default" w:ascii="Times New Roman" w:hAnsi="Times New Roman" w:eastAsia="SimSun" w:cs="Times New Roman"/>
          <w:sz w:val="28"/>
          <w:szCs w:val="28"/>
        </w:rPr>
        <w:t>ІНДИВІДУАЛЬНІ ВІДМІННОСТІ ОСОБИСТОСТІ В РЕАГУВАННІ НА СТРЕС</w:t>
      </w:r>
    </w:p>
    <w:bookmarkEnd w:id="0"/>
    <w:p w14:paraId="49F1BD2B">
      <w:pPr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Стресові події кардинально впливають на наше життя. Проте, деякою мірою, особистість здатна сама вибирати, яку стратегію реагування на стресову подію застосувати. З‘ясуємо в чому полягають індивідуально-психологічні відмінності особистості в реагуванні на стрес </w:t>
      </w:r>
    </w:p>
    <w:p w14:paraId="529EBD82">
      <w:pPr>
        <w:ind w:firstLine="140" w:firstLineChars="5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Психологічним проявам адаптаційного синдрому Г. Сельє, було присвоєно назву «психологічний стрес». Р. Лазарус і Р. Ланєр у своїх працях виокремили його як реакцію людини на особливості взаємодії між особистістю та навколишнім середовищем [2; 3]. Пізніше це визначення було уточнено: психологічний стрес почав інтерпретуватися не лише як реакція, але як процес в якому потреби середовища розглядаються особистістю, виходячи із її ресурсів та вірогідності вирішення проблеми, що виникла, це виявляє індивідуальні відмінності в реакції на стресову ситуацію. Дослідники вважають, що психологічний стрес спричинюють фактори, що впливають на психіку людини за допомогою сигнального значення: омани, образи, погрози, небезпеки інформаційного перевантаження. </w:t>
      </w:r>
    </w:p>
    <w:p w14:paraId="04326D4F">
      <w:pPr>
        <w:ind w:firstLine="140" w:firstLineChars="5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Сучасні вчені під поняттям «стрес» розуміють «комплексну психофізіологічну реакцію, що виникає внаслідок суб‘єктивної оцінки факторів як стресогенних». Надалі розглянемо детальніше суб‘єктивну оцінку факторів як стресогенних. Щоб зрозуміти важливість і сутність індивідуальних відмінностей в реагуванні на стрес, розглянемо його механізм. Як, ми вже згадувалили раніше, коли людина попадає у стресову ситуацію і намагається адаптуватися до впливу стресу, цей процес, згідно з Г. Сельє, проходить три фази [3]: </w:t>
      </w:r>
    </w:p>
    <w:p w14:paraId="123275D8">
      <w:pPr>
        <w:numPr>
          <w:ilvl w:val="0"/>
          <w:numId w:val="1"/>
        </w:numPr>
        <w:ind w:firstLine="140" w:firstLineChars="5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Фаза тривоги. Організм мобілізується для зустрічі із загрозою. Відбуваються біологічні реакції, які обумовлюють боротьбу або втечу. З погляду фізіології це певні зрушення: згущення крові, підвищення тиску, збільшення печінки тощо. </w:t>
      </w:r>
    </w:p>
    <w:p w14:paraId="70D48F7B">
      <w:pPr>
        <w:numPr>
          <w:ilvl w:val="0"/>
          <w:numId w:val="1"/>
        </w:numPr>
        <w:ind w:left="0" w:leftChars="0" w:firstLine="140" w:firstLineChars="5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Фаза опору. Організм намагається опиратися загрозі або справлятися з нею, якщо загроза продовжує діяти і її не можна уникнути. Фізіологічні реакції перевищують норму, і це робить тіло вразливішим для інших стресорів. Наприклад, коли ви захворіли, то гостріше реагуєте на неприємності. Врештірешт тіло адаптується до стресу і повертається до нормального, стану. </w:t>
      </w:r>
    </w:p>
    <w:p w14:paraId="5FD36E8C">
      <w:pPr>
        <w:numPr>
          <w:ilvl w:val="0"/>
          <w:numId w:val="1"/>
        </w:numPr>
        <w:ind w:left="0" w:leftChars="0" w:firstLine="140" w:firstLineChars="5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Якщо дія стресу продовжується і людина неспроможна адаптуватися, це може виснажити ресурси тіла. Фаза виснаження, вразливість до втоми, фізичні проблеми призводять до хвороб і навіть до загибелі організму. Ті самі реакції, які дозволяють опиратися короткочасним стресорам, - підсилення  енергії напруження м‘язів, недопускання ознак болю, припинення травлення, підняття тиску крові - за тривалої дії шкідливі. Ще Г Сельє відзначав, що стрес може бути не тільки шкідливим, але й корисним - характер його впливу на людину залежить від багатьох факторів, серед яких можна виділити три найбільш важливих: o інтенсивність стресу; o його тривалість; o індивідуальна сприйнятливість конкретної людини до даного стресора. Розглянемо ці три чинники детальніше. Інтенсивність стресу. </w:t>
      </w:r>
    </w:p>
    <w:p w14:paraId="2A8989B9">
      <w:pPr>
        <w:numPr>
          <w:numId w:val="0"/>
        </w:numPr>
        <w:ind w:leftChars="5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Ще на початку ХХ ст. американські психологи встановили, що характер працездатності людини певним чином залежить від рівня її емоційної активності. Виявилось, що максимальну продуктивність людина розвиває при середньому рівні емоційного порушення, в той час як і надлишок емоцій, і їх недостача призводять до зниження ефективності праці. Аналогічна ситуація і зі стресом.</w:t>
      </w:r>
    </w:p>
    <w:p w14:paraId="56A8B2F7">
      <w:pPr>
        <w:numPr>
          <w:numId w:val="0"/>
        </w:numPr>
        <w:ind w:leftChars="5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Для кожної роботи потрібен певний рівень стресу: для розумової роботи він менший, а для фізичної більший. Тому далеко не завжди існує необхідність мінімізувати рівень стресу, в деяких ситуаціях, навпаки, необхідно посилити його інтенсивність для мобілізації всіх сил організму для досягнення поставленої мети. Ганс Сельє писав: «Різним людям для щастя потрібні різні ступені стресу ... Пересічний громадянин страждав би від суму безцільного існування так само, як і від неминучої втоми, викликаної наполегливим прагненням до досконалості. Іншими словами, більшості людей однаково не подобається й відсутність стресу, і надлишок його. Тому кажен повинен ретельно вивчити самого себе і знайти потрібний рівень стресу. </w:t>
      </w:r>
    </w:p>
    <w:p w14:paraId="53AC1C82">
      <w:pPr>
        <w:numPr>
          <w:numId w:val="0"/>
        </w:numPr>
        <w:ind w:leftChars="50" w:firstLine="140" w:firstLineChars="5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Хто не зуміє вивчити себе, буде страждати від дистресу, викликаного відсутністю важливої справи, або від постійного надмірного перевантаження [3, c. 211]». З іншого боку, інтенсивність стресу, що забезпечує найбільш високу ефективність діяльності, буде відрізнятися для осіб з різними вихідними параметрами ВНД. Для людини з слабким типом ВНД (меланхоліка) 322 оптимальний рівень стресу буде меншим, ніж для індивіда зі сильним, урівноваженим, інертним типом ВНД (флегматика). Тривалість стресу. Наука встановила, що найбільшу небезпеку викликають не сильні і короткі стреси, а саме тривалі, хоча і не такі сильні. Короткочасний сильний стрес активізує людину, як би «трясе» її, після чого всі показники організму, як правило, повертаються в норму, а слабкий, але тривалий стрес викликає виснаження захисних сил і в першу чергу її імунної системи. З позицій психофізіологіі, з двох характеристик (тривалості і сили) тривалість стресу важливіша, ніж його сила. Чим довше діє стресор на людину, тим сильніше дистресорний розлад. </w:t>
      </w:r>
    </w:p>
    <w:p w14:paraId="56CA0417">
      <w:pPr>
        <w:numPr>
          <w:numId w:val="0"/>
        </w:numPr>
        <w:ind w:leftChars="50" w:firstLine="140" w:firstLineChars="5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На думку засновника вчення про стрес, кожна людина має певний запас адаптаційної енергії, і якщо вона її витратила, неминуче настає третя фаза стресу – «фаза виснаження». Тому головний практичний висновок полягає в тому, що не можна доводити стреси до хронічної стадії, потрібно намагатися вирішувати проблеми, нехай навіть з максимальним напруженням сил, після чого необхідно забезпечити повноцінний відпочинок і відновити захисні сили організму [3]. Індівідуальна чутливість до стресу. </w:t>
      </w:r>
    </w:p>
    <w:p w14:paraId="0DCF3446">
      <w:pPr>
        <w:numPr>
          <w:numId w:val="0"/>
        </w:numPr>
        <w:ind w:leftChars="50" w:firstLine="140" w:firstLineChars="5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Кожна людина має свій поріг чутливості до стресу – той рівень напруження, при якому ефективність діяльності підвищується (настає еустресс), а також критичний поріг виснаження, коли ефективність діяльності знижується (наступає дистрес). Їх визначення надзвичайно важливе для того, щоб жити і працювати, з одної сторони, ефективно, а з другої – не на шкоду своєму здоров‘ю. В кожного організму є два види адаптаційних резервів: поверхневі і глибокі. При короткочасному (гострому) стресі відбувається мобілізація «поверхневих» резервів, а якщо їх недостатньо, то починається мобілізація більш ширших «глибоких» резервів адаптаційної енергії. У деяких осіб темп включення «глибоких» резервів буває недостатньою для нейтралізації дії стресора, відповідно такі індивіди відрізняються зниженою стресостійкістю. На закінчення даного питання слід зазначити, що головна трудність у визначенні стресостійкості людини виникає при оцінці її реакцій на психологічні фактори. </w:t>
      </w:r>
    </w:p>
    <w:p w14:paraId="5CA661D6">
      <w:pPr>
        <w:numPr>
          <w:numId w:val="0"/>
        </w:numPr>
        <w:ind w:leftChars="50" w:firstLine="140" w:firstLineChars="5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В цьому плані буває простіше використовувати суб‘єктивні критерії настання стресу. Так само як біль є суб‘єктивним відчуттям, яке не залежить безпосередньо від сили зовнішнього впливу, так і рівень стресу досить нелінійно пов'язаний з інтенсивністю стресора. Для суб‘єктивної оцінки стресостійкості людина повинна прислухатися до своїх відчуттів, максимально довіряючи своєму організму і своїй інтуїції. Щоб зрозуміти, де проходять межі між корисною і шкідливою напругою, між еустресом і дистресом, людині доводиться експериментувати з емоційними та фізичними навантаженнями, але тільки таким шляхом можна установити пороги стресочутливості і стресостійкості того чи іншого індивіда. Дж. Грінберг розглядає такі можливі реакції організму людини на стрес, як пристосування: (за умов успішної адаптації до стресової ситуації) та пасивність (у тому випадку, якщо адаптаційний резерв вичерпаний), а також активний захист від стресу (зміна ситуації, виду діяльності) й активна релаксація (з метою зменшення або усунення стресового стану та його причин) [1]. </w:t>
      </w:r>
    </w:p>
    <w:p w14:paraId="537DC201">
      <w:pPr>
        <w:numPr>
          <w:numId w:val="0"/>
        </w:numPr>
        <w:ind w:leftChars="50" w:firstLine="140" w:firstLineChars="5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Причини стресів особистісного характеру носять неспецифічний характер і зустрічаються у працівників найрізноманітніших професій. Найчастіше це низька самооцінка, невпевненість у собі, страх невдачі, низька мотивація, невпевненість у своєму майбутньому, тощо. </w:t>
      </w:r>
    </w:p>
    <w:p w14:paraId="37D45435">
      <w:pPr>
        <w:numPr>
          <w:numId w:val="0"/>
        </w:numPr>
        <w:ind w:leftChars="50" w:firstLine="140" w:firstLineChars="5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Висновки. Термін «стрес» використовується принаймні в трьох значеннях. по-перше, поняття стрес може визначатися як будь-які зовнішні стимули чи події, які викликають у людини напругу або збудження («стресор», «стрес-фактор»); по-друге, стрес може відноситися до суб‘єктивної реакції і в цьому значенні він відображає внутрішній психічний стан напруги і збудження; цей стан інтерпретується як емоції, оборонні реакції і процеси подолання (coping processes), що відбуваються в самій людині; по-третє, стрес може бути фізичною реакцією організму на вимогу або шкідливий вплив. Виділяють три ступені стресу: слабкий, середній та сильний, а також три стадії стресу: тривоги, резистенції та виснаження. На індивідуальні відмінності в реагуванні на стрес чинять вплив багато індивідуально-психологічних особливостей 324 особистості, зокрема загальна мотивація, мотивація досягнення успіху, рівень самооцінки та її структура, цінності особистості, віра, суб‘єктивне сприйняття ситуації в цілому, тощо. </w:t>
      </w:r>
    </w:p>
    <w:p w14:paraId="3BE8770B">
      <w:pPr>
        <w:jc w:val="both"/>
        <w:rPr>
          <w:rFonts w:hint="default" w:ascii="Times New Roman" w:hAnsi="Times New Roman" w:eastAsia="SimSun" w:cs="Times New Roman"/>
          <w:sz w:val="28"/>
          <w:szCs w:val="28"/>
        </w:rPr>
      </w:pPr>
    </w:p>
    <w:p w14:paraId="3F612C2D">
      <w:pPr>
        <w:numPr>
          <w:ilvl w:val="0"/>
          <w:numId w:val="2"/>
        </w:numPr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Гринберг Дж. Управление стрессом 7-е изд. СПб.: Питер, 2002. 496 с </w:t>
      </w:r>
    </w:p>
    <w:p w14:paraId="2DE06DED"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Лазарус Р. Теория стресса и психофизиологические исследования. Эмоциональный стресс. Л., 1970. </w:t>
      </w:r>
    </w:p>
    <w:p w14:paraId="3273C909"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Селье Г. Стресс без дистресса: пер. с англ. Рига: Виеда, 1992. </w:t>
      </w:r>
    </w:p>
    <w:p w14:paraId="3BC5CBB9"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Hybels S. Communicating effectively / Hybels S., Weaver R.L. 4-th ed. N.-Y., 1995. 485 p. </w:t>
      </w:r>
    </w:p>
    <w:p w14:paraId="5540DE83"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5. Kelly H., Michela L.L. Attribution theory and research. Am. Rev. Psychol, 1980. V. 31. Р. 457–501. </w:t>
      </w:r>
    </w:p>
    <w:p w14:paraId="2DE82EB8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6. Kozielecki I. Koncepсje psychologiezne czlowieka. Warshawa, 1977. 7. Kuczynska A. Subiektywna interpretacja sytuacia style radzenia sobie ze stresem [Електронний ресурс]: Режим доступу: studia.psychologica.uksw.edu.pl/.../Terelak,%20Krzesi.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7AF34F"/>
    <w:multiLevelType w:val="singleLevel"/>
    <w:tmpl w:val="237AF3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B91B697"/>
    <w:multiLevelType w:val="singleLevel"/>
    <w:tmpl w:val="6B91B69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E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2024-12-09T09:15:49Z</dcterms:created>
  <dc:creator>lenovo</dc:creator>
  <cp:lastModifiedBy>Віталія Яремчук</cp:lastModifiedBy>
  <dcterms:modified xsi:type="dcterms:W3CDTF">2024-12-09T09:21:06Z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A706B50E41214A3B9ABEE1C1F12B7F2F_12</vt:lpwstr>
  </property>
</Properties>
</file>