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404" w:rsidRPr="002B6362" w:rsidRDefault="00746404" w:rsidP="00746404">
      <w:pPr>
        <w:spacing w:after="0" w:line="360" w:lineRule="auto"/>
        <w:jc w:val="center"/>
        <w:rPr>
          <w:rFonts w:ascii="Times New Roman" w:hAnsi="Times New Roman" w:cs="Times New Roman"/>
          <w:sz w:val="28"/>
          <w:szCs w:val="28"/>
        </w:rPr>
      </w:pPr>
      <w:bookmarkStart w:id="0" w:name="_GoBack"/>
      <w:bookmarkEnd w:id="0"/>
      <w:r w:rsidRPr="002B6362">
        <w:rPr>
          <w:rFonts w:ascii="Times New Roman" w:hAnsi="Times New Roman" w:cs="Times New Roman"/>
          <w:sz w:val="28"/>
          <w:szCs w:val="28"/>
        </w:rPr>
        <w:t>Міністерство освіти і науки України</w:t>
      </w:r>
    </w:p>
    <w:p w:rsidR="00746404" w:rsidRPr="002B6362" w:rsidRDefault="00746404" w:rsidP="00746404">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Прикарпатський національний університет імені Василя Стефаника</w:t>
      </w:r>
    </w:p>
    <w:p w:rsidR="00746404" w:rsidRPr="002B6362" w:rsidRDefault="00746404" w:rsidP="00746404">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Факультет природничих наук</w:t>
      </w:r>
    </w:p>
    <w:p w:rsidR="00746404" w:rsidRPr="002B6362" w:rsidRDefault="00746404" w:rsidP="00746404">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Кафедра географії та природознавства</w:t>
      </w:r>
    </w:p>
    <w:p w:rsidR="00746404" w:rsidRPr="002B6362" w:rsidRDefault="00746404" w:rsidP="00746404">
      <w:pPr>
        <w:spacing w:after="0" w:line="360" w:lineRule="auto"/>
        <w:jc w:val="center"/>
        <w:rPr>
          <w:rFonts w:ascii="Times New Roman" w:hAnsi="Times New Roman" w:cs="Times New Roman"/>
          <w:sz w:val="28"/>
          <w:szCs w:val="28"/>
        </w:rPr>
      </w:pPr>
    </w:p>
    <w:p w:rsidR="00746404" w:rsidRPr="002B6362" w:rsidRDefault="00746404" w:rsidP="00746404">
      <w:pPr>
        <w:spacing w:after="0" w:line="360" w:lineRule="auto"/>
        <w:jc w:val="center"/>
        <w:rPr>
          <w:rFonts w:ascii="Times New Roman" w:hAnsi="Times New Roman" w:cs="Times New Roman"/>
          <w:sz w:val="28"/>
          <w:szCs w:val="28"/>
        </w:rPr>
      </w:pPr>
    </w:p>
    <w:p w:rsidR="00746404" w:rsidRPr="002B6362" w:rsidRDefault="00746404" w:rsidP="00746404">
      <w:pPr>
        <w:spacing w:after="0" w:line="360" w:lineRule="auto"/>
        <w:rPr>
          <w:rFonts w:ascii="Times New Roman" w:hAnsi="Times New Roman" w:cs="Times New Roman"/>
          <w:sz w:val="28"/>
          <w:szCs w:val="28"/>
        </w:rPr>
      </w:pPr>
    </w:p>
    <w:p w:rsidR="00746404" w:rsidRPr="002B6362" w:rsidRDefault="00746404" w:rsidP="00746404">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ДИПЛОМНА РОБОТА</w:t>
      </w:r>
    </w:p>
    <w:p w:rsidR="00746404" w:rsidRPr="002B6362" w:rsidRDefault="00746404" w:rsidP="00746404">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на здобуття першого (бакалаврського) рівня вищої освіти</w:t>
      </w:r>
    </w:p>
    <w:p w:rsidR="00746404" w:rsidRDefault="00746404" w:rsidP="00746404">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на тему:</w:t>
      </w:r>
    </w:p>
    <w:p w:rsidR="00746404" w:rsidRDefault="00746404" w:rsidP="0074640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Pr="00746404">
        <w:rPr>
          <w:rFonts w:ascii="Times New Roman" w:hAnsi="Times New Roman" w:cs="Times New Roman"/>
          <w:sz w:val="28"/>
          <w:szCs w:val="28"/>
        </w:rPr>
        <w:t xml:space="preserve">Використання урбопростору Івано-Франківська </w:t>
      </w:r>
    </w:p>
    <w:p w:rsidR="00746404" w:rsidRPr="002B6362" w:rsidRDefault="00746404" w:rsidP="00746404">
      <w:pPr>
        <w:spacing w:after="0" w:line="360" w:lineRule="auto"/>
        <w:jc w:val="center"/>
        <w:rPr>
          <w:rFonts w:ascii="Times New Roman" w:hAnsi="Times New Roman" w:cs="Times New Roman"/>
          <w:sz w:val="28"/>
          <w:szCs w:val="28"/>
        </w:rPr>
      </w:pPr>
      <w:r w:rsidRPr="00746404">
        <w:rPr>
          <w:rFonts w:ascii="Times New Roman" w:hAnsi="Times New Roman" w:cs="Times New Roman"/>
          <w:sz w:val="28"/>
          <w:szCs w:val="28"/>
        </w:rPr>
        <w:t>в екскурсійній роботі вчителя географії</w:t>
      </w:r>
      <w:r>
        <w:rPr>
          <w:rFonts w:ascii="Times New Roman" w:hAnsi="Times New Roman" w:cs="Times New Roman"/>
          <w:sz w:val="28"/>
          <w:szCs w:val="28"/>
        </w:rPr>
        <w:t>»</w:t>
      </w:r>
    </w:p>
    <w:p w:rsidR="00746404" w:rsidRPr="002B6362" w:rsidRDefault="00746404" w:rsidP="00746404">
      <w:pPr>
        <w:spacing w:after="0" w:line="360" w:lineRule="auto"/>
        <w:jc w:val="center"/>
        <w:rPr>
          <w:rFonts w:ascii="Times New Roman" w:hAnsi="Times New Roman" w:cs="Times New Roman"/>
          <w:sz w:val="28"/>
          <w:szCs w:val="28"/>
        </w:rPr>
      </w:pPr>
    </w:p>
    <w:p w:rsidR="00746404" w:rsidRPr="002B6362" w:rsidRDefault="00746404" w:rsidP="00746404">
      <w:pPr>
        <w:spacing w:after="0" w:line="360" w:lineRule="auto"/>
        <w:jc w:val="center"/>
        <w:rPr>
          <w:rFonts w:ascii="Times New Roman" w:hAnsi="Times New Roman" w:cs="Times New Roman"/>
          <w:sz w:val="28"/>
          <w:szCs w:val="28"/>
        </w:rPr>
      </w:pPr>
    </w:p>
    <w:p w:rsidR="00746404" w:rsidRPr="002B6362" w:rsidRDefault="00746404" w:rsidP="00746404">
      <w:pPr>
        <w:spacing w:after="0" w:line="360" w:lineRule="auto"/>
        <w:rPr>
          <w:rFonts w:ascii="Times New Roman" w:hAnsi="Times New Roman" w:cs="Times New Roman"/>
          <w:sz w:val="28"/>
          <w:szCs w:val="28"/>
        </w:rPr>
      </w:pPr>
    </w:p>
    <w:p w:rsidR="00746404" w:rsidRPr="002B6362" w:rsidRDefault="00746404" w:rsidP="00746404">
      <w:pPr>
        <w:spacing w:after="0" w:line="360" w:lineRule="auto"/>
        <w:jc w:val="center"/>
        <w:rPr>
          <w:rFonts w:ascii="Times New Roman" w:hAnsi="Times New Roman" w:cs="Times New Roman"/>
          <w:sz w:val="28"/>
          <w:szCs w:val="28"/>
        </w:rPr>
      </w:pPr>
    </w:p>
    <w:p w:rsidR="00746404" w:rsidRPr="002B6362" w:rsidRDefault="00746404" w:rsidP="00746404">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Викона</w:t>
      </w:r>
      <w:r>
        <w:rPr>
          <w:rFonts w:ascii="Times New Roman" w:hAnsi="Times New Roman" w:cs="Times New Roman"/>
          <w:sz w:val="28"/>
          <w:szCs w:val="28"/>
        </w:rPr>
        <w:t>ла</w:t>
      </w:r>
      <w:r w:rsidRPr="002B6362">
        <w:rPr>
          <w:rFonts w:ascii="Times New Roman" w:hAnsi="Times New Roman" w:cs="Times New Roman"/>
          <w:sz w:val="28"/>
          <w:szCs w:val="28"/>
        </w:rPr>
        <w:t>:</w:t>
      </w:r>
    </w:p>
    <w:p w:rsidR="00746404" w:rsidRPr="002B6362" w:rsidRDefault="00746404" w:rsidP="00746404">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студент 4 курсу, групи СОГ-41</w:t>
      </w:r>
    </w:p>
    <w:p w:rsidR="00746404" w:rsidRPr="002B6362" w:rsidRDefault="00746404" w:rsidP="00746404">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спеціальності: 014.07 Середня освіта (Географія)</w:t>
      </w:r>
    </w:p>
    <w:p w:rsidR="00746404" w:rsidRPr="002B6362" w:rsidRDefault="00746404" w:rsidP="0074640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Даниловська Богдана Юріївна</w:t>
      </w:r>
    </w:p>
    <w:p w:rsidR="00746404" w:rsidRPr="002B6362" w:rsidRDefault="00746404" w:rsidP="00746404">
      <w:pPr>
        <w:spacing w:after="0" w:line="360" w:lineRule="auto"/>
        <w:jc w:val="right"/>
        <w:rPr>
          <w:rFonts w:ascii="Times New Roman" w:hAnsi="Times New Roman" w:cs="Times New Roman"/>
          <w:sz w:val="28"/>
          <w:szCs w:val="28"/>
        </w:rPr>
      </w:pPr>
    </w:p>
    <w:p w:rsidR="00746404" w:rsidRPr="002B6362" w:rsidRDefault="00746404" w:rsidP="00746404">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Науковий керівник:</w:t>
      </w:r>
    </w:p>
    <w:p w:rsidR="00746404" w:rsidRPr="002B6362" w:rsidRDefault="00746404" w:rsidP="00746404">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к.г.н., доц.</w:t>
      </w:r>
      <w:r>
        <w:rPr>
          <w:rFonts w:ascii="Times New Roman" w:hAnsi="Times New Roman" w:cs="Times New Roman"/>
          <w:sz w:val="28"/>
          <w:szCs w:val="28"/>
        </w:rPr>
        <w:t xml:space="preserve"> Сливка Роман Радославович</w:t>
      </w:r>
    </w:p>
    <w:p w:rsidR="00746404" w:rsidRPr="002B6362" w:rsidRDefault="00746404" w:rsidP="00746404">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Рецензент___________________________</w:t>
      </w:r>
    </w:p>
    <w:p w:rsidR="00746404" w:rsidRPr="002B6362" w:rsidRDefault="00746404" w:rsidP="00746404">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(прізвище та ініціали)</w:t>
      </w:r>
    </w:p>
    <w:p w:rsidR="00746404" w:rsidRPr="002B6362" w:rsidRDefault="00746404" w:rsidP="00746404">
      <w:pPr>
        <w:spacing w:after="0" w:line="360" w:lineRule="auto"/>
        <w:jc w:val="right"/>
        <w:rPr>
          <w:rFonts w:ascii="Times New Roman" w:hAnsi="Times New Roman" w:cs="Times New Roman"/>
          <w:sz w:val="28"/>
          <w:szCs w:val="28"/>
        </w:rPr>
      </w:pPr>
    </w:p>
    <w:p w:rsidR="00746404" w:rsidRPr="002B6362" w:rsidRDefault="00746404" w:rsidP="00746404">
      <w:pPr>
        <w:spacing w:after="0" w:line="360" w:lineRule="auto"/>
        <w:jc w:val="center"/>
        <w:rPr>
          <w:rFonts w:ascii="Times New Roman" w:hAnsi="Times New Roman" w:cs="Times New Roman"/>
          <w:sz w:val="28"/>
          <w:szCs w:val="28"/>
        </w:rPr>
      </w:pPr>
    </w:p>
    <w:p w:rsidR="00746404" w:rsidRPr="002B6362" w:rsidRDefault="00746404" w:rsidP="00746404">
      <w:pPr>
        <w:spacing w:after="0" w:line="360" w:lineRule="auto"/>
        <w:jc w:val="center"/>
        <w:rPr>
          <w:rFonts w:ascii="Times New Roman" w:hAnsi="Times New Roman" w:cs="Times New Roman"/>
          <w:sz w:val="28"/>
          <w:szCs w:val="28"/>
        </w:rPr>
      </w:pPr>
    </w:p>
    <w:p w:rsidR="00746404" w:rsidRDefault="00746404" w:rsidP="00746404">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Івано-Франківськ – 202</w:t>
      </w:r>
      <w:r>
        <w:rPr>
          <w:rFonts w:ascii="Times New Roman" w:hAnsi="Times New Roman" w:cs="Times New Roman"/>
          <w:sz w:val="28"/>
          <w:szCs w:val="28"/>
        </w:rPr>
        <w:t>5</w:t>
      </w:r>
      <w:r w:rsidRPr="002B6362">
        <w:rPr>
          <w:rFonts w:ascii="Times New Roman" w:hAnsi="Times New Roman" w:cs="Times New Roman"/>
          <w:sz w:val="28"/>
          <w:szCs w:val="28"/>
        </w:rPr>
        <w:t xml:space="preserve"> р.</w:t>
      </w:r>
    </w:p>
    <w:p w:rsidR="00AB1077" w:rsidRDefault="00437025" w:rsidP="00746404">
      <w:pPr>
        <w:pageBreakBefore/>
        <w:spacing w:after="0" w:line="360" w:lineRule="auto"/>
        <w:jc w:val="center"/>
        <w:rPr>
          <w:rFonts w:ascii="Times New Roman" w:hAnsi="Times New Roman" w:cs="Times New Roman"/>
          <w:b/>
          <w:sz w:val="28"/>
          <w:szCs w:val="28"/>
        </w:rPr>
      </w:pPr>
      <w:r w:rsidRPr="00437025">
        <w:rPr>
          <w:rFonts w:ascii="Times New Roman" w:hAnsi="Times New Roman" w:cs="Times New Roman"/>
          <w:b/>
          <w:sz w:val="28"/>
          <w:szCs w:val="28"/>
        </w:rPr>
        <w:lastRenderedPageBreak/>
        <w:t>ЗМІСТ</w:t>
      </w:r>
    </w:p>
    <w:p w:rsidR="00CE3D43" w:rsidRPr="00437025" w:rsidRDefault="00CE3D43" w:rsidP="00437025">
      <w:pPr>
        <w:spacing w:after="0" w:line="360" w:lineRule="auto"/>
        <w:jc w:val="center"/>
        <w:rPr>
          <w:rFonts w:ascii="Times New Roman" w:hAnsi="Times New Roman" w:cs="Times New Roman"/>
          <w:b/>
          <w:sz w:val="28"/>
          <w:szCs w:val="28"/>
        </w:rPr>
      </w:pPr>
    </w:p>
    <w:p w:rsidR="00CE3D43" w:rsidRPr="00CE3D43" w:rsidRDefault="00CE3D43" w:rsidP="00CE3D43">
      <w:pPr>
        <w:pStyle w:val="1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sz w:val="28"/>
          <w:szCs w:val="28"/>
        </w:rPr>
        <w:fldChar w:fldCharType="begin"/>
      </w:r>
      <w:r w:rsidRPr="00CE3D43">
        <w:rPr>
          <w:rFonts w:ascii="Times New Roman" w:hAnsi="Times New Roman" w:cs="Times New Roman"/>
          <w:sz w:val="28"/>
          <w:szCs w:val="28"/>
        </w:rPr>
        <w:instrText xml:space="preserve"> TOC \o "1-2" \u </w:instrText>
      </w:r>
      <w:r w:rsidRPr="00CE3D43">
        <w:rPr>
          <w:rFonts w:ascii="Times New Roman" w:hAnsi="Times New Roman" w:cs="Times New Roman"/>
          <w:sz w:val="28"/>
          <w:szCs w:val="28"/>
        </w:rPr>
        <w:fldChar w:fldCharType="separate"/>
      </w:r>
      <w:r w:rsidRPr="00CE3D43">
        <w:rPr>
          <w:rFonts w:ascii="Times New Roman" w:hAnsi="Times New Roman" w:cs="Times New Roman"/>
          <w:noProof/>
          <w:sz w:val="28"/>
          <w:szCs w:val="28"/>
        </w:rPr>
        <w:t>ВСТУП</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_Toc196228504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3</w:t>
      </w:r>
      <w:r w:rsidRPr="00CE3D43">
        <w:rPr>
          <w:rFonts w:ascii="Times New Roman" w:hAnsi="Times New Roman" w:cs="Times New Roman"/>
          <w:noProof/>
          <w:sz w:val="28"/>
          <w:szCs w:val="28"/>
        </w:rPr>
        <w:fldChar w:fldCharType="end"/>
      </w:r>
    </w:p>
    <w:p w:rsidR="00CE3D43" w:rsidRPr="00CE3D43" w:rsidRDefault="00CE3D43" w:rsidP="00CE3D43">
      <w:pPr>
        <w:pStyle w:val="1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РОЗДІЛ 1</w:t>
      </w:r>
      <w:r w:rsidRPr="00CE3D43">
        <w:rPr>
          <w:rFonts w:ascii="Times New Roman" w:hAnsi="Times New Roman" w:cs="Times New Roman"/>
          <w:noProof/>
          <w:sz w:val="28"/>
          <w:szCs w:val="28"/>
        </w:rPr>
        <w:tab/>
      </w:r>
      <w:r>
        <w:rPr>
          <w:rFonts w:ascii="Times New Roman" w:hAnsi="Times New Roman" w:cs="Times New Roman"/>
          <w:noProof/>
          <w:sz w:val="28"/>
          <w:szCs w:val="28"/>
        </w:rPr>
        <w:t xml:space="preserve">. </w:t>
      </w:r>
      <w:r w:rsidRPr="00CE3D43">
        <w:rPr>
          <w:rFonts w:ascii="Times New Roman" w:hAnsi="Times New Roman" w:cs="Times New Roman"/>
          <w:noProof/>
          <w:sz w:val="28"/>
          <w:szCs w:val="28"/>
        </w:rPr>
        <w:t>ТЕОРЕТИЧНІ ЗАСАДИ ДОСЛІДЖЕННЯ ВИКОРИСТАННЯ УРБОПРОСТОРУ ІВАНО-ФРАНКІВСЬКА В ЕКСКУРСІЙНІЙ РОБОТІ ВЧИТЕЛЯ ГЕОГРАФІЇ</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_Toc196228506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6</w:t>
      </w:r>
      <w:r w:rsidRPr="00CE3D43">
        <w:rPr>
          <w:rFonts w:ascii="Times New Roman" w:hAnsi="Times New Roman" w:cs="Times New Roman"/>
          <w:noProof/>
          <w:sz w:val="28"/>
          <w:szCs w:val="28"/>
        </w:rPr>
        <w:fldChar w:fldCharType="end"/>
      </w:r>
    </w:p>
    <w:p w:rsidR="00CE3D43" w:rsidRPr="00CE3D43" w:rsidRDefault="00CE3D43" w:rsidP="00CE3D43">
      <w:pPr>
        <w:pStyle w:val="21"/>
        <w:tabs>
          <w:tab w:val="left" w:pos="880"/>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1.1.</w:t>
      </w:r>
      <w:r w:rsidRPr="00CE3D43">
        <w:rPr>
          <w:rFonts w:ascii="Times New Roman" w:hAnsi="Times New Roman" w:cs="Times New Roman"/>
          <w:noProof/>
          <w:sz w:val="28"/>
          <w:szCs w:val="28"/>
        </w:rPr>
        <w:tab/>
        <w:t xml:space="preserve">Поняття урбопростору та значення його пізнання у навчальному </w:t>
      </w:r>
      <w:r>
        <w:rPr>
          <w:rFonts w:ascii="Times New Roman" w:hAnsi="Times New Roman" w:cs="Times New Roman"/>
          <w:noProof/>
          <w:sz w:val="28"/>
          <w:szCs w:val="28"/>
        </w:rPr>
        <w:t xml:space="preserve">     </w:t>
      </w:r>
      <w:r w:rsidRPr="00CE3D43">
        <w:rPr>
          <w:rFonts w:ascii="Times New Roman" w:hAnsi="Times New Roman" w:cs="Times New Roman"/>
          <w:noProof/>
          <w:sz w:val="28"/>
          <w:szCs w:val="28"/>
        </w:rPr>
        <w:t>процесі</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_Toc196228507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6</w:t>
      </w:r>
      <w:r w:rsidRPr="00CE3D43">
        <w:rPr>
          <w:rFonts w:ascii="Times New Roman" w:hAnsi="Times New Roman" w:cs="Times New Roman"/>
          <w:noProof/>
          <w:sz w:val="28"/>
          <w:szCs w:val="28"/>
        </w:rPr>
        <w:fldChar w:fldCharType="end"/>
      </w:r>
    </w:p>
    <w:p w:rsidR="00CE3D43" w:rsidRPr="00CE3D43" w:rsidRDefault="00CE3D43" w:rsidP="00CE3D43">
      <w:pPr>
        <w:pStyle w:val="21"/>
        <w:tabs>
          <w:tab w:val="left" w:pos="880"/>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1.2.</w:t>
      </w:r>
      <w:r w:rsidRPr="00CE3D43">
        <w:rPr>
          <w:rFonts w:ascii="Times New Roman" w:hAnsi="Times New Roman" w:cs="Times New Roman"/>
          <w:noProof/>
          <w:sz w:val="28"/>
          <w:szCs w:val="28"/>
        </w:rPr>
        <w:tab/>
        <w:t>Сучасні дослідження екскурсійної роботи в географічній освіті</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_Toc196228508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11</w:t>
      </w:r>
      <w:r w:rsidRPr="00CE3D43">
        <w:rPr>
          <w:rFonts w:ascii="Times New Roman" w:hAnsi="Times New Roman" w:cs="Times New Roman"/>
          <w:noProof/>
          <w:sz w:val="28"/>
          <w:szCs w:val="28"/>
        </w:rPr>
        <w:fldChar w:fldCharType="end"/>
      </w:r>
    </w:p>
    <w:p w:rsidR="00CE3D43" w:rsidRPr="00CE3D43" w:rsidRDefault="00CE3D43" w:rsidP="00CE3D43">
      <w:pPr>
        <w:pStyle w:val="1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РОЗДІЛ 2</w:t>
      </w:r>
      <w:r w:rsidRPr="00CE3D43">
        <w:rPr>
          <w:rFonts w:ascii="Times New Roman" w:hAnsi="Times New Roman" w:cs="Times New Roman"/>
          <w:noProof/>
          <w:sz w:val="28"/>
          <w:szCs w:val="28"/>
        </w:rPr>
        <w:tab/>
      </w:r>
      <w:r>
        <w:rPr>
          <w:rFonts w:ascii="Times New Roman" w:hAnsi="Times New Roman" w:cs="Times New Roman"/>
          <w:noProof/>
          <w:sz w:val="28"/>
          <w:szCs w:val="28"/>
        </w:rPr>
        <w:t xml:space="preserve">. </w:t>
      </w:r>
      <w:r w:rsidRPr="00CE3D43">
        <w:rPr>
          <w:rFonts w:ascii="Times New Roman" w:hAnsi="Times New Roman" w:cs="Times New Roman"/>
          <w:noProof/>
          <w:sz w:val="28"/>
          <w:szCs w:val="28"/>
        </w:rPr>
        <w:t>ІННОВАЦІЙНІ МЕТОДИКИ ОРГАНІЗАЦІЇ ЕКСКУРСІЙНОЇ РОБОТИ НА УРОКАХ ГЕОГРАФІЇ У ЗЗСО</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_Toc196228510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17</w:t>
      </w:r>
      <w:r w:rsidRPr="00CE3D43">
        <w:rPr>
          <w:rFonts w:ascii="Times New Roman" w:hAnsi="Times New Roman" w:cs="Times New Roman"/>
          <w:noProof/>
          <w:sz w:val="28"/>
          <w:szCs w:val="28"/>
        </w:rPr>
        <w:fldChar w:fldCharType="end"/>
      </w:r>
    </w:p>
    <w:p w:rsidR="00CE3D43" w:rsidRPr="00CE3D43" w:rsidRDefault="00CE3D43" w:rsidP="00CE3D43">
      <w:pPr>
        <w:pStyle w:val="2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 xml:space="preserve">2.1. Інтеграція технологій до процесу організації екскурсійної роботи у </w:t>
      </w:r>
      <w:r>
        <w:rPr>
          <w:rFonts w:ascii="Times New Roman" w:hAnsi="Times New Roman" w:cs="Times New Roman"/>
          <w:noProof/>
          <w:sz w:val="28"/>
          <w:szCs w:val="28"/>
        </w:rPr>
        <w:t xml:space="preserve">      </w:t>
      </w:r>
      <w:r w:rsidRPr="00CE3D43">
        <w:rPr>
          <w:rFonts w:ascii="Times New Roman" w:hAnsi="Times New Roman" w:cs="Times New Roman"/>
          <w:noProof/>
          <w:sz w:val="28"/>
          <w:szCs w:val="28"/>
        </w:rPr>
        <w:t>ЗЗСО</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_Toc196228511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17</w:t>
      </w:r>
      <w:r w:rsidRPr="00CE3D43">
        <w:rPr>
          <w:rFonts w:ascii="Times New Roman" w:hAnsi="Times New Roman" w:cs="Times New Roman"/>
          <w:noProof/>
          <w:sz w:val="28"/>
          <w:szCs w:val="28"/>
        </w:rPr>
        <w:fldChar w:fldCharType="end"/>
      </w:r>
    </w:p>
    <w:p w:rsidR="00CE3D43" w:rsidRPr="00CE3D43" w:rsidRDefault="00CE3D43" w:rsidP="00CE3D43">
      <w:pPr>
        <w:pStyle w:val="2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2.2. Методики та інноваційні підходи до організації екскурсій у міському просторі</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_Toc196228512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22</w:t>
      </w:r>
      <w:r w:rsidRPr="00CE3D43">
        <w:rPr>
          <w:rFonts w:ascii="Times New Roman" w:hAnsi="Times New Roman" w:cs="Times New Roman"/>
          <w:noProof/>
          <w:sz w:val="28"/>
          <w:szCs w:val="28"/>
        </w:rPr>
        <w:fldChar w:fldCharType="end"/>
      </w:r>
    </w:p>
    <w:p w:rsidR="00CE3D43" w:rsidRPr="00CE3D43" w:rsidRDefault="00CE3D43" w:rsidP="00CE3D43">
      <w:pPr>
        <w:pStyle w:val="2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2.3. Педагогічні технології і методи, що сприяють розвитку критичного мислення учнів під час проведення екскурсій</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_Toc196228513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27</w:t>
      </w:r>
      <w:r w:rsidRPr="00CE3D43">
        <w:rPr>
          <w:rFonts w:ascii="Times New Roman" w:hAnsi="Times New Roman" w:cs="Times New Roman"/>
          <w:noProof/>
          <w:sz w:val="28"/>
          <w:szCs w:val="28"/>
        </w:rPr>
        <w:fldChar w:fldCharType="end"/>
      </w:r>
    </w:p>
    <w:p w:rsidR="00CE3D43" w:rsidRPr="00CE3D43" w:rsidRDefault="00CE3D43" w:rsidP="00CE3D43">
      <w:pPr>
        <w:pStyle w:val="1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РОЗДІЛ 3</w:t>
      </w:r>
      <w:r w:rsidRPr="00CE3D43">
        <w:rPr>
          <w:rFonts w:ascii="Times New Roman" w:hAnsi="Times New Roman" w:cs="Times New Roman"/>
          <w:noProof/>
          <w:sz w:val="28"/>
          <w:szCs w:val="28"/>
        </w:rPr>
        <w:tab/>
      </w:r>
      <w:r>
        <w:rPr>
          <w:rFonts w:ascii="Times New Roman" w:hAnsi="Times New Roman" w:cs="Times New Roman"/>
          <w:noProof/>
          <w:sz w:val="28"/>
          <w:szCs w:val="28"/>
        </w:rPr>
        <w:t xml:space="preserve">. </w:t>
      </w:r>
      <w:r w:rsidRPr="00CE3D43">
        <w:rPr>
          <w:rFonts w:ascii="Times New Roman" w:hAnsi="Times New Roman" w:cs="Times New Roman"/>
          <w:noProof/>
          <w:sz w:val="28"/>
          <w:szCs w:val="28"/>
        </w:rPr>
        <w:t>ПОТЕНЦІАЛ ВИКОРИСТАННЯ УРБОПРОСТОРУ ІВАНО-ФРАНКІВСЬКА В ЕКСКУРСІЙНІЙ РОБОТІ ВЧИТЕЛЯ ГЕОГРАФІЇ</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_Toc196228515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33</w:t>
      </w:r>
      <w:r w:rsidRPr="00CE3D43">
        <w:rPr>
          <w:rFonts w:ascii="Times New Roman" w:hAnsi="Times New Roman" w:cs="Times New Roman"/>
          <w:noProof/>
          <w:sz w:val="28"/>
          <w:szCs w:val="28"/>
        </w:rPr>
        <w:fldChar w:fldCharType="end"/>
      </w:r>
    </w:p>
    <w:p w:rsidR="00CE3D43" w:rsidRPr="00CE3D43" w:rsidRDefault="00CE3D43" w:rsidP="00CE3D43">
      <w:pPr>
        <w:pStyle w:val="2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3.1. Аналіз урбопростору Івано-Франківська як навчального об’єкта для проведення екскурсій.</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_Toc196228516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33</w:t>
      </w:r>
      <w:r w:rsidRPr="00CE3D43">
        <w:rPr>
          <w:rFonts w:ascii="Times New Roman" w:hAnsi="Times New Roman" w:cs="Times New Roman"/>
          <w:noProof/>
          <w:sz w:val="28"/>
          <w:szCs w:val="28"/>
        </w:rPr>
        <w:fldChar w:fldCharType="end"/>
      </w:r>
    </w:p>
    <w:p w:rsidR="00CE3D43" w:rsidRPr="00CE3D43" w:rsidRDefault="00CE3D43" w:rsidP="00CE3D43">
      <w:pPr>
        <w:pStyle w:val="2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3.2. Методика проведення екскурсій у місті Івано-Франківськ</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_Toc196228517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37</w:t>
      </w:r>
      <w:r w:rsidRPr="00CE3D43">
        <w:rPr>
          <w:rFonts w:ascii="Times New Roman" w:hAnsi="Times New Roman" w:cs="Times New Roman"/>
          <w:noProof/>
          <w:sz w:val="28"/>
          <w:szCs w:val="28"/>
        </w:rPr>
        <w:fldChar w:fldCharType="end"/>
      </w:r>
    </w:p>
    <w:p w:rsidR="00CE3D43" w:rsidRPr="00CE3D43" w:rsidRDefault="00CE3D43" w:rsidP="00CE3D43">
      <w:pPr>
        <w:pStyle w:val="2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3.3. Пропозиції щодо розвитку інноваційних форм екскурсійної роботи в урбопросторі Івано-Франківська</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_Toc196228518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42</w:t>
      </w:r>
      <w:r w:rsidRPr="00CE3D43">
        <w:rPr>
          <w:rFonts w:ascii="Times New Roman" w:hAnsi="Times New Roman" w:cs="Times New Roman"/>
          <w:noProof/>
          <w:sz w:val="28"/>
          <w:szCs w:val="28"/>
        </w:rPr>
        <w:fldChar w:fldCharType="end"/>
      </w:r>
    </w:p>
    <w:p w:rsidR="00CE3D43" w:rsidRPr="00CE3D43" w:rsidRDefault="00CE3D43" w:rsidP="00CE3D43">
      <w:pPr>
        <w:pStyle w:val="1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ВИСНОВКИ</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_Toc196228519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48</w:t>
      </w:r>
      <w:r w:rsidRPr="00CE3D43">
        <w:rPr>
          <w:rFonts w:ascii="Times New Roman" w:hAnsi="Times New Roman" w:cs="Times New Roman"/>
          <w:noProof/>
          <w:sz w:val="28"/>
          <w:szCs w:val="28"/>
        </w:rPr>
        <w:fldChar w:fldCharType="end"/>
      </w:r>
    </w:p>
    <w:p w:rsidR="00CE3D43" w:rsidRPr="00CE3D43" w:rsidRDefault="00CE3D43" w:rsidP="00CE3D43">
      <w:pPr>
        <w:pStyle w:val="1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СПИСОК ВИКОРИСТАНИХ ДЖЕРЕЛ</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_Toc196228520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52</w:t>
      </w:r>
      <w:r w:rsidRPr="00CE3D43">
        <w:rPr>
          <w:rFonts w:ascii="Times New Roman" w:hAnsi="Times New Roman" w:cs="Times New Roman"/>
          <w:noProof/>
          <w:sz w:val="28"/>
          <w:szCs w:val="28"/>
        </w:rPr>
        <w:fldChar w:fldCharType="end"/>
      </w:r>
    </w:p>
    <w:p w:rsidR="00CE3D43" w:rsidRPr="00CE3D43" w:rsidRDefault="00CE3D43" w:rsidP="00CE3D43">
      <w:pPr>
        <w:pStyle w:val="11"/>
        <w:tabs>
          <w:tab w:val="right" w:leader="dot" w:pos="9627"/>
        </w:tabs>
        <w:spacing w:after="0" w:line="360" w:lineRule="auto"/>
        <w:jc w:val="both"/>
        <w:rPr>
          <w:rFonts w:ascii="Times New Roman" w:hAnsi="Times New Roman" w:cs="Times New Roman"/>
          <w:noProof/>
          <w:sz w:val="28"/>
          <w:szCs w:val="28"/>
        </w:rPr>
      </w:pPr>
      <w:r w:rsidRPr="00CE3D43">
        <w:rPr>
          <w:rFonts w:ascii="Times New Roman" w:hAnsi="Times New Roman" w:cs="Times New Roman"/>
          <w:noProof/>
          <w:sz w:val="28"/>
          <w:szCs w:val="28"/>
        </w:rPr>
        <w:t>ДОДАТКИ</w:t>
      </w:r>
      <w:r w:rsidRPr="00CE3D43">
        <w:rPr>
          <w:rFonts w:ascii="Times New Roman" w:hAnsi="Times New Roman" w:cs="Times New Roman"/>
          <w:noProof/>
          <w:sz w:val="28"/>
          <w:szCs w:val="28"/>
        </w:rPr>
        <w:tab/>
      </w:r>
      <w:r w:rsidRPr="00CE3D43">
        <w:rPr>
          <w:rFonts w:ascii="Times New Roman" w:hAnsi="Times New Roman" w:cs="Times New Roman"/>
          <w:noProof/>
          <w:sz w:val="28"/>
          <w:szCs w:val="28"/>
        </w:rPr>
        <w:fldChar w:fldCharType="begin"/>
      </w:r>
      <w:r w:rsidRPr="00CE3D43">
        <w:rPr>
          <w:rFonts w:ascii="Times New Roman" w:hAnsi="Times New Roman" w:cs="Times New Roman"/>
          <w:noProof/>
          <w:sz w:val="28"/>
          <w:szCs w:val="28"/>
        </w:rPr>
        <w:instrText xml:space="preserve"> PAGEREF _Toc196228521 \h </w:instrText>
      </w:r>
      <w:r w:rsidRPr="00CE3D43">
        <w:rPr>
          <w:rFonts w:ascii="Times New Roman" w:hAnsi="Times New Roman" w:cs="Times New Roman"/>
          <w:noProof/>
          <w:sz w:val="28"/>
          <w:szCs w:val="28"/>
        </w:rPr>
      </w:r>
      <w:r w:rsidRPr="00CE3D43">
        <w:rPr>
          <w:rFonts w:ascii="Times New Roman" w:hAnsi="Times New Roman" w:cs="Times New Roman"/>
          <w:noProof/>
          <w:sz w:val="28"/>
          <w:szCs w:val="28"/>
        </w:rPr>
        <w:fldChar w:fldCharType="separate"/>
      </w:r>
      <w:r w:rsidRPr="00CE3D43">
        <w:rPr>
          <w:rFonts w:ascii="Times New Roman" w:hAnsi="Times New Roman" w:cs="Times New Roman"/>
          <w:noProof/>
          <w:sz w:val="28"/>
          <w:szCs w:val="28"/>
        </w:rPr>
        <w:t>60</w:t>
      </w:r>
      <w:r w:rsidRPr="00CE3D43">
        <w:rPr>
          <w:rFonts w:ascii="Times New Roman" w:hAnsi="Times New Roman" w:cs="Times New Roman"/>
          <w:noProof/>
          <w:sz w:val="28"/>
          <w:szCs w:val="28"/>
        </w:rPr>
        <w:fldChar w:fldCharType="end"/>
      </w:r>
    </w:p>
    <w:p w:rsidR="00345A2B" w:rsidRDefault="00CE3D43" w:rsidP="00CE3D43">
      <w:pPr>
        <w:spacing w:after="0" w:line="360" w:lineRule="auto"/>
        <w:jc w:val="both"/>
        <w:rPr>
          <w:rFonts w:ascii="Times New Roman" w:hAnsi="Times New Roman" w:cs="Times New Roman"/>
          <w:sz w:val="28"/>
          <w:szCs w:val="28"/>
        </w:rPr>
      </w:pPr>
      <w:r w:rsidRPr="00CE3D43">
        <w:rPr>
          <w:rFonts w:ascii="Times New Roman" w:hAnsi="Times New Roman" w:cs="Times New Roman"/>
          <w:sz w:val="28"/>
          <w:szCs w:val="28"/>
        </w:rPr>
        <w:fldChar w:fldCharType="end"/>
      </w:r>
      <w:r w:rsidR="00345A2B">
        <w:rPr>
          <w:rFonts w:ascii="Times New Roman" w:hAnsi="Times New Roman" w:cs="Times New Roman"/>
          <w:sz w:val="28"/>
          <w:szCs w:val="28"/>
        </w:rPr>
        <w:br w:type="page"/>
      </w:r>
    </w:p>
    <w:p w:rsidR="00404F27" w:rsidRPr="00404F27" w:rsidRDefault="00404F27" w:rsidP="00404F27">
      <w:pPr>
        <w:pStyle w:val="1"/>
        <w:spacing w:line="360" w:lineRule="auto"/>
        <w:ind w:firstLine="709"/>
        <w:contextualSpacing/>
        <w:jc w:val="center"/>
        <w:rPr>
          <w:rFonts w:ascii="Times New Roman" w:hAnsi="Times New Roman" w:cs="Times New Roman"/>
          <w:b/>
          <w:bCs/>
          <w:color w:val="auto"/>
          <w:sz w:val="28"/>
        </w:rPr>
      </w:pPr>
      <w:bookmarkStart w:id="1" w:name="_Toc147527417"/>
      <w:bookmarkStart w:id="2" w:name="_Toc149126285"/>
      <w:bookmarkStart w:id="3" w:name="_Toc196228504"/>
      <w:r w:rsidRPr="00404F27">
        <w:rPr>
          <w:rFonts w:ascii="Times New Roman" w:hAnsi="Times New Roman" w:cs="Times New Roman"/>
          <w:b/>
          <w:color w:val="auto"/>
          <w:sz w:val="28"/>
        </w:rPr>
        <w:lastRenderedPageBreak/>
        <w:t>ВСТУП</w:t>
      </w:r>
      <w:bookmarkEnd w:id="1"/>
      <w:bookmarkEnd w:id="2"/>
      <w:bookmarkEnd w:id="3"/>
    </w:p>
    <w:p w:rsidR="00404F27" w:rsidRDefault="00404F27" w:rsidP="00404F27">
      <w:pPr>
        <w:spacing w:after="0" w:line="360" w:lineRule="auto"/>
        <w:ind w:firstLine="709"/>
        <w:contextualSpacing/>
        <w:jc w:val="both"/>
        <w:rPr>
          <w:rFonts w:ascii="Times New Roman" w:hAnsi="Times New Roman" w:cs="Times New Roman"/>
          <w:sz w:val="28"/>
          <w:szCs w:val="28"/>
        </w:rPr>
      </w:pPr>
    </w:p>
    <w:p w:rsidR="00404F27" w:rsidRDefault="00404F27" w:rsidP="00404F27">
      <w:pPr>
        <w:spacing w:after="0" w:line="360" w:lineRule="auto"/>
        <w:ind w:firstLine="709"/>
        <w:contextualSpacing/>
        <w:jc w:val="both"/>
        <w:rPr>
          <w:rFonts w:ascii="Times New Roman" w:hAnsi="Times New Roman" w:cs="Times New Roman"/>
          <w:sz w:val="28"/>
          <w:szCs w:val="28"/>
        </w:rPr>
      </w:pPr>
      <w:r w:rsidRPr="00404F27">
        <w:rPr>
          <w:rFonts w:ascii="Times New Roman" w:hAnsi="Times New Roman" w:cs="Times New Roman"/>
          <w:b/>
          <w:sz w:val="28"/>
          <w:szCs w:val="28"/>
        </w:rPr>
        <w:t>Актуальність дослідження</w:t>
      </w:r>
      <w:r w:rsidRPr="00404F27">
        <w:rPr>
          <w:rFonts w:ascii="Times New Roman" w:hAnsi="Times New Roman" w:cs="Times New Roman"/>
          <w:sz w:val="28"/>
          <w:szCs w:val="28"/>
        </w:rPr>
        <w:t xml:space="preserve"> використання урбопростору Івано-Франківська в екскурсійній роботі вчителя географії обумовлена необхідністю розвитку критичного мислення у школярів </w:t>
      </w:r>
      <w:r>
        <w:rPr>
          <w:rFonts w:ascii="Times New Roman" w:hAnsi="Times New Roman" w:cs="Times New Roman"/>
          <w:sz w:val="28"/>
          <w:szCs w:val="28"/>
        </w:rPr>
        <w:t>на основі інтерактивного</w:t>
      </w:r>
      <w:r w:rsidRPr="00404F27">
        <w:rPr>
          <w:rFonts w:ascii="Times New Roman" w:hAnsi="Times New Roman" w:cs="Times New Roman"/>
          <w:sz w:val="28"/>
          <w:szCs w:val="28"/>
        </w:rPr>
        <w:t xml:space="preserve"> вивчення міського середовища. Урахування історичних, культурних і соціальних </w:t>
      </w:r>
      <w:r>
        <w:rPr>
          <w:rFonts w:ascii="Times New Roman" w:hAnsi="Times New Roman" w:cs="Times New Roman"/>
          <w:sz w:val="28"/>
          <w:szCs w:val="28"/>
        </w:rPr>
        <w:t>факторів</w:t>
      </w:r>
      <w:r w:rsidRPr="00404F27">
        <w:rPr>
          <w:rFonts w:ascii="Times New Roman" w:hAnsi="Times New Roman" w:cs="Times New Roman"/>
          <w:sz w:val="28"/>
          <w:szCs w:val="28"/>
        </w:rPr>
        <w:t xml:space="preserve"> урбаністичного простору міста в екскурсіях дозволяє не лише ознайомити учнів з основами географії, а й виховувати в них почуття відповідальності за збереження культурної спадщини. Крім того, екскурсії, що охоплюють різні складові урбопростору, сприяють розумінню процесів урбанізації та розвитку міст. Використання сучасних технологій, </w:t>
      </w:r>
      <w:r>
        <w:rPr>
          <w:rFonts w:ascii="Times New Roman" w:hAnsi="Times New Roman" w:cs="Times New Roman"/>
          <w:sz w:val="28"/>
          <w:szCs w:val="28"/>
        </w:rPr>
        <w:t>наприклад, мобільних додатків, інтерактивних карт та віртуальних турів</w:t>
      </w:r>
      <w:r w:rsidRPr="00404F27">
        <w:rPr>
          <w:rFonts w:ascii="Times New Roman" w:hAnsi="Times New Roman" w:cs="Times New Roman"/>
          <w:sz w:val="28"/>
          <w:szCs w:val="28"/>
        </w:rPr>
        <w:t>, робить навчання доступним та приваб</w:t>
      </w:r>
      <w:r>
        <w:rPr>
          <w:rFonts w:ascii="Times New Roman" w:hAnsi="Times New Roman" w:cs="Times New Roman"/>
          <w:sz w:val="28"/>
          <w:szCs w:val="28"/>
        </w:rPr>
        <w:t>ливим для різних вікових груп, що</w:t>
      </w:r>
      <w:r w:rsidRPr="00404F27">
        <w:rPr>
          <w:rFonts w:ascii="Times New Roman" w:hAnsi="Times New Roman" w:cs="Times New Roman"/>
          <w:sz w:val="28"/>
          <w:szCs w:val="28"/>
        </w:rPr>
        <w:t xml:space="preserve"> дозволяє адаптувати навчальний процес до п</w:t>
      </w:r>
      <w:r>
        <w:rPr>
          <w:rFonts w:ascii="Times New Roman" w:hAnsi="Times New Roman" w:cs="Times New Roman"/>
          <w:sz w:val="28"/>
          <w:szCs w:val="28"/>
        </w:rPr>
        <w:t>отреб сучасних учнів, підвищує рівень їх</w:t>
      </w:r>
      <w:r w:rsidRPr="00404F27">
        <w:rPr>
          <w:rFonts w:ascii="Times New Roman" w:hAnsi="Times New Roman" w:cs="Times New Roman"/>
          <w:sz w:val="28"/>
          <w:szCs w:val="28"/>
        </w:rPr>
        <w:t xml:space="preserve"> мотива</w:t>
      </w:r>
      <w:r>
        <w:rPr>
          <w:rFonts w:ascii="Times New Roman" w:hAnsi="Times New Roman" w:cs="Times New Roman"/>
          <w:sz w:val="28"/>
          <w:szCs w:val="28"/>
        </w:rPr>
        <w:t>ції</w:t>
      </w:r>
      <w:r w:rsidRPr="00404F27">
        <w:rPr>
          <w:rFonts w:ascii="Times New Roman" w:hAnsi="Times New Roman" w:cs="Times New Roman"/>
          <w:sz w:val="28"/>
          <w:szCs w:val="28"/>
        </w:rPr>
        <w:t xml:space="preserve"> до вивчення географії та міського середовища.</w:t>
      </w:r>
    </w:p>
    <w:p w:rsidR="00404F27" w:rsidRPr="007C37CE" w:rsidRDefault="00404F27" w:rsidP="00404F27">
      <w:pPr>
        <w:spacing w:after="0" w:line="36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Об’</w:t>
      </w:r>
      <w:r w:rsidRPr="007C37CE">
        <w:rPr>
          <w:rFonts w:ascii="Times New Roman" w:eastAsia="Calibri" w:hAnsi="Times New Roman" w:cs="Times New Roman"/>
          <w:b/>
          <w:bCs/>
          <w:sz w:val="28"/>
          <w:szCs w:val="28"/>
        </w:rPr>
        <w:t xml:space="preserve">єктом дослідження </w:t>
      </w:r>
      <w:r w:rsidRPr="007C37CE">
        <w:rPr>
          <w:rFonts w:ascii="Times New Roman" w:eastAsia="Calibri" w:hAnsi="Times New Roman" w:cs="Times New Roman"/>
          <w:bCs/>
          <w:sz w:val="28"/>
          <w:szCs w:val="28"/>
        </w:rPr>
        <w:t xml:space="preserve">є </w:t>
      </w:r>
      <w:r>
        <w:rPr>
          <w:rFonts w:ascii="Times New Roman" w:eastAsia="Calibri" w:hAnsi="Times New Roman" w:cs="Times New Roman"/>
          <w:bCs/>
          <w:sz w:val="28"/>
          <w:szCs w:val="28"/>
        </w:rPr>
        <w:t>у</w:t>
      </w:r>
      <w:r w:rsidRPr="00404F27">
        <w:rPr>
          <w:rFonts w:ascii="Times New Roman" w:eastAsia="Calibri" w:hAnsi="Times New Roman" w:cs="Times New Roman"/>
          <w:bCs/>
          <w:sz w:val="28"/>
          <w:szCs w:val="28"/>
        </w:rPr>
        <w:t>рбопростір Івано-Франківська як елемент географічної освіти</w:t>
      </w:r>
      <w:r>
        <w:rPr>
          <w:rFonts w:ascii="Times New Roman" w:eastAsia="Calibri" w:hAnsi="Times New Roman" w:cs="Times New Roman"/>
          <w:bCs/>
          <w:sz w:val="28"/>
          <w:szCs w:val="28"/>
        </w:rPr>
        <w:t>.</w:t>
      </w:r>
    </w:p>
    <w:p w:rsidR="00404F27" w:rsidRPr="007C37CE" w:rsidRDefault="00404F27" w:rsidP="00404F27">
      <w:pPr>
        <w:spacing w:after="0" w:line="360" w:lineRule="auto"/>
        <w:ind w:firstLine="709"/>
        <w:contextualSpacing/>
        <w:jc w:val="both"/>
        <w:rPr>
          <w:rFonts w:ascii="Times New Roman" w:eastAsia="Calibri" w:hAnsi="Times New Roman" w:cs="Times New Roman"/>
          <w:bCs/>
          <w:sz w:val="28"/>
          <w:szCs w:val="28"/>
        </w:rPr>
      </w:pPr>
      <w:r w:rsidRPr="007C37CE">
        <w:rPr>
          <w:rFonts w:ascii="Times New Roman" w:eastAsia="Calibri" w:hAnsi="Times New Roman" w:cs="Times New Roman"/>
          <w:b/>
          <w:bCs/>
          <w:sz w:val="28"/>
          <w:szCs w:val="28"/>
        </w:rPr>
        <w:t xml:space="preserve">Предметом дослідження </w:t>
      </w:r>
      <w:r>
        <w:rPr>
          <w:rFonts w:ascii="Times New Roman" w:eastAsia="Calibri" w:hAnsi="Times New Roman" w:cs="Times New Roman"/>
          <w:bCs/>
          <w:sz w:val="28"/>
          <w:szCs w:val="28"/>
        </w:rPr>
        <w:t>є в</w:t>
      </w:r>
      <w:r w:rsidRPr="00404F27">
        <w:rPr>
          <w:rFonts w:ascii="Times New Roman" w:eastAsia="Calibri" w:hAnsi="Times New Roman" w:cs="Times New Roman"/>
          <w:bCs/>
          <w:sz w:val="28"/>
          <w:szCs w:val="28"/>
        </w:rPr>
        <w:t>икористання урбопростору Івано-Франківська в екскурсійній роботі вчителя географії</w:t>
      </w:r>
      <w:r w:rsidRPr="007C37CE">
        <w:rPr>
          <w:rFonts w:ascii="Times New Roman" w:eastAsia="Calibri" w:hAnsi="Times New Roman" w:cs="Times New Roman"/>
          <w:bCs/>
          <w:sz w:val="28"/>
          <w:szCs w:val="28"/>
        </w:rPr>
        <w:t>.</w:t>
      </w:r>
    </w:p>
    <w:p w:rsidR="00404F27" w:rsidRPr="007C37CE" w:rsidRDefault="00404F27" w:rsidP="00404F27">
      <w:pPr>
        <w:pStyle w:val="a3"/>
        <w:spacing w:after="0" w:line="360" w:lineRule="auto"/>
        <w:ind w:left="0" w:firstLine="709"/>
        <w:jc w:val="both"/>
        <w:rPr>
          <w:rFonts w:ascii="Times New Roman" w:hAnsi="Times New Roman" w:cs="Times New Roman"/>
          <w:sz w:val="28"/>
          <w:szCs w:val="28"/>
        </w:rPr>
      </w:pPr>
      <w:r w:rsidRPr="007C37CE">
        <w:rPr>
          <w:rFonts w:ascii="Times New Roman" w:hAnsi="Times New Roman" w:cs="Times New Roman"/>
          <w:b/>
          <w:sz w:val="28"/>
          <w:szCs w:val="28"/>
        </w:rPr>
        <w:t>Мета роботи</w:t>
      </w:r>
      <w:r>
        <w:rPr>
          <w:rFonts w:ascii="Times New Roman" w:hAnsi="Times New Roman" w:cs="Times New Roman"/>
          <w:sz w:val="28"/>
          <w:szCs w:val="28"/>
        </w:rPr>
        <w:t xml:space="preserve"> – в</w:t>
      </w:r>
      <w:r w:rsidRPr="00404F27">
        <w:rPr>
          <w:rFonts w:ascii="Times New Roman" w:hAnsi="Times New Roman" w:cs="Times New Roman"/>
          <w:sz w:val="28"/>
          <w:szCs w:val="28"/>
        </w:rPr>
        <w:t xml:space="preserve">ивчити можливості та перспективи використання урбопростору Івано-Франківська у навчальному процесі з метою розвитку у школярів практичних навичок аналізу міського середовища, формування урбаністичної культури та підвищення їхнього зацікавлення вивченням географії </w:t>
      </w:r>
      <w:r>
        <w:rPr>
          <w:rFonts w:ascii="Times New Roman" w:hAnsi="Times New Roman" w:cs="Times New Roman"/>
          <w:sz w:val="28"/>
          <w:szCs w:val="28"/>
        </w:rPr>
        <w:t>за допомогою інтерактивних екскурсій.</w:t>
      </w:r>
    </w:p>
    <w:p w:rsidR="00404F27" w:rsidRPr="007C37CE" w:rsidRDefault="00404F27" w:rsidP="00404F27">
      <w:pPr>
        <w:pStyle w:val="a3"/>
        <w:spacing w:after="0" w:line="360" w:lineRule="auto"/>
        <w:ind w:left="0" w:firstLine="709"/>
        <w:jc w:val="both"/>
        <w:rPr>
          <w:rFonts w:ascii="Times New Roman" w:hAnsi="Times New Roman" w:cs="Times New Roman"/>
          <w:b/>
          <w:sz w:val="28"/>
          <w:szCs w:val="28"/>
        </w:rPr>
      </w:pPr>
      <w:r w:rsidRPr="007C37CE">
        <w:rPr>
          <w:rFonts w:ascii="Times New Roman" w:hAnsi="Times New Roman" w:cs="Times New Roman"/>
          <w:sz w:val="28"/>
          <w:szCs w:val="28"/>
        </w:rPr>
        <w:t xml:space="preserve">Реалізація поставленої мети зумовила вирішення наступних </w:t>
      </w:r>
      <w:r w:rsidRPr="007C37CE">
        <w:rPr>
          <w:rFonts w:ascii="Times New Roman" w:hAnsi="Times New Roman" w:cs="Times New Roman"/>
          <w:b/>
          <w:sz w:val="28"/>
          <w:szCs w:val="28"/>
        </w:rPr>
        <w:t>завдань дослідження:</w:t>
      </w:r>
    </w:p>
    <w:p w:rsidR="00404F27" w:rsidRPr="007C37CE" w:rsidRDefault="00404F27" w:rsidP="00404F27">
      <w:pPr>
        <w:pStyle w:val="a3"/>
        <w:numPr>
          <w:ilvl w:val="0"/>
          <w:numId w:val="13"/>
        </w:numPr>
        <w:spacing w:after="0" w:line="360" w:lineRule="auto"/>
        <w:ind w:left="0" w:firstLine="709"/>
        <w:jc w:val="both"/>
        <w:rPr>
          <w:rFonts w:ascii="Times New Roman" w:hAnsi="Times New Roman" w:cs="Times New Roman"/>
          <w:sz w:val="28"/>
          <w:szCs w:val="28"/>
        </w:rPr>
      </w:pPr>
      <w:r w:rsidRPr="007C37CE">
        <w:rPr>
          <w:rFonts w:ascii="Times New Roman" w:hAnsi="Times New Roman" w:cs="Times New Roman"/>
          <w:sz w:val="28"/>
          <w:szCs w:val="28"/>
        </w:rPr>
        <w:t xml:space="preserve">з’ясувати </w:t>
      </w:r>
      <w:r>
        <w:rPr>
          <w:rFonts w:ascii="Times New Roman" w:hAnsi="Times New Roman" w:cs="Times New Roman"/>
          <w:sz w:val="28"/>
          <w:szCs w:val="28"/>
        </w:rPr>
        <w:t>сутність урбопростору та значення його пізнання у навчальному процесі</w:t>
      </w:r>
      <w:r w:rsidRPr="007C37CE">
        <w:rPr>
          <w:rFonts w:ascii="Times New Roman" w:hAnsi="Times New Roman" w:cs="Times New Roman"/>
          <w:sz w:val="28"/>
          <w:szCs w:val="28"/>
        </w:rPr>
        <w:t>;</w:t>
      </w:r>
    </w:p>
    <w:p w:rsidR="00404F27" w:rsidRPr="007C37CE" w:rsidRDefault="00404F27" w:rsidP="00404F27">
      <w:pPr>
        <w:pStyle w:val="a3"/>
        <w:numPr>
          <w:ilvl w:val="0"/>
          <w:numId w:val="13"/>
        </w:numPr>
        <w:spacing w:after="0" w:line="360" w:lineRule="auto"/>
        <w:ind w:left="0" w:firstLine="709"/>
        <w:jc w:val="both"/>
        <w:rPr>
          <w:rFonts w:ascii="Times New Roman" w:hAnsi="Times New Roman" w:cs="Times New Roman"/>
          <w:sz w:val="28"/>
          <w:szCs w:val="28"/>
        </w:rPr>
      </w:pPr>
      <w:r w:rsidRPr="007C37CE">
        <w:rPr>
          <w:rFonts w:ascii="Times New Roman" w:hAnsi="Times New Roman" w:cs="Times New Roman"/>
          <w:sz w:val="28"/>
          <w:szCs w:val="28"/>
        </w:rPr>
        <w:t xml:space="preserve">охарактеризувати </w:t>
      </w:r>
      <w:r>
        <w:rPr>
          <w:rFonts w:ascii="Times New Roman" w:hAnsi="Times New Roman" w:cs="Times New Roman"/>
          <w:sz w:val="28"/>
          <w:szCs w:val="28"/>
        </w:rPr>
        <w:t>сучасні дослідження екскурсійної роботи в географічній освіті</w:t>
      </w:r>
      <w:r w:rsidRPr="007C37CE">
        <w:rPr>
          <w:rFonts w:ascii="Times New Roman" w:hAnsi="Times New Roman" w:cs="Times New Roman"/>
          <w:sz w:val="28"/>
          <w:szCs w:val="28"/>
        </w:rPr>
        <w:t>;</w:t>
      </w:r>
    </w:p>
    <w:p w:rsidR="00404F27" w:rsidRDefault="00404F27" w:rsidP="00404F27">
      <w:pPr>
        <w:pStyle w:val="a3"/>
        <w:numPr>
          <w:ilvl w:val="0"/>
          <w:numId w:val="13"/>
        </w:numPr>
        <w:spacing w:after="0" w:line="360" w:lineRule="auto"/>
        <w:ind w:left="0" w:firstLine="709"/>
        <w:jc w:val="both"/>
        <w:rPr>
          <w:rFonts w:ascii="Times New Roman" w:hAnsi="Times New Roman" w:cs="Times New Roman"/>
          <w:sz w:val="28"/>
          <w:szCs w:val="28"/>
        </w:rPr>
      </w:pPr>
      <w:r w:rsidRPr="007C37CE">
        <w:rPr>
          <w:rFonts w:ascii="Times New Roman" w:hAnsi="Times New Roman" w:cs="Times New Roman"/>
          <w:sz w:val="28"/>
          <w:szCs w:val="28"/>
        </w:rPr>
        <w:t xml:space="preserve">розглянути </w:t>
      </w:r>
      <w:r>
        <w:rPr>
          <w:rFonts w:ascii="Times New Roman" w:hAnsi="Times New Roman" w:cs="Times New Roman"/>
          <w:sz w:val="28"/>
          <w:szCs w:val="28"/>
        </w:rPr>
        <w:t>особливості інтеграції технологій до процесу організації екскурсійної роботи у ЗЗСО;</w:t>
      </w:r>
    </w:p>
    <w:p w:rsidR="00404F27" w:rsidRDefault="00404F27" w:rsidP="00404F27">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дослідити методики та інноваційні підходи до організації екскурсій у міському просторі;</w:t>
      </w:r>
    </w:p>
    <w:p w:rsidR="00404F27" w:rsidRDefault="00404F27" w:rsidP="00404F27">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проаналізувати педагогічні технології та методи, що сприяють розвитку критичного мислення учнів під час проведення екскурсій;</w:t>
      </w:r>
    </w:p>
    <w:p w:rsidR="00404F27" w:rsidRDefault="00404F27" w:rsidP="00404F27">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вивчити урбопростір Івано-Франківська як навчальний об’єкт для проведення екскурсій;</w:t>
      </w:r>
    </w:p>
    <w:p w:rsidR="00404F27" w:rsidRDefault="00404F27" w:rsidP="00404F27">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окреслити методи проведення екскурсій у місті Івано-Франківськ;</w:t>
      </w:r>
    </w:p>
    <w:p w:rsidR="00404F27" w:rsidRDefault="00404F27" w:rsidP="00404F27">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сформувати пропозиції щодо розвитку інноваційних форм екскурсійної роботи у міському просторі Івано-Франківська.</w:t>
      </w:r>
    </w:p>
    <w:p w:rsidR="00404F27" w:rsidRPr="00404F27" w:rsidRDefault="00404F27" w:rsidP="00404F2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Стан наукової розробки теми. </w:t>
      </w:r>
      <w:r>
        <w:rPr>
          <w:rFonts w:ascii="Times New Roman" w:hAnsi="Times New Roman" w:cs="Times New Roman"/>
          <w:sz w:val="28"/>
          <w:szCs w:val="28"/>
        </w:rPr>
        <w:t xml:space="preserve">Тема теоретичних засад використання урбопростору в екскурсійній роботі вчителя географії розкрита у працях </w:t>
      </w:r>
      <w:r w:rsidR="00CE3D43">
        <w:rPr>
          <w:rFonts w:ascii="Times New Roman" w:hAnsi="Times New Roman" w:cs="Times New Roman"/>
          <w:sz w:val="28"/>
          <w:szCs w:val="28"/>
        </w:rPr>
        <w:t xml:space="preserve">О. Гончар </w:t>
      </w:r>
      <w:r w:rsidR="00CE3D43">
        <w:rPr>
          <w:rFonts w:ascii="Times New Roman" w:hAnsi="Times New Roman" w:cs="Times New Roman"/>
          <w:sz w:val="28"/>
          <w:szCs w:val="28"/>
          <w:lang w:val="ru-RU"/>
        </w:rPr>
        <w:t>[13</w:t>
      </w:r>
      <w:r w:rsidR="00CE3D43" w:rsidRPr="00CE3D43">
        <w:rPr>
          <w:rFonts w:ascii="Times New Roman" w:hAnsi="Times New Roman" w:cs="Times New Roman"/>
          <w:sz w:val="28"/>
          <w:szCs w:val="28"/>
          <w:lang w:val="ru-RU"/>
        </w:rPr>
        <w:t>]</w:t>
      </w:r>
      <w:r w:rsidR="00CE3D43">
        <w:rPr>
          <w:rFonts w:ascii="Times New Roman" w:hAnsi="Times New Roman" w:cs="Times New Roman"/>
          <w:sz w:val="28"/>
          <w:szCs w:val="28"/>
        </w:rPr>
        <w:t xml:space="preserve">, О. Дронової </w:t>
      </w:r>
      <w:r w:rsidR="00CE3D43">
        <w:rPr>
          <w:rFonts w:ascii="Times New Roman" w:hAnsi="Times New Roman" w:cs="Times New Roman"/>
          <w:sz w:val="28"/>
          <w:szCs w:val="28"/>
          <w:lang w:val="ru-RU"/>
        </w:rPr>
        <w:t>[16</w:t>
      </w:r>
      <w:r w:rsidR="00CE3D43" w:rsidRPr="00CE3D43">
        <w:rPr>
          <w:rFonts w:ascii="Times New Roman" w:hAnsi="Times New Roman" w:cs="Times New Roman"/>
          <w:sz w:val="28"/>
          <w:szCs w:val="28"/>
          <w:lang w:val="ru-RU"/>
        </w:rPr>
        <w:t>]</w:t>
      </w:r>
      <w:r w:rsidR="00CE3D43">
        <w:rPr>
          <w:rFonts w:ascii="Times New Roman" w:hAnsi="Times New Roman" w:cs="Times New Roman"/>
          <w:sz w:val="28"/>
          <w:szCs w:val="28"/>
        </w:rPr>
        <w:t xml:space="preserve">, К. Кравченко </w:t>
      </w:r>
      <w:r w:rsidR="00CE3D43">
        <w:rPr>
          <w:rFonts w:ascii="Times New Roman" w:hAnsi="Times New Roman" w:cs="Times New Roman"/>
          <w:sz w:val="28"/>
          <w:szCs w:val="28"/>
          <w:lang w:val="ru-RU"/>
        </w:rPr>
        <w:t>[28</w:t>
      </w:r>
      <w:r w:rsidR="00CE3D43" w:rsidRPr="00CE3D43">
        <w:rPr>
          <w:rFonts w:ascii="Times New Roman" w:hAnsi="Times New Roman" w:cs="Times New Roman"/>
          <w:sz w:val="28"/>
          <w:szCs w:val="28"/>
          <w:lang w:val="ru-RU"/>
        </w:rPr>
        <w:t>]</w:t>
      </w:r>
      <w:r w:rsidR="00CE3D43">
        <w:rPr>
          <w:rFonts w:ascii="Times New Roman" w:hAnsi="Times New Roman" w:cs="Times New Roman"/>
          <w:sz w:val="28"/>
          <w:szCs w:val="28"/>
        </w:rPr>
        <w:t xml:space="preserve">, Н. Омельченко </w:t>
      </w:r>
      <w:r w:rsidR="00CE3D43">
        <w:rPr>
          <w:rFonts w:ascii="Times New Roman" w:hAnsi="Times New Roman" w:cs="Times New Roman"/>
          <w:sz w:val="28"/>
          <w:szCs w:val="28"/>
          <w:lang w:val="ru-RU"/>
        </w:rPr>
        <w:t>[36</w:t>
      </w:r>
      <w:r w:rsidR="00CE3D43" w:rsidRPr="00CE3D43">
        <w:rPr>
          <w:rFonts w:ascii="Times New Roman" w:hAnsi="Times New Roman" w:cs="Times New Roman"/>
          <w:sz w:val="28"/>
          <w:szCs w:val="28"/>
          <w:lang w:val="ru-RU"/>
        </w:rPr>
        <w:t>]</w:t>
      </w:r>
      <w:r w:rsidR="00CE3D43">
        <w:rPr>
          <w:rFonts w:ascii="Times New Roman" w:hAnsi="Times New Roman" w:cs="Times New Roman"/>
          <w:sz w:val="28"/>
          <w:szCs w:val="28"/>
        </w:rPr>
        <w:t>, О. </w:t>
      </w:r>
      <w:r w:rsidR="00042C5C">
        <w:rPr>
          <w:rFonts w:ascii="Times New Roman" w:hAnsi="Times New Roman" w:cs="Times New Roman"/>
          <w:sz w:val="28"/>
          <w:szCs w:val="28"/>
        </w:rPr>
        <w:t>Самойленко</w:t>
      </w:r>
      <w:r w:rsidR="00CE3D43">
        <w:rPr>
          <w:rFonts w:ascii="Times New Roman" w:hAnsi="Times New Roman" w:cs="Times New Roman"/>
          <w:sz w:val="28"/>
          <w:szCs w:val="28"/>
        </w:rPr>
        <w:t xml:space="preserve"> </w:t>
      </w:r>
      <w:r w:rsidR="00CE3D43">
        <w:rPr>
          <w:rFonts w:ascii="Times New Roman" w:hAnsi="Times New Roman" w:cs="Times New Roman"/>
          <w:sz w:val="28"/>
          <w:szCs w:val="28"/>
          <w:lang w:val="ru-RU"/>
        </w:rPr>
        <w:t>[40</w:t>
      </w:r>
      <w:r w:rsidR="00CE3D43" w:rsidRPr="00CE3D43">
        <w:rPr>
          <w:rFonts w:ascii="Times New Roman" w:hAnsi="Times New Roman" w:cs="Times New Roman"/>
          <w:sz w:val="28"/>
          <w:szCs w:val="28"/>
          <w:lang w:val="ru-RU"/>
        </w:rPr>
        <w:t>]</w:t>
      </w:r>
      <w:r w:rsidR="00CE3D43">
        <w:rPr>
          <w:rFonts w:ascii="Times New Roman" w:hAnsi="Times New Roman" w:cs="Times New Roman"/>
          <w:sz w:val="28"/>
          <w:szCs w:val="28"/>
          <w:lang w:val="ru-RU"/>
        </w:rPr>
        <w:t>,</w:t>
      </w:r>
      <w:r w:rsidR="00042C5C">
        <w:rPr>
          <w:rFonts w:ascii="Times New Roman" w:hAnsi="Times New Roman" w:cs="Times New Roman"/>
          <w:sz w:val="28"/>
          <w:szCs w:val="28"/>
        </w:rPr>
        <w:t xml:space="preserve"> </w:t>
      </w:r>
      <w:r w:rsidR="00CE3D43">
        <w:rPr>
          <w:rFonts w:ascii="Times New Roman" w:hAnsi="Times New Roman" w:cs="Times New Roman"/>
          <w:sz w:val="28"/>
          <w:szCs w:val="28"/>
        </w:rPr>
        <w:t xml:space="preserve">Л. Сергієнко </w:t>
      </w:r>
      <w:r w:rsidR="00CE3D43" w:rsidRPr="00CE3D43">
        <w:rPr>
          <w:rFonts w:ascii="Times New Roman" w:hAnsi="Times New Roman" w:cs="Times New Roman"/>
          <w:sz w:val="28"/>
          <w:szCs w:val="28"/>
          <w:lang w:val="ru-RU"/>
        </w:rPr>
        <w:t>[42]</w:t>
      </w:r>
      <w:r w:rsidR="00CE3D43">
        <w:rPr>
          <w:rFonts w:ascii="Times New Roman" w:hAnsi="Times New Roman" w:cs="Times New Roman"/>
          <w:sz w:val="28"/>
          <w:szCs w:val="28"/>
        </w:rPr>
        <w:t xml:space="preserve"> </w:t>
      </w:r>
      <w:r w:rsidR="00042C5C">
        <w:rPr>
          <w:rFonts w:ascii="Times New Roman" w:hAnsi="Times New Roman" w:cs="Times New Roman"/>
          <w:sz w:val="28"/>
          <w:szCs w:val="28"/>
        </w:rPr>
        <w:t>та ін</w:t>
      </w:r>
      <w:r>
        <w:rPr>
          <w:rFonts w:ascii="Times New Roman" w:hAnsi="Times New Roman" w:cs="Times New Roman"/>
          <w:sz w:val="28"/>
          <w:szCs w:val="28"/>
        </w:rPr>
        <w:t xml:space="preserve">. У цих роботах дослідники визначають сутність поняття «урбопростір», значення його пізнання у навчальному процесі, а також досліджують сучасні форми екскурсійної роботи у географічній освіті. Проблема інноваційних методик організації екскурсійної роботи на уроках географії у ЗЗСО є об’єктом наукових розвідок для </w:t>
      </w:r>
      <w:r w:rsidR="00CE3D43">
        <w:rPr>
          <w:rFonts w:ascii="Times New Roman" w:hAnsi="Times New Roman" w:cs="Times New Roman"/>
          <w:sz w:val="28"/>
          <w:szCs w:val="28"/>
        </w:rPr>
        <w:t xml:space="preserve">Є. Александрової </w:t>
      </w:r>
      <w:r w:rsidR="00CE3D43" w:rsidRPr="00CE3D43">
        <w:rPr>
          <w:rFonts w:ascii="Times New Roman" w:hAnsi="Times New Roman" w:cs="Times New Roman"/>
          <w:sz w:val="28"/>
          <w:szCs w:val="28"/>
        </w:rPr>
        <w:t>[1]</w:t>
      </w:r>
      <w:r w:rsidR="00CE3D43">
        <w:rPr>
          <w:rFonts w:ascii="Times New Roman" w:hAnsi="Times New Roman" w:cs="Times New Roman"/>
          <w:sz w:val="28"/>
          <w:szCs w:val="28"/>
        </w:rPr>
        <w:t xml:space="preserve">, О. Браславської та І. Рожі </w:t>
      </w:r>
      <w:r w:rsidR="00CE3D43" w:rsidRPr="00CE3D43">
        <w:rPr>
          <w:rFonts w:ascii="Times New Roman" w:hAnsi="Times New Roman" w:cs="Times New Roman"/>
          <w:sz w:val="28"/>
          <w:szCs w:val="28"/>
        </w:rPr>
        <w:t>[5-6]</w:t>
      </w:r>
      <w:r w:rsidR="00CE3D43">
        <w:rPr>
          <w:rFonts w:ascii="Times New Roman" w:hAnsi="Times New Roman" w:cs="Times New Roman"/>
          <w:sz w:val="28"/>
          <w:szCs w:val="28"/>
        </w:rPr>
        <w:t xml:space="preserve">, О. Коваленко </w:t>
      </w:r>
      <w:r w:rsidR="00CE3D43" w:rsidRPr="00CE3D43">
        <w:rPr>
          <w:rFonts w:ascii="Times New Roman" w:hAnsi="Times New Roman" w:cs="Times New Roman"/>
          <w:sz w:val="28"/>
          <w:szCs w:val="28"/>
        </w:rPr>
        <w:t>[24-25]</w:t>
      </w:r>
      <w:r w:rsidR="00CE3D43">
        <w:rPr>
          <w:rFonts w:ascii="Times New Roman" w:hAnsi="Times New Roman" w:cs="Times New Roman"/>
          <w:sz w:val="28"/>
          <w:szCs w:val="28"/>
        </w:rPr>
        <w:t xml:space="preserve">, В. Коровкіна </w:t>
      </w:r>
      <w:r w:rsidR="00CE3D43" w:rsidRPr="00CE3D43">
        <w:rPr>
          <w:rFonts w:ascii="Times New Roman" w:hAnsi="Times New Roman" w:cs="Times New Roman"/>
          <w:sz w:val="28"/>
          <w:szCs w:val="28"/>
        </w:rPr>
        <w:t>[27]</w:t>
      </w:r>
      <w:r w:rsidR="00CE3D43">
        <w:rPr>
          <w:rFonts w:ascii="Times New Roman" w:hAnsi="Times New Roman" w:cs="Times New Roman"/>
          <w:sz w:val="28"/>
          <w:szCs w:val="28"/>
        </w:rPr>
        <w:t xml:space="preserve">, Ю. Малієнко та Т. Ремех </w:t>
      </w:r>
      <w:r w:rsidR="00CE3D43" w:rsidRPr="00CE3D43">
        <w:rPr>
          <w:rFonts w:ascii="Times New Roman" w:hAnsi="Times New Roman" w:cs="Times New Roman"/>
          <w:sz w:val="28"/>
          <w:szCs w:val="28"/>
        </w:rPr>
        <w:t>[31]</w:t>
      </w:r>
      <w:r w:rsidR="00CE3D43">
        <w:rPr>
          <w:rFonts w:ascii="Times New Roman" w:hAnsi="Times New Roman" w:cs="Times New Roman"/>
          <w:sz w:val="28"/>
          <w:szCs w:val="28"/>
        </w:rPr>
        <w:t>, Ю. </w:t>
      </w:r>
      <w:r w:rsidR="00042C5C">
        <w:rPr>
          <w:rFonts w:ascii="Times New Roman" w:hAnsi="Times New Roman" w:cs="Times New Roman"/>
          <w:sz w:val="28"/>
          <w:szCs w:val="28"/>
        </w:rPr>
        <w:t>Фекети</w:t>
      </w:r>
      <w:r w:rsidR="00CE3D43">
        <w:rPr>
          <w:rFonts w:ascii="Times New Roman" w:hAnsi="Times New Roman" w:cs="Times New Roman"/>
          <w:sz w:val="28"/>
          <w:szCs w:val="28"/>
        </w:rPr>
        <w:t xml:space="preserve"> </w:t>
      </w:r>
      <w:r w:rsidR="00CE3D43" w:rsidRPr="00CE3D43">
        <w:rPr>
          <w:rFonts w:ascii="Times New Roman" w:hAnsi="Times New Roman" w:cs="Times New Roman"/>
          <w:sz w:val="28"/>
          <w:szCs w:val="28"/>
        </w:rPr>
        <w:t>[45]</w:t>
      </w:r>
      <w:r w:rsidR="00042C5C">
        <w:rPr>
          <w:rFonts w:ascii="Times New Roman" w:hAnsi="Times New Roman" w:cs="Times New Roman"/>
          <w:sz w:val="28"/>
          <w:szCs w:val="28"/>
        </w:rPr>
        <w:t xml:space="preserve"> та ін</w:t>
      </w:r>
      <w:r>
        <w:rPr>
          <w:rFonts w:ascii="Times New Roman" w:hAnsi="Times New Roman" w:cs="Times New Roman"/>
          <w:sz w:val="28"/>
          <w:szCs w:val="28"/>
        </w:rPr>
        <w:t>. У цих працях вчені окреслюють доцільність використання інноваційних технологій у екскурсійній роботі, вивчають методи та технології організації екскурсій у міському просторі. Проте недостатньо дослідженою залишається проблема використання урбопростору Івано-Франківська в екскурсійній роботі вчителя географії, що потребує більш детальних досліджень цієї теми у наукових колах України та зумовлює актуальність кваліфікаційної роботи.</w:t>
      </w:r>
    </w:p>
    <w:p w:rsidR="00404F27" w:rsidRDefault="00404F27" w:rsidP="00404F27">
      <w:pPr>
        <w:pStyle w:val="a3"/>
        <w:spacing w:after="0" w:line="360" w:lineRule="auto"/>
        <w:ind w:left="0" w:firstLine="709"/>
        <w:jc w:val="both"/>
        <w:rPr>
          <w:rFonts w:ascii="Times New Roman" w:hAnsi="Times New Roman" w:cs="Times New Roman"/>
          <w:sz w:val="28"/>
          <w:szCs w:val="28"/>
        </w:rPr>
      </w:pPr>
      <w:r w:rsidRPr="00404F27">
        <w:rPr>
          <w:rFonts w:ascii="Times New Roman" w:hAnsi="Times New Roman" w:cs="Times New Roman"/>
          <w:b/>
          <w:sz w:val="28"/>
          <w:szCs w:val="28"/>
        </w:rPr>
        <w:t>Методи дослідження</w:t>
      </w:r>
      <w:r>
        <w:rPr>
          <w:rFonts w:ascii="Times New Roman" w:hAnsi="Times New Roman" w:cs="Times New Roman"/>
          <w:sz w:val="28"/>
          <w:szCs w:val="28"/>
        </w:rPr>
        <w:t>. Під час написання кваліфікаційної роботи було використано такі методи дослідження:</w:t>
      </w:r>
    </w:p>
    <w:p w:rsidR="00404F27" w:rsidRDefault="00404F27" w:rsidP="00404F27">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аналізу та синтезу – використано при дослідженні теоретичних засад використання урбопростору Івано-Франківська у екскурсійній роботі вчителя географії;</w:t>
      </w:r>
    </w:p>
    <w:p w:rsidR="00404F27" w:rsidRDefault="00404F27" w:rsidP="00404F27">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системний підхід – застосовано при аналізі інноваційних методик проведення екскурсій на уроках географії у ЗЗСО;</w:t>
      </w:r>
    </w:p>
    <w:p w:rsidR="00404F27" w:rsidRDefault="00404F27" w:rsidP="00404F27">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конкретизації – дав змогу оцінити потенціал міста Івано-Франківськ як простору для проведення екскурсій;</w:t>
      </w:r>
    </w:p>
    <w:p w:rsidR="00404F27" w:rsidRDefault="00404F27" w:rsidP="00404F27">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моделювання – використано при побудові приблизного плану маршруту Івано-Франківськом;</w:t>
      </w:r>
    </w:p>
    <w:p w:rsidR="00404F27" w:rsidRDefault="00404F27" w:rsidP="00404F27">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узагальнення – за допомогою цього методу було сформульовано загальні висновки та перспективи подальших досліджень теми кваліфікаційної роботи.</w:t>
      </w:r>
    </w:p>
    <w:p w:rsidR="00241A52" w:rsidRDefault="00241A52" w:rsidP="00404F27">
      <w:pPr>
        <w:spacing w:after="0" w:line="360" w:lineRule="auto"/>
        <w:ind w:firstLine="709"/>
        <w:jc w:val="both"/>
        <w:rPr>
          <w:rFonts w:ascii="Times New Roman" w:hAnsi="Times New Roman"/>
          <w:b/>
          <w:color w:val="000000" w:themeColor="text1"/>
          <w:spacing w:val="-4"/>
          <w:sz w:val="28"/>
          <w:szCs w:val="28"/>
        </w:rPr>
      </w:pPr>
      <w:r w:rsidRPr="00241A52">
        <w:rPr>
          <w:rFonts w:ascii="Times New Roman" w:hAnsi="Times New Roman"/>
          <w:b/>
          <w:color w:val="000000" w:themeColor="text1"/>
          <w:spacing w:val="-4"/>
          <w:sz w:val="28"/>
          <w:szCs w:val="28"/>
        </w:rPr>
        <w:t xml:space="preserve">Практичне значення дослідження </w:t>
      </w:r>
      <w:r>
        <w:rPr>
          <w:rFonts w:ascii="Times New Roman" w:hAnsi="Times New Roman"/>
          <w:color w:val="000000" w:themeColor="text1"/>
          <w:spacing w:val="-4"/>
          <w:sz w:val="28"/>
          <w:szCs w:val="28"/>
        </w:rPr>
        <w:t>полягає у</w:t>
      </w:r>
      <w:r w:rsidRPr="00241A52">
        <w:rPr>
          <w:rFonts w:ascii="Times New Roman" w:hAnsi="Times New Roman"/>
          <w:color w:val="000000" w:themeColor="text1"/>
          <w:spacing w:val="-4"/>
          <w:sz w:val="28"/>
          <w:szCs w:val="28"/>
        </w:rPr>
        <w:t xml:space="preserve"> розробці методичних рекомендацій для використання урбопростору Івано-Франківська в екскурсійній роботі з учнями, що сприяє розвитку їхнього критичного мислення та урбаністичної свідомості. Результати дослідження можуть бути </w:t>
      </w:r>
      <w:r>
        <w:rPr>
          <w:rFonts w:ascii="Times New Roman" w:hAnsi="Times New Roman"/>
          <w:color w:val="000000" w:themeColor="text1"/>
          <w:spacing w:val="-4"/>
          <w:sz w:val="28"/>
          <w:szCs w:val="28"/>
        </w:rPr>
        <w:t>використані у навчальному</w:t>
      </w:r>
      <w:r w:rsidRPr="00241A52">
        <w:rPr>
          <w:rFonts w:ascii="Times New Roman" w:hAnsi="Times New Roman"/>
          <w:color w:val="000000" w:themeColor="text1"/>
          <w:spacing w:val="-4"/>
          <w:sz w:val="28"/>
          <w:szCs w:val="28"/>
        </w:rPr>
        <w:t xml:space="preserve"> процес</w:t>
      </w:r>
      <w:r>
        <w:rPr>
          <w:rFonts w:ascii="Times New Roman" w:hAnsi="Times New Roman"/>
          <w:color w:val="000000" w:themeColor="text1"/>
          <w:spacing w:val="-4"/>
          <w:sz w:val="28"/>
          <w:szCs w:val="28"/>
        </w:rPr>
        <w:t>і ЗЗСО з метою покращення ефективності</w:t>
      </w:r>
      <w:r w:rsidRPr="00241A52">
        <w:rPr>
          <w:rFonts w:ascii="Times New Roman" w:hAnsi="Times New Roman"/>
          <w:color w:val="000000" w:themeColor="text1"/>
          <w:spacing w:val="-4"/>
          <w:sz w:val="28"/>
          <w:szCs w:val="28"/>
        </w:rPr>
        <w:t xml:space="preserve"> географічної освіти </w:t>
      </w:r>
      <w:r>
        <w:rPr>
          <w:rFonts w:ascii="Times New Roman" w:hAnsi="Times New Roman"/>
          <w:color w:val="000000" w:themeColor="text1"/>
          <w:spacing w:val="-4"/>
          <w:sz w:val="28"/>
          <w:szCs w:val="28"/>
        </w:rPr>
        <w:t>за допомогою інтерактивних та інклюзивних підходів</w:t>
      </w:r>
      <w:r w:rsidRPr="00241A52">
        <w:rPr>
          <w:rFonts w:ascii="Times New Roman" w:hAnsi="Times New Roman"/>
          <w:color w:val="000000" w:themeColor="text1"/>
          <w:spacing w:val="-4"/>
          <w:sz w:val="28"/>
          <w:szCs w:val="28"/>
        </w:rPr>
        <w:t xml:space="preserve"> до вивчення міського середовища.</w:t>
      </w:r>
    </w:p>
    <w:p w:rsidR="00404F27" w:rsidRPr="007C37CE" w:rsidRDefault="00404F27" w:rsidP="00404F27">
      <w:pPr>
        <w:spacing w:after="0" w:line="360" w:lineRule="auto"/>
        <w:ind w:firstLine="709"/>
        <w:jc w:val="both"/>
        <w:rPr>
          <w:rFonts w:ascii="Times New Roman" w:hAnsi="Times New Roman" w:cs="Times New Roman"/>
          <w:sz w:val="28"/>
          <w:szCs w:val="28"/>
        </w:rPr>
      </w:pPr>
      <w:r w:rsidRPr="007C37CE">
        <w:rPr>
          <w:rFonts w:ascii="Times New Roman" w:hAnsi="Times New Roman"/>
          <w:b/>
          <w:color w:val="000000" w:themeColor="text1"/>
          <w:spacing w:val="-4"/>
          <w:sz w:val="28"/>
          <w:szCs w:val="28"/>
        </w:rPr>
        <w:t>Структура к</w:t>
      </w:r>
      <w:r>
        <w:rPr>
          <w:rFonts w:ascii="Times New Roman" w:hAnsi="Times New Roman"/>
          <w:b/>
          <w:color w:val="000000" w:themeColor="text1"/>
          <w:spacing w:val="-4"/>
          <w:sz w:val="28"/>
          <w:szCs w:val="28"/>
        </w:rPr>
        <w:t>валіфікаційної</w:t>
      </w:r>
      <w:r w:rsidRPr="007C37CE">
        <w:rPr>
          <w:rFonts w:ascii="Times New Roman" w:hAnsi="Times New Roman"/>
          <w:b/>
          <w:color w:val="000000" w:themeColor="text1"/>
          <w:spacing w:val="-4"/>
          <w:sz w:val="28"/>
          <w:szCs w:val="28"/>
        </w:rPr>
        <w:t xml:space="preserve"> роботи</w:t>
      </w:r>
      <w:r w:rsidRPr="007C37CE">
        <w:rPr>
          <w:rFonts w:ascii="Times New Roman" w:hAnsi="Times New Roman"/>
          <w:color w:val="000000" w:themeColor="text1"/>
          <w:spacing w:val="-4"/>
          <w:sz w:val="28"/>
          <w:szCs w:val="28"/>
        </w:rPr>
        <w:t xml:space="preserve"> складається зі вступ</w:t>
      </w:r>
      <w:r>
        <w:rPr>
          <w:rFonts w:ascii="Times New Roman" w:hAnsi="Times New Roman"/>
          <w:color w:val="000000" w:themeColor="text1"/>
          <w:spacing w:val="-4"/>
          <w:sz w:val="28"/>
          <w:szCs w:val="28"/>
        </w:rPr>
        <w:t xml:space="preserve">у, трьох розділів, висновків, </w:t>
      </w:r>
      <w:r w:rsidRPr="007C37CE">
        <w:rPr>
          <w:rFonts w:ascii="Times New Roman" w:hAnsi="Times New Roman"/>
          <w:color w:val="000000" w:themeColor="text1"/>
          <w:spacing w:val="-4"/>
          <w:sz w:val="28"/>
          <w:szCs w:val="28"/>
        </w:rPr>
        <w:t>списку використаних джерел</w:t>
      </w:r>
      <w:r>
        <w:rPr>
          <w:rFonts w:ascii="Times New Roman" w:hAnsi="Times New Roman"/>
          <w:color w:val="000000" w:themeColor="text1"/>
          <w:spacing w:val="-4"/>
          <w:sz w:val="28"/>
          <w:szCs w:val="28"/>
        </w:rPr>
        <w:t xml:space="preserve"> та додатків</w:t>
      </w:r>
      <w:r w:rsidRPr="007C37CE">
        <w:rPr>
          <w:rFonts w:ascii="Times New Roman" w:hAnsi="Times New Roman"/>
          <w:color w:val="000000" w:themeColor="text1"/>
          <w:spacing w:val="-4"/>
          <w:sz w:val="28"/>
          <w:szCs w:val="28"/>
        </w:rPr>
        <w:t>. Загаль</w:t>
      </w:r>
      <w:r w:rsidR="00CE3D43">
        <w:rPr>
          <w:rFonts w:ascii="Times New Roman" w:hAnsi="Times New Roman"/>
          <w:color w:val="000000" w:themeColor="text1"/>
          <w:spacing w:val="-4"/>
          <w:sz w:val="28"/>
          <w:szCs w:val="28"/>
        </w:rPr>
        <w:t>ний обсяг роботи становить – 61</w:t>
      </w:r>
      <w:r>
        <w:rPr>
          <w:rFonts w:ascii="Times New Roman" w:hAnsi="Times New Roman"/>
          <w:color w:val="000000" w:themeColor="text1"/>
          <w:spacing w:val="-4"/>
          <w:sz w:val="28"/>
          <w:szCs w:val="28"/>
        </w:rPr>
        <w:t xml:space="preserve"> </w:t>
      </w:r>
      <w:r w:rsidR="00CE3D43">
        <w:rPr>
          <w:rFonts w:ascii="Times New Roman" w:hAnsi="Times New Roman"/>
          <w:color w:val="000000" w:themeColor="text1"/>
          <w:spacing w:val="-4"/>
          <w:sz w:val="28"/>
          <w:szCs w:val="28"/>
        </w:rPr>
        <w:t>сторінку</w:t>
      </w:r>
      <w:r w:rsidRPr="007C37CE">
        <w:rPr>
          <w:rFonts w:ascii="Times New Roman" w:hAnsi="Times New Roman"/>
          <w:color w:val="000000" w:themeColor="text1"/>
          <w:spacing w:val="-4"/>
          <w:sz w:val="28"/>
          <w:szCs w:val="28"/>
        </w:rPr>
        <w:t>, список ви</w:t>
      </w:r>
      <w:r w:rsidR="00CE3D43">
        <w:rPr>
          <w:rFonts w:ascii="Times New Roman" w:hAnsi="Times New Roman"/>
          <w:color w:val="000000" w:themeColor="text1"/>
          <w:spacing w:val="-4"/>
          <w:sz w:val="28"/>
          <w:szCs w:val="28"/>
        </w:rPr>
        <w:t>користаних джерел нараховує – 49</w:t>
      </w:r>
      <w:r w:rsidRPr="007C37CE">
        <w:rPr>
          <w:rFonts w:ascii="Times New Roman" w:hAnsi="Times New Roman"/>
          <w:color w:val="000000" w:themeColor="text1"/>
          <w:spacing w:val="-4"/>
          <w:sz w:val="28"/>
          <w:szCs w:val="28"/>
        </w:rPr>
        <w:t xml:space="preserve"> найменувань.</w:t>
      </w:r>
      <w:r w:rsidR="00241A52">
        <w:rPr>
          <w:rFonts w:ascii="Times New Roman" w:hAnsi="Times New Roman"/>
          <w:color w:val="000000" w:themeColor="text1"/>
          <w:spacing w:val="-4"/>
          <w:sz w:val="28"/>
          <w:szCs w:val="28"/>
        </w:rPr>
        <w:t xml:space="preserve"> Кількість графічного матеріалу, використаного у кваліфікаційній роботі налічує 4 рисунки.</w:t>
      </w:r>
    </w:p>
    <w:p w:rsidR="00345A2B" w:rsidRDefault="00345A2B" w:rsidP="00437025">
      <w:pPr>
        <w:spacing w:after="0" w:line="360" w:lineRule="auto"/>
        <w:jc w:val="both"/>
        <w:rPr>
          <w:rFonts w:ascii="Times New Roman" w:hAnsi="Times New Roman" w:cs="Times New Roman"/>
          <w:sz w:val="28"/>
          <w:szCs w:val="28"/>
        </w:rPr>
      </w:pPr>
    </w:p>
    <w:p w:rsidR="00160EB2" w:rsidRDefault="00160EB2">
      <w:pPr>
        <w:rPr>
          <w:rFonts w:ascii="Times New Roman" w:hAnsi="Times New Roman" w:cs="Times New Roman"/>
          <w:sz w:val="28"/>
          <w:szCs w:val="28"/>
        </w:rPr>
      </w:pPr>
      <w:r>
        <w:rPr>
          <w:rFonts w:ascii="Times New Roman" w:hAnsi="Times New Roman" w:cs="Times New Roman"/>
          <w:sz w:val="28"/>
          <w:szCs w:val="28"/>
        </w:rPr>
        <w:br w:type="page"/>
      </w:r>
    </w:p>
    <w:p w:rsidR="00160EB2" w:rsidRPr="00160EB2" w:rsidRDefault="00160EB2" w:rsidP="00160EB2">
      <w:pPr>
        <w:pStyle w:val="1"/>
        <w:spacing w:before="0" w:line="360" w:lineRule="auto"/>
        <w:jc w:val="center"/>
        <w:rPr>
          <w:rFonts w:ascii="Times New Roman" w:hAnsi="Times New Roman" w:cs="Times New Roman"/>
          <w:b/>
          <w:color w:val="auto"/>
          <w:sz w:val="28"/>
          <w:szCs w:val="28"/>
        </w:rPr>
      </w:pPr>
      <w:bookmarkStart w:id="4" w:name="_Toc196228505"/>
      <w:r w:rsidRPr="00160EB2">
        <w:rPr>
          <w:rFonts w:ascii="Times New Roman" w:hAnsi="Times New Roman" w:cs="Times New Roman"/>
          <w:b/>
          <w:color w:val="auto"/>
          <w:sz w:val="28"/>
          <w:szCs w:val="28"/>
        </w:rPr>
        <w:t>РОЗДІЛ 1</w:t>
      </w:r>
      <w:bookmarkEnd w:id="4"/>
    </w:p>
    <w:p w:rsidR="00160EB2" w:rsidRPr="00160EB2" w:rsidRDefault="00160EB2" w:rsidP="00160EB2">
      <w:pPr>
        <w:pStyle w:val="1"/>
        <w:spacing w:before="0" w:line="360" w:lineRule="auto"/>
        <w:jc w:val="center"/>
        <w:rPr>
          <w:rFonts w:ascii="Times New Roman" w:hAnsi="Times New Roman" w:cs="Times New Roman"/>
          <w:b/>
          <w:color w:val="auto"/>
          <w:sz w:val="28"/>
          <w:szCs w:val="28"/>
        </w:rPr>
      </w:pPr>
      <w:bookmarkStart w:id="5" w:name="_Toc196228506"/>
      <w:r w:rsidRPr="00160EB2">
        <w:rPr>
          <w:rFonts w:ascii="Times New Roman" w:hAnsi="Times New Roman" w:cs="Times New Roman"/>
          <w:b/>
          <w:color w:val="auto"/>
          <w:sz w:val="28"/>
          <w:szCs w:val="28"/>
        </w:rPr>
        <w:t>ТЕОРЕТИЧНІ ЗАСАДИ ДОСЛІДЖЕННЯ ВИКОРИСТАННЯ УРБОПРОСТОРУ ІВАНО-ФРАНКІВСЬКА В ЕКСКУРСІЙНІЙ РОБОТІ ВЧИТЕЛЯ ГЕОГРАФІЇ</w:t>
      </w:r>
      <w:bookmarkEnd w:id="5"/>
    </w:p>
    <w:p w:rsidR="00160EB2" w:rsidRDefault="00160EB2" w:rsidP="00160EB2">
      <w:pPr>
        <w:spacing w:after="0" w:line="360" w:lineRule="auto"/>
        <w:jc w:val="both"/>
        <w:rPr>
          <w:rFonts w:ascii="Times New Roman" w:hAnsi="Times New Roman" w:cs="Times New Roman"/>
          <w:sz w:val="28"/>
          <w:szCs w:val="28"/>
        </w:rPr>
      </w:pPr>
    </w:p>
    <w:p w:rsidR="00160EB2" w:rsidRDefault="00160EB2" w:rsidP="00160EB2">
      <w:pPr>
        <w:pStyle w:val="2"/>
        <w:numPr>
          <w:ilvl w:val="1"/>
          <w:numId w:val="2"/>
        </w:numPr>
        <w:spacing w:before="0" w:line="360" w:lineRule="auto"/>
        <w:ind w:left="0" w:firstLine="709"/>
        <w:jc w:val="both"/>
        <w:rPr>
          <w:rFonts w:ascii="Times New Roman" w:hAnsi="Times New Roman" w:cs="Times New Roman"/>
          <w:color w:val="auto"/>
          <w:sz w:val="28"/>
          <w:szCs w:val="28"/>
        </w:rPr>
      </w:pPr>
      <w:bookmarkStart w:id="6" w:name="_Toc196228507"/>
      <w:r w:rsidRPr="00160EB2">
        <w:rPr>
          <w:rFonts w:ascii="Times New Roman" w:hAnsi="Times New Roman" w:cs="Times New Roman"/>
          <w:color w:val="auto"/>
          <w:sz w:val="28"/>
          <w:szCs w:val="28"/>
        </w:rPr>
        <w:t>Поняття урбопростору та значення його пізнання у навчальному процесі</w:t>
      </w:r>
      <w:bookmarkEnd w:id="6"/>
    </w:p>
    <w:p w:rsidR="00160EB2" w:rsidRDefault="00160EB2" w:rsidP="00160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Урбопростір –</w:t>
      </w:r>
      <w:r w:rsidRPr="00160EB2">
        <w:rPr>
          <w:rFonts w:ascii="Times New Roman" w:hAnsi="Times New Roman" w:cs="Times New Roman"/>
          <w:sz w:val="28"/>
          <w:szCs w:val="28"/>
        </w:rPr>
        <w:t xml:space="preserve"> це міський простір, сформований у результаті взаємодії архітектурного середовища, соціальних процесів та культурних практик. </w:t>
      </w:r>
      <w:r>
        <w:rPr>
          <w:rFonts w:ascii="Times New Roman" w:hAnsi="Times New Roman" w:cs="Times New Roman"/>
          <w:sz w:val="28"/>
          <w:szCs w:val="28"/>
        </w:rPr>
        <w:t>Вивчення урбопростору</w:t>
      </w:r>
      <w:r w:rsidRPr="00160EB2">
        <w:rPr>
          <w:rFonts w:ascii="Times New Roman" w:hAnsi="Times New Roman" w:cs="Times New Roman"/>
          <w:sz w:val="28"/>
          <w:szCs w:val="28"/>
        </w:rPr>
        <w:t xml:space="preserve"> у навчальному процесі сприяє г</w:t>
      </w:r>
      <w:r>
        <w:rPr>
          <w:rFonts w:ascii="Times New Roman" w:hAnsi="Times New Roman" w:cs="Times New Roman"/>
          <w:sz w:val="28"/>
          <w:szCs w:val="28"/>
        </w:rPr>
        <w:t>рунтовному</w:t>
      </w:r>
      <w:r w:rsidRPr="00160EB2">
        <w:rPr>
          <w:rFonts w:ascii="Times New Roman" w:hAnsi="Times New Roman" w:cs="Times New Roman"/>
          <w:sz w:val="28"/>
          <w:szCs w:val="28"/>
        </w:rPr>
        <w:t xml:space="preserve"> розумінню особливостей урбанізації, просторової організації міст та впливу середовища на життя суспільства.</w:t>
      </w:r>
    </w:p>
    <w:p w:rsidR="00160EB2" w:rsidRDefault="00160EB2" w:rsidP="00160EB2">
      <w:pPr>
        <w:spacing w:after="0" w:line="360" w:lineRule="auto"/>
        <w:ind w:firstLine="709"/>
        <w:jc w:val="both"/>
        <w:rPr>
          <w:rFonts w:ascii="Times New Roman" w:hAnsi="Times New Roman" w:cs="Times New Roman"/>
          <w:sz w:val="28"/>
          <w:szCs w:val="28"/>
        </w:rPr>
      </w:pPr>
      <w:r w:rsidRPr="00160EB2">
        <w:rPr>
          <w:rFonts w:ascii="Times New Roman" w:hAnsi="Times New Roman" w:cs="Times New Roman"/>
          <w:sz w:val="28"/>
          <w:szCs w:val="28"/>
        </w:rPr>
        <w:t>Сьогоднішній етап розвитку суспільства відзначається значною урбанізованістю територій. Урбанізація, з одного боку, є природним елементом су</w:t>
      </w:r>
      <w:r>
        <w:rPr>
          <w:rFonts w:ascii="Times New Roman" w:hAnsi="Times New Roman" w:cs="Times New Roman"/>
          <w:sz w:val="28"/>
          <w:szCs w:val="28"/>
        </w:rPr>
        <w:t>спільного прогресу, а з іншого –</w:t>
      </w:r>
      <w:r w:rsidRPr="00160EB2">
        <w:rPr>
          <w:rFonts w:ascii="Times New Roman" w:hAnsi="Times New Roman" w:cs="Times New Roman"/>
          <w:sz w:val="28"/>
          <w:szCs w:val="28"/>
        </w:rPr>
        <w:t xml:space="preserve"> сама стимулюється розвитком цього прогресу.</w:t>
      </w:r>
      <w:r>
        <w:rPr>
          <w:rFonts w:ascii="Times New Roman" w:hAnsi="Times New Roman" w:cs="Times New Roman"/>
          <w:sz w:val="28"/>
          <w:szCs w:val="28"/>
        </w:rPr>
        <w:t xml:space="preserve"> Відомі міжнародні організації –</w:t>
      </w:r>
      <w:r w:rsidRPr="00160EB2">
        <w:rPr>
          <w:rFonts w:ascii="Times New Roman" w:hAnsi="Times New Roman" w:cs="Times New Roman"/>
          <w:sz w:val="28"/>
          <w:szCs w:val="28"/>
        </w:rPr>
        <w:t xml:space="preserve"> ООН, Світовий банк, Міжнародний </w:t>
      </w:r>
      <w:r>
        <w:rPr>
          <w:rFonts w:ascii="Times New Roman" w:hAnsi="Times New Roman" w:cs="Times New Roman"/>
          <w:sz w:val="28"/>
          <w:szCs w:val="28"/>
        </w:rPr>
        <w:t>банк реконструкції та розвитку –</w:t>
      </w:r>
      <w:r w:rsidRPr="00160EB2">
        <w:rPr>
          <w:rFonts w:ascii="Times New Roman" w:hAnsi="Times New Roman" w:cs="Times New Roman"/>
          <w:sz w:val="28"/>
          <w:szCs w:val="28"/>
        </w:rPr>
        <w:t xml:space="preserve"> підкреслюють, що майбутнє людства нерозривно пов’язане з містами та їх постійним зростанням. У такому </w:t>
      </w:r>
      <w:r>
        <w:rPr>
          <w:rFonts w:ascii="Times New Roman" w:hAnsi="Times New Roman" w:cs="Times New Roman"/>
          <w:sz w:val="28"/>
          <w:szCs w:val="28"/>
        </w:rPr>
        <w:t>вимірі</w:t>
      </w:r>
      <w:r w:rsidRPr="00160EB2">
        <w:rPr>
          <w:rFonts w:ascii="Times New Roman" w:hAnsi="Times New Roman" w:cs="Times New Roman"/>
          <w:sz w:val="28"/>
          <w:szCs w:val="28"/>
        </w:rPr>
        <w:t xml:space="preserve"> перед системою публічного управління та адміністрування постають нові </w:t>
      </w:r>
      <w:r>
        <w:rPr>
          <w:rFonts w:ascii="Times New Roman" w:hAnsi="Times New Roman" w:cs="Times New Roman"/>
          <w:sz w:val="28"/>
          <w:szCs w:val="28"/>
        </w:rPr>
        <w:t>проблеми</w:t>
      </w:r>
      <w:r w:rsidRPr="00160EB2">
        <w:rPr>
          <w:rFonts w:ascii="Times New Roman" w:hAnsi="Times New Roman" w:cs="Times New Roman"/>
          <w:sz w:val="28"/>
          <w:szCs w:val="28"/>
        </w:rPr>
        <w:t>, що потребують сучасних інструментів і підходів до забезпечення соціально-економічного розвитку. Без сумніву, рівень урбанізації регіону сьогодні є не менш важливим, ніж його кліматичні умови, ресурсна база, промисловий потенціал чи транспортна мережа. Адже в умовах Четвертої промислової революції (Industry 4.0) саме людський капітал і його можливості стають головним чинником науково-технічного прогресу, впровадження інновацій, розвитку штучного інтелекту та, зрештою, зростання</w:t>
      </w:r>
      <w:r w:rsidR="00C45F0C">
        <w:rPr>
          <w:rFonts w:ascii="Times New Roman" w:hAnsi="Times New Roman" w:cs="Times New Roman"/>
          <w:sz w:val="28"/>
          <w:szCs w:val="28"/>
        </w:rPr>
        <w:t xml:space="preserve"> валового внутрішнього продукту [42,</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209</w:t>
      </w:r>
      <w:r w:rsidR="00C45F0C" w:rsidRPr="00042C5C">
        <w:rPr>
          <w:rFonts w:ascii="Times New Roman" w:hAnsi="Times New Roman" w:cs="Times New Roman"/>
          <w:sz w:val="28"/>
          <w:szCs w:val="28"/>
        </w:rPr>
        <w:t>].</w:t>
      </w:r>
    </w:p>
    <w:p w:rsidR="00160EB2" w:rsidRDefault="00160EB2" w:rsidP="00160EB2">
      <w:pPr>
        <w:spacing w:after="0" w:line="360" w:lineRule="auto"/>
        <w:ind w:firstLine="709"/>
        <w:jc w:val="both"/>
        <w:rPr>
          <w:rFonts w:ascii="Times New Roman" w:hAnsi="Times New Roman" w:cs="Times New Roman"/>
          <w:sz w:val="28"/>
          <w:szCs w:val="28"/>
        </w:rPr>
      </w:pPr>
      <w:r w:rsidRPr="00160EB2">
        <w:rPr>
          <w:rFonts w:ascii="Times New Roman" w:hAnsi="Times New Roman" w:cs="Times New Roman"/>
          <w:sz w:val="28"/>
          <w:szCs w:val="28"/>
        </w:rPr>
        <w:t>Міські поселення завжди відігравали ключову роль у системі розселення як осередки скупчення населення та виробничої діяльності. Їх розглядають як двигуни економічного, науково-технічного та культурного розвитку, а також як ядра регіональних територіальних структур. У сучасних умовах глобалізації міста перетворилися не лише на економічні, політичні й фінансові центри, а й на важливі вузли інформаційного та комунікаційного обміну, які визначають темпи й ритми розви</w:t>
      </w:r>
      <w:r>
        <w:rPr>
          <w:rFonts w:ascii="Times New Roman" w:hAnsi="Times New Roman" w:cs="Times New Roman"/>
          <w:sz w:val="28"/>
          <w:szCs w:val="28"/>
        </w:rPr>
        <w:t>тку світової цивілізації. Проте</w:t>
      </w:r>
      <w:r w:rsidRPr="00160EB2">
        <w:rPr>
          <w:rFonts w:ascii="Times New Roman" w:hAnsi="Times New Roman" w:cs="Times New Roman"/>
          <w:sz w:val="28"/>
          <w:szCs w:val="28"/>
        </w:rPr>
        <w:t xml:space="preserve"> окрім функцій центрів прогресу, міста мають також забезпечувати своїм мешканцям зручні, безпе</w:t>
      </w:r>
      <w:r w:rsidR="00C45F0C">
        <w:rPr>
          <w:rFonts w:ascii="Times New Roman" w:hAnsi="Times New Roman" w:cs="Times New Roman"/>
          <w:sz w:val="28"/>
          <w:szCs w:val="28"/>
        </w:rPr>
        <w:t>чні й комфортні умови для життя [16,</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35</w:t>
      </w:r>
      <w:r w:rsidR="00C45F0C" w:rsidRPr="00042C5C">
        <w:rPr>
          <w:rFonts w:ascii="Times New Roman" w:hAnsi="Times New Roman" w:cs="Times New Roman"/>
          <w:sz w:val="28"/>
          <w:szCs w:val="28"/>
        </w:rPr>
        <w:t>].</w:t>
      </w:r>
    </w:p>
    <w:p w:rsidR="000E065C" w:rsidRPr="000E065C"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Урбанізацію часто асоціюють зі зростанням чисельності міського населення, однак це поняття має низку суперечностей. Насамперед, урбанізація визначається як зростання частки міського населення, тому якщо і міське, і сільське населення збільшуються однаково, сам процес урбані</w:t>
      </w:r>
      <w:r>
        <w:rPr>
          <w:rFonts w:ascii="Times New Roman" w:hAnsi="Times New Roman" w:cs="Times New Roman"/>
          <w:sz w:val="28"/>
          <w:szCs w:val="28"/>
        </w:rPr>
        <w:t>зації не відбувається. Водночас</w:t>
      </w:r>
      <w:r w:rsidRPr="000E065C">
        <w:rPr>
          <w:rFonts w:ascii="Times New Roman" w:hAnsi="Times New Roman" w:cs="Times New Roman"/>
          <w:sz w:val="28"/>
          <w:szCs w:val="28"/>
        </w:rPr>
        <w:t xml:space="preserve"> якщо чисельність населення в цілому залишається незмінною, але зростає частка містян, це вже вважається проявом урбанізаційного процесу. Такі приклади вказують на обмеженість демографічного підходу, що зводить урбанізацію переважно до міграції. Однак, насправді міграція є лише наслідком урбанізації, а не її основою. </w:t>
      </w:r>
      <w:r>
        <w:rPr>
          <w:rFonts w:ascii="Times New Roman" w:hAnsi="Times New Roman" w:cs="Times New Roman"/>
          <w:sz w:val="28"/>
          <w:szCs w:val="28"/>
        </w:rPr>
        <w:t>Міграція</w:t>
      </w:r>
      <w:r w:rsidRPr="000E065C">
        <w:rPr>
          <w:rFonts w:ascii="Times New Roman" w:hAnsi="Times New Roman" w:cs="Times New Roman"/>
          <w:sz w:val="28"/>
          <w:szCs w:val="28"/>
        </w:rPr>
        <w:t xml:space="preserve"> охоплює переміщення між містом і селом, а також розширення меж міських територій, що зумовлюється пе</w:t>
      </w:r>
      <w:r>
        <w:rPr>
          <w:rFonts w:ascii="Times New Roman" w:hAnsi="Times New Roman" w:cs="Times New Roman"/>
          <w:sz w:val="28"/>
          <w:szCs w:val="28"/>
        </w:rPr>
        <w:t>редусім економічними чинниками.</w:t>
      </w:r>
    </w:p>
    <w:p w:rsidR="000E065C"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Демографічні суперечності виникають і тоді, коли до урбанізаційних процесів зараховують зростання населення через адміністративне розширення міст. Люди, що переселяються до передмість або селищ міського типу, зазвичай прагнуть або наблизитися до великих міст, або ж навпак</w:t>
      </w:r>
      <w:r>
        <w:rPr>
          <w:rFonts w:ascii="Times New Roman" w:hAnsi="Times New Roman" w:cs="Times New Roman"/>
          <w:sz w:val="28"/>
          <w:szCs w:val="28"/>
        </w:rPr>
        <w:t>и –</w:t>
      </w:r>
      <w:r w:rsidRPr="000E065C">
        <w:rPr>
          <w:rFonts w:ascii="Times New Roman" w:hAnsi="Times New Roman" w:cs="Times New Roman"/>
          <w:sz w:val="28"/>
          <w:szCs w:val="28"/>
        </w:rPr>
        <w:t xml:space="preserve"> відійти від їхніх центрів, шукаючи комфортніші умови життя. Якщо ж розглядати урбанізацію як результат економічного розвитку та супровідних змін, тоді подібні суперечності втрачають актуальність, адже урбанізація має як позитивні, так і негативні наслі</w:t>
      </w:r>
      <w:r>
        <w:rPr>
          <w:rFonts w:ascii="Times New Roman" w:hAnsi="Times New Roman" w:cs="Times New Roman"/>
          <w:sz w:val="28"/>
          <w:szCs w:val="28"/>
        </w:rPr>
        <w:t>дки. Саме негативні аспекти –</w:t>
      </w:r>
      <w:r w:rsidRPr="000E065C">
        <w:rPr>
          <w:rFonts w:ascii="Times New Roman" w:hAnsi="Times New Roman" w:cs="Times New Roman"/>
          <w:sz w:val="28"/>
          <w:szCs w:val="28"/>
        </w:rPr>
        <w:t xml:space="preserve"> перенаселеність, екологічне </w:t>
      </w:r>
      <w:r>
        <w:rPr>
          <w:rFonts w:ascii="Times New Roman" w:hAnsi="Times New Roman" w:cs="Times New Roman"/>
          <w:sz w:val="28"/>
          <w:szCs w:val="28"/>
        </w:rPr>
        <w:t>навантаження, дефіцит простору –</w:t>
      </w:r>
      <w:r w:rsidRPr="000E065C">
        <w:rPr>
          <w:rFonts w:ascii="Times New Roman" w:hAnsi="Times New Roman" w:cs="Times New Roman"/>
          <w:sz w:val="28"/>
          <w:szCs w:val="28"/>
        </w:rPr>
        <w:t xml:space="preserve"> спонукають людей переїжджати на околиці. Таким чином, сільсько-міська міграція в усіх її формах може бути не причиною, а наслідком урбанізації. Окрім того, відмінності в природному прирості між містом і селом, спричинені нерівним доступом до соціальних послуг чи станом довкілля, теж є елементами урбанізаційних процесів. Отже, урбанізація включає не лише демографічний вимір, а й економічну, соціальну та екологічну складові, що тісно пов’язує ї</w:t>
      </w:r>
      <w:r w:rsidR="00C45F0C">
        <w:rPr>
          <w:rFonts w:ascii="Times New Roman" w:hAnsi="Times New Roman" w:cs="Times New Roman"/>
          <w:sz w:val="28"/>
          <w:szCs w:val="28"/>
        </w:rPr>
        <w:t>ї з концепцією сталого розвитку [1</w:t>
      </w:r>
      <w:r w:rsidR="00C45F0C" w:rsidRPr="00042C5C">
        <w:rPr>
          <w:rFonts w:ascii="Times New Roman" w:hAnsi="Times New Roman" w:cs="Times New Roman"/>
          <w:sz w:val="28"/>
          <w:szCs w:val="28"/>
        </w:rPr>
        <w:t>3].</w:t>
      </w:r>
    </w:p>
    <w:p w:rsidR="000E065C" w:rsidRPr="000E065C"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Сьогодні урбанізація виступає як глобальний соціально-географічний процес, що постійно стимулює модернізацію суспільства. Вона охоплює не лише стрімкий розвиток і зростання міст у більшості регіонів світу (з різною швидкістю та якістю), а й глибокі трансформації самого суспільства. Ці зміни проявляють</w:t>
      </w:r>
      <w:r>
        <w:rPr>
          <w:rFonts w:ascii="Times New Roman" w:hAnsi="Times New Roman" w:cs="Times New Roman"/>
          <w:sz w:val="28"/>
          <w:szCs w:val="28"/>
        </w:rPr>
        <w:t>ся в урбанізації способу життя –</w:t>
      </w:r>
      <w:r w:rsidRPr="000E065C">
        <w:rPr>
          <w:rFonts w:ascii="Times New Roman" w:hAnsi="Times New Roman" w:cs="Times New Roman"/>
          <w:sz w:val="28"/>
          <w:szCs w:val="28"/>
        </w:rPr>
        <w:t xml:space="preserve"> від характеру праці та проведення дозвілля до облаштування побуту, інфраструктурних потреб, вибору професії й освітнього рівня. Людина, її активність, мобільність, стиль життя та система цінностей змінюються під впливом розвитку продуктивних сил</w:t>
      </w:r>
      <w:r>
        <w:rPr>
          <w:rFonts w:ascii="Times New Roman" w:hAnsi="Times New Roman" w:cs="Times New Roman"/>
          <w:sz w:val="28"/>
          <w:szCs w:val="28"/>
        </w:rPr>
        <w:t xml:space="preserve"> і науково-технічного прогресу.</w:t>
      </w:r>
    </w:p>
    <w:p w:rsidR="000E065C"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Умови, в яких формується сучасний міський мешканець, залежать від соціально-економічних характеристик урбанізаційного процесу, типу населеного пункту та екологічної ситуації. Нові форми трудової діяльності, інакше організований вільний час, більша мобільність населення, зростаюче прагнення жити поблизу великих центрів з потужним соціально-інформаційним ресурсом, а також розши</w:t>
      </w:r>
      <w:r>
        <w:rPr>
          <w:rFonts w:ascii="Times New Roman" w:hAnsi="Times New Roman" w:cs="Times New Roman"/>
          <w:sz w:val="28"/>
          <w:szCs w:val="28"/>
        </w:rPr>
        <w:t>рення неформальних комунікацій –</w:t>
      </w:r>
      <w:r w:rsidRPr="000E065C">
        <w:rPr>
          <w:rFonts w:ascii="Times New Roman" w:hAnsi="Times New Roman" w:cs="Times New Roman"/>
          <w:sz w:val="28"/>
          <w:szCs w:val="28"/>
        </w:rPr>
        <w:t xml:space="preserve"> усе це впливає на структуру розселення. Як наслідок, формуються міські агломерації, змінюється просторове планування населених пунктів і з'я</w:t>
      </w:r>
      <w:r>
        <w:rPr>
          <w:rFonts w:ascii="Times New Roman" w:hAnsi="Times New Roman" w:cs="Times New Roman"/>
          <w:sz w:val="28"/>
          <w:szCs w:val="28"/>
        </w:rPr>
        <w:t>вляється новий тип особистості –</w:t>
      </w:r>
      <w:r w:rsidRPr="000E065C">
        <w:rPr>
          <w:rFonts w:ascii="Times New Roman" w:hAnsi="Times New Roman" w:cs="Times New Roman"/>
          <w:sz w:val="28"/>
          <w:szCs w:val="28"/>
        </w:rPr>
        <w:t xml:space="preserve"> людина міста</w:t>
      </w:r>
      <w:r w:rsidR="00C45F0C">
        <w:rPr>
          <w:rFonts w:ascii="Times New Roman" w:hAnsi="Times New Roman" w:cs="Times New Roman"/>
          <w:sz w:val="28"/>
          <w:szCs w:val="28"/>
        </w:rPr>
        <w:t xml:space="preserve"> [36,</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60</w:t>
      </w:r>
      <w:r w:rsidR="00C45F0C" w:rsidRPr="00042C5C">
        <w:rPr>
          <w:rFonts w:ascii="Times New Roman" w:hAnsi="Times New Roman" w:cs="Times New Roman"/>
          <w:sz w:val="28"/>
          <w:szCs w:val="28"/>
        </w:rPr>
        <w:t>].</w:t>
      </w:r>
    </w:p>
    <w:p w:rsidR="000E065C" w:rsidRPr="000E065C"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Світові урбанізаційні процеси щороку активізуються, охоплюючи нові території, зокрема в країнах Африки</w:t>
      </w:r>
      <w:r>
        <w:rPr>
          <w:rFonts w:ascii="Times New Roman" w:hAnsi="Times New Roman" w:cs="Times New Roman"/>
          <w:sz w:val="28"/>
          <w:szCs w:val="28"/>
        </w:rPr>
        <w:t>, Азії та Латинської Америки, що</w:t>
      </w:r>
      <w:r w:rsidRPr="000E065C">
        <w:rPr>
          <w:rFonts w:ascii="Times New Roman" w:hAnsi="Times New Roman" w:cs="Times New Roman"/>
          <w:sz w:val="28"/>
          <w:szCs w:val="28"/>
        </w:rPr>
        <w:t xml:space="preserve"> зумовлює надзвичайну актуальність урбаністичних досліджень у сучасних умовах. Однак у процесі аналізу глобальних урбанізаційних тенденцій виникає складність, пов’язана з тим, що кожна держава використовує власні підходи до класифікації міських територій, що ускладнює здійснення порівняльного аналізу. Попри це, існують уніфіковані показники, </w:t>
      </w:r>
      <w:r>
        <w:rPr>
          <w:rFonts w:ascii="Times New Roman" w:hAnsi="Times New Roman" w:cs="Times New Roman"/>
          <w:sz w:val="28"/>
          <w:szCs w:val="28"/>
        </w:rPr>
        <w:t>зокрема</w:t>
      </w:r>
      <w:r w:rsidRPr="000E065C">
        <w:rPr>
          <w:rFonts w:ascii="Times New Roman" w:hAnsi="Times New Roman" w:cs="Times New Roman"/>
          <w:sz w:val="28"/>
          <w:szCs w:val="28"/>
        </w:rPr>
        <w:t xml:space="preserve"> чисельність і щільність населення, економічні та адміністративні характеристики, які, зазвичай, застосовуютьс</w:t>
      </w:r>
      <w:r>
        <w:rPr>
          <w:rFonts w:ascii="Times New Roman" w:hAnsi="Times New Roman" w:cs="Times New Roman"/>
          <w:sz w:val="28"/>
          <w:szCs w:val="28"/>
        </w:rPr>
        <w:t>я комплексно або з адаптаціями.</w:t>
      </w:r>
    </w:p>
    <w:p w:rsidR="000E065C" w:rsidRPr="000E065C"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Основними джерелами інформації для дослідження урбанізаційних процесів є супутникові знімки, дані переписів населення та міжнародна статистика. Через міждисциплінарний характер цієї тематики, отримати обґрунтовані й достовірні результати можливо лише за умови використання інтегрованих науков</w:t>
      </w:r>
      <w:r>
        <w:rPr>
          <w:rFonts w:ascii="Times New Roman" w:hAnsi="Times New Roman" w:cs="Times New Roman"/>
          <w:sz w:val="28"/>
          <w:szCs w:val="28"/>
        </w:rPr>
        <w:t>их підходів. До таких належать:</w:t>
      </w:r>
    </w:p>
    <w:p w:rsidR="000E065C" w:rsidRPr="000E065C" w:rsidRDefault="000E065C" w:rsidP="000E065C">
      <w:pPr>
        <w:pStyle w:val="a3"/>
        <w:numPr>
          <w:ilvl w:val="0"/>
          <w:numId w:val="3"/>
        </w:numPr>
        <w:spacing w:after="0" w:line="360" w:lineRule="auto"/>
        <w:ind w:left="0" w:firstLine="709"/>
        <w:jc w:val="both"/>
        <w:rPr>
          <w:rFonts w:ascii="Times New Roman" w:hAnsi="Times New Roman" w:cs="Times New Roman"/>
          <w:sz w:val="28"/>
          <w:szCs w:val="28"/>
        </w:rPr>
      </w:pPr>
      <w:r w:rsidRPr="000E065C">
        <w:rPr>
          <w:rFonts w:ascii="Times New Roman" w:hAnsi="Times New Roman" w:cs="Times New Roman"/>
          <w:sz w:val="28"/>
          <w:szCs w:val="28"/>
        </w:rPr>
        <w:t>Системний підхід, який дозволяє розглядати урбанізацію як елемент глобальних трансформацій у системі розселення, економіці та інфраструктурі;</w:t>
      </w:r>
    </w:p>
    <w:p w:rsidR="000E065C" w:rsidRPr="000E065C" w:rsidRDefault="000E065C" w:rsidP="000E065C">
      <w:pPr>
        <w:pStyle w:val="a3"/>
        <w:numPr>
          <w:ilvl w:val="0"/>
          <w:numId w:val="3"/>
        </w:numPr>
        <w:spacing w:after="0" w:line="360" w:lineRule="auto"/>
        <w:ind w:left="0" w:firstLine="709"/>
        <w:jc w:val="both"/>
        <w:rPr>
          <w:rFonts w:ascii="Times New Roman" w:hAnsi="Times New Roman" w:cs="Times New Roman"/>
          <w:sz w:val="28"/>
          <w:szCs w:val="28"/>
        </w:rPr>
      </w:pPr>
      <w:r w:rsidRPr="000E065C">
        <w:rPr>
          <w:rFonts w:ascii="Times New Roman" w:hAnsi="Times New Roman" w:cs="Times New Roman"/>
          <w:sz w:val="28"/>
          <w:szCs w:val="28"/>
        </w:rPr>
        <w:t>Синергетичний підхід, що враховує властивості саморозвитку і самоорганізації урбанізаційних процесів;</w:t>
      </w:r>
    </w:p>
    <w:p w:rsidR="000E065C" w:rsidRPr="000E065C" w:rsidRDefault="000E065C" w:rsidP="000E065C">
      <w:pPr>
        <w:pStyle w:val="a3"/>
        <w:numPr>
          <w:ilvl w:val="0"/>
          <w:numId w:val="3"/>
        </w:numPr>
        <w:spacing w:after="0" w:line="360" w:lineRule="auto"/>
        <w:ind w:left="0" w:firstLine="709"/>
        <w:jc w:val="both"/>
        <w:rPr>
          <w:rFonts w:ascii="Times New Roman" w:hAnsi="Times New Roman" w:cs="Times New Roman"/>
          <w:sz w:val="28"/>
          <w:szCs w:val="28"/>
        </w:rPr>
      </w:pPr>
      <w:r w:rsidRPr="000E065C">
        <w:rPr>
          <w:rFonts w:ascii="Times New Roman" w:hAnsi="Times New Roman" w:cs="Times New Roman"/>
          <w:sz w:val="28"/>
          <w:szCs w:val="28"/>
        </w:rPr>
        <w:t>Суспільно-географічний підхід, який забезпечує глибокий просторовий та соціально-географічний аналіз.</w:t>
      </w:r>
    </w:p>
    <w:p w:rsidR="00160EB2"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Досягнення достовірних висновків передбачає також застосування широкого спектру методів – від філософських та загальнонаукових до спеціалізованих. Для візуалізації та просторового аналізу результатів доцільно використовувати геоінформаційні системи (ГІС) або онлайн-ГІС. Також ефективним є застосування авторських методик, наприклад, моделювання інтегральної функції впливу (ІФВ), аналізу міграційних процесів</w:t>
      </w:r>
      <w:r w:rsidR="00C45F0C">
        <w:rPr>
          <w:rFonts w:ascii="Times New Roman" w:hAnsi="Times New Roman" w:cs="Times New Roman"/>
          <w:sz w:val="28"/>
          <w:szCs w:val="28"/>
        </w:rPr>
        <w:t xml:space="preserve"> і динаміки приросту населення [28,</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9</w:t>
      </w:r>
      <w:r w:rsidR="00C45F0C" w:rsidRPr="00042C5C">
        <w:rPr>
          <w:rFonts w:ascii="Times New Roman" w:hAnsi="Times New Roman" w:cs="Times New Roman"/>
          <w:sz w:val="28"/>
          <w:szCs w:val="28"/>
        </w:rPr>
        <w:t>].</w:t>
      </w:r>
    </w:p>
    <w:p w:rsidR="000E065C" w:rsidRPr="000E065C"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У процесі вивчення урбанізаційних процесів особливо важливим є залучення міждисциплінарного підходу. Місто як елемент суспільного розвитку залишається предметом зацікавлення фахівц</w:t>
      </w:r>
      <w:r>
        <w:rPr>
          <w:rFonts w:ascii="Times New Roman" w:hAnsi="Times New Roman" w:cs="Times New Roman"/>
          <w:sz w:val="28"/>
          <w:szCs w:val="28"/>
        </w:rPr>
        <w:t>ів з різних наукових галузей, що</w:t>
      </w:r>
      <w:r w:rsidRPr="000E065C">
        <w:rPr>
          <w:rFonts w:ascii="Times New Roman" w:hAnsi="Times New Roman" w:cs="Times New Roman"/>
          <w:sz w:val="28"/>
          <w:szCs w:val="28"/>
        </w:rPr>
        <w:t xml:space="preserve"> обумовлює необхідність інтеграції широкого спектра теорій і концепцій, </w:t>
      </w:r>
      <w:r>
        <w:rPr>
          <w:rFonts w:ascii="Times New Roman" w:hAnsi="Times New Roman" w:cs="Times New Roman"/>
          <w:sz w:val="28"/>
          <w:szCs w:val="28"/>
        </w:rPr>
        <w:t>які</w:t>
      </w:r>
      <w:r w:rsidRPr="000E065C">
        <w:rPr>
          <w:rFonts w:ascii="Times New Roman" w:hAnsi="Times New Roman" w:cs="Times New Roman"/>
          <w:sz w:val="28"/>
          <w:szCs w:val="28"/>
        </w:rPr>
        <w:t xml:space="preserve"> охоплюють різні аспекти суспільного життя, зокрема </w:t>
      </w:r>
      <w:r>
        <w:rPr>
          <w:rFonts w:ascii="Times New Roman" w:hAnsi="Times New Roman" w:cs="Times New Roman"/>
          <w:sz w:val="28"/>
          <w:szCs w:val="28"/>
        </w:rPr>
        <w:t>при аналізі економічних питань.</w:t>
      </w:r>
    </w:p>
    <w:p w:rsidR="000E065C" w:rsidRPr="000E065C"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Такий міждисциплінарний підхід передбачає включення трьох основних складових:</w:t>
      </w:r>
    </w:p>
    <w:p w:rsidR="000E065C" w:rsidRPr="000E065C" w:rsidRDefault="000E065C" w:rsidP="000E065C">
      <w:pPr>
        <w:pStyle w:val="a3"/>
        <w:numPr>
          <w:ilvl w:val="0"/>
          <w:numId w:val="4"/>
        </w:numPr>
        <w:spacing w:after="0" w:line="360" w:lineRule="auto"/>
        <w:ind w:left="0" w:firstLine="709"/>
        <w:jc w:val="both"/>
        <w:rPr>
          <w:rFonts w:ascii="Times New Roman" w:hAnsi="Times New Roman" w:cs="Times New Roman"/>
          <w:sz w:val="28"/>
          <w:szCs w:val="28"/>
        </w:rPr>
      </w:pPr>
      <w:r w:rsidRPr="000E065C">
        <w:rPr>
          <w:rFonts w:ascii="Times New Roman" w:hAnsi="Times New Roman" w:cs="Times New Roman"/>
          <w:sz w:val="28"/>
          <w:szCs w:val="28"/>
        </w:rPr>
        <w:t>цивілізаційного підходу,</w:t>
      </w:r>
    </w:p>
    <w:p w:rsidR="000E065C" w:rsidRPr="000E065C" w:rsidRDefault="000E065C" w:rsidP="000E065C">
      <w:pPr>
        <w:pStyle w:val="a3"/>
        <w:numPr>
          <w:ilvl w:val="0"/>
          <w:numId w:val="4"/>
        </w:numPr>
        <w:spacing w:after="0" w:line="360" w:lineRule="auto"/>
        <w:ind w:left="0" w:firstLine="709"/>
        <w:jc w:val="both"/>
        <w:rPr>
          <w:rFonts w:ascii="Times New Roman" w:hAnsi="Times New Roman" w:cs="Times New Roman"/>
          <w:sz w:val="28"/>
          <w:szCs w:val="28"/>
        </w:rPr>
      </w:pPr>
      <w:r w:rsidRPr="000E065C">
        <w:rPr>
          <w:rFonts w:ascii="Times New Roman" w:hAnsi="Times New Roman" w:cs="Times New Roman"/>
          <w:sz w:val="28"/>
          <w:szCs w:val="28"/>
        </w:rPr>
        <w:t>еволюційного підходу,</w:t>
      </w:r>
    </w:p>
    <w:p w:rsidR="000E065C" w:rsidRPr="000E065C" w:rsidRDefault="000E065C" w:rsidP="000E065C">
      <w:pPr>
        <w:pStyle w:val="a3"/>
        <w:numPr>
          <w:ilvl w:val="0"/>
          <w:numId w:val="4"/>
        </w:numPr>
        <w:spacing w:after="0" w:line="360" w:lineRule="auto"/>
        <w:ind w:left="0" w:firstLine="709"/>
        <w:jc w:val="both"/>
        <w:rPr>
          <w:rFonts w:ascii="Times New Roman" w:hAnsi="Times New Roman" w:cs="Times New Roman"/>
          <w:sz w:val="28"/>
          <w:szCs w:val="28"/>
        </w:rPr>
      </w:pPr>
      <w:r w:rsidRPr="000E065C">
        <w:rPr>
          <w:rFonts w:ascii="Times New Roman" w:hAnsi="Times New Roman" w:cs="Times New Roman"/>
          <w:sz w:val="28"/>
          <w:szCs w:val="28"/>
        </w:rPr>
        <w:t>регіонального підходу.</w:t>
      </w:r>
    </w:p>
    <w:p w:rsidR="000E065C" w:rsidRDefault="000E065C" w:rsidP="000E065C">
      <w:pPr>
        <w:spacing w:after="0" w:line="360" w:lineRule="auto"/>
        <w:ind w:firstLine="709"/>
        <w:jc w:val="both"/>
        <w:rPr>
          <w:rFonts w:ascii="Times New Roman" w:hAnsi="Times New Roman" w:cs="Times New Roman"/>
          <w:sz w:val="28"/>
          <w:szCs w:val="28"/>
        </w:rPr>
      </w:pPr>
      <w:r w:rsidRPr="000E065C">
        <w:rPr>
          <w:rFonts w:ascii="Times New Roman" w:hAnsi="Times New Roman" w:cs="Times New Roman"/>
          <w:sz w:val="28"/>
          <w:szCs w:val="28"/>
        </w:rPr>
        <w:t>Застосування еволюційного підходу до вивчення розвитку міських поселень обґрунтовуєть</w:t>
      </w:r>
      <w:r>
        <w:rPr>
          <w:rFonts w:ascii="Times New Roman" w:hAnsi="Times New Roman" w:cs="Times New Roman"/>
          <w:sz w:val="28"/>
          <w:szCs w:val="28"/>
        </w:rPr>
        <w:t xml:space="preserve">ся двома головними положеннями. </w:t>
      </w:r>
      <w:r w:rsidRPr="000E065C">
        <w:rPr>
          <w:rFonts w:ascii="Times New Roman" w:hAnsi="Times New Roman" w:cs="Times New Roman"/>
          <w:sz w:val="28"/>
          <w:szCs w:val="28"/>
        </w:rPr>
        <w:t>По-перше, місто є складною соціально-економічною системою, структура якої включає взаємопов’язані підсистеми та елементи.</w:t>
      </w:r>
      <w:r>
        <w:rPr>
          <w:rFonts w:ascii="Times New Roman" w:hAnsi="Times New Roman" w:cs="Times New Roman"/>
          <w:sz w:val="28"/>
          <w:szCs w:val="28"/>
        </w:rPr>
        <w:t xml:space="preserve"> </w:t>
      </w:r>
      <w:r w:rsidRPr="000E065C">
        <w:rPr>
          <w:rFonts w:ascii="Times New Roman" w:hAnsi="Times New Roman" w:cs="Times New Roman"/>
          <w:sz w:val="28"/>
          <w:szCs w:val="28"/>
        </w:rPr>
        <w:t>По-друге, місто виступає як економіко-соціально-просторова система зі своїми закономірностями та специфікою функціонування.</w:t>
      </w:r>
      <w:r>
        <w:rPr>
          <w:rFonts w:ascii="Times New Roman" w:hAnsi="Times New Roman" w:cs="Times New Roman"/>
          <w:sz w:val="28"/>
          <w:szCs w:val="28"/>
        </w:rPr>
        <w:t xml:space="preserve"> </w:t>
      </w:r>
      <w:r w:rsidRPr="000E065C">
        <w:rPr>
          <w:rFonts w:ascii="Times New Roman" w:hAnsi="Times New Roman" w:cs="Times New Roman"/>
          <w:sz w:val="28"/>
          <w:szCs w:val="28"/>
        </w:rPr>
        <w:t>Отже, саме комплексне використання концепцій, ідей та наукових висновків у межах міждисциплінарного підходу дозволяє здійснити всебічний і об’єктивний аналіз урбанізаційних процесів, а також окреслити пер</w:t>
      </w:r>
      <w:r w:rsidR="00C45F0C">
        <w:rPr>
          <w:rFonts w:ascii="Times New Roman" w:hAnsi="Times New Roman" w:cs="Times New Roman"/>
          <w:sz w:val="28"/>
          <w:szCs w:val="28"/>
        </w:rPr>
        <w:t>спективи їх подальшого розвитку [40</w:t>
      </w:r>
      <w:r w:rsidR="00C45F0C" w:rsidRPr="00042C5C">
        <w:rPr>
          <w:rFonts w:ascii="Times New Roman" w:hAnsi="Times New Roman" w:cs="Times New Roman"/>
          <w:sz w:val="28"/>
          <w:szCs w:val="28"/>
        </w:rPr>
        <w:t>].</w:t>
      </w:r>
    </w:p>
    <w:p w:rsidR="00B61656" w:rsidRP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Пробудження пізнавального інтересу та формування позитивного ставлення школярів до засвоєння нових понять забезпечується шляхом підбору доступного та захопливого навчального матеріалу. Доцільно використовувати уривки з оповідань, демонструвати фрагменти діафільмів і кінофіл</w:t>
      </w:r>
      <w:r>
        <w:rPr>
          <w:rFonts w:ascii="Times New Roman" w:hAnsi="Times New Roman" w:cs="Times New Roman"/>
          <w:sz w:val="28"/>
          <w:szCs w:val="28"/>
        </w:rPr>
        <w:t>ьмів, ілюстрації, натуральні об’</w:t>
      </w:r>
      <w:r w:rsidRPr="00B61656">
        <w:rPr>
          <w:rFonts w:ascii="Times New Roman" w:hAnsi="Times New Roman" w:cs="Times New Roman"/>
          <w:sz w:val="28"/>
          <w:szCs w:val="28"/>
        </w:rPr>
        <w:t>єкти, загадки, ребуси, кросворди, а також про</w:t>
      </w:r>
      <w:r>
        <w:rPr>
          <w:rFonts w:ascii="Times New Roman" w:hAnsi="Times New Roman" w:cs="Times New Roman"/>
          <w:sz w:val="28"/>
          <w:szCs w:val="28"/>
        </w:rPr>
        <w:t>водити різноманітні досліди.</w:t>
      </w:r>
    </w:p>
    <w:p w:rsidR="00B61656" w:rsidRP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Наприклад, щоб зацікавити учнів у темі «урбанізація», варто почати з короткої вступної розповіді вчителя, поєднаної з елементами бесіди, у якій пояснюється, що протягом останніх десятиліть в Україні спостерігається зростання кількості міст і міського населення. Доцільно запропонувати учням проблемне запитання на зразок: «Як ви вважаєте, чому в нашій країні збільш</w:t>
      </w:r>
      <w:r>
        <w:rPr>
          <w:rFonts w:ascii="Times New Roman" w:hAnsi="Times New Roman" w:cs="Times New Roman"/>
          <w:sz w:val="28"/>
          <w:szCs w:val="28"/>
        </w:rPr>
        <w:t>ується частка міських жителів?»</w:t>
      </w:r>
    </w:p>
    <w:p w:rsidR="00B61656" w:rsidRP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Учитель може навести приклади регіонів із найвищим (наприклад, Дніпропетровська область – близько 80%) і найнижчим (Закарпатська область – 37%) рівнем урбанізації. Для підсилення ефекту сприйняття доцільно використовувати візуальні матеріали – слайди з фотографіями відповідних регіонів. Варто також залучити учнів, які самі або чиї родичі переїхали з сільської місцевості до міста, щоб вони поділилися власним досвідом і допомогли на прикладі пояснит</w:t>
      </w:r>
      <w:r>
        <w:rPr>
          <w:rFonts w:ascii="Times New Roman" w:hAnsi="Times New Roman" w:cs="Times New Roman"/>
          <w:sz w:val="28"/>
          <w:szCs w:val="28"/>
        </w:rPr>
        <w:t>и сутність процесу урбанізації.</w:t>
      </w:r>
    </w:p>
    <w:p w:rsidR="00B61656" w:rsidRP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 xml:space="preserve">Ефективним є використання таблиць і схем – наприклад, можна показати в табличній формі, як змінювалася чисельність населення окремих українських міст упродовж останніх 50 років. Слід підкреслити, що мотивація навчальної діяльності має бути присутня протягом усього процесу формування поняття, </w:t>
      </w:r>
      <w:r>
        <w:rPr>
          <w:rFonts w:ascii="Times New Roman" w:hAnsi="Times New Roman" w:cs="Times New Roman"/>
          <w:sz w:val="28"/>
          <w:szCs w:val="28"/>
        </w:rPr>
        <w:t>а не лише на початковому етапі.</w:t>
      </w:r>
    </w:p>
    <w:p w:rsid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 xml:space="preserve">Другим важливим етапом є організація усвідомленого сприймання об’єктів і явищ природи. Для цього слід заздалегідь підібрати та продемонструвати такі об’єкти, які відповідатимуть змісту нового поняття. Їхнє сприймання відбувається через фіксацію окремих ознак, що сприяє накопиченню учнем чуттєвого досвіду, без якого неможливо засвоїти наукові знання та сформувати </w:t>
      </w:r>
      <w:r w:rsidR="00C45F0C">
        <w:rPr>
          <w:rFonts w:ascii="Times New Roman" w:hAnsi="Times New Roman" w:cs="Times New Roman"/>
          <w:sz w:val="28"/>
          <w:szCs w:val="28"/>
        </w:rPr>
        <w:t>повноцінне теоретичне розуміння [32,</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28</w:t>
      </w:r>
      <w:r w:rsidR="00C45F0C" w:rsidRPr="00042C5C">
        <w:rPr>
          <w:rFonts w:ascii="Times New Roman" w:hAnsi="Times New Roman" w:cs="Times New Roman"/>
          <w:sz w:val="28"/>
          <w:szCs w:val="28"/>
        </w:rPr>
        <w:t>].</w:t>
      </w:r>
    </w:p>
    <w:p w:rsidR="00B61656" w:rsidRDefault="00B61656" w:rsidP="00B616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зробити висновок, що п</w:t>
      </w:r>
      <w:r w:rsidRPr="00B61656">
        <w:rPr>
          <w:rFonts w:ascii="Times New Roman" w:hAnsi="Times New Roman" w:cs="Times New Roman"/>
          <w:sz w:val="28"/>
          <w:szCs w:val="28"/>
        </w:rPr>
        <w:t xml:space="preserve">оняття урбопростору охоплює просторово-територіальні характеристики міських територій, </w:t>
      </w:r>
      <w:r>
        <w:rPr>
          <w:rFonts w:ascii="Times New Roman" w:hAnsi="Times New Roman" w:cs="Times New Roman"/>
          <w:sz w:val="28"/>
          <w:szCs w:val="28"/>
        </w:rPr>
        <w:t>зокрема</w:t>
      </w:r>
      <w:r w:rsidRPr="00B61656">
        <w:rPr>
          <w:rFonts w:ascii="Times New Roman" w:hAnsi="Times New Roman" w:cs="Times New Roman"/>
          <w:sz w:val="28"/>
          <w:szCs w:val="28"/>
        </w:rPr>
        <w:t xml:space="preserve"> їх інфраструктуру, соціальні, економічні та культурні особливості. Вивчення урбопростору є важливим елементом навчального процесу, оскільки дозволяє студентам зрозуміти основні закономірності урбанізації та впливу міських середовищ на суспільство. Пізнання урбопростору допомагає сформувати у школярів уявлення про важливість планування та розвитку міст, а також про взаємодію людини і міського середовища. Використання цього поняття у навчанні сприяє розвитку критичного мислення та здатності до аналізу соціальних процесів, що відбуваються в урбанізованих зонах. Таким чином, вивчення урбопростору дозволяє учням краще зрозуміти </w:t>
      </w:r>
      <w:r>
        <w:rPr>
          <w:rFonts w:ascii="Times New Roman" w:hAnsi="Times New Roman" w:cs="Times New Roman"/>
          <w:sz w:val="28"/>
          <w:szCs w:val="28"/>
        </w:rPr>
        <w:t>проблеми</w:t>
      </w:r>
      <w:r w:rsidRPr="00B61656">
        <w:rPr>
          <w:rFonts w:ascii="Times New Roman" w:hAnsi="Times New Roman" w:cs="Times New Roman"/>
          <w:sz w:val="28"/>
          <w:szCs w:val="28"/>
        </w:rPr>
        <w:t xml:space="preserve"> сучасної урбанізації та вплив міського середовища на різні</w:t>
      </w:r>
      <w:r>
        <w:rPr>
          <w:rFonts w:ascii="Times New Roman" w:hAnsi="Times New Roman" w:cs="Times New Roman"/>
          <w:sz w:val="28"/>
          <w:szCs w:val="28"/>
        </w:rPr>
        <w:t xml:space="preserve"> сфери</w:t>
      </w:r>
      <w:r w:rsidRPr="00B61656">
        <w:rPr>
          <w:rFonts w:ascii="Times New Roman" w:hAnsi="Times New Roman" w:cs="Times New Roman"/>
          <w:sz w:val="28"/>
          <w:szCs w:val="28"/>
        </w:rPr>
        <w:t xml:space="preserve"> життя суспільства.</w:t>
      </w:r>
    </w:p>
    <w:p w:rsidR="00B61656" w:rsidRDefault="00B61656" w:rsidP="00B61656">
      <w:pPr>
        <w:spacing w:after="0" w:line="360" w:lineRule="auto"/>
        <w:ind w:firstLine="709"/>
        <w:jc w:val="both"/>
        <w:rPr>
          <w:rFonts w:ascii="Times New Roman" w:hAnsi="Times New Roman" w:cs="Times New Roman"/>
          <w:sz w:val="28"/>
          <w:szCs w:val="28"/>
        </w:rPr>
      </w:pPr>
    </w:p>
    <w:p w:rsidR="00B61656" w:rsidRDefault="00B61656" w:rsidP="00B61656">
      <w:pPr>
        <w:pStyle w:val="2"/>
        <w:numPr>
          <w:ilvl w:val="1"/>
          <w:numId w:val="2"/>
        </w:numPr>
        <w:spacing w:before="0" w:line="360" w:lineRule="auto"/>
        <w:jc w:val="both"/>
        <w:rPr>
          <w:rFonts w:ascii="Times New Roman" w:hAnsi="Times New Roman" w:cs="Times New Roman"/>
          <w:color w:val="auto"/>
          <w:sz w:val="28"/>
          <w:szCs w:val="28"/>
        </w:rPr>
      </w:pPr>
      <w:bookmarkStart w:id="7" w:name="_Toc196228508"/>
      <w:r w:rsidRPr="00B61656">
        <w:rPr>
          <w:rFonts w:ascii="Times New Roman" w:hAnsi="Times New Roman" w:cs="Times New Roman"/>
          <w:color w:val="auto"/>
          <w:sz w:val="28"/>
          <w:szCs w:val="28"/>
        </w:rPr>
        <w:t>Сучасні дослідження екскурсійної роботи в географічній освіті</w:t>
      </w:r>
      <w:bookmarkEnd w:id="7"/>
    </w:p>
    <w:p w:rsid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 xml:space="preserve">Сучасні дослідження екскурсійної роботи в географічній освіті </w:t>
      </w:r>
      <w:r>
        <w:rPr>
          <w:rFonts w:ascii="Times New Roman" w:hAnsi="Times New Roman" w:cs="Times New Roman"/>
          <w:sz w:val="28"/>
          <w:szCs w:val="28"/>
        </w:rPr>
        <w:t>зосереджують</w:t>
      </w:r>
      <w:r w:rsidRPr="00B61656">
        <w:rPr>
          <w:rFonts w:ascii="Times New Roman" w:hAnsi="Times New Roman" w:cs="Times New Roman"/>
          <w:sz w:val="28"/>
          <w:szCs w:val="28"/>
        </w:rPr>
        <w:t xml:space="preserve"> увагу на важливості п</w:t>
      </w:r>
      <w:r>
        <w:rPr>
          <w:rFonts w:ascii="Times New Roman" w:hAnsi="Times New Roman" w:cs="Times New Roman"/>
          <w:sz w:val="28"/>
          <w:szCs w:val="28"/>
        </w:rPr>
        <w:t>рактичного засвоєння знань на основі безпосереднього</w:t>
      </w:r>
      <w:r w:rsidRPr="00B61656">
        <w:rPr>
          <w:rFonts w:ascii="Times New Roman" w:hAnsi="Times New Roman" w:cs="Times New Roman"/>
          <w:sz w:val="28"/>
          <w:szCs w:val="28"/>
        </w:rPr>
        <w:t xml:space="preserve"> вивчення приро</w:t>
      </w:r>
      <w:r>
        <w:rPr>
          <w:rFonts w:ascii="Times New Roman" w:hAnsi="Times New Roman" w:cs="Times New Roman"/>
          <w:sz w:val="28"/>
          <w:szCs w:val="28"/>
        </w:rPr>
        <w:t>дних і соціально-економічних об’</w:t>
      </w:r>
      <w:r w:rsidRPr="00B61656">
        <w:rPr>
          <w:rFonts w:ascii="Times New Roman" w:hAnsi="Times New Roman" w:cs="Times New Roman"/>
          <w:sz w:val="28"/>
          <w:szCs w:val="28"/>
        </w:rPr>
        <w:t>єктів. Екскурсії стають важливим інструментом для розвитку просторового мислення учн</w:t>
      </w:r>
      <w:r>
        <w:rPr>
          <w:rFonts w:ascii="Times New Roman" w:hAnsi="Times New Roman" w:cs="Times New Roman"/>
          <w:sz w:val="28"/>
          <w:szCs w:val="28"/>
        </w:rPr>
        <w:t>ів, оскільки вони дозволяють пов’</w:t>
      </w:r>
      <w:r w:rsidRPr="00B61656">
        <w:rPr>
          <w:rFonts w:ascii="Times New Roman" w:hAnsi="Times New Roman" w:cs="Times New Roman"/>
          <w:sz w:val="28"/>
          <w:szCs w:val="28"/>
        </w:rPr>
        <w:t>язати теоретичні знання з реальними географічними явищами та процесами.</w:t>
      </w:r>
    </w:p>
    <w:p w:rsidR="003F12FA" w:rsidRDefault="003F12FA" w:rsidP="00B61656">
      <w:pPr>
        <w:spacing w:after="0" w:line="360" w:lineRule="auto"/>
        <w:ind w:firstLine="709"/>
        <w:jc w:val="both"/>
        <w:rPr>
          <w:rFonts w:ascii="Times New Roman" w:hAnsi="Times New Roman" w:cs="Times New Roman"/>
          <w:sz w:val="28"/>
          <w:szCs w:val="28"/>
        </w:rPr>
      </w:pPr>
      <w:r w:rsidRPr="003F12FA">
        <w:rPr>
          <w:rFonts w:ascii="Times New Roman" w:hAnsi="Times New Roman" w:cs="Times New Roman"/>
          <w:sz w:val="28"/>
          <w:szCs w:val="28"/>
        </w:rPr>
        <w:t>Основним завданням позакласної роботи з географії є розвиток в учнів інтересу до предмету та формування позитивних рис</w:t>
      </w:r>
      <w:r>
        <w:rPr>
          <w:rFonts w:ascii="Times New Roman" w:hAnsi="Times New Roman" w:cs="Times New Roman"/>
          <w:sz w:val="28"/>
          <w:szCs w:val="28"/>
        </w:rPr>
        <w:t xml:space="preserve"> особистості, а головною метою –</w:t>
      </w:r>
      <w:r w:rsidRPr="003F12FA">
        <w:rPr>
          <w:rFonts w:ascii="Times New Roman" w:hAnsi="Times New Roman" w:cs="Times New Roman"/>
          <w:sz w:val="28"/>
          <w:szCs w:val="28"/>
        </w:rPr>
        <w:t xml:space="preserve"> сприяння їх всебічному і гармонійному розвитку. У шкільному викладанні географії широко використовуються різні форми позакласної роботи, що </w:t>
      </w:r>
      <w:r>
        <w:rPr>
          <w:rFonts w:ascii="Times New Roman" w:hAnsi="Times New Roman" w:cs="Times New Roman"/>
          <w:sz w:val="28"/>
          <w:szCs w:val="28"/>
        </w:rPr>
        <w:t>взаємопов’</w:t>
      </w:r>
      <w:r w:rsidRPr="003F12FA">
        <w:rPr>
          <w:rFonts w:ascii="Times New Roman" w:hAnsi="Times New Roman" w:cs="Times New Roman"/>
          <w:sz w:val="28"/>
          <w:szCs w:val="28"/>
        </w:rPr>
        <w:t xml:space="preserve">язані між собою, серед яких особливе місце займають навчальні екскурсії. Одним з ефективних способів підвищення пізнавальної активності учнів у 6-8 класах є організація спеціальних позакласних екскурсій у вигляді екологічних стежок. Ця нова форма екскурсійної роботи стала активно впроваджуватися у навчально-виховний процес вчителями географії та інших предметів природничого циклу. Серед численних класифікацій екскурсій для нашого аналізу, як засобу підвищення ефективності навчально-виховного процесу у </w:t>
      </w:r>
      <w:r>
        <w:rPr>
          <w:rFonts w:ascii="Times New Roman" w:hAnsi="Times New Roman" w:cs="Times New Roman"/>
          <w:sz w:val="28"/>
          <w:szCs w:val="28"/>
        </w:rPr>
        <w:t>закладах загальної середньої освіти</w:t>
      </w:r>
      <w:r w:rsidRPr="003F12FA">
        <w:rPr>
          <w:rFonts w:ascii="Times New Roman" w:hAnsi="Times New Roman" w:cs="Times New Roman"/>
          <w:sz w:val="28"/>
          <w:szCs w:val="28"/>
        </w:rPr>
        <w:t>, найбільш підходя</w:t>
      </w:r>
      <w:r w:rsidR="00C45F0C">
        <w:rPr>
          <w:rFonts w:ascii="Times New Roman" w:hAnsi="Times New Roman" w:cs="Times New Roman"/>
          <w:sz w:val="28"/>
          <w:szCs w:val="28"/>
        </w:rPr>
        <w:t>щою є класифікація за їх видами [41,</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15</w:t>
      </w:r>
      <w:r w:rsidR="00C45F0C" w:rsidRPr="00042C5C">
        <w:rPr>
          <w:rFonts w:ascii="Times New Roman" w:hAnsi="Times New Roman" w:cs="Times New Roman"/>
          <w:sz w:val="28"/>
          <w:szCs w:val="28"/>
        </w:rPr>
        <w:t>].</w:t>
      </w:r>
    </w:p>
    <w:p w:rsidR="00B61656" w:rsidRP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Екскурсія є цілеспрямованим процесом пізнання навколишнього середовища, основою якого є вико</w:t>
      </w:r>
      <w:r>
        <w:rPr>
          <w:rFonts w:ascii="Times New Roman" w:hAnsi="Times New Roman" w:cs="Times New Roman"/>
          <w:sz w:val="28"/>
          <w:szCs w:val="28"/>
        </w:rPr>
        <w:t>ристання заздалегідь обраних об’</w:t>
      </w:r>
      <w:r w:rsidRPr="00B61656">
        <w:rPr>
          <w:rFonts w:ascii="Times New Roman" w:hAnsi="Times New Roman" w:cs="Times New Roman"/>
          <w:sz w:val="28"/>
          <w:szCs w:val="28"/>
        </w:rPr>
        <w:t xml:space="preserve">єктів. Вона є важливим компонентом навчального процесу </w:t>
      </w:r>
      <w:r>
        <w:rPr>
          <w:rFonts w:ascii="Times New Roman" w:hAnsi="Times New Roman" w:cs="Times New Roman"/>
          <w:sz w:val="28"/>
          <w:szCs w:val="28"/>
        </w:rPr>
        <w:t>у закладах загальної середньої освіти</w:t>
      </w:r>
      <w:r w:rsidRPr="00B61656">
        <w:rPr>
          <w:rFonts w:ascii="Times New Roman" w:hAnsi="Times New Roman" w:cs="Times New Roman"/>
          <w:sz w:val="28"/>
          <w:szCs w:val="28"/>
        </w:rPr>
        <w:t xml:space="preserve">, зокрема під час вивчення географії України. Проведення екскурсій є таким же необхідним, як і проведення уроків, оскільки вони є однією з форм навчання. Під час екскурсій учні здобувають знання не в класі, а </w:t>
      </w:r>
      <w:r>
        <w:rPr>
          <w:rFonts w:ascii="Times New Roman" w:hAnsi="Times New Roman" w:cs="Times New Roman"/>
          <w:sz w:val="28"/>
          <w:szCs w:val="28"/>
        </w:rPr>
        <w:t>на природі або на виробничих об’єктах, безпосередньо взаємодіють з природними явищами та об’єктами.</w:t>
      </w:r>
    </w:p>
    <w:p w:rsid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Згідно з навчальни</w:t>
      </w:r>
      <w:r>
        <w:rPr>
          <w:rFonts w:ascii="Times New Roman" w:hAnsi="Times New Roman" w:cs="Times New Roman"/>
          <w:sz w:val="28"/>
          <w:szCs w:val="28"/>
        </w:rPr>
        <w:t>ми програмами, екскурсії є обов’</w:t>
      </w:r>
      <w:r w:rsidRPr="00B61656">
        <w:rPr>
          <w:rFonts w:ascii="Times New Roman" w:hAnsi="Times New Roman" w:cs="Times New Roman"/>
          <w:sz w:val="28"/>
          <w:szCs w:val="28"/>
        </w:rPr>
        <w:t>язковими формами роботи у курсах географії для 8 та 9 класів загальноосвітніх шкіл</w:t>
      </w:r>
      <w:r>
        <w:rPr>
          <w:rFonts w:ascii="Times New Roman" w:hAnsi="Times New Roman" w:cs="Times New Roman"/>
          <w:sz w:val="28"/>
          <w:szCs w:val="28"/>
        </w:rPr>
        <w:t>. У 8-му класі вивчається курс «</w:t>
      </w:r>
      <w:r w:rsidRPr="00B61656">
        <w:rPr>
          <w:rFonts w:ascii="Times New Roman" w:hAnsi="Times New Roman" w:cs="Times New Roman"/>
          <w:sz w:val="28"/>
          <w:szCs w:val="28"/>
        </w:rPr>
        <w:t>Украї</w:t>
      </w:r>
      <w:r>
        <w:rPr>
          <w:rFonts w:ascii="Times New Roman" w:hAnsi="Times New Roman" w:cs="Times New Roman"/>
          <w:sz w:val="28"/>
          <w:szCs w:val="28"/>
        </w:rPr>
        <w:t>на у світі: природа, населення»,</w:t>
      </w:r>
      <w:r w:rsidRPr="00B61656">
        <w:rPr>
          <w:rFonts w:ascii="Times New Roman" w:hAnsi="Times New Roman" w:cs="Times New Roman"/>
          <w:sz w:val="28"/>
          <w:szCs w:val="28"/>
        </w:rPr>
        <w:t xml:space="preserve"> що включає 70 годин, з яких 3 години відведено на резервний час</w:t>
      </w:r>
      <w:r>
        <w:rPr>
          <w:rFonts w:ascii="Times New Roman" w:hAnsi="Times New Roman" w:cs="Times New Roman"/>
          <w:sz w:val="28"/>
          <w:szCs w:val="28"/>
        </w:rPr>
        <w:t>. У 9-му класі вивчається курс «Україна і світове господарство»</w:t>
      </w:r>
      <w:r w:rsidRPr="00B61656">
        <w:rPr>
          <w:rFonts w:ascii="Times New Roman" w:hAnsi="Times New Roman" w:cs="Times New Roman"/>
          <w:sz w:val="28"/>
          <w:szCs w:val="28"/>
        </w:rPr>
        <w:t xml:space="preserve"> на 52 години, з яких 3 години також є резервом</w:t>
      </w:r>
      <w:r w:rsidR="00C45F0C">
        <w:rPr>
          <w:rFonts w:ascii="Times New Roman" w:hAnsi="Times New Roman" w:cs="Times New Roman"/>
          <w:sz w:val="28"/>
          <w:szCs w:val="28"/>
        </w:rPr>
        <w:t xml:space="preserve"> [11</w:t>
      </w:r>
      <w:r w:rsidR="00C45F0C" w:rsidRPr="00042C5C">
        <w:rPr>
          <w:rFonts w:ascii="Times New Roman" w:hAnsi="Times New Roman" w:cs="Times New Roman"/>
          <w:sz w:val="28"/>
          <w:szCs w:val="28"/>
        </w:rPr>
        <w:t>].</w:t>
      </w:r>
    </w:p>
    <w:p w:rsidR="00B61656" w:rsidRP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Попри обмежену інтеграцію екскурсійної роботи в навчальні програми, вчитель має можливість ініціювати позапрограмні екскурсії, якщо вважає це доцільним. Крім того, в навчальних програмах є багато тем для учнівських досліджень, які можна виконувати в рамках екскурсій аб</w:t>
      </w:r>
      <w:r>
        <w:rPr>
          <w:rFonts w:ascii="Times New Roman" w:hAnsi="Times New Roman" w:cs="Times New Roman"/>
          <w:sz w:val="28"/>
          <w:szCs w:val="28"/>
        </w:rPr>
        <w:t>о з використанням її елементів.</w:t>
      </w:r>
    </w:p>
    <w:p w:rsidR="00B61656" w:rsidRDefault="00B61656" w:rsidP="00B61656">
      <w:pPr>
        <w:spacing w:after="0" w:line="360" w:lineRule="auto"/>
        <w:ind w:firstLine="709"/>
        <w:jc w:val="both"/>
        <w:rPr>
          <w:rFonts w:ascii="Times New Roman" w:hAnsi="Times New Roman" w:cs="Times New Roman"/>
          <w:sz w:val="28"/>
          <w:szCs w:val="28"/>
        </w:rPr>
      </w:pPr>
      <w:r w:rsidRPr="00B61656">
        <w:rPr>
          <w:rFonts w:ascii="Times New Roman" w:hAnsi="Times New Roman" w:cs="Times New Roman"/>
          <w:sz w:val="28"/>
          <w:szCs w:val="28"/>
        </w:rPr>
        <w:t>У модельних навчальних програмах з географії для 6-9 класів, розроблених для Нової Української Школи (НУШ), передбачено більше екскурсій</w:t>
      </w:r>
      <w:r>
        <w:rPr>
          <w:rFonts w:ascii="Times New Roman" w:hAnsi="Times New Roman" w:cs="Times New Roman"/>
          <w:sz w:val="28"/>
          <w:szCs w:val="28"/>
        </w:rPr>
        <w:t>. Наприклад, Модельна програма «Географія. 6-9 класи»</w:t>
      </w:r>
      <w:r w:rsidRPr="00B61656">
        <w:rPr>
          <w:rFonts w:ascii="Times New Roman" w:hAnsi="Times New Roman" w:cs="Times New Roman"/>
          <w:sz w:val="28"/>
          <w:szCs w:val="28"/>
        </w:rPr>
        <w:t xml:space="preserve"> для закладів загальної середньої освіти 2021 року (автори: Кобернік С. Г., Коваленко Р. Р., Гільберг Т. Г., Даценко Л. М.) включає у 8-му класі прове</w:t>
      </w:r>
      <w:r w:rsidR="00B50B49">
        <w:rPr>
          <w:rFonts w:ascii="Times New Roman" w:hAnsi="Times New Roman" w:cs="Times New Roman"/>
          <w:sz w:val="28"/>
          <w:szCs w:val="28"/>
        </w:rPr>
        <w:t>дення 5 програмних екскурсій, що</w:t>
      </w:r>
      <w:r w:rsidRPr="00B61656">
        <w:rPr>
          <w:rFonts w:ascii="Times New Roman" w:hAnsi="Times New Roman" w:cs="Times New Roman"/>
          <w:sz w:val="28"/>
          <w:szCs w:val="28"/>
        </w:rPr>
        <w:t xml:space="preserve"> включає екскурсії для ознайомлення з різними формами рельєфу, роботою метеорологічних станцій, екологічним станом місцевих водойм, а також </w:t>
      </w:r>
      <w:r w:rsidR="00B50B49">
        <w:rPr>
          <w:rFonts w:ascii="Times New Roman" w:hAnsi="Times New Roman" w:cs="Times New Roman"/>
          <w:sz w:val="28"/>
          <w:szCs w:val="28"/>
        </w:rPr>
        <w:t>унікальними природними об’єктами. У 9-му класі для курсу «Україна у світовій економіці»</w:t>
      </w:r>
      <w:r w:rsidRPr="00B61656">
        <w:rPr>
          <w:rFonts w:ascii="Times New Roman" w:hAnsi="Times New Roman" w:cs="Times New Roman"/>
          <w:sz w:val="28"/>
          <w:szCs w:val="28"/>
        </w:rPr>
        <w:t xml:space="preserve"> передбачена одна екскурсія на місцеве підприємство легкої</w:t>
      </w:r>
      <w:r w:rsidR="00C45F0C">
        <w:rPr>
          <w:rFonts w:ascii="Times New Roman" w:hAnsi="Times New Roman" w:cs="Times New Roman"/>
          <w:sz w:val="28"/>
          <w:szCs w:val="28"/>
        </w:rPr>
        <w:t xml:space="preserve"> промисловості, якщо це можливо [3</w:t>
      </w:r>
      <w:r w:rsidR="00C45F0C" w:rsidRPr="00042C5C">
        <w:rPr>
          <w:rFonts w:ascii="Times New Roman" w:hAnsi="Times New Roman" w:cs="Times New Roman"/>
          <w:sz w:val="28"/>
          <w:szCs w:val="28"/>
        </w:rPr>
        <w:t>3].</w:t>
      </w:r>
    </w:p>
    <w:p w:rsidR="00B50B49" w:rsidRDefault="00B50B49" w:rsidP="00B61656">
      <w:pPr>
        <w:spacing w:after="0" w:line="360" w:lineRule="auto"/>
        <w:ind w:firstLine="709"/>
        <w:jc w:val="both"/>
        <w:rPr>
          <w:rFonts w:ascii="Times New Roman" w:hAnsi="Times New Roman" w:cs="Times New Roman"/>
          <w:sz w:val="28"/>
          <w:szCs w:val="28"/>
        </w:rPr>
      </w:pPr>
      <w:r w:rsidRPr="00B50B49">
        <w:rPr>
          <w:rFonts w:ascii="Times New Roman" w:hAnsi="Times New Roman" w:cs="Times New Roman"/>
          <w:sz w:val="28"/>
          <w:szCs w:val="28"/>
        </w:rPr>
        <w:t>Сучасні курси шкільної географії значною мірою опираються на краєзнавчий підхід до навчання. Однією з найефективніших форм краєзнавчої роботи є екскурсія, яка є специфічною формою навчання, що передбачає відвідування об'єкта для безпосереднього спостереження під керівництвом вчителя. Екскурсії проводяться поза класом і мають дослідницький характер. Хоча екскурсії можуть бути частиною вивчення різних навчальних дисциплін, вони мають особливу важливість для географії. Під час географічних екскурсій учні можуть спостерігати за географічними процесами та явищами безпосередньо. Цей метод навчання має велику кількість освітніх і виховних переваг: він ефективно візуалізує навчальний процес, розвиває уважність, спостережливість та дослідницькі навички учнів, формує інтерес до предмета, впливає на емоційну сферу, сприяє професійній орієнтації та виховує п</w:t>
      </w:r>
      <w:r w:rsidR="00042C5C">
        <w:rPr>
          <w:rFonts w:ascii="Times New Roman" w:hAnsi="Times New Roman" w:cs="Times New Roman"/>
          <w:sz w:val="28"/>
          <w:szCs w:val="28"/>
        </w:rPr>
        <w:t>овагу до природи і рідного краю [4,</w:t>
      </w:r>
      <w:r w:rsidR="00042C5C">
        <w:rPr>
          <w:rFonts w:ascii="Times New Roman" w:hAnsi="Times New Roman" w:cs="Times New Roman"/>
          <w:sz w:val="28"/>
          <w:szCs w:val="28"/>
          <w:lang w:val="en-US"/>
        </w:rPr>
        <w:t> c</w:t>
      </w:r>
      <w:r w:rsidR="00042C5C">
        <w:rPr>
          <w:rFonts w:ascii="Times New Roman" w:hAnsi="Times New Roman" w:cs="Times New Roman"/>
          <w:sz w:val="28"/>
          <w:szCs w:val="28"/>
        </w:rPr>
        <w:t>.</w:t>
      </w:r>
      <w:r w:rsidR="00042C5C">
        <w:rPr>
          <w:rFonts w:ascii="Times New Roman" w:hAnsi="Times New Roman" w:cs="Times New Roman"/>
          <w:sz w:val="28"/>
          <w:szCs w:val="28"/>
          <w:lang w:val="en-US"/>
        </w:rPr>
        <w:t> </w:t>
      </w:r>
      <w:r w:rsidR="00042C5C">
        <w:rPr>
          <w:rFonts w:ascii="Times New Roman" w:hAnsi="Times New Roman" w:cs="Times New Roman"/>
          <w:sz w:val="28"/>
          <w:szCs w:val="28"/>
        </w:rPr>
        <w:t>37</w:t>
      </w:r>
      <w:r w:rsidR="00042C5C" w:rsidRPr="00042C5C">
        <w:rPr>
          <w:rFonts w:ascii="Times New Roman" w:hAnsi="Times New Roman" w:cs="Times New Roman"/>
          <w:sz w:val="28"/>
          <w:szCs w:val="28"/>
        </w:rPr>
        <w:t>].</w:t>
      </w:r>
    </w:p>
    <w:p w:rsidR="00B50B49" w:rsidRDefault="00B50B49" w:rsidP="00B61656">
      <w:pPr>
        <w:spacing w:after="0" w:line="360" w:lineRule="auto"/>
        <w:ind w:firstLine="709"/>
        <w:jc w:val="both"/>
        <w:rPr>
          <w:rFonts w:ascii="Times New Roman" w:hAnsi="Times New Roman" w:cs="Times New Roman"/>
          <w:sz w:val="28"/>
          <w:szCs w:val="28"/>
        </w:rPr>
      </w:pPr>
      <w:r w:rsidRPr="00B50B49">
        <w:rPr>
          <w:rFonts w:ascii="Times New Roman" w:hAnsi="Times New Roman" w:cs="Times New Roman"/>
          <w:sz w:val="28"/>
          <w:szCs w:val="28"/>
        </w:rPr>
        <w:t>Класифікація екскурсій, зокрема навчальних, є досить різноманітною. Їх можна розподіляти за різними критеріями: змістом, тематикою, зв'язком з освітніми програмами, обсягом, тривалістю, місцем проведення, способом пересування, організацією діяльності та способом організації сприйняття. Географічні екскурсії поділяються на фізико-географічні та економіко-географічні. Організація шкільних екскурсій є досить складною, особливо коли йдеться про далекі автобусні екскурсії, адже необхідно суворо дотримуватися вимог безпеки. Дотримання правил безпеки при організації екскурсій дозволяє уникнути багатьох неприємностей і робить захід цікавим і пізнавальним. Керівник несе велику відповідальність за життя та здоров'я дітей і має врахувати багато аспектів під час підготовки екскурсії. Учні повинні дотримуватися правил поведінки та</w:t>
      </w:r>
      <w:r>
        <w:rPr>
          <w:rFonts w:ascii="Times New Roman" w:hAnsi="Times New Roman" w:cs="Times New Roman"/>
          <w:sz w:val="28"/>
          <w:szCs w:val="28"/>
        </w:rPr>
        <w:t xml:space="preserve"> слідкувати за власним і здоров’</w:t>
      </w:r>
      <w:r w:rsidR="00042C5C">
        <w:rPr>
          <w:rFonts w:ascii="Times New Roman" w:hAnsi="Times New Roman" w:cs="Times New Roman"/>
          <w:sz w:val="28"/>
          <w:szCs w:val="28"/>
        </w:rPr>
        <w:t>ям своїх товаришів [2,</w:t>
      </w:r>
      <w:r w:rsidR="00042C5C">
        <w:rPr>
          <w:rFonts w:ascii="Times New Roman" w:hAnsi="Times New Roman" w:cs="Times New Roman"/>
          <w:sz w:val="28"/>
          <w:szCs w:val="28"/>
          <w:lang w:val="en-US"/>
        </w:rPr>
        <w:t> c</w:t>
      </w:r>
      <w:r w:rsidR="00042C5C">
        <w:rPr>
          <w:rFonts w:ascii="Times New Roman" w:hAnsi="Times New Roman" w:cs="Times New Roman"/>
          <w:sz w:val="28"/>
          <w:szCs w:val="28"/>
        </w:rPr>
        <w:t>.</w:t>
      </w:r>
      <w:r w:rsidR="00042C5C">
        <w:rPr>
          <w:rFonts w:ascii="Times New Roman" w:hAnsi="Times New Roman" w:cs="Times New Roman"/>
          <w:sz w:val="28"/>
          <w:szCs w:val="28"/>
          <w:lang w:val="en-US"/>
        </w:rPr>
        <w:t> </w:t>
      </w:r>
      <w:r w:rsidR="00042C5C">
        <w:rPr>
          <w:rFonts w:ascii="Times New Roman" w:hAnsi="Times New Roman" w:cs="Times New Roman"/>
          <w:sz w:val="28"/>
          <w:szCs w:val="28"/>
        </w:rPr>
        <w:t>38</w:t>
      </w:r>
      <w:r w:rsidR="00042C5C" w:rsidRPr="00042C5C">
        <w:rPr>
          <w:rFonts w:ascii="Times New Roman" w:hAnsi="Times New Roman" w:cs="Times New Roman"/>
          <w:sz w:val="28"/>
          <w:szCs w:val="28"/>
        </w:rPr>
        <w:t>].</w:t>
      </w:r>
    </w:p>
    <w:p w:rsidR="00B50B49" w:rsidRDefault="00B50B49" w:rsidP="00B61656">
      <w:pPr>
        <w:spacing w:after="0" w:line="360" w:lineRule="auto"/>
        <w:ind w:firstLine="709"/>
        <w:jc w:val="both"/>
        <w:rPr>
          <w:rFonts w:ascii="Times New Roman" w:hAnsi="Times New Roman" w:cs="Times New Roman"/>
          <w:sz w:val="28"/>
          <w:szCs w:val="28"/>
        </w:rPr>
      </w:pPr>
      <w:r w:rsidRPr="00B50B49">
        <w:rPr>
          <w:rFonts w:ascii="Times New Roman" w:hAnsi="Times New Roman" w:cs="Times New Roman"/>
          <w:sz w:val="28"/>
          <w:szCs w:val="28"/>
        </w:rPr>
        <w:t>Екскурсійна робота з географії поділяється на два типи: екскурсії з фізичної географії та екскурсії з соціально-економічної географії. Хоча їх структура по</w:t>
      </w:r>
      <w:r>
        <w:rPr>
          <w:rFonts w:ascii="Times New Roman" w:hAnsi="Times New Roman" w:cs="Times New Roman"/>
          <w:sz w:val="28"/>
          <w:szCs w:val="28"/>
        </w:rPr>
        <w:t>дібна, вони відрізняються за об’</w:t>
      </w:r>
      <w:r w:rsidRPr="00B50B49">
        <w:rPr>
          <w:rFonts w:ascii="Times New Roman" w:hAnsi="Times New Roman" w:cs="Times New Roman"/>
          <w:sz w:val="28"/>
          <w:szCs w:val="28"/>
        </w:rPr>
        <w:t>єктами спостереження. Екскурсії з фізичної геогра</w:t>
      </w:r>
      <w:r>
        <w:rPr>
          <w:rFonts w:ascii="Times New Roman" w:hAnsi="Times New Roman" w:cs="Times New Roman"/>
          <w:sz w:val="28"/>
          <w:szCs w:val="28"/>
        </w:rPr>
        <w:t>фії проводяться на природних об’</w:t>
      </w:r>
      <w:r w:rsidRPr="00B50B49">
        <w:rPr>
          <w:rFonts w:ascii="Times New Roman" w:hAnsi="Times New Roman" w:cs="Times New Roman"/>
          <w:sz w:val="28"/>
          <w:szCs w:val="28"/>
        </w:rPr>
        <w:t xml:space="preserve">єктах і включають </w:t>
      </w:r>
      <w:r>
        <w:rPr>
          <w:rFonts w:ascii="Times New Roman" w:hAnsi="Times New Roman" w:cs="Times New Roman"/>
          <w:sz w:val="28"/>
          <w:szCs w:val="28"/>
        </w:rPr>
        <w:t>п’</w:t>
      </w:r>
      <w:r w:rsidRPr="00B50B49">
        <w:rPr>
          <w:rFonts w:ascii="Times New Roman" w:hAnsi="Times New Roman" w:cs="Times New Roman"/>
          <w:sz w:val="28"/>
          <w:szCs w:val="28"/>
        </w:rPr>
        <w:t>ять етапів. Підготовчий етап потребує ретельної роботи як від учителя, так і від учнів, оскільки</w:t>
      </w:r>
      <w:r>
        <w:rPr>
          <w:rFonts w:ascii="Times New Roman" w:hAnsi="Times New Roman" w:cs="Times New Roman"/>
          <w:sz w:val="28"/>
          <w:szCs w:val="28"/>
        </w:rPr>
        <w:t xml:space="preserve"> включає збір інформації про об’</w:t>
      </w:r>
      <w:r w:rsidRPr="00B50B49">
        <w:rPr>
          <w:rFonts w:ascii="Times New Roman" w:hAnsi="Times New Roman" w:cs="Times New Roman"/>
          <w:sz w:val="28"/>
          <w:szCs w:val="28"/>
        </w:rPr>
        <w:t>єкти екскурсії, планування маршруту та організаційні питання. На польовому етапі учні здійснюють спостереження за об'єктами, виконують практичні завдання індивідуального та групового характеру, проводять заміри, збирають природні матеріали для колекцій, роблять замальовки та фотографії. Підсумковий етап передбачає узагальнення роботи та пояснення вчителем незрозумілих аспектів, із застосуванням інтерактивних методів. На етапі обробки матеріалів зібрана інформація систематизується, учні складають звіти, оформлюють стенди, альбоми та колекції. Останній етап передбачає використання результатів, таких як проведення учнівських виступів, конференцій або передача м</w:t>
      </w:r>
      <w:r w:rsidR="00C45F0C">
        <w:rPr>
          <w:rFonts w:ascii="Times New Roman" w:hAnsi="Times New Roman" w:cs="Times New Roman"/>
          <w:sz w:val="28"/>
          <w:szCs w:val="28"/>
        </w:rPr>
        <w:t>атеріалів до краєзнавчого музею [10,</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18</w:t>
      </w:r>
      <w:r w:rsidR="00C45F0C" w:rsidRPr="00042C5C">
        <w:rPr>
          <w:rFonts w:ascii="Times New Roman" w:hAnsi="Times New Roman" w:cs="Times New Roman"/>
          <w:sz w:val="28"/>
          <w:szCs w:val="28"/>
        </w:rPr>
        <w:t>].</w:t>
      </w:r>
    </w:p>
    <w:p w:rsidR="00B50B49" w:rsidRDefault="00B50B49" w:rsidP="00B61656">
      <w:pPr>
        <w:spacing w:after="0" w:line="360" w:lineRule="auto"/>
        <w:ind w:firstLine="709"/>
        <w:jc w:val="both"/>
        <w:rPr>
          <w:rFonts w:ascii="Times New Roman" w:hAnsi="Times New Roman" w:cs="Times New Roman"/>
          <w:sz w:val="28"/>
          <w:szCs w:val="28"/>
        </w:rPr>
      </w:pPr>
      <w:r w:rsidRPr="00B50B49">
        <w:rPr>
          <w:rFonts w:ascii="Times New Roman" w:hAnsi="Times New Roman" w:cs="Times New Roman"/>
          <w:sz w:val="28"/>
          <w:szCs w:val="28"/>
        </w:rPr>
        <w:t>Екскурсії з соціально-економічної географії, зокрема виробничі та економіко-географічні, проводяться за аналогічним алгоритмом, як і екскурсії в природу. Однак</w:t>
      </w:r>
      <w:r>
        <w:rPr>
          <w:rFonts w:ascii="Times New Roman" w:hAnsi="Times New Roman" w:cs="Times New Roman"/>
          <w:sz w:val="28"/>
          <w:szCs w:val="28"/>
        </w:rPr>
        <w:t xml:space="preserve"> такі екскурсії</w:t>
      </w:r>
      <w:r w:rsidRPr="00B50B49">
        <w:rPr>
          <w:rFonts w:ascii="Times New Roman" w:hAnsi="Times New Roman" w:cs="Times New Roman"/>
          <w:sz w:val="28"/>
          <w:szCs w:val="28"/>
        </w:rPr>
        <w:t xml:space="preserve"> передбача</w:t>
      </w:r>
      <w:r>
        <w:rPr>
          <w:rFonts w:ascii="Times New Roman" w:hAnsi="Times New Roman" w:cs="Times New Roman"/>
          <w:sz w:val="28"/>
          <w:szCs w:val="28"/>
        </w:rPr>
        <w:t>ють відвідування економічних об’</w:t>
      </w:r>
      <w:r w:rsidRPr="00B50B49">
        <w:rPr>
          <w:rFonts w:ascii="Times New Roman" w:hAnsi="Times New Roman" w:cs="Times New Roman"/>
          <w:sz w:val="28"/>
          <w:szCs w:val="28"/>
        </w:rPr>
        <w:t>єктів, зазвичай промислових або сільськогосподарських підприємств. Часто екскурсію проводить не вчитель, а працівник підприємства, що варто враховувати під час планування заходу. Оповідь під час екскурсії має фокусуватись на економіко-географічних аспектах, таких як особливості виробничого процес</w:t>
      </w:r>
      <w:r>
        <w:rPr>
          <w:rFonts w:ascii="Times New Roman" w:hAnsi="Times New Roman" w:cs="Times New Roman"/>
          <w:sz w:val="28"/>
          <w:szCs w:val="28"/>
        </w:rPr>
        <w:t>у, економічні та торговельні зв’</w:t>
      </w:r>
      <w:r w:rsidRPr="00B50B49">
        <w:rPr>
          <w:rFonts w:ascii="Times New Roman" w:hAnsi="Times New Roman" w:cs="Times New Roman"/>
          <w:sz w:val="28"/>
          <w:szCs w:val="28"/>
        </w:rPr>
        <w:t>язки підприємства, а також його роль в економіці регіону. Після завершення екскурсії учні складають звіти, створюють схеми виробничих зв</w:t>
      </w:r>
      <w:r>
        <w:rPr>
          <w:rFonts w:ascii="Times New Roman" w:hAnsi="Times New Roman" w:cs="Times New Roman"/>
          <w:sz w:val="28"/>
          <w:szCs w:val="28"/>
        </w:rPr>
        <w:t>’</w:t>
      </w:r>
      <w:r w:rsidRPr="00B50B49">
        <w:rPr>
          <w:rFonts w:ascii="Times New Roman" w:hAnsi="Times New Roman" w:cs="Times New Roman"/>
          <w:sz w:val="28"/>
          <w:szCs w:val="28"/>
        </w:rPr>
        <w:t>язків підприємства. До соціальної географії можна віднести й топографічні екскурсії, які включають дослідження місцевих топонімів</w:t>
      </w:r>
      <w:r w:rsidR="00C45F0C">
        <w:rPr>
          <w:rFonts w:ascii="Times New Roman" w:hAnsi="Times New Roman" w:cs="Times New Roman"/>
          <w:sz w:val="28"/>
          <w:szCs w:val="28"/>
        </w:rPr>
        <w:t xml:space="preserve"> [7,</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5</w:t>
      </w:r>
      <w:r w:rsidR="00C45F0C" w:rsidRPr="00042C5C">
        <w:rPr>
          <w:rFonts w:ascii="Times New Roman" w:hAnsi="Times New Roman" w:cs="Times New Roman"/>
          <w:sz w:val="28"/>
          <w:szCs w:val="28"/>
        </w:rPr>
        <w:t>].</w:t>
      </w:r>
    </w:p>
    <w:p w:rsidR="00B50B49" w:rsidRDefault="00B50B49" w:rsidP="00B61656">
      <w:pPr>
        <w:spacing w:after="0" w:line="360" w:lineRule="auto"/>
        <w:ind w:firstLine="709"/>
        <w:jc w:val="both"/>
        <w:rPr>
          <w:rFonts w:ascii="Times New Roman" w:hAnsi="Times New Roman" w:cs="Times New Roman"/>
          <w:sz w:val="28"/>
          <w:szCs w:val="28"/>
        </w:rPr>
      </w:pPr>
      <w:r w:rsidRPr="00B50B49">
        <w:rPr>
          <w:rFonts w:ascii="Times New Roman" w:hAnsi="Times New Roman" w:cs="Times New Roman"/>
          <w:sz w:val="28"/>
          <w:szCs w:val="28"/>
        </w:rPr>
        <w:t xml:space="preserve">Екскурсія є ефективним методом пізнання рідного краю, оскільки дає учням можливість наочно спостерігати природу та бути активними учасниками події в реальному часі. Без екскурсій вивчення географії може стати нудним і малопривабливим, адже для повного засвоєння матеріалу необхідно не лише опрацювати теоретичні знання, але й застосувати їх на практиці. Це дозволяє учням зберігати інтерес до навчання. Екскурсії можуть бути класифіковані за різними критеріями, </w:t>
      </w:r>
      <w:r w:rsidR="003F12FA">
        <w:rPr>
          <w:rFonts w:ascii="Times New Roman" w:hAnsi="Times New Roman" w:cs="Times New Roman"/>
          <w:sz w:val="28"/>
          <w:szCs w:val="28"/>
        </w:rPr>
        <w:t>зокрема</w:t>
      </w:r>
      <w:r w:rsidRPr="00B50B49">
        <w:rPr>
          <w:rFonts w:ascii="Times New Roman" w:hAnsi="Times New Roman" w:cs="Times New Roman"/>
          <w:sz w:val="28"/>
          <w:szCs w:val="28"/>
        </w:rPr>
        <w:t xml:space="preserve"> час</w:t>
      </w:r>
      <w:r w:rsidR="003F12FA">
        <w:rPr>
          <w:rFonts w:ascii="Times New Roman" w:hAnsi="Times New Roman" w:cs="Times New Roman"/>
          <w:sz w:val="28"/>
          <w:szCs w:val="28"/>
        </w:rPr>
        <w:t>ом</w:t>
      </w:r>
      <w:r w:rsidRPr="00B50B49">
        <w:rPr>
          <w:rFonts w:ascii="Times New Roman" w:hAnsi="Times New Roman" w:cs="Times New Roman"/>
          <w:sz w:val="28"/>
          <w:szCs w:val="28"/>
        </w:rPr>
        <w:t>, місце</w:t>
      </w:r>
      <w:r w:rsidR="003F12FA">
        <w:rPr>
          <w:rFonts w:ascii="Times New Roman" w:hAnsi="Times New Roman" w:cs="Times New Roman"/>
          <w:sz w:val="28"/>
          <w:szCs w:val="28"/>
        </w:rPr>
        <w:t>м</w:t>
      </w:r>
      <w:r w:rsidRPr="00B50B49">
        <w:rPr>
          <w:rFonts w:ascii="Times New Roman" w:hAnsi="Times New Roman" w:cs="Times New Roman"/>
          <w:sz w:val="28"/>
          <w:szCs w:val="28"/>
        </w:rPr>
        <w:t xml:space="preserve"> проведення, використання</w:t>
      </w:r>
      <w:r w:rsidR="003F12FA">
        <w:rPr>
          <w:rFonts w:ascii="Times New Roman" w:hAnsi="Times New Roman" w:cs="Times New Roman"/>
          <w:sz w:val="28"/>
          <w:szCs w:val="28"/>
        </w:rPr>
        <w:t>м або відсутністю</w:t>
      </w:r>
      <w:r w:rsidRPr="00B50B49">
        <w:rPr>
          <w:rFonts w:ascii="Times New Roman" w:hAnsi="Times New Roman" w:cs="Times New Roman"/>
          <w:sz w:val="28"/>
          <w:szCs w:val="28"/>
        </w:rPr>
        <w:t xml:space="preserve"> транспортного засобу. Крім того, існують екскурсії, які відбуваються на виробничих підприємствах, та такі, що спрямовані на дослідження фізико-геогр</w:t>
      </w:r>
      <w:r w:rsidR="00C45F0C">
        <w:rPr>
          <w:rFonts w:ascii="Times New Roman" w:hAnsi="Times New Roman" w:cs="Times New Roman"/>
          <w:sz w:val="28"/>
          <w:szCs w:val="28"/>
        </w:rPr>
        <w:t>афічних особливостей місцевості [30</w:t>
      </w:r>
      <w:r w:rsidR="00C45F0C" w:rsidRPr="00042C5C">
        <w:rPr>
          <w:rFonts w:ascii="Times New Roman" w:hAnsi="Times New Roman" w:cs="Times New Roman"/>
          <w:sz w:val="28"/>
          <w:szCs w:val="28"/>
        </w:rPr>
        <w:t>].</w:t>
      </w:r>
    </w:p>
    <w:p w:rsidR="003F12FA" w:rsidRPr="003F12FA" w:rsidRDefault="003F12FA" w:rsidP="003F12FA">
      <w:pPr>
        <w:spacing w:after="0" w:line="360" w:lineRule="auto"/>
        <w:ind w:firstLine="709"/>
        <w:jc w:val="both"/>
        <w:rPr>
          <w:rFonts w:ascii="Times New Roman" w:hAnsi="Times New Roman" w:cs="Times New Roman"/>
          <w:sz w:val="28"/>
          <w:szCs w:val="28"/>
        </w:rPr>
      </w:pPr>
      <w:r w:rsidRPr="003F12FA">
        <w:rPr>
          <w:rFonts w:ascii="Times New Roman" w:hAnsi="Times New Roman" w:cs="Times New Roman"/>
          <w:sz w:val="28"/>
          <w:szCs w:val="28"/>
        </w:rPr>
        <w:t>План проведення екскурсії вклю</w:t>
      </w:r>
      <w:r>
        <w:rPr>
          <w:rFonts w:ascii="Times New Roman" w:hAnsi="Times New Roman" w:cs="Times New Roman"/>
          <w:sz w:val="28"/>
          <w:szCs w:val="28"/>
        </w:rPr>
        <w:t>чає наступні етапи:</w:t>
      </w:r>
    </w:p>
    <w:p w:rsidR="003F12FA" w:rsidRPr="003F12FA" w:rsidRDefault="003F12FA" w:rsidP="003F12FA">
      <w:pPr>
        <w:pStyle w:val="a3"/>
        <w:numPr>
          <w:ilvl w:val="0"/>
          <w:numId w:val="5"/>
        </w:numPr>
        <w:spacing w:after="0" w:line="360" w:lineRule="auto"/>
        <w:ind w:left="0" w:firstLine="709"/>
        <w:jc w:val="both"/>
        <w:rPr>
          <w:rFonts w:ascii="Times New Roman" w:hAnsi="Times New Roman" w:cs="Times New Roman"/>
          <w:sz w:val="28"/>
          <w:szCs w:val="28"/>
        </w:rPr>
      </w:pPr>
      <w:r w:rsidRPr="003F12FA">
        <w:rPr>
          <w:rFonts w:ascii="Times New Roman" w:hAnsi="Times New Roman" w:cs="Times New Roman"/>
          <w:sz w:val="28"/>
          <w:szCs w:val="28"/>
        </w:rPr>
        <w:t>ознайомлення учнів з метою екскурсії;</w:t>
      </w:r>
    </w:p>
    <w:p w:rsidR="003F12FA" w:rsidRPr="003F12FA" w:rsidRDefault="003F12FA" w:rsidP="003F12FA">
      <w:pPr>
        <w:pStyle w:val="a3"/>
        <w:numPr>
          <w:ilvl w:val="0"/>
          <w:numId w:val="5"/>
        </w:numPr>
        <w:spacing w:after="0" w:line="360" w:lineRule="auto"/>
        <w:ind w:left="0" w:firstLine="709"/>
        <w:jc w:val="both"/>
        <w:rPr>
          <w:rFonts w:ascii="Times New Roman" w:hAnsi="Times New Roman" w:cs="Times New Roman"/>
          <w:sz w:val="28"/>
          <w:szCs w:val="28"/>
        </w:rPr>
      </w:pPr>
      <w:r w:rsidRPr="003F12FA">
        <w:rPr>
          <w:rFonts w:ascii="Times New Roman" w:hAnsi="Times New Roman" w:cs="Times New Roman"/>
          <w:sz w:val="28"/>
          <w:szCs w:val="28"/>
        </w:rPr>
        <w:t>розробка маршруту;</w:t>
      </w:r>
    </w:p>
    <w:p w:rsidR="003F12FA" w:rsidRPr="003F12FA" w:rsidRDefault="003F12FA" w:rsidP="003F12FA">
      <w:pPr>
        <w:pStyle w:val="a3"/>
        <w:numPr>
          <w:ilvl w:val="0"/>
          <w:numId w:val="5"/>
        </w:numPr>
        <w:spacing w:after="0" w:line="360" w:lineRule="auto"/>
        <w:ind w:left="0" w:firstLine="709"/>
        <w:jc w:val="both"/>
        <w:rPr>
          <w:rFonts w:ascii="Times New Roman" w:hAnsi="Times New Roman" w:cs="Times New Roman"/>
          <w:sz w:val="28"/>
          <w:szCs w:val="28"/>
        </w:rPr>
      </w:pPr>
      <w:r w:rsidRPr="003F12FA">
        <w:rPr>
          <w:rFonts w:ascii="Times New Roman" w:hAnsi="Times New Roman" w:cs="Times New Roman"/>
          <w:sz w:val="28"/>
          <w:szCs w:val="28"/>
        </w:rPr>
        <w:t>визначення кількості зупинок та часу для відпочинку;</w:t>
      </w:r>
    </w:p>
    <w:p w:rsidR="003F12FA" w:rsidRPr="003F12FA" w:rsidRDefault="003F12FA" w:rsidP="003F12FA">
      <w:pPr>
        <w:pStyle w:val="a3"/>
        <w:numPr>
          <w:ilvl w:val="0"/>
          <w:numId w:val="5"/>
        </w:numPr>
        <w:spacing w:after="0" w:line="360" w:lineRule="auto"/>
        <w:ind w:left="0" w:firstLine="709"/>
        <w:jc w:val="both"/>
        <w:rPr>
          <w:rFonts w:ascii="Times New Roman" w:hAnsi="Times New Roman" w:cs="Times New Roman"/>
          <w:sz w:val="28"/>
          <w:szCs w:val="28"/>
        </w:rPr>
      </w:pPr>
      <w:r w:rsidRPr="003F12FA">
        <w:rPr>
          <w:rFonts w:ascii="Times New Roman" w:hAnsi="Times New Roman" w:cs="Times New Roman"/>
          <w:sz w:val="28"/>
          <w:szCs w:val="28"/>
        </w:rPr>
        <w:t>проведення інструктажу з безпеки життєдіяльності;</w:t>
      </w:r>
    </w:p>
    <w:p w:rsidR="003F12FA" w:rsidRDefault="003F12FA" w:rsidP="003F12FA">
      <w:pPr>
        <w:pStyle w:val="a3"/>
        <w:numPr>
          <w:ilvl w:val="0"/>
          <w:numId w:val="5"/>
        </w:numPr>
        <w:spacing w:after="0" w:line="360" w:lineRule="auto"/>
        <w:ind w:left="0" w:firstLine="709"/>
        <w:jc w:val="both"/>
        <w:rPr>
          <w:rFonts w:ascii="Times New Roman" w:hAnsi="Times New Roman" w:cs="Times New Roman"/>
          <w:sz w:val="28"/>
          <w:szCs w:val="28"/>
        </w:rPr>
      </w:pPr>
      <w:r w:rsidRPr="003F12FA">
        <w:rPr>
          <w:rFonts w:ascii="Times New Roman" w:hAnsi="Times New Roman" w:cs="Times New Roman"/>
          <w:sz w:val="28"/>
          <w:szCs w:val="28"/>
        </w:rPr>
        <w:t>під час екскурсії надання завдань для збору матеріалів учнями (фотографува</w:t>
      </w:r>
      <w:r w:rsidR="00C45F0C">
        <w:rPr>
          <w:rFonts w:ascii="Times New Roman" w:hAnsi="Times New Roman" w:cs="Times New Roman"/>
          <w:sz w:val="28"/>
          <w:szCs w:val="28"/>
        </w:rPr>
        <w:t>ння, запис важливої інформації) [8,</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87</w:t>
      </w:r>
      <w:r w:rsidR="00C45F0C" w:rsidRPr="00042C5C">
        <w:rPr>
          <w:rFonts w:ascii="Times New Roman" w:hAnsi="Times New Roman" w:cs="Times New Roman"/>
          <w:sz w:val="28"/>
          <w:szCs w:val="28"/>
        </w:rPr>
        <w:t>].</w:t>
      </w:r>
    </w:p>
    <w:p w:rsidR="003F12FA" w:rsidRDefault="003F12FA" w:rsidP="003F12FA">
      <w:pPr>
        <w:spacing w:after="0" w:line="360" w:lineRule="auto"/>
        <w:ind w:firstLine="709"/>
        <w:jc w:val="both"/>
        <w:rPr>
          <w:rFonts w:ascii="Times New Roman" w:hAnsi="Times New Roman" w:cs="Times New Roman"/>
          <w:sz w:val="28"/>
          <w:szCs w:val="28"/>
        </w:rPr>
      </w:pPr>
      <w:r w:rsidRPr="003F12FA">
        <w:rPr>
          <w:rFonts w:ascii="Times New Roman" w:hAnsi="Times New Roman" w:cs="Times New Roman"/>
          <w:sz w:val="28"/>
          <w:szCs w:val="28"/>
        </w:rPr>
        <w:t>Емоційна складова екскурсії є важливою, оскільки через емоції та органи чуття учні відчувають глибокий зв'язок з природою та розвивають патріотичні почуття до своєї місцевості. Крім того, цей вид діяльності є чудовою можливістю для продуктивного та цікавого проведення часу. В умовах неформального середовища учні відчувають себе більш впевнено серед не лише вчителя, а й своїх однолітків, що сприяє зміцненню взаємин та створенню легкої атмосфери в класі. Екскурсії виховують командний дух, розвивають естетичне сприйняття прекрасного та мотивують учнів до створення оригінальних робіт для відображення результатів діяльності. Якщо учні мають можливість зробити фотографії чи зняти репор</w:t>
      </w:r>
      <w:r>
        <w:rPr>
          <w:rFonts w:ascii="Times New Roman" w:hAnsi="Times New Roman" w:cs="Times New Roman"/>
          <w:sz w:val="28"/>
          <w:szCs w:val="28"/>
        </w:rPr>
        <w:t>таж, це сприяє розвитку таких «м’</w:t>
      </w:r>
      <w:r w:rsidRPr="003F12FA">
        <w:rPr>
          <w:rFonts w:ascii="Times New Roman" w:hAnsi="Times New Roman" w:cs="Times New Roman"/>
          <w:sz w:val="28"/>
          <w:szCs w:val="28"/>
        </w:rPr>
        <w:t>яких</w:t>
      </w:r>
      <w:r>
        <w:rPr>
          <w:rFonts w:ascii="Times New Roman" w:hAnsi="Times New Roman" w:cs="Times New Roman"/>
          <w:sz w:val="28"/>
          <w:szCs w:val="28"/>
        </w:rPr>
        <w:t>»</w:t>
      </w:r>
      <w:r w:rsidRPr="003F12FA">
        <w:rPr>
          <w:rFonts w:ascii="Times New Roman" w:hAnsi="Times New Roman" w:cs="Times New Roman"/>
          <w:sz w:val="28"/>
          <w:szCs w:val="28"/>
        </w:rPr>
        <w:t xml:space="preserve"> навичок, як фотографія, відеозйомка, монтаж, створення колажів, а також дає змогу працювати з інформаційними технологіями, що може підштовхнути їх до вибору майбутньої професії.</w:t>
      </w:r>
    </w:p>
    <w:p w:rsidR="007A27C9" w:rsidRPr="007A27C9" w:rsidRDefault="007A27C9" w:rsidP="007A27C9">
      <w:pPr>
        <w:spacing w:after="0" w:line="360" w:lineRule="auto"/>
        <w:ind w:firstLine="709"/>
        <w:jc w:val="both"/>
        <w:rPr>
          <w:rFonts w:ascii="Times New Roman" w:hAnsi="Times New Roman" w:cs="Times New Roman"/>
          <w:sz w:val="28"/>
          <w:szCs w:val="28"/>
        </w:rPr>
      </w:pPr>
      <w:r w:rsidRPr="007A27C9">
        <w:rPr>
          <w:rFonts w:ascii="Times New Roman" w:hAnsi="Times New Roman" w:cs="Times New Roman"/>
          <w:sz w:val="28"/>
          <w:szCs w:val="28"/>
        </w:rPr>
        <w:t>Краєзнавчі екскурсії відіграють важливу роль у пізнавальному розвитку школярів. Під час таких заходів учні мають можливість безпосередньо ознайомлюватися з природними об’єктами та явищами у їхньому природному середовищі, досліджувати взаємозв’язки між елементами природи та лю</w:t>
      </w:r>
      <w:r>
        <w:rPr>
          <w:rFonts w:ascii="Times New Roman" w:hAnsi="Times New Roman" w:cs="Times New Roman"/>
          <w:sz w:val="28"/>
          <w:szCs w:val="28"/>
        </w:rPr>
        <w:t xml:space="preserve">дською господарською діяльністю, що </w:t>
      </w:r>
      <w:r w:rsidRPr="007A27C9">
        <w:rPr>
          <w:rFonts w:ascii="Times New Roman" w:hAnsi="Times New Roman" w:cs="Times New Roman"/>
          <w:sz w:val="28"/>
          <w:szCs w:val="28"/>
        </w:rPr>
        <w:t xml:space="preserve">допомагає сформувати цілісне бачення рідного краю та розширює світогляд учнів. </w:t>
      </w:r>
      <w:r>
        <w:rPr>
          <w:rFonts w:ascii="Times New Roman" w:hAnsi="Times New Roman" w:cs="Times New Roman"/>
          <w:sz w:val="28"/>
          <w:szCs w:val="28"/>
        </w:rPr>
        <w:t>К</w:t>
      </w:r>
      <w:r w:rsidRPr="007A27C9">
        <w:rPr>
          <w:rFonts w:ascii="Times New Roman" w:hAnsi="Times New Roman" w:cs="Times New Roman"/>
          <w:sz w:val="28"/>
          <w:szCs w:val="28"/>
        </w:rPr>
        <w:t>раєзнавчі екскурсії сприяють поєднанню теоретичних знань із реальним життям, дають можливість учням усвідомити прикладну цінність здобутих на уроках географічних знань, умінь і навичок.</w:t>
      </w:r>
    </w:p>
    <w:p w:rsidR="007A27C9" w:rsidRPr="007A27C9" w:rsidRDefault="007A27C9" w:rsidP="007A27C9">
      <w:pPr>
        <w:spacing w:after="0" w:line="360" w:lineRule="auto"/>
        <w:ind w:firstLine="709"/>
        <w:jc w:val="both"/>
        <w:rPr>
          <w:rFonts w:ascii="Times New Roman" w:hAnsi="Times New Roman" w:cs="Times New Roman"/>
          <w:sz w:val="28"/>
          <w:szCs w:val="28"/>
        </w:rPr>
      </w:pPr>
    </w:p>
    <w:p w:rsidR="003F12FA" w:rsidRDefault="007A27C9" w:rsidP="007A27C9">
      <w:pPr>
        <w:spacing w:after="0" w:line="360" w:lineRule="auto"/>
        <w:ind w:firstLine="709"/>
        <w:jc w:val="both"/>
        <w:rPr>
          <w:rFonts w:ascii="Times New Roman" w:hAnsi="Times New Roman" w:cs="Times New Roman"/>
          <w:sz w:val="28"/>
          <w:szCs w:val="28"/>
        </w:rPr>
      </w:pPr>
      <w:r w:rsidRPr="007A27C9">
        <w:rPr>
          <w:rFonts w:ascii="Times New Roman" w:hAnsi="Times New Roman" w:cs="Times New Roman"/>
          <w:sz w:val="28"/>
          <w:szCs w:val="28"/>
        </w:rPr>
        <w:t>Крім освітньої, краєзнавчі екскурсії мають і значну виховну функцію. Вивчення рідної місцевості формує у школярів почуття патріотизму, гордості за свій край. У процесі таких екскурсій діти вчаться помічати й цінувати красу природи, дбайливо ставитися до неї. Ознайомлення з місцевими економічними об’єктами дає змогу краще зрозуміти роль регіону в національній економіці, а також спонукає учнів задуматися про свій майбутній внесок у розвиток рідної землі. Отже, краєзнавчі екскурсії мають великий виховний потенціал та сприяють формуванню</w:t>
      </w:r>
      <w:r w:rsidR="00C45F0C">
        <w:rPr>
          <w:rFonts w:ascii="Times New Roman" w:hAnsi="Times New Roman" w:cs="Times New Roman"/>
          <w:sz w:val="28"/>
          <w:szCs w:val="28"/>
        </w:rPr>
        <w:t xml:space="preserve"> активної громадянської позиції [24,</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136</w:t>
      </w:r>
      <w:r w:rsidR="00C45F0C" w:rsidRPr="00042C5C">
        <w:rPr>
          <w:rFonts w:ascii="Times New Roman" w:hAnsi="Times New Roman" w:cs="Times New Roman"/>
          <w:sz w:val="28"/>
          <w:szCs w:val="28"/>
        </w:rPr>
        <w:t>].</w:t>
      </w:r>
    </w:p>
    <w:p w:rsidR="007A27C9" w:rsidRDefault="007A27C9" w:rsidP="00CE3D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підсумувати, що с</w:t>
      </w:r>
      <w:r w:rsidRPr="007A27C9">
        <w:rPr>
          <w:rFonts w:ascii="Times New Roman" w:hAnsi="Times New Roman" w:cs="Times New Roman"/>
          <w:sz w:val="28"/>
          <w:szCs w:val="28"/>
        </w:rPr>
        <w:t xml:space="preserve">учасні дослідження екскурсійної роботи в географічній освіті підтверджують її високу ефективність у формуванні практичних навичок та просторового мислення учнів. </w:t>
      </w:r>
      <w:r>
        <w:rPr>
          <w:rFonts w:ascii="Times New Roman" w:hAnsi="Times New Roman" w:cs="Times New Roman"/>
          <w:sz w:val="28"/>
          <w:szCs w:val="28"/>
        </w:rPr>
        <w:t>Основна увага сучасних наукових розвідок</w:t>
      </w:r>
      <w:r w:rsidRPr="007A27C9">
        <w:rPr>
          <w:rFonts w:ascii="Times New Roman" w:hAnsi="Times New Roman" w:cs="Times New Roman"/>
          <w:sz w:val="28"/>
          <w:szCs w:val="28"/>
        </w:rPr>
        <w:t xml:space="preserve"> на інтеграції екскурсій у навчальний процес для підвищення зацікавленості школярів до предмета. Дослідники підкреслюють важливість використання активних методів під час екскурсій, зокрема польових спостережень, фотографування, аналізу зібраних матеріалів. Встановлено, що екскурсії сприяють розвитку пізнавальної активності, емоційного зв’язку з природою та патріотичних почуттів. Особливої уваги набувають краєзнавчі та соціально-економічні екскурсії як засіб формування компетентностей учнів. </w:t>
      </w:r>
    </w:p>
    <w:p w:rsidR="007A27C9" w:rsidRPr="007A27C9" w:rsidRDefault="007A27C9" w:rsidP="007A27C9">
      <w:pPr>
        <w:pStyle w:val="1"/>
        <w:spacing w:before="0" w:line="360" w:lineRule="auto"/>
        <w:jc w:val="center"/>
        <w:rPr>
          <w:rFonts w:ascii="Times New Roman" w:hAnsi="Times New Roman" w:cs="Times New Roman"/>
          <w:b/>
          <w:color w:val="auto"/>
          <w:sz w:val="28"/>
          <w:szCs w:val="28"/>
        </w:rPr>
      </w:pPr>
      <w:bookmarkStart w:id="8" w:name="_Toc196228509"/>
      <w:r w:rsidRPr="007A27C9">
        <w:rPr>
          <w:rFonts w:ascii="Times New Roman" w:hAnsi="Times New Roman" w:cs="Times New Roman"/>
          <w:b/>
          <w:color w:val="auto"/>
          <w:sz w:val="28"/>
          <w:szCs w:val="28"/>
        </w:rPr>
        <w:t>РОЗДІЛ 2</w:t>
      </w:r>
      <w:bookmarkEnd w:id="8"/>
    </w:p>
    <w:p w:rsidR="007A27C9" w:rsidRPr="007A27C9" w:rsidRDefault="007A27C9" w:rsidP="007A27C9">
      <w:pPr>
        <w:pStyle w:val="1"/>
        <w:spacing w:before="0" w:line="360" w:lineRule="auto"/>
        <w:jc w:val="center"/>
        <w:rPr>
          <w:rFonts w:ascii="Times New Roman" w:hAnsi="Times New Roman" w:cs="Times New Roman"/>
          <w:b/>
          <w:color w:val="auto"/>
          <w:sz w:val="28"/>
          <w:szCs w:val="28"/>
        </w:rPr>
      </w:pPr>
      <w:bookmarkStart w:id="9" w:name="_Toc196228510"/>
      <w:r w:rsidRPr="007A27C9">
        <w:rPr>
          <w:rFonts w:ascii="Times New Roman" w:hAnsi="Times New Roman" w:cs="Times New Roman"/>
          <w:b/>
          <w:color w:val="auto"/>
          <w:sz w:val="28"/>
          <w:szCs w:val="28"/>
        </w:rPr>
        <w:t>ІННОВАЦІЙНІ МЕТОДИКИ ОРГАНІЗАЦІЇ ЕКСКУРСІЙНОЇ РОБОТИ НА УРОКАХ ГЕОГРАФІЇ У ЗЗСО</w:t>
      </w:r>
      <w:bookmarkEnd w:id="9"/>
    </w:p>
    <w:p w:rsidR="007A27C9" w:rsidRDefault="007A27C9" w:rsidP="007A27C9">
      <w:pPr>
        <w:spacing w:after="0" w:line="360" w:lineRule="auto"/>
        <w:ind w:firstLine="709"/>
        <w:jc w:val="both"/>
        <w:rPr>
          <w:rFonts w:ascii="Times New Roman" w:hAnsi="Times New Roman" w:cs="Times New Roman"/>
          <w:sz w:val="28"/>
          <w:szCs w:val="28"/>
        </w:rPr>
      </w:pPr>
    </w:p>
    <w:p w:rsidR="007A27C9" w:rsidRPr="007A27C9" w:rsidRDefault="007A27C9" w:rsidP="007A27C9">
      <w:pPr>
        <w:pStyle w:val="2"/>
        <w:spacing w:before="0" w:line="360" w:lineRule="auto"/>
        <w:ind w:firstLine="709"/>
        <w:jc w:val="both"/>
        <w:rPr>
          <w:rFonts w:ascii="Times New Roman" w:hAnsi="Times New Roman" w:cs="Times New Roman"/>
          <w:color w:val="auto"/>
          <w:sz w:val="28"/>
          <w:szCs w:val="28"/>
        </w:rPr>
      </w:pPr>
      <w:bookmarkStart w:id="10" w:name="_Toc196228511"/>
      <w:r w:rsidRPr="007A27C9">
        <w:rPr>
          <w:rFonts w:ascii="Times New Roman" w:hAnsi="Times New Roman" w:cs="Times New Roman"/>
          <w:color w:val="auto"/>
          <w:sz w:val="28"/>
          <w:szCs w:val="28"/>
        </w:rPr>
        <w:t>2.1. Інтеграція технологій до процесу організації екскурсійної роботи у ЗЗСО</w:t>
      </w:r>
      <w:bookmarkEnd w:id="10"/>
    </w:p>
    <w:p w:rsidR="007A27C9" w:rsidRDefault="007A27C9" w:rsidP="007A27C9">
      <w:pPr>
        <w:spacing w:after="0" w:line="360" w:lineRule="auto"/>
        <w:ind w:firstLine="709"/>
        <w:jc w:val="both"/>
        <w:rPr>
          <w:rFonts w:ascii="Times New Roman" w:hAnsi="Times New Roman" w:cs="Times New Roman"/>
          <w:sz w:val="28"/>
          <w:szCs w:val="28"/>
        </w:rPr>
      </w:pPr>
      <w:r w:rsidRPr="007A27C9">
        <w:rPr>
          <w:rFonts w:ascii="Times New Roman" w:hAnsi="Times New Roman" w:cs="Times New Roman"/>
          <w:sz w:val="28"/>
          <w:szCs w:val="28"/>
        </w:rPr>
        <w:t>У сучасних умовах розвитку освіти важливою складовою ефективного навчального процесу стає впровадження інноваційних технологій, зокрема в організацію екскурсійної діяльності. Інтеграція цифрових засобів та сучасних методик у підготовку й проведення екскурсій з географії у закладах загальної середньої освіти дозволяє зробити навчання більш динамічним, наоч</w:t>
      </w:r>
      <w:r>
        <w:rPr>
          <w:rFonts w:ascii="Times New Roman" w:hAnsi="Times New Roman" w:cs="Times New Roman"/>
          <w:sz w:val="28"/>
          <w:szCs w:val="28"/>
        </w:rPr>
        <w:t>ним та захоплюючим для учнів, що</w:t>
      </w:r>
      <w:r w:rsidRPr="007A27C9">
        <w:rPr>
          <w:rFonts w:ascii="Times New Roman" w:hAnsi="Times New Roman" w:cs="Times New Roman"/>
          <w:sz w:val="28"/>
          <w:szCs w:val="28"/>
        </w:rPr>
        <w:t xml:space="preserve"> відкриває нові можливості для формування ключових компетентностей та підвищення мотивації до вивчення предмета.</w:t>
      </w:r>
      <w:r>
        <w:rPr>
          <w:rFonts w:ascii="Times New Roman" w:hAnsi="Times New Roman" w:cs="Times New Roman"/>
          <w:sz w:val="28"/>
          <w:szCs w:val="28"/>
        </w:rPr>
        <w:t xml:space="preserve"> Зокрема, прикладом використання інноваційних технологій у екскурсійній роботі на уроках географії є організація віртуальних екскурсій.</w:t>
      </w:r>
    </w:p>
    <w:p w:rsidR="009A6AAC" w:rsidRPr="009A6AAC" w:rsidRDefault="009A6AAC" w:rsidP="009A6A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Віртуальна екскурсія –</w:t>
      </w:r>
      <w:r w:rsidRPr="009A6AAC">
        <w:rPr>
          <w:rFonts w:ascii="Times New Roman" w:hAnsi="Times New Roman" w:cs="Times New Roman"/>
          <w:sz w:val="28"/>
          <w:szCs w:val="28"/>
        </w:rPr>
        <w:t xml:space="preserve"> це форма навчальної діяльності в онлайн-середовищі, яка полягає у використанні різноманітних об’єктів (історичних і природних пам’яток, музейних експонатів чи колекцій, об’єктів урбаністичної культури тощо) для виконання учнями тематичних завдань з певного </w:t>
      </w:r>
      <w:r>
        <w:rPr>
          <w:rFonts w:ascii="Times New Roman" w:hAnsi="Times New Roman" w:cs="Times New Roman"/>
          <w:sz w:val="28"/>
          <w:szCs w:val="28"/>
        </w:rPr>
        <w:t>предмета або навчального курсу.</w:t>
      </w:r>
    </w:p>
    <w:p w:rsidR="009A6AAC" w:rsidRDefault="009A6AAC" w:rsidP="009A6AAC">
      <w:pPr>
        <w:spacing w:after="0" w:line="360" w:lineRule="auto"/>
        <w:ind w:firstLine="709"/>
        <w:jc w:val="both"/>
        <w:rPr>
          <w:rFonts w:ascii="Times New Roman" w:hAnsi="Times New Roman" w:cs="Times New Roman"/>
          <w:sz w:val="28"/>
          <w:szCs w:val="28"/>
        </w:rPr>
      </w:pPr>
      <w:r w:rsidRPr="009A6AAC">
        <w:rPr>
          <w:rFonts w:ascii="Times New Roman" w:hAnsi="Times New Roman" w:cs="Times New Roman"/>
          <w:sz w:val="28"/>
          <w:szCs w:val="28"/>
        </w:rPr>
        <w:t xml:space="preserve">З освітньою метою можна організовувати: віртуальні подорожі до міст і країн, які вивчаються на уроках; онлайн-екскурсії залами художніх чи наукових музеїв (наприклад, музеїв технічних винаходів); віртуальні прогулянки природними пам’ятками, </w:t>
      </w:r>
      <w:r>
        <w:rPr>
          <w:rFonts w:ascii="Times New Roman" w:hAnsi="Times New Roman" w:cs="Times New Roman"/>
          <w:sz w:val="28"/>
          <w:szCs w:val="28"/>
        </w:rPr>
        <w:t>наприклад, парком або ботанічними</w:t>
      </w:r>
      <w:r w:rsidRPr="009A6AAC">
        <w:rPr>
          <w:rFonts w:ascii="Times New Roman" w:hAnsi="Times New Roman" w:cs="Times New Roman"/>
          <w:sz w:val="28"/>
          <w:szCs w:val="28"/>
        </w:rPr>
        <w:t xml:space="preserve"> сад</w:t>
      </w:r>
      <w:r>
        <w:rPr>
          <w:rFonts w:ascii="Times New Roman" w:hAnsi="Times New Roman" w:cs="Times New Roman"/>
          <w:sz w:val="28"/>
          <w:szCs w:val="28"/>
        </w:rPr>
        <w:t>ами, а також музеями</w:t>
      </w:r>
      <w:r w:rsidRPr="009A6AAC">
        <w:rPr>
          <w:rFonts w:ascii="Times New Roman" w:hAnsi="Times New Roman" w:cs="Times New Roman"/>
          <w:sz w:val="28"/>
          <w:szCs w:val="28"/>
        </w:rPr>
        <w:t xml:space="preserve"> під відкритим небом. Крім того, можливе віртуальне відвідування підприємств, де учні мають змогу побачити практичне застосування теоретичних знань у реальних вироб</w:t>
      </w:r>
      <w:r w:rsidR="00C45F0C">
        <w:rPr>
          <w:rFonts w:ascii="Times New Roman" w:hAnsi="Times New Roman" w:cs="Times New Roman"/>
          <w:sz w:val="28"/>
          <w:szCs w:val="28"/>
        </w:rPr>
        <w:t>ничих чи технологічних процесах [25,</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95</w:t>
      </w:r>
      <w:r w:rsidR="00C45F0C" w:rsidRPr="00042C5C">
        <w:rPr>
          <w:rFonts w:ascii="Times New Roman" w:hAnsi="Times New Roman" w:cs="Times New Roman"/>
          <w:sz w:val="28"/>
          <w:szCs w:val="28"/>
        </w:rPr>
        <w:t>].</w:t>
      </w:r>
    </w:p>
    <w:p w:rsidR="009A6AAC" w:rsidRPr="009A6AAC" w:rsidRDefault="009A6AAC" w:rsidP="009A6AAC">
      <w:pPr>
        <w:spacing w:after="0" w:line="360" w:lineRule="auto"/>
        <w:ind w:firstLine="709"/>
        <w:jc w:val="both"/>
        <w:rPr>
          <w:rFonts w:ascii="Times New Roman" w:hAnsi="Times New Roman" w:cs="Times New Roman"/>
          <w:sz w:val="28"/>
          <w:szCs w:val="28"/>
        </w:rPr>
      </w:pPr>
      <w:r w:rsidRPr="009A6AAC">
        <w:rPr>
          <w:rFonts w:ascii="Times New Roman" w:hAnsi="Times New Roman" w:cs="Times New Roman"/>
          <w:sz w:val="28"/>
          <w:szCs w:val="28"/>
        </w:rPr>
        <w:t>До основних переваг віртуа</w:t>
      </w:r>
      <w:r>
        <w:rPr>
          <w:rFonts w:ascii="Times New Roman" w:hAnsi="Times New Roman" w:cs="Times New Roman"/>
          <w:sz w:val="28"/>
          <w:szCs w:val="28"/>
        </w:rPr>
        <w:t>льної екскурсії можна віднести:</w:t>
      </w:r>
    </w:p>
    <w:p w:rsidR="009A6AAC" w:rsidRPr="009A6AAC" w:rsidRDefault="009A6AAC" w:rsidP="009A6AAC">
      <w:pPr>
        <w:pStyle w:val="a3"/>
        <w:numPr>
          <w:ilvl w:val="0"/>
          <w:numId w:val="7"/>
        </w:numPr>
        <w:spacing w:after="0" w:line="360" w:lineRule="auto"/>
        <w:ind w:left="0" w:firstLine="709"/>
        <w:jc w:val="both"/>
        <w:rPr>
          <w:rFonts w:ascii="Times New Roman" w:hAnsi="Times New Roman" w:cs="Times New Roman"/>
          <w:sz w:val="28"/>
          <w:szCs w:val="28"/>
        </w:rPr>
      </w:pPr>
      <w:r w:rsidRPr="009A6AAC">
        <w:rPr>
          <w:rFonts w:ascii="Times New Roman" w:hAnsi="Times New Roman" w:cs="Times New Roman"/>
          <w:sz w:val="28"/>
          <w:szCs w:val="28"/>
        </w:rPr>
        <w:t>зручність доступу, можливість багаторазового перегляду, висока наочність і включення інтерактивних завдань;</w:t>
      </w:r>
    </w:p>
    <w:p w:rsidR="009A6AAC" w:rsidRPr="009A6AAC" w:rsidRDefault="009A6AAC" w:rsidP="009A6AAC">
      <w:pPr>
        <w:pStyle w:val="a3"/>
        <w:numPr>
          <w:ilvl w:val="0"/>
          <w:numId w:val="7"/>
        </w:numPr>
        <w:spacing w:after="0" w:line="360" w:lineRule="auto"/>
        <w:ind w:left="0" w:firstLine="709"/>
        <w:jc w:val="both"/>
        <w:rPr>
          <w:rFonts w:ascii="Times New Roman" w:hAnsi="Times New Roman" w:cs="Times New Roman"/>
          <w:sz w:val="28"/>
          <w:szCs w:val="28"/>
        </w:rPr>
      </w:pPr>
      <w:r w:rsidRPr="009A6AAC">
        <w:rPr>
          <w:rFonts w:ascii="Times New Roman" w:hAnsi="Times New Roman" w:cs="Times New Roman"/>
          <w:sz w:val="28"/>
          <w:szCs w:val="28"/>
        </w:rPr>
        <w:t>універсальність – така форма екскурсії може застосовуватися на заняттях із будь-якого навчального предмета чи курсу, зокрема з соціально-економічної, політичної, культурологічної тематики або усної історії;</w:t>
      </w:r>
    </w:p>
    <w:p w:rsidR="009A6AAC" w:rsidRPr="009A6AAC" w:rsidRDefault="009A6AAC" w:rsidP="009A6AAC">
      <w:pPr>
        <w:pStyle w:val="a3"/>
        <w:numPr>
          <w:ilvl w:val="0"/>
          <w:numId w:val="7"/>
        </w:numPr>
        <w:spacing w:after="0" w:line="360" w:lineRule="auto"/>
        <w:ind w:left="0" w:firstLine="709"/>
        <w:jc w:val="both"/>
        <w:rPr>
          <w:rFonts w:ascii="Times New Roman" w:hAnsi="Times New Roman" w:cs="Times New Roman"/>
          <w:sz w:val="28"/>
          <w:szCs w:val="28"/>
        </w:rPr>
      </w:pPr>
      <w:r w:rsidRPr="009A6AAC">
        <w:rPr>
          <w:rFonts w:ascii="Times New Roman" w:hAnsi="Times New Roman" w:cs="Times New Roman"/>
          <w:sz w:val="28"/>
          <w:szCs w:val="28"/>
        </w:rPr>
        <w:t>значна частина музеїв України, Європи та світу має онлайн-ресурси з різнопрофільними колекціями, які учень може вільно використовувати відповідно до своїх потреб;</w:t>
      </w:r>
    </w:p>
    <w:p w:rsidR="009A6AAC" w:rsidRPr="009A6AAC" w:rsidRDefault="009A6AAC" w:rsidP="009A6AAC">
      <w:pPr>
        <w:pStyle w:val="a3"/>
        <w:numPr>
          <w:ilvl w:val="0"/>
          <w:numId w:val="7"/>
        </w:numPr>
        <w:spacing w:after="0" w:line="360" w:lineRule="auto"/>
        <w:ind w:left="0" w:firstLine="709"/>
        <w:jc w:val="both"/>
        <w:rPr>
          <w:rFonts w:ascii="Times New Roman" w:hAnsi="Times New Roman" w:cs="Times New Roman"/>
          <w:sz w:val="28"/>
          <w:szCs w:val="28"/>
        </w:rPr>
      </w:pPr>
      <w:r w:rsidRPr="009A6AAC">
        <w:rPr>
          <w:rFonts w:ascii="Times New Roman" w:hAnsi="Times New Roman" w:cs="Times New Roman"/>
          <w:sz w:val="28"/>
          <w:szCs w:val="28"/>
        </w:rPr>
        <w:t>формат онлайн сприяє поєднанню різних видів навчальної діяльності, дозволяє швидше знаходити та ефективніше опрацьовувати необхідну інформацію, а також якісно її презентувати;</w:t>
      </w:r>
    </w:p>
    <w:p w:rsidR="009A6AAC" w:rsidRPr="009A6AAC" w:rsidRDefault="009A6AAC" w:rsidP="009A6AAC">
      <w:pPr>
        <w:pStyle w:val="a3"/>
        <w:numPr>
          <w:ilvl w:val="0"/>
          <w:numId w:val="7"/>
        </w:numPr>
        <w:spacing w:after="0" w:line="360" w:lineRule="auto"/>
        <w:ind w:left="0" w:firstLine="709"/>
        <w:jc w:val="both"/>
        <w:rPr>
          <w:rFonts w:ascii="Times New Roman" w:hAnsi="Times New Roman" w:cs="Times New Roman"/>
          <w:sz w:val="28"/>
          <w:szCs w:val="28"/>
        </w:rPr>
      </w:pPr>
      <w:r w:rsidRPr="009A6AAC">
        <w:rPr>
          <w:rFonts w:ascii="Times New Roman" w:hAnsi="Times New Roman" w:cs="Times New Roman"/>
          <w:sz w:val="28"/>
          <w:szCs w:val="28"/>
        </w:rPr>
        <w:t>подача матеріалу в цифровому форматі робить його зрозумілішим і доступнішим для сучасного учня;</w:t>
      </w:r>
    </w:p>
    <w:p w:rsidR="009A6AAC" w:rsidRPr="009A6AAC" w:rsidRDefault="009A6AAC" w:rsidP="009A6AAC">
      <w:pPr>
        <w:pStyle w:val="a3"/>
        <w:numPr>
          <w:ilvl w:val="0"/>
          <w:numId w:val="7"/>
        </w:numPr>
        <w:spacing w:after="0" w:line="360" w:lineRule="auto"/>
        <w:ind w:left="0" w:firstLine="709"/>
        <w:jc w:val="both"/>
        <w:rPr>
          <w:rFonts w:ascii="Times New Roman" w:hAnsi="Times New Roman" w:cs="Times New Roman"/>
          <w:sz w:val="28"/>
          <w:szCs w:val="28"/>
        </w:rPr>
      </w:pPr>
      <w:r w:rsidRPr="009A6AAC">
        <w:rPr>
          <w:rFonts w:ascii="Times New Roman" w:hAnsi="Times New Roman" w:cs="Times New Roman"/>
          <w:sz w:val="28"/>
          <w:szCs w:val="28"/>
        </w:rPr>
        <w:t>віртуальні екскурсії мають великий творчий потенціал, що дозволяє учням реалізувати свої креативні здібності та подолати бар’єр психологічної відч</w:t>
      </w:r>
      <w:r w:rsidR="00C45F0C">
        <w:rPr>
          <w:rFonts w:ascii="Times New Roman" w:hAnsi="Times New Roman" w:cs="Times New Roman"/>
          <w:sz w:val="28"/>
          <w:szCs w:val="28"/>
        </w:rPr>
        <w:t>уженості від музейного простору [31,</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259</w:t>
      </w:r>
      <w:r w:rsidR="00C45F0C" w:rsidRPr="00042C5C">
        <w:rPr>
          <w:rFonts w:ascii="Times New Roman" w:hAnsi="Times New Roman" w:cs="Times New Roman"/>
          <w:sz w:val="28"/>
          <w:szCs w:val="28"/>
        </w:rPr>
        <w:t>].</w:t>
      </w:r>
    </w:p>
    <w:p w:rsidR="007A27C9" w:rsidRDefault="007A27C9" w:rsidP="007A27C9">
      <w:pPr>
        <w:spacing w:after="0" w:line="360" w:lineRule="auto"/>
        <w:ind w:firstLine="709"/>
        <w:jc w:val="both"/>
        <w:rPr>
          <w:rFonts w:ascii="Times New Roman" w:hAnsi="Times New Roman" w:cs="Times New Roman"/>
          <w:sz w:val="28"/>
          <w:szCs w:val="28"/>
        </w:rPr>
      </w:pPr>
      <w:r w:rsidRPr="007A27C9">
        <w:rPr>
          <w:rFonts w:ascii="Times New Roman" w:hAnsi="Times New Roman" w:cs="Times New Roman"/>
          <w:sz w:val="28"/>
          <w:szCs w:val="28"/>
        </w:rPr>
        <w:t xml:space="preserve">Віртуальні екскурсії є однією з найрезультативніших форм дистанційного навчання, які стимулюють освітній інтерес учнів. </w:t>
      </w:r>
      <w:r>
        <w:rPr>
          <w:rFonts w:ascii="Times New Roman" w:hAnsi="Times New Roman" w:cs="Times New Roman"/>
          <w:sz w:val="28"/>
          <w:szCs w:val="28"/>
        </w:rPr>
        <w:t>ІКТ</w:t>
      </w:r>
      <w:r w:rsidRPr="007A27C9">
        <w:rPr>
          <w:rFonts w:ascii="Times New Roman" w:hAnsi="Times New Roman" w:cs="Times New Roman"/>
          <w:sz w:val="28"/>
          <w:szCs w:val="28"/>
        </w:rPr>
        <w:t xml:space="preserve"> урізноманіт</w:t>
      </w:r>
      <w:r>
        <w:rPr>
          <w:rFonts w:ascii="Times New Roman" w:hAnsi="Times New Roman" w:cs="Times New Roman"/>
          <w:sz w:val="28"/>
          <w:szCs w:val="28"/>
        </w:rPr>
        <w:t>нюють навчальний процес, роблять</w:t>
      </w:r>
      <w:r w:rsidRPr="007A27C9">
        <w:rPr>
          <w:rFonts w:ascii="Times New Roman" w:hAnsi="Times New Roman" w:cs="Times New Roman"/>
          <w:sz w:val="28"/>
          <w:szCs w:val="28"/>
        </w:rPr>
        <w:t xml:space="preserve"> його більш захоплюючим та продуктивним, сприяють реалізації принципів наочності й науковості, розвивають спостережливість і самостійність, підвищують рівень зацікавленості та активності учнів, а також забезпечують комфортне інтерактивне навчальне середовище. Особливістю таких екскурсій є інтерактивне цифрове відтворення реальних об’єктів, яке дозволяє проводити самостійні дослідження, збирати факти й розв’язувати навчальні завдання. </w:t>
      </w:r>
      <w:r>
        <w:rPr>
          <w:rFonts w:ascii="Times New Roman" w:hAnsi="Times New Roman" w:cs="Times New Roman"/>
          <w:sz w:val="28"/>
          <w:szCs w:val="28"/>
        </w:rPr>
        <w:t>Віртуальні екскурсії</w:t>
      </w:r>
      <w:r w:rsidRPr="007A27C9">
        <w:rPr>
          <w:rFonts w:ascii="Times New Roman" w:hAnsi="Times New Roman" w:cs="Times New Roman"/>
          <w:sz w:val="28"/>
          <w:szCs w:val="28"/>
        </w:rPr>
        <w:t xml:space="preserve"> слугують ефективним інструментом для ознайомлення з територіями, їх особливостями, подібностями та відмінностями. Інформаційно-комунікаційні технології виступають потужним ресурсом, що здатен трансформувати процес навчання як для учнів у закладах загальної середньої освіти, так і для студентів у вищих навчальних закладах. Зокрема, майбутні педагоги можуть поглиблювати та демонструвати свої знання з усіх освітніх дисциплін</w:t>
      </w:r>
      <w:r w:rsidR="00C45F0C">
        <w:rPr>
          <w:rFonts w:ascii="Times New Roman" w:hAnsi="Times New Roman" w:cs="Times New Roman"/>
          <w:sz w:val="28"/>
          <w:szCs w:val="28"/>
        </w:rPr>
        <w:t>, використовуючи можливості ІКТ [5,</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167</w:t>
      </w:r>
      <w:r w:rsidR="00C45F0C" w:rsidRPr="00042C5C">
        <w:rPr>
          <w:rFonts w:ascii="Times New Roman" w:hAnsi="Times New Roman" w:cs="Times New Roman"/>
          <w:sz w:val="28"/>
          <w:szCs w:val="28"/>
        </w:rPr>
        <w:t>].</w:t>
      </w:r>
    </w:p>
    <w:p w:rsidR="007A27C9" w:rsidRPr="00042C5C" w:rsidRDefault="007A27C9" w:rsidP="007A27C9">
      <w:pPr>
        <w:spacing w:after="0" w:line="360" w:lineRule="auto"/>
        <w:ind w:firstLine="709"/>
        <w:jc w:val="both"/>
        <w:rPr>
          <w:rFonts w:ascii="Times New Roman" w:hAnsi="Times New Roman" w:cs="Times New Roman"/>
          <w:sz w:val="28"/>
          <w:szCs w:val="28"/>
        </w:rPr>
      </w:pPr>
      <w:r w:rsidRPr="007A27C9">
        <w:rPr>
          <w:rFonts w:ascii="Times New Roman" w:hAnsi="Times New Roman" w:cs="Times New Roman"/>
          <w:sz w:val="28"/>
          <w:szCs w:val="28"/>
        </w:rPr>
        <w:t>Онлайн-екскурсії викликають особливу зацікавленість у здобувачів освіти. Завдяки веб-ресурсам з’являється можливість спостерігати за будь-якою точкою план</w:t>
      </w:r>
      <w:r>
        <w:rPr>
          <w:rFonts w:ascii="Times New Roman" w:hAnsi="Times New Roman" w:cs="Times New Roman"/>
          <w:sz w:val="28"/>
          <w:szCs w:val="28"/>
        </w:rPr>
        <w:t xml:space="preserve">ети в режимі реального часу, що </w:t>
      </w:r>
      <w:r w:rsidRPr="007A27C9">
        <w:rPr>
          <w:rFonts w:ascii="Times New Roman" w:hAnsi="Times New Roman" w:cs="Times New Roman"/>
          <w:sz w:val="28"/>
          <w:szCs w:val="28"/>
        </w:rPr>
        <w:t>дозволяє учням здійснювати порівняльний аналіз кліматичних умов різних регіонів світу, виявляти кліматичні відмінно</w:t>
      </w:r>
      <w:r w:rsidR="00042C5C">
        <w:rPr>
          <w:rFonts w:ascii="Times New Roman" w:hAnsi="Times New Roman" w:cs="Times New Roman"/>
          <w:sz w:val="28"/>
          <w:szCs w:val="28"/>
        </w:rPr>
        <w:t>сті та з’ясовувати їхні причини [1,</w:t>
      </w:r>
      <w:r w:rsidR="00042C5C">
        <w:rPr>
          <w:rFonts w:ascii="Times New Roman" w:hAnsi="Times New Roman" w:cs="Times New Roman"/>
          <w:sz w:val="28"/>
          <w:szCs w:val="28"/>
          <w:lang w:val="en-US"/>
        </w:rPr>
        <w:t> c</w:t>
      </w:r>
      <w:r w:rsidR="00042C5C">
        <w:rPr>
          <w:rFonts w:ascii="Times New Roman" w:hAnsi="Times New Roman" w:cs="Times New Roman"/>
          <w:sz w:val="28"/>
          <w:szCs w:val="28"/>
        </w:rPr>
        <w:t>.</w:t>
      </w:r>
      <w:r w:rsidR="00042C5C">
        <w:rPr>
          <w:rFonts w:ascii="Times New Roman" w:hAnsi="Times New Roman" w:cs="Times New Roman"/>
          <w:sz w:val="28"/>
          <w:szCs w:val="28"/>
          <w:lang w:val="en-US"/>
        </w:rPr>
        <w:t> </w:t>
      </w:r>
      <w:r w:rsidR="00042C5C" w:rsidRPr="00042C5C">
        <w:rPr>
          <w:rFonts w:ascii="Times New Roman" w:hAnsi="Times New Roman" w:cs="Times New Roman"/>
          <w:sz w:val="28"/>
          <w:szCs w:val="28"/>
        </w:rPr>
        <w:t>23].</w:t>
      </w:r>
    </w:p>
    <w:p w:rsidR="007A27C9" w:rsidRPr="007A27C9" w:rsidRDefault="007A27C9" w:rsidP="007A27C9">
      <w:pPr>
        <w:spacing w:after="0" w:line="360" w:lineRule="auto"/>
        <w:ind w:firstLine="709"/>
        <w:jc w:val="both"/>
        <w:rPr>
          <w:rFonts w:ascii="Times New Roman" w:hAnsi="Times New Roman" w:cs="Times New Roman"/>
          <w:sz w:val="28"/>
          <w:szCs w:val="28"/>
        </w:rPr>
      </w:pPr>
      <w:r w:rsidRPr="007A27C9">
        <w:rPr>
          <w:rFonts w:ascii="Times New Roman" w:hAnsi="Times New Roman" w:cs="Times New Roman"/>
          <w:sz w:val="28"/>
          <w:szCs w:val="28"/>
        </w:rPr>
        <w:t>Під час створення віртуальної екскурсії вчитель повинен мати чітке уявлення про вимоги до візуального матеріалу: дотримання масштабу, правильний вибір ракурсів, логічну послідовність зйомки, а також присутність у кадрі визначених представників флори, фауни чи інших організмів, які мають належати до певної систематичної групи. В ідеалі педагог спочатку формує текстову логічну та концептуальну модель майбутньої екскурсії, після чого підбирає серію фотографій або відеофрагментів, що ілюструють та підкріплюють основні моменти розповіді. Такий підхід стосується всіх об’єктів, які виступають як зупинки в межах віртуальної подорожі дослід</w:t>
      </w:r>
      <w:r>
        <w:rPr>
          <w:rFonts w:ascii="Times New Roman" w:hAnsi="Times New Roman" w:cs="Times New Roman"/>
          <w:sz w:val="28"/>
          <w:szCs w:val="28"/>
        </w:rPr>
        <w:t>жуваною темою.</w:t>
      </w:r>
    </w:p>
    <w:p w:rsidR="007A27C9" w:rsidRPr="007A27C9" w:rsidRDefault="007A27C9" w:rsidP="007A27C9">
      <w:pPr>
        <w:spacing w:after="0" w:line="360" w:lineRule="auto"/>
        <w:ind w:firstLine="709"/>
        <w:jc w:val="both"/>
        <w:rPr>
          <w:rFonts w:ascii="Times New Roman" w:hAnsi="Times New Roman" w:cs="Times New Roman"/>
          <w:sz w:val="28"/>
          <w:szCs w:val="28"/>
        </w:rPr>
      </w:pPr>
      <w:r w:rsidRPr="007A27C9">
        <w:rPr>
          <w:rFonts w:ascii="Times New Roman" w:hAnsi="Times New Roman" w:cs="Times New Roman"/>
          <w:sz w:val="28"/>
          <w:szCs w:val="28"/>
        </w:rPr>
        <w:t>Віртуальні екскурсії значно підвищують інтерес учнів до навчання та сприяють досягненню низки п</w:t>
      </w:r>
      <w:r>
        <w:rPr>
          <w:rFonts w:ascii="Times New Roman" w:hAnsi="Times New Roman" w:cs="Times New Roman"/>
          <w:sz w:val="28"/>
          <w:szCs w:val="28"/>
        </w:rPr>
        <w:t>озитивних результатів, зокрема:</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зростає зацікавленість у темі уроку;</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полегшується сприйняття та засвоєння навчального матеріалу;</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підвищується мотивація до навчання;</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активізується пізнавальний інтерес;</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формується ширший світогляд;</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підвищується рівень наочності під час занять;</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зростає інтерес до вивчення географії;</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покращується успішність з предмета;</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забезпечується глибше засвоєння теоретичних знань;</w:t>
      </w:r>
    </w:p>
    <w:p w:rsidR="007A27C9" w:rsidRP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формується вміння самостійно знаходити та аналізувати інформацію з різних джерел за допомогою цифрових технологій;</w:t>
      </w:r>
    </w:p>
    <w:p w:rsidR="007A27C9" w:rsidRDefault="007A27C9" w:rsidP="007A27C9">
      <w:pPr>
        <w:pStyle w:val="a3"/>
        <w:numPr>
          <w:ilvl w:val="0"/>
          <w:numId w:val="6"/>
        </w:numPr>
        <w:spacing w:after="0" w:line="360" w:lineRule="auto"/>
        <w:ind w:left="0" w:firstLine="709"/>
        <w:jc w:val="both"/>
        <w:rPr>
          <w:rFonts w:ascii="Times New Roman" w:hAnsi="Times New Roman" w:cs="Times New Roman"/>
          <w:sz w:val="28"/>
          <w:szCs w:val="28"/>
        </w:rPr>
      </w:pPr>
      <w:r w:rsidRPr="007A27C9">
        <w:rPr>
          <w:rFonts w:ascii="Times New Roman" w:hAnsi="Times New Roman" w:cs="Times New Roman"/>
          <w:sz w:val="28"/>
          <w:szCs w:val="28"/>
        </w:rPr>
        <w:t xml:space="preserve">розвивається здатність чітко та </w:t>
      </w:r>
      <w:r w:rsidR="00C45F0C">
        <w:rPr>
          <w:rFonts w:ascii="Times New Roman" w:hAnsi="Times New Roman" w:cs="Times New Roman"/>
          <w:sz w:val="28"/>
          <w:szCs w:val="28"/>
        </w:rPr>
        <w:t>стисло формулювати власні думки [6,</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68</w:t>
      </w:r>
      <w:r w:rsidR="00C45F0C" w:rsidRPr="00042C5C">
        <w:rPr>
          <w:rFonts w:ascii="Times New Roman" w:hAnsi="Times New Roman" w:cs="Times New Roman"/>
          <w:sz w:val="28"/>
          <w:szCs w:val="28"/>
        </w:rPr>
        <w:t>].</w:t>
      </w:r>
    </w:p>
    <w:p w:rsidR="009A6AAC" w:rsidRPr="009A6AAC" w:rsidRDefault="009A6AAC" w:rsidP="009A6AAC">
      <w:pPr>
        <w:spacing w:after="0" w:line="360" w:lineRule="auto"/>
        <w:ind w:firstLine="709"/>
        <w:jc w:val="both"/>
        <w:rPr>
          <w:rFonts w:ascii="Times New Roman" w:hAnsi="Times New Roman" w:cs="Times New Roman"/>
          <w:sz w:val="28"/>
          <w:szCs w:val="28"/>
        </w:rPr>
      </w:pPr>
      <w:r w:rsidRPr="009A6AAC">
        <w:rPr>
          <w:rFonts w:ascii="Times New Roman" w:hAnsi="Times New Roman" w:cs="Times New Roman"/>
          <w:sz w:val="28"/>
          <w:szCs w:val="28"/>
        </w:rPr>
        <w:t>У процесі проведення віртуальної екскурсії спілкування є важливим проявом комунікативної компетентності вчителя, який виконує роль екскурсовода. Саме грамотно організована комунікація становить основу педагогічної взаємодії під час екскурсії. Комунікативний аспект є невід’ємною складовою професійної майстерності педагога. Успішність екскурсії залежить не лише від обізнаності вчителя в темі та вміння застосовувати ефективні методи подачі матеріалу, а й від його здатності до живого, прод</w:t>
      </w:r>
      <w:r>
        <w:rPr>
          <w:rFonts w:ascii="Times New Roman" w:hAnsi="Times New Roman" w:cs="Times New Roman"/>
          <w:sz w:val="28"/>
          <w:szCs w:val="28"/>
        </w:rPr>
        <w:t>уктивного спілкування з учнями.</w:t>
      </w:r>
    </w:p>
    <w:p w:rsidR="009A6AAC" w:rsidRDefault="009A6AAC" w:rsidP="009A6AAC">
      <w:pPr>
        <w:spacing w:after="0" w:line="360" w:lineRule="auto"/>
        <w:ind w:firstLine="709"/>
        <w:jc w:val="both"/>
        <w:rPr>
          <w:rFonts w:ascii="Times New Roman" w:hAnsi="Times New Roman" w:cs="Times New Roman"/>
          <w:sz w:val="28"/>
          <w:szCs w:val="28"/>
        </w:rPr>
      </w:pPr>
      <w:r w:rsidRPr="009A6AAC">
        <w:rPr>
          <w:rFonts w:ascii="Times New Roman" w:hAnsi="Times New Roman" w:cs="Times New Roman"/>
          <w:sz w:val="28"/>
          <w:szCs w:val="28"/>
        </w:rPr>
        <w:t>Щоб активізувати навчальну діяльність здобувачів освіти, педагог має використовувати цікаві пояснення, стимулювати появу запитань, спонукати до роздумів, порівнянь, формування оцінок та висновків. Саме це і є ключовими завданнями віртуальної екскурсії. Такі заняття допомагають конкретизувати вже здобуті знання, відкривати нову інформацію, формувати навички осмислення подій через призму особистого досвіду, поглиблювати інтерес до вивченого матеріалу, а також викликати емоційний відгук і щире зацікавлення</w:t>
      </w:r>
      <w:r w:rsidR="00C45F0C">
        <w:rPr>
          <w:rFonts w:ascii="Times New Roman" w:hAnsi="Times New Roman" w:cs="Times New Roman"/>
          <w:sz w:val="28"/>
          <w:szCs w:val="28"/>
        </w:rPr>
        <w:t xml:space="preserve"> [27,</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117</w:t>
      </w:r>
      <w:r w:rsidR="00C45F0C" w:rsidRPr="00042C5C">
        <w:rPr>
          <w:rFonts w:ascii="Times New Roman" w:hAnsi="Times New Roman" w:cs="Times New Roman"/>
          <w:sz w:val="28"/>
          <w:szCs w:val="28"/>
        </w:rPr>
        <w:t>].</w:t>
      </w:r>
    </w:p>
    <w:p w:rsidR="00AD253E" w:rsidRPr="00AD253E" w:rsidRDefault="00AD253E" w:rsidP="00AD253E">
      <w:pPr>
        <w:spacing w:after="0" w:line="360" w:lineRule="auto"/>
        <w:ind w:firstLine="709"/>
        <w:jc w:val="both"/>
        <w:rPr>
          <w:rFonts w:ascii="Times New Roman" w:hAnsi="Times New Roman" w:cs="Times New Roman"/>
          <w:sz w:val="28"/>
          <w:szCs w:val="28"/>
        </w:rPr>
      </w:pPr>
      <w:r w:rsidRPr="00AD253E">
        <w:rPr>
          <w:rFonts w:ascii="Times New Roman" w:hAnsi="Times New Roman" w:cs="Times New Roman"/>
          <w:sz w:val="28"/>
          <w:szCs w:val="28"/>
        </w:rPr>
        <w:t xml:space="preserve">Методика створення віртуальних турів передбачає використання спеціальних сервісів. Одним із найпопулярніших у світі є сервіс «360 Cities», який пропонує галерею 3D-панорам з різних куточків планети. На платформі можна знайти панорами з надзвичайно високою роздільною здатністю, серед яких лідирує панорама Лондона, що має 320 гігапікселів. «360 Cities» включає </w:t>
      </w:r>
      <w:r>
        <w:rPr>
          <w:rFonts w:ascii="Times New Roman" w:hAnsi="Times New Roman" w:cs="Times New Roman"/>
          <w:sz w:val="28"/>
          <w:szCs w:val="28"/>
        </w:rPr>
        <w:t>різноманітні пейзажі –</w:t>
      </w:r>
      <w:r w:rsidRPr="00AD253E">
        <w:rPr>
          <w:rFonts w:ascii="Times New Roman" w:hAnsi="Times New Roman" w:cs="Times New Roman"/>
          <w:sz w:val="28"/>
          <w:szCs w:val="28"/>
        </w:rPr>
        <w:t xml:space="preserve"> повітряні, наземні та підводні, а також зображення будівель, вулиць, парків та внутрішніх інтер'єрів популярних публічних місць. Крім того, сервіс інтегровано з Google Maps і має розвинену навігацію, а також розділи «Популярні місця» та «Популярні панорами». Панорами можна</w:t>
      </w:r>
      <w:r>
        <w:rPr>
          <w:rFonts w:ascii="Times New Roman" w:hAnsi="Times New Roman" w:cs="Times New Roman"/>
          <w:sz w:val="28"/>
          <w:szCs w:val="28"/>
        </w:rPr>
        <w:t xml:space="preserve"> додавати на будь-які вебсайти.</w:t>
      </w:r>
    </w:p>
    <w:p w:rsidR="00AD253E" w:rsidRDefault="00AD253E" w:rsidP="00AD253E">
      <w:pPr>
        <w:spacing w:after="0" w:line="360" w:lineRule="auto"/>
        <w:ind w:firstLine="709"/>
        <w:jc w:val="both"/>
        <w:rPr>
          <w:rFonts w:ascii="Times New Roman" w:hAnsi="Times New Roman" w:cs="Times New Roman"/>
          <w:sz w:val="28"/>
          <w:szCs w:val="28"/>
        </w:rPr>
      </w:pPr>
      <w:r w:rsidRPr="00AD253E">
        <w:rPr>
          <w:rFonts w:ascii="Times New Roman" w:hAnsi="Times New Roman" w:cs="Times New Roman"/>
          <w:sz w:val="28"/>
          <w:szCs w:val="28"/>
        </w:rPr>
        <w:t>Ю. Фекета зазначає, що віртуальні екскурсії можна класифікувати за типом застосовува</w:t>
      </w:r>
      <w:r>
        <w:rPr>
          <w:rFonts w:ascii="Times New Roman" w:hAnsi="Times New Roman" w:cs="Times New Roman"/>
          <w:sz w:val="28"/>
          <w:szCs w:val="28"/>
        </w:rPr>
        <w:t>них інформаційних технологій, що</w:t>
      </w:r>
      <w:r w:rsidRPr="00AD253E">
        <w:rPr>
          <w:rFonts w:ascii="Times New Roman" w:hAnsi="Times New Roman" w:cs="Times New Roman"/>
          <w:sz w:val="28"/>
          <w:szCs w:val="28"/>
        </w:rPr>
        <w:t xml:space="preserve"> включає: використання інструментів для створення сайтів (наприклад, графічних карт і гіперпосилань для позначення екологічно-безпечних територій); застосування геоінформаційних систем (як Google та інші); 3D-моделювання (д</w:t>
      </w:r>
      <w:r>
        <w:rPr>
          <w:rFonts w:ascii="Times New Roman" w:hAnsi="Times New Roman" w:cs="Times New Roman"/>
          <w:sz w:val="28"/>
          <w:szCs w:val="28"/>
        </w:rPr>
        <w:t>ля створення моделей окремих об’</w:t>
      </w:r>
      <w:r w:rsidRPr="00AD253E">
        <w:rPr>
          <w:rFonts w:ascii="Times New Roman" w:hAnsi="Times New Roman" w:cs="Times New Roman"/>
          <w:sz w:val="28"/>
          <w:szCs w:val="28"/>
        </w:rPr>
        <w:t>єктів); використання панорамних композицій (для створення гарячих точок і переходів); а також створення презентацій</w:t>
      </w:r>
      <w:r w:rsidR="00C45F0C">
        <w:rPr>
          <w:rFonts w:ascii="Times New Roman" w:hAnsi="Times New Roman" w:cs="Times New Roman"/>
          <w:sz w:val="28"/>
          <w:szCs w:val="28"/>
        </w:rPr>
        <w:t xml:space="preserve"> [45,</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257</w:t>
      </w:r>
      <w:r w:rsidR="00C45F0C" w:rsidRPr="00042C5C">
        <w:rPr>
          <w:rFonts w:ascii="Times New Roman" w:hAnsi="Times New Roman" w:cs="Times New Roman"/>
          <w:sz w:val="28"/>
          <w:szCs w:val="28"/>
        </w:rPr>
        <w:t>].</w:t>
      </w:r>
    </w:p>
    <w:p w:rsidR="00AD253E" w:rsidRPr="00AD253E" w:rsidRDefault="00AD253E" w:rsidP="00AD253E">
      <w:pPr>
        <w:spacing w:after="0" w:line="360" w:lineRule="auto"/>
        <w:ind w:firstLine="709"/>
        <w:jc w:val="both"/>
        <w:rPr>
          <w:rFonts w:ascii="Times New Roman" w:hAnsi="Times New Roman" w:cs="Times New Roman"/>
          <w:sz w:val="28"/>
          <w:szCs w:val="28"/>
        </w:rPr>
      </w:pPr>
      <w:r w:rsidRPr="00AD253E">
        <w:rPr>
          <w:rFonts w:ascii="Times New Roman" w:hAnsi="Times New Roman" w:cs="Times New Roman"/>
          <w:sz w:val="28"/>
          <w:szCs w:val="28"/>
        </w:rPr>
        <w:t>Віртуальні екскурсії можна класифі</w:t>
      </w:r>
      <w:r>
        <w:rPr>
          <w:rFonts w:ascii="Times New Roman" w:hAnsi="Times New Roman" w:cs="Times New Roman"/>
          <w:sz w:val="28"/>
          <w:szCs w:val="28"/>
        </w:rPr>
        <w:t>кувати за змістом на такі типи:</w:t>
      </w:r>
    </w:p>
    <w:p w:rsidR="00AD253E" w:rsidRPr="00AD253E" w:rsidRDefault="00AD253E" w:rsidP="00AD253E">
      <w:pPr>
        <w:spacing w:after="0" w:line="360" w:lineRule="auto"/>
        <w:ind w:firstLine="709"/>
        <w:jc w:val="both"/>
        <w:rPr>
          <w:rFonts w:ascii="Times New Roman" w:hAnsi="Times New Roman" w:cs="Times New Roman"/>
          <w:sz w:val="28"/>
          <w:szCs w:val="28"/>
        </w:rPr>
      </w:pPr>
      <w:r w:rsidRPr="00AD253E">
        <w:rPr>
          <w:rFonts w:ascii="Times New Roman" w:hAnsi="Times New Roman" w:cs="Times New Roman"/>
          <w:sz w:val="28"/>
          <w:szCs w:val="28"/>
        </w:rPr>
        <w:t>Оглядові екскурсії, які об’єднують елементи кількох екскур</w:t>
      </w:r>
      <w:r>
        <w:rPr>
          <w:rFonts w:ascii="Times New Roman" w:hAnsi="Times New Roman" w:cs="Times New Roman"/>
          <w:sz w:val="28"/>
          <w:szCs w:val="28"/>
        </w:rPr>
        <w:t>сій, пов’язаних спільною темою.</w:t>
      </w:r>
    </w:p>
    <w:p w:rsidR="00AD253E" w:rsidRPr="00AD253E" w:rsidRDefault="00AD253E" w:rsidP="00AD253E">
      <w:pPr>
        <w:spacing w:after="0" w:line="360" w:lineRule="auto"/>
        <w:ind w:firstLine="709"/>
        <w:jc w:val="both"/>
        <w:rPr>
          <w:rFonts w:ascii="Times New Roman" w:hAnsi="Times New Roman" w:cs="Times New Roman"/>
          <w:sz w:val="28"/>
          <w:szCs w:val="28"/>
        </w:rPr>
      </w:pPr>
      <w:r w:rsidRPr="00AD253E">
        <w:rPr>
          <w:rFonts w:ascii="Times New Roman" w:hAnsi="Times New Roman" w:cs="Times New Roman"/>
          <w:sz w:val="28"/>
          <w:szCs w:val="28"/>
        </w:rPr>
        <w:t xml:space="preserve">Тематичні екскурсії, що зосереджуються на розкритті окремих аспектів певної проблематики. Прикладом можуть бути географічно-природничі екскурсії, </w:t>
      </w:r>
      <w:r>
        <w:rPr>
          <w:rFonts w:ascii="Times New Roman" w:hAnsi="Times New Roman" w:cs="Times New Roman"/>
          <w:sz w:val="28"/>
          <w:szCs w:val="28"/>
        </w:rPr>
        <w:t>зокрема:</w:t>
      </w:r>
    </w:p>
    <w:p w:rsidR="00AD253E" w:rsidRPr="00AD253E" w:rsidRDefault="00AD253E" w:rsidP="00AD253E">
      <w:pPr>
        <w:pStyle w:val="a3"/>
        <w:numPr>
          <w:ilvl w:val="0"/>
          <w:numId w:val="10"/>
        </w:numPr>
        <w:spacing w:after="0" w:line="360" w:lineRule="auto"/>
        <w:ind w:left="0" w:firstLine="709"/>
        <w:jc w:val="both"/>
        <w:rPr>
          <w:rFonts w:ascii="Times New Roman" w:hAnsi="Times New Roman" w:cs="Times New Roman"/>
          <w:sz w:val="28"/>
          <w:szCs w:val="28"/>
        </w:rPr>
      </w:pPr>
      <w:r w:rsidRPr="00AD253E">
        <w:rPr>
          <w:rFonts w:ascii="Times New Roman" w:hAnsi="Times New Roman" w:cs="Times New Roman"/>
          <w:sz w:val="28"/>
          <w:szCs w:val="28"/>
        </w:rPr>
        <w:t>дослідження кліматичних умов планети та вивчення глобальних проблем забруднення повітря в різних країнах;</w:t>
      </w:r>
    </w:p>
    <w:p w:rsidR="00AD253E" w:rsidRPr="00AD253E" w:rsidRDefault="00AD253E" w:rsidP="00AD253E">
      <w:pPr>
        <w:pStyle w:val="a3"/>
        <w:numPr>
          <w:ilvl w:val="0"/>
          <w:numId w:val="10"/>
        </w:numPr>
        <w:spacing w:after="0" w:line="360" w:lineRule="auto"/>
        <w:ind w:left="0" w:firstLine="709"/>
        <w:jc w:val="both"/>
        <w:rPr>
          <w:rFonts w:ascii="Times New Roman" w:hAnsi="Times New Roman" w:cs="Times New Roman"/>
          <w:sz w:val="28"/>
          <w:szCs w:val="28"/>
        </w:rPr>
      </w:pPr>
      <w:r w:rsidRPr="00AD253E">
        <w:rPr>
          <w:rFonts w:ascii="Times New Roman" w:hAnsi="Times New Roman" w:cs="Times New Roman"/>
          <w:sz w:val="28"/>
          <w:szCs w:val="28"/>
        </w:rPr>
        <w:t>біогеографічні екскурсії, присвячені дослідженню життя біоти в межах її ареалу чи окремих біоценозів;</w:t>
      </w:r>
    </w:p>
    <w:p w:rsidR="00AD253E" w:rsidRPr="00AD253E" w:rsidRDefault="00AD253E" w:rsidP="00AD253E">
      <w:pPr>
        <w:pStyle w:val="a3"/>
        <w:numPr>
          <w:ilvl w:val="0"/>
          <w:numId w:val="10"/>
        </w:numPr>
        <w:spacing w:after="0" w:line="360" w:lineRule="auto"/>
        <w:ind w:left="0" w:firstLine="709"/>
        <w:jc w:val="both"/>
        <w:rPr>
          <w:rFonts w:ascii="Times New Roman" w:hAnsi="Times New Roman" w:cs="Times New Roman"/>
          <w:sz w:val="28"/>
          <w:szCs w:val="28"/>
        </w:rPr>
      </w:pPr>
      <w:r w:rsidRPr="00AD253E">
        <w:rPr>
          <w:rFonts w:ascii="Times New Roman" w:hAnsi="Times New Roman" w:cs="Times New Roman"/>
          <w:sz w:val="28"/>
          <w:szCs w:val="28"/>
        </w:rPr>
        <w:t>вивчення стану лісових ресурсів як на локальних територіях, так і в межах країн або на глобальному рівні;</w:t>
      </w:r>
    </w:p>
    <w:p w:rsidR="00AD253E" w:rsidRDefault="00AD253E" w:rsidP="00AD253E">
      <w:pPr>
        <w:pStyle w:val="a3"/>
        <w:numPr>
          <w:ilvl w:val="0"/>
          <w:numId w:val="10"/>
        </w:numPr>
        <w:spacing w:after="0" w:line="360" w:lineRule="auto"/>
        <w:ind w:left="0" w:firstLine="709"/>
        <w:jc w:val="both"/>
        <w:rPr>
          <w:rFonts w:ascii="Times New Roman" w:hAnsi="Times New Roman" w:cs="Times New Roman"/>
          <w:sz w:val="28"/>
          <w:szCs w:val="28"/>
        </w:rPr>
      </w:pPr>
      <w:r w:rsidRPr="00AD253E">
        <w:rPr>
          <w:rFonts w:ascii="Times New Roman" w:hAnsi="Times New Roman" w:cs="Times New Roman"/>
          <w:sz w:val="28"/>
          <w:szCs w:val="28"/>
        </w:rPr>
        <w:t>аналіз стану земельних ресурсів планети, вивчення площ, зайнятих монокультурами, а також спостереження за забрудненням нав</w:t>
      </w:r>
      <w:r w:rsidR="00C45F0C">
        <w:rPr>
          <w:rFonts w:ascii="Times New Roman" w:hAnsi="Times New Roman" w:cs="Times New Roman"/>
          <w:sz w:val="28"/>
          <w:szCs w:val="28"/>
        </w:rPr>
        <w:t>колишнього середовища відходами [48,</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187</w:t>
      </w:r>
      <w:r w:rsidR="00C45F0C" w:rsidRPr="00042C5C">
        <w:rPr>
          <w:rFonts w:ascii="Times New Roman" w:hAnsi="Times New Roman" w:cs="Times New Roman"/>
          <w:sz w:val="28"/>
          <w:szCs w:val="28"/>
        </w:rPr>
        <w:t>].</w:t>
      </w:r>
    </w:p>
    <w:p w:rsidR="00AD253E" w:rsidRDefault="00AD253E" w:rsidP="00AD25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w:t>
      </w:r>
      <w:r w:rsidR="00345FBB">
        <w:rPr>
          <w:rFonts w:ascii="Times New Roman" w:hAnsi="Times New Roman" w:cs="Times New Roman"/>
          <w:sz w:val="28"/>
          <w:szCs w:val="28"/>
        </w:rPr>
        <w:t xml:space="preserve"> чином, і</w:t>
      </w:r>
      <w:r w:rsidR="00345FBB" w:rsidRPr="00345FBB">
        <w:rPr>
          <w:rFonts w:ascii="Times New Roman" w:hAnsi="Times New Roman" w:cs="Times New Roman"/>
          <w:sz w:val="28"/>
          <w:szCs w:val="28"/>
        </w:rPr>
        <w:t>нтеграція технологій у процес організації екскурсійної роботи в закладах загальної середньої освіти значно підвищує ефективність навчального процесу. Використання віртуальних екскурсій дозволяє учням долати географічні та</w:t>
      </w:r>
      <w:r w:rsidR="00345FBB">
        <w:rPr>
          <w:rFonts w:ascii="Times New Roman" w:hAnsi="Times New Roman" w:cs="Times New Roman"/>
          <w:sz w:val="28"/>
          <w:szCs w:val="28"/>
        </w:rPr>
        <w:t xml:space="preserve"> фізичні обмеження, забезпечує</w:t>
      </w:r>
      <w:r w:rsidR="00345FBB" w:rsidRPr="00345FBB">
        <w:rPr>
          <w:rFonts w:ascii="Times New Roman" w:hAnsi="Times New Roman" w:cs="Times New Roman"/>
          <w:sz w:val="28"/>
          <w:szCs w:val="28"/>
        </w:rPr>
        <w:t xml:space="preserve"> доступ до найрізноманітн</w:t>
      </w:r>
      <w:r w:rsidR="00345FBB">
        <w:rPr>
          <w:rFonts w:ascii="Times New Roman" w:hAnsi="Times New Roman" w:cs="Times New Roman"/>
          <w:sz w:val="28"/>
          <w:szCs w:val="28"/>
        </w:rPr>
        <w:t>іших культурних та природних об’</w:t>
      </w:r>
      <w:r w:rsidR="00345FBB" w:rsidRPr="00345FBB">
        <w:rPr>
          <w:rFonts w:ascii="Times New Roman" w:hAnsi="Times New Roman" w:cs="Times New Roman"/>
          <w:sz w:val="28"/>
          <w:szCs w:val="28"/>
        </w:rPr>
        <w:t>єктів у будь-який час. Цифрові інструменти сприяють інтерактивному навчанню, що підвищує мотивацію та залученість учнів. Віртуальні екскурсії також дають можливість для глибшого аналізу та порівняння різних аспект</w:t>
      </w:r>
      <w:r w:rsidR="00345FBB">
        <w:rPr>
          <w:rFonts w:ascii="Times New Roman" w:hAnsi="Times New Roman" w:cs="Times New Roman"/>
          <w:sz w:val="28"/>
          <w:szCs w:val="28"/>
        </w:rPr>
        <w:t>ів досліджуваних об’</w:t>
      </w:r>
      <w:r w:rsidR="00345FBB" w:rsidRPr="00345FBB">
        <w:rPr>
          <w:rFonts w:ascii="Times New Roman" w:hAnsi="Times New Roman" w:cs="Times New Roman"/>
          <w:sz w:val="28"/>
          <w:szCs w:val="28"/>
        </w:rPr>
        <w:t>єктів, що сприяє розвитку критичного мислення. Крім того, технології дозволяють зберігати матеріали екскурсій для подальшого використання та повторного перегляду, що забезпечує більш повне засвоєння інформації.</w:t>
      </w:r>
    </w:p>
    <w:p w:rsidR="00345FBB" w:rsidRDefault="00345FBB" w:rsidP="00AD253E">
      <w:pPr>
        <w:spacing w:after="0" w:line="360" w:lineRule="auto"/>
        <w:ind w:firstLine="709"/>
        <w:jc w:val="both"/>
        <w:rPr>
          <w:rFonts w:ascii="Times New Roman" w:hAnsi="Times New Roman" w:cs="Times New Roman"/>
          <w:sz w:val="28"/>
          <w:szCs w:val="28"/>
        </w:rPr>
      </w:pPr>
    </w:p>
    <w:p w:rsidR="00345FBB" w:rsidRPr="00345FBB" w:rsidRDefault="00345FBB" w:rsidP="00345FBB">
      <w:pPr>
        <w:pStyle w:val="2"/>
        <w:spacing w:before="0" w:line="360" w:lineRule="auto"/>
        <w:ind w:firstLine="709"/>
        <w:jc w:val="both"/>
        <w:rPr>
          <w:rFonts w:ascii="Times New Roman" w:hAnsi="Times New Roman" w:cs="Times New Roman"/>
          <w:color w:val="auto"/>
          <w:sz w:val="28"/>
          <w:szCs w:val="28"/>
        </w:rPr>
      </w:pPr>
      <w:bookmarkStart w:id="11" w:name="_Toc196228512"/>
      <w:r w:rsidRPr="00345FBB">
        <w:rPr>
          <w:rFonts w:ascii="Times New Roman" w:hAnsi="Times New Roman" w:cs="Times New Roman"/>
          <w:color w:val="auto"/>
          <w:sz w:val="28"/>
          <w:szCs w:val="28"/>
        </w:rPr>
        <w:t>2.2. Методики та інноваційні підходи до організації екскурсій у міському просторі</w:t>
      </w:r>
      <w:bookmarkEnd w:id="11"/>
    </w:p>
    <w:p w:rsidR="00345FBB" w:rsidRDefault="00345FBB" w:rsidP="00AD253E">
      <w:pPr>
        <w:spacing w:after="0" w:line="360" w:lineRule="auto"/>
        <w:ind w:firstLine="709"/>
        <w:jc w:val="both"/>
        <w:rPr>
          <w:rFonts w:ascii="Times New Roman" w:hAnsi="Times New Roman" w:cs="Times New Roman"/>
          <w:sz w:val="28"/>
          <w:szCs w:val="28"/>
        </w:rPr>
      </w:pPr>
      <w:r w:rsidRPr="00345FBB">
        <w:rPr>
          <w:rFonts w:ascii="Times New Roman" w:hAnsi="Times New Roman" w:cs="Times New Roman"/>
          <w:sz w:val="28"/>
          <w:szCs w:val="28"/>
        </w:rPr>
        <w:t xml:space="preserve">Методики та інноваційні підходи до організації екскурсій у міському просторі сприяють розвитку нових форм взаємодії з урбаністичним середовищем. Використання сучасних технологій, </w:t>
      </w:r>
      <w:r>
        <w:rPr>
          <w:rFonts w:ascii="Times New Roman" w:hAnsi="Times New Roman" w:cs="Times New Roman"/>
          <w:sz w:val="28"/>
          <w:szCs w:val="28"/>
        </w:rPr>
        <w:t>наприклад, мобільних додатків та віртуальних турів</w:t>
      </w:r>
      <w:r w:rsidRPr="00345FBB">
        <w:rPr>
          <w:rFonts w:ascii="Times New Roman" w:hAnsi="Times New Roman" w:cs="Times New Roman"/>
          <w:sz w:val="28"/>
          <w:szCs w:val="28"/>
        </w:rPr>
        <w:t xml:space="preserve">, дозволяє учасникам екскурсії отримувати </w:t>
      </w:r>
      <w:r>
        <w:rPr>
          <w:rFonts w:ascii="Times New Roman" w:hAnsi="Times New Roman" w:cs="Times New Roman"/>
          <w:sz w:val="28"/>
          <w:szCs w:val="28"/>
        </w:rPr>
        <w:t>грунтовне</w:t>
      </w:r>
      <w:r w:rsidRPr="00345FBB">
        <w:rPr>
          <w:rFonts w:ascii="Times New Roman" w:hAnsi="Times New Roman" w:cs="Times New Roman"/>
          <w:sz w:val="28"/>
          <w:szCs w:val="28"/>
        </w:rPr>
        <w:t xml:space="preserve"> розуміння міської історії та культури</w:t>
      </w:r>
      <w:r>
        <w:rPr>
          <w:rFonts w:ascii="Times New Roman" w:hAnsi="Times New Roman" w:cs="Times New Roman"/>
          <w:sz w:val="28"/>
          <w:szCs w:val="28"/>
        </w:rPr>
        <w:t>. Зазначен</w:t>
      </w:r>
      <w:r w:rsidRPr="00345FBB">
        <w:rPr>
          <w:rFonts w:ascii="Times New Roman" w:hAnsi="Times New Roman" w:cs="Times New Roman"/>
          <w:sz w:val="28"/>
          <w:szCs w:val="28"/>
        </w:rPr>
        <w:t>і інновації роблять екскурсії більш дос</w:t>
      </w:r>
      <w:r>
        <w:rPr>
          <w:rFonts w:ascii="Times New Roman" w:hAnsi="Times New Roman" w:cs="Times New Roman"/>
          <w:sz w:val="28"/>
          <w:szCs w:val="28"/>
        </w:rPr>
        <w:t>тупними та цікавими, відкриває</w:t>
      </w:r>
      <w:r w:rsidRPr="00345FBB">
        <w:rPr>
          <w:rFonts w:ascii="Times New Roman" w:hAnsi="Times New Roman" w:cs="Times New Roman"/>
          <w:sz w:val="28"/>
          <w:szCs w:val="28"/>
        </w:rPr>
        <w:t xml:space="preserve"> нові можливості для навчання і пізнання.</w:t>
      </w:r>
    </w:p>
    <w:p w:rsidR="00345FBB" w:rsidRDefault="00345FBB" w:rsidP="00AD25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Зокрема, перспективними методиками, які можна використати під час дослідження міського простору, є наступні (рис. 2.1).</w:t>
      </w:r>
    </w:p>
    <w:p w:rsidR="00345FBB" w:rsidRPr="00345FBB" w:rsidRDefault="00345FBB" w:rsidP="00AD25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86400" cy="268605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A6AAC" w:rsidRDefault="00345FBB" w:rsidP="009A6A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 – Методики організації екскурсій у міському просторі</w:t>
      </w:r>
    </w:p>
    <w:p w:rsidR="00345FBB" w:rsidRDefault="00345FBB" w:rsidP="009A6A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Джерело: створено автором</w:t>
      </w:r>
    </w:p>
    <w:p w:rsidR="00345FBB" w:rsidRDefault="00345FBB" w:rsidP="009A6A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розглянемо кожну із методик більш детально.</w:t>
      </w:r>
    </w:p>
    <w:p w:rsidR="00345FBB" w:rsidRDefault="00340421" w:rsidP="009A6AAC">
      <w:pPr>
        <w:spacing w:after="0" w:line="360" w:lineRule="auto"/>
        <w:ind w:firstLine="709"/>
        <w:jc w:val="both"/>
        <w:rPr>
          <w:rFonts w:ascii="Times New Roman" w:hAnsi="Times New Roman" w:cs="Times New Roman"/>
          <w:sz w:val="28"/>
          <w:szCs w:val="28"/>
        </w:rPr>
      </w:pPr>
      <w:r w:rsidRPr="00340421">
        <w:rPr>
          <w:rFonts w:ascii="Times New Roman" w:hAnsi="Times New Roman" w:cs="Times New Roman"/>
          <w:sz w:val="28"/>
          <w:szCs w:val="28"/>
        </w:rPr>
        <w:t>Інтерактивна екскурсія – це метод навчання, при якому учні сприймають і засвоюють мат</w:t>
      </w:r>
      <w:r>
        <w:rPr>
          <w:rFonts w:ascii="Times New Roman" w:hAnsi="Times New Roman" w:cs="Times New Roman"/>
          <w:sz w:val="28"/>
          <w:szCs w:val="28"/>
        </w:rPr>
        <w:t>еріал безпосередньо на місці об’</w:t>
      </w:r>
      <w:r w:rsidRPr="00340421">
        <w:rPr>
          <w:rFonts w:ascii="Times New Roman" w:hAnsi="Times New Roman" w:cs="Times New Roman"/>
          <w:sz w:val="28"/>
          <w:szCs w:val="28"/>
        </w:rPr>
        <w:t xml:space="preserve">єктів, що вивчаються, ознайомлюючись із ними </w:t>
      </w:r>
      <w:r>
        <w:rPr>
          <w:rFonts w:ascii="Times New Roman" w:hAnsi="Times New Roman" w:cs="Times New Roman"/>
          <w:sz w:val="28"/>
          <w:szCs w:val="28"/>
        </w:rPr>
        <w:t>в режимі реального часу</w:t>
      </w:r>
      <w:r w:rsidRPr="00340421">
        <w:rPr>
          <w:rFonts w:ascii="Times New Roman" w:hAnsi="Times New Roman" w:cs="Times New Roman"/>
          <w:sz w:val="28"/>
          <w:szCs w:val="28"/>
        </w:rPr>
        <w:t>. Такий формат екскурсій активно використовується по всьому світу, а в Україні, зокрема, існує безліч уже розроблених і впроваджених місць для проведення інтерактивних екскурсій, а також числ</w:t>
      </w:r>
      <w:r w:rsidR="00C45F0C">
        <w:rPr>
          <w:rFonts w:ascii="Times New Roman" w:hAnsi="Times New Roman" w:cs="Times New Roman"/>
          <w:sz w:val="28"/>
          <w:szCs w:val="28"/>
        </w:rPr>
        <w:t>енні ресурси для їх організації [20,</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139</w:t>
      </w:r>
      <w:r w:rsidR="00C45F0C" w:rsidRPr="00042C5C">
        <w:rPr>
          <w:rFonts w:ascii="Times New Roman" w:hAnsi="Times New Roman" w:cs="Times New Roman"/>
          <w:sz w:val="28"/>
          <w:szCs w:val="28"/>
        </w:rPr>
        <w:t>].</w:t>
      </w:r>
    </w:p>
    <w:p w:rsidR="00340421" w:rsidRDefault="00340421" w:rsidP="009A6AAC">
      <w:pPr>
        <w:spacing w:after="0" w:line="360" w:lineRule="auto"/>
        <w:ind w:firstLine="709"/>
        <w:jc w:val="both"/>
        <w:rPr>
          <w:rFonts w:ascii="Times New Roman" w:hAnsi="Times New Roman" w:cs="Times New Roman"/>
          <w:sz w:val="28"/>
          <w:szCs w:val="28"/>
        </w:rPr>
      </w:pPr>
      <w:r w:rsidRPr="00340421">
        <w:rPr>
          <w:rFonts w:ascii="Times New Roman" w:hAnsi="Times New Roman" w:cs="Times New Roman"/>
          <w:sz w:val="28"/>
          <w:szCs w:val="28"/>
        </w:rPr>
        <w:t>Інтерактивна екскурсія є ефективним методом інтенсивного навчання та підготовки студентів, який дозволяє одночасно вирішувати кілька завдань. Одним із головних завдань є розвиток комунікативних вмінь і навичок</w:t>
      </w:r>
      <w:r>
        <w:rPr>
          <w:rFonts w:ascii="Times New Roman" w:hAnsi="Times New Roman" w:cs="Times New Roman"/>
          <w:sz w:val="28"/>
          <w:szCs w:val="28"/>
        </w:rPr>
        <w:t xml:space="preserve"> учнів</w:t>
      </w:r>
      <w:r w:rsidRPr="00340421">
        <w:rPr>
          <w:rFonts w:ascii="Times New Roman" w:hAnsi="Times New Roman" w:cs="Times New Roman"/>
          <w:sz w:val="28"/>
          <w:szCs w:val="28"/>
        </w:rPr>
        <w:t xml:space="preserve">. Такий підхід до навчання має виховну та пізнавальну функції, сприяє встановленню емоційного контакту між </w:t>
      </w:r>
      <w:r>
        <w:rPr>
          <w:rFonts w:ascii="Times New Roman" w:hAnsi="Times New Roman" w:cs="Times New Roman"/>
          <w:sz w:val="28"/>
          <w:szCs w:val="28"/>
        </w:rPr>
        <w:t>вчителем та учнями</w:t>
      </w:r>
      <w:r w:rsidRPr="00340421">
        <w:rPr>
          <w:rFonts w:ascii="Times New Roman" w:hAnsi="Times New Roman" w:cs="Times New Roman"/>
          <w:sz w:val="28"/>
          <w:szCs w:val="28"/>
        </w:rPr>
        <w:t xml:space="preserve">, а також між самими </w:t>
      </w:r>
      <w:r>
        <w:rPr>
          <w:rFonts w:ascii="Times New Roman" w:hAnsi="Times New Roman" w:cs="Times New Roman"/>
          <w:sz w:val="28"/>
          <w:szCs w:val="28"/>
        </w:rPr>
        <w:t>школярами. Метод інтерактивної екскурсії</w:t>
      </w:r>
      <w:r w:rsidRPr="00340421">
        <w:rPr>
          <w:rFonts w:ascii="Times New Roman" w:hAnsi="Times New Roman" w:cs="Times New Roman"/>
          <w:sz w:val="28"/>
          <w:szCs w:val="28"/>
        </w:rPr>
        <w:t xml:space="preserve"> формує здатність працювати в команді, прислухатися до думки інших, підвищує мотивацію до навчання, рівень знань, креативність і взаємоповагу серед учасників</w:t>
      </w:r>
      <w:r w:rsidR="00C45F0C">
        <w:rPr>
          <w:rFonts w:ascii="Times New Roman" w:hAnsi="Times New Roman" w:cs="Times New Roman"/>
          <w:sz w:val="28"/>
          <w:szCs w:val="28"/>
        </w:rPr>
        <w:t xml:space="preserve"> [20,</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140</w:t>
      </w:r>
      <w:r w:rsidR="00C45F0C" w:rsidRPr="00042C5C">
        <w:rPr>
          <w:rFonts w:ascii="Times New Roman" w:hAnsi="Times New Roman" w:cs="Times New Roman"/>
          <w:sz w:val="28"/>
          <w:szCs w:val="28"/>
        </w:rPr>
        <w:t>].</w:t>
      </w:r>
    </w:p>
    <w:p w:rsidR="00340421" w:rsidRPr="00340421" w:rsidRDefault="00340421" w:rsidP="00340421">
      <w:pPr>
        <w:spacing w:after="0" w:line="360" w:lineRule="auto"/>
        <w:ind w:firstLine="709"/>
        <w:jc w:val="both"/>
        <w:rPr>
          <w:rFonts w:ascii="Times New Roman" w:hAnsi="Times New Roman" w:cs="Times New Roman"/>
          <w:sz w:val="28"/>
          <w:szCs w:val="28"/>
        </w:rPr>
      </w:pPr>
      <w:r w:rsidRPr="00340421">
        <w:rPr>
          <w:rFonts w:ascii="Times New Roman" w:hAnsi="Times New Roman" w:cs="Times New Roman"/>
          <w:sz w:val="28"/>
          <w:szCs w:val="28"/>
        </w:rPr>
        <w:t xml:space="preserve">Для ефективної організації інтерактивної екскурсії вчитель повинен ретельно підготуватись, врахувавши всі основні аспекти. </w:t>
      </w:r>
      <w:r>
        <w:rPr>
          <w:rFonts w:ascii="Times New Roman" w:hAnsi="Times New Roman" w:cs="Times New Roman"/>
          <w:sz w:val="28"/>
          <w:szCs w:val="28"/>
        </w:rPr>
        <w:t>Серед ключових етапів підготовки інтерактивних екскурсій виділяють такі:</w:t>
      </w:r>
    </w:p>
    <w:p w:rsidR="00340421" w:rsidRPr="00340421" w:rsidRDefault="00340421" w:rsidP="00340421">
      <w:pPr>
        <w:pStyle w:val="a3"/>
        <w:numPr>
          <w:ilvl w:val="0"/>
          <w:numId w:val="11"/>
        </w:numPr>
        <w:spacing w:after="0" w:line="360" w:lineRule="auto"/>
        <w:ind w:left="0" w:firstLine="709"/>
        <w:jc w:val="both"/>
        <w:rPr>
          <w:rFonts w:ascii="Times New Roman" w:hAnsi="Times New Roman" w:cs="Times New Roman"/>
          <w:sz w:val="28"/>
          <w:szCs w:val="28"/>
        </w:rPr>
      </w:pPr>
      <w:r w:rsidRPr="00340421">
        <w:rPr>
          <w:rFonts w:ascii="Times New Roman" w:hAnsi="Times New Roman" w:cs="Times New Roman"/>
          <w:sz w:val="28"/>
          <w:szCs w:val="28"/>
        </w:rPr>
        <w:t>Вивчаючи географію, вчитель може організувати короткі одноденні екскурсії разом з класним керівником і батьками. Багато шкіл мають власні автобуси, що дозволяє швидко вирішити питання транспортування, або можна звернутися до місцевих туристичних фірм чи перевізників.</w:t>
      </w:r>
    </w:p>
    <w:p w:rsidR="00340421" w:rsidRPr="00340421" w:rsidRDefault="00340421" w:rsidP="00340421">
      <w:pPr>
        <w:pStyle w:val="a3"/>
        <w:numPr>
          <w:ilvl w:val="0"/>
          <w:numId w:val="11"/>
        </w:numPr>
        <w:spacing w:after="0" w:line="360" w:lineRule="auto"/>
        <w:ind w:left="0" w:firstLine="709"/>
        <w:jc w:val="both"/>
        <w:rPr>
          <w:rFonts w:ascii="Times New Roman" w:hAnsi="Times New Roman" w:cs="Times New Roman"/>
          <w:sz w:val="28"/>
          <w:szCs w:val="28"/>
        </w:rPr>
      </w:pPr>
      <w:r w:rsidRPr="00340421">
        <w:rPr>
          <w:rFonts w:ascii="Times New Roman" w:hAnsi="Times New Roman" w:cs="Times New Roman"/>
          <w:sz w:val="28"/>
          <w:szCs w:val="28"/>
        </w:rPr>
        <w:t>Екскурсію варто проводити після вивчення певної теми, щоб учні вже мали необхідні знання та навички, що дозволить узагальнити вивчений матеріал і закріпити його на практиці.</w:t>
      </w:r>
    </w:p>
    <w:p w:rsidR="00340421" w:rsidRPr="00340421" w:rsidRDefault="00340421" w:rsidP="00340421">
      <w:pPr>
        <w:pStyle w:val="a3"/>
        <w:numPr>
          <w:ilvl w:val="0"/>
          <w:numId w:val="11"/>
        </w:numPr>
        <w:spacing w:after="0" w:line="360" w:lineRule="auto"/>
        <w:ind w:left="0" w:firstLine="709"/>
        <w:jc w:val="both"/>
        <w:rPr>
          <w:rFonts w:ascii="Times New Roman" w:hAnsi="Times New Roman" w:cs="Times New Roman"/>
          <w:sz w:val="28"/>
          <w:szCs w:val="28"/>
        </w:rPr>
      </w:pPr>
      <w:r w:rsidRPr="00340421">
        <w:rPr>
          <w:rFonts w:ascii="Times New Roman" w:hAnsi="Times New Roman" w:cs="Times New Roman"/>
          <w:sz w:val="28"/>
          <w:szCs w:val="28"/>
        </w:rPr>
        <w:t>Вчитель повинен заздалегідь вибрати місце екскурсії, оцінити територію та визначити маршрут. Спільно з гідом-екскурсоводом вчитель коригує деталі руху та зупинок, орієнтуючись на завдання екскурсії, матеріал для обговорення та специфіку учнівської групи.</w:t>
      </w:r>
    </w:p>
    <w:p w:rsidR="00340421" w:rsidRPr="00340421" w:rsidRDefault="00340421" w:rsidP="00340421">
      <w:pPr>
        <w:pStyle w:val="a3"/>
        <w:numPr>
          <w:ilvl w:val="0"/>
          <w:numId w:val="11"/>
        </w:numPr>
        <w:spacing w:after="0" w:line="360" w:lineRule="auto"/>
        <w:ind w:left="0" w:firstLine="709"/>
        <w:jc w:val="both"/>
        <w:rPr>
          <w:rFonts w:ascii="Times New Roman" w:hAnsi="Times New Roman" w:cs="Times New Roman"/>
          <w:sz w:val="28"/>
          <w:szCs w:val="28"/>
        </w:rPr>
      </w:pPr>
      <w:r w:rsidRPr="00340421">
        <w:rPr>
          <w:rFonts w:ascii="Times New Roman" w:hAnsi="Times New Roman" w:cs="Times New Roman"/>
          <w:sz w:val="28"/>
          <w:szCs w:val="28"/>
        </w:rPr>
        <w:t>Час екскурсії може варіюватись від кількох годин до цілого дня, залежно від факторів, як-от час на доїзд, види робіт і матеріал, що висвітлюється, а також вік і фізичні можливості учнів.</w:t>
      </w:r>
    </w:p>
    <w:p w:rsidR="00340421" w:rsidRDefault="00340421" w:rsidP="00340421">
      <w:pPr>
        <w:pStyle w:val="a3"/>
        <w:numPr>
          <w:ilvl w:val="0"/>
          <w:numId w:val="11"/>
        </w:numPr>
        <w:spacing w:after="0" w:line="360" w:lineRule="auto"/>
        <w:ind w:left="0" w:firstLine="709"/>
        <w:jc w:val="both"/>
        <w:rPr>
          <w:rFonts w:ascii="Times New Roman" w:hAnsi="Times New Roman" w:cs="Times New Roman"/>
          <w:sz w:val="28"/>
          <w:szCs w:val="28"/>
        </w:rPr>
      </w:pPr>
      <w:r w:rsidRPr="00340421">
        <w:rPr>
          <w:rFonts w:ascii="Times New Roman" w:hAnsi="Times New Roman" w:cs="Times New Roman"/>
          <w:sz w:val="28"/>
          <w:szCs w:val="28"/>
        </w:rPr>
        <w:t>Підготовка обладнання є важливим етапом. Обладнання повинно бути легким, компактним та зручним для учнів. Залучення учнів до транспортування обладнання підвищує їхню активність та дає можливість пояснити важливі аспекти географічних приладів. До обладнання також належать друковані матеріали, такі як схеми та фото, що можна використовувати для виконання завдань під час екскурсії, наприклад, знаходити об’єкти на місцевості або збирати пазл з ч</w:t>
      </w:r>
      <w:r w:rsidR="00C45F0C">
        <w:rPr>
          <w:rFonts w:ascii="Times New Roman" w:hAnsi="Times New Roman" w:cs="Times New Roman"/>
          <w:sz w:val="28"/>
          <w:szCs w:val="28"/>
        </w:rPr>
        <w:t>астин, що відшукаються на місці [12,</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210</w:t>
      </w:r>
      <w:r w:rsidR="00C45F0C" w:rsidRPr="00042C5C">
        <w:rPr>
          <w:rFonts w:ascii="Times New Roman" w:hAnsi="Times New Roman" w:cs="Times New Roman"/>
          <w:sz w:val="28"/>
          <w:szCs w:val="28"/>
        </w:rPr>
        <w:t>].</w:t>
      </w:r>
    </w:p>
    <w:p w:rsidR="00340421" w:rsidRDefault="00340421"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менш актуальним у екскурсійній роботі є також і використання технологій гейміфікації. </w:t>
      </w:r>
      <w:r w:rsidR="00486058" w:rsidRPr="00486058">
        <w:rPr>
          <w:rFonts w:ascii="Times New Roman" w:hAnsi="Times New Roman" w:cs="Times New Roman"/>
          <w:sz w:val="28"/>
          <w:szCs w:val="28"/>
        </w:rPr>
        <w:t>Економічний, соціальний і політичний розвиток країни безпосередньо залежить від рівня її освіти. Історія показує, що нації з високим рівнем знань є цивілізованими і розвиненими, здобуваючи повагу на міжнародній арені. Освіта, у свою чергу, є постійним процесом, що сприяє формуванню гармонійної особистості в фізичному, емоційному, духовному, інтелектуальн</w:t>
      </w:r>
      <w:r w:rsidR="00486058">
        <w:rPr>
          <w:rFonts w:ascii="Times New Roman" w:hAnsi="Times New Roman" w:cs="Times New Roman"/>
          <w:sz w:val="28"/>
          <w:szCs w:val="28"/>
        </w:rPr>
        <w:t>ому та соціальному вимірах.</w:t>
      </w:r>
      <w:r w:rsidR="00486058" w:rsidRPr="00486058">
        <w:rPr>
          <w:rFonts w:ascii="Times New Roman" w:hAnsi="Times New Roman" w:cs="Times New Roman"/>
          <w:sz w:val="28"/>
          <w:szCs w:val="28"/>
        </w:rPr>
        <w:t xml:space="preserve"> Таким чином, навчання в школі є важливим етапом у розвитку кожної людини. Відповідно, система освіти в Новій українській школі (НУШ) повинна враховувати глобальні тенденції. Однією з ключових стратегій НУШ є модернізація освітнього процесу, зокрема через застосування гейміфікації. Ігрові технології є цінними тим, що, хоч і мають характер розваги, вони виконують освітню функцію, стимулюючи розвиток творчих здібностей і самовираження учнів, але їх використання повинно</w:t>
      </w:r>
      <w:r w:rsidR="00486058">
        <w:rPr>
          <w:rFonts w:ascii="Times New Roman" w:hAnsi="Times New Roman" w:cs="Times New Roman"/>
          <w:sz w:val="28"/>
          <w:szCs w:val="28"/>
        </w:rPr>
        <w:t xml:space="preserve"> бути збалансованим</w:t>
      </w:r>
      <w:r w:rsidR="00486058" w:rsidRPr="00486058">
        <w:rPr>
          <w:rFonts w:ascii="Times New Roman" w:hAnsi="Times New Roman" w:cs="Times New Roman"/>
          <w:sz w:val="28"/>
          <w:szCs w:val="28"/>
        </w:rPr>
        <w:t>. Інструменти гейміфікації можуть застосовуватися протягом усього курсу географії з 6 по 11 клас, а також доцільно інтегрувати їх в освітній процес для дошкільнят, підбираючи ігри, що відпов</w:t>
      </w:r>
      <w:r w:rsidR="00C45F0C">
        <w:rPr>
          <w:rFonts w:ascii="Times New Roman" w:hAnsi="Times New Roman" w:cs="Times New Roman"/>
          <w:sz w:val="28"/>
          <w:szCs w:val="28"/>
        </w:rPr>
        <w:t>ідають темам навчальних програм [21,</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20</w:t>
      </w:r>
      <w:r w:rsidR="00C45F0C" w:rsidRPr="00042C5C">
        <w:rPr>
          <w:rFonts w:ascii="Times New Roman" w:hAnsi="Times New Roman" w:cs="Times New Roman"/>
          <w:sz w:val="28"/>
          <w:szCs w:val="28"/>
        </w:rPr>
        <w:t>].</w:t>
      </w:r>
    </w:p>
    <w:p w:rsidR="00486058" w:rsidRDefault="00486058" w:rsidP="00340421">
      <w:pPr>
        <w:spacing w:after="0" w:line="360" w:lineRule="auto"/>
        <w:ind w:firstLine="709"/>
        <w:jc w:val="both"/>
        <w:rPr>
          <w:rFonts w:ascii="Times New Roman" w:hAnsi="Times New Roman" w:cs="Times New Roman"/>
          <w:sz w:val="28"/>
          <w:szCs w:val="28"/>
        </w:rPr>
      </w:pPr>
      <w:r w:rsidRPr="00486058">
        <w:rPr>
          <w:rFonts w:ascii="Times New Roman" w:hAnsi="Times New Roman" w:cs="Times New Roman"/>
          <w:sz w:val="28"/>
          <w:szCs w:val="28"/>
        </w:rPr>
        <w:t>Дослідження доводять, що впровадження ігрових елементів у навчальний процес сприяє кращому усвідомленню цілей діяльності, дає змогу виявити рівень підготовки, розвиває самостійність учнів і стимулює взаємодію між ними. Однією з ключових переваг гейміфікації є забезпечення доступного й оперативного зворотного зв’язку, який допомагає учням досягати кращих результатів у навчанні та формує позитивне ставлення до освітнього процесу. Особливо важливою є миттєвість такого зворотного зв’язку, що дозволяє оперативно оцінювати навчальні досягнення. Для школярів гейміфікація також виступає засобом зниження стресу та зменшення негативних емоцій, що часто виникають у традиційному навчанні. Завдяки ігровому середовищу учні ефективніше засвоюють знання, формують навички та набувають компетентностей, активно використовуючи сучасні технології. Хоча інтеграція гейміфікації в освітній процес може супроводжуватися труднощами, поступове впровадження, ретельна підготовка вчителів та зважений підхід сприятимуть формуванню результативної стратегії вик</w:t>
      </w:r>
      <w:r w:rsidR="00C45F0C">
        <w:rPr>
          <w:rFonts w:ascii="Times New Roman" w:hAnsi="Times New Roman" w:cs="Times New Roman"/>
          <w:sz w:val="28"/>
          <w:szCs w:val="28"/>
        </w:rPr>
        <w:t>ористання гейміфікації в освіті [43,</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540</w:t>
      </w:r>
      <w:r w:rsidR="00C45F0C" w:rsidRPr="00042C5C">
        <w:rPr>
          <w:rFonts w:ascii="Times New Roman" w:hAnsi="Times New Roman" w:cs="Times New Roman"/>
          <w:sz w:val="28"/>
          <w:szCs w:val="28"/>
        </w:rPr>
        <w:t>].</w:t>
      </w:r>
    </w:p>
    <w:p w:rsidR="00486058" w:rsidRDefault="00486058"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нашу думку, в</w:t>
      </w:r>
      <w:r w:rsidRPr="00486058">
        <w:rPr>
          <w:rFonts w:ascii="Times New Roman" w:hAnsi="Times New Roman" w:cs="Times New Roman"/>
          <w:sz w:val="28"/>
          <w:szCs w:val="28"/>
        </w:rPr>
        <w:t>икористання гейміфікованих екскурсій у міському просторі є надзвичайно актуальним, адже поєднує навчання з емоц</w:t>
      </w:r>
      <w:r>
        <w:rPr>
          <w:rFonts w:ascii="Times New Roman" w:hAnsi="Times New Roman" w:cs="Times New Roman"/>
          <w:sz w:val="28"/>
          <w:szCs w:val="28"/>
        </w:rPr>
        <w:t>ійно насиченою взаємодією. Ігровий</w:t>
      </w:r>
      <w:r w:rsidRPr="00486058">
        <w:rPr>
          <w:rFonts w:ascii="Times New Roman" w:hAnsi="Times New Roman" w:cs="Times New Roman"/>
          <w:sz w:val="28"/>
          <w:szCs w:val="28"/>
        </w:rPr>
        <w:t xml:space="preserve"> підхід активізує увагу учнів, сприяє глибшому засвоєнню матеріалу та формує практичні навички орієнтування в міському середовищі. Гейміфікація екскурсій стимулює інтерес до пізнання рідного міста через завдання, квести та інтера</w:t>
      </w:r>
      <w:r>
        <w:rPr>
          <w:rFonts w:ascii="Times New Roman" w:hAnsi="Times New Roman" w:cs="Times New Roman"/>
          <w:sz w:val="28"/>
          <w:szCs w:val="28"/>
        </w:rPr>
        <w:t>ктивні елементи. Крім того, гейміфікована екскурсія</w:t>
      </w:r>
      <w:r w:rsidRPr="00486058">
        <w:rPr>
          <w:rFonts w:ascii="Times New Roman" w:hAnsi="Times New Roman" w:cs="Times New Roman"/>
          <w:sz w:val="28"/>
          <w:szCs w:val="28"/>
        </w:rPr>
        <w:t xml:space="preserve"> забезпечує командну взаємодію, розвиває критичне мислення та створює позитивний освітній досвід у позаурочній формі.</w:t>
      </w:r>
    </w:p>
    <w:p w:rsidR="00486058" w:rsidRDefault="00486058"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менщ важливим для розвитку екскурсійної роботи при дослідженні міського простору є також і організація інклюзивних екскурсій. </w:t>
      </w:r>
      <w:r w:rsidRPr="00486058">
        <w:rPr>
          <w:rFonts w:ascii="Times New Roman" w:hAnsi="Times New Roman" w:cs="Times New Roman"/>
          <w:sz w:val="28"/>
          <w:szCs w:val="28"/>
        </w:rPr>
        <w:t>Інтеграція людей з особливими потребами в суспільство передбачає створення умов для їх повноцінної участі в усіх сферах соціального життя, зокрема у сфері туризму. На сьогодні соціокультурна реабілітація осіб з інвалідністю розглядається як комплекс дій, спрямованих на сприяння їхній активній взаємодії т</w:t>
      </w:r>
      <w:r>
        <w:rPr>
          <w:rFonts w:ascii="Times New Roman" w:hAnsi="Times New Roman" w:cs="Times New Roman"/>
          <w:sz w:val="28"/>
          <w:szCs w:val="28"/>
        </w:rPr>
        <w:t>а комунікації з суспільством, що</w:t>
      </w:r>
      <w:r w:rsidRPr="00486058">
        <w:rPr>
          <w:rFonts w:ascii="Times New Roman" w:hAnsi="Times New Roman" w:cs="Times New Roman"/>
          <w:sz w:val="28"/>
          <w:szCs w:val="28"/>
        </w:rPr>
        <w:t xml:space="preserve"> сприяє більш повному включенню таких осіб у соціум і позитивно впливає на їх спосіб життя. Одним із популярних сучасних напрямів та</w:t>
      </w:r>
      <w:r>
        <w:rPr>
          <w:rFonts w:ascii="Times New Roman" w:hAnsi="Times New Roman" w:cs="Times New Roman"/>
          <w:sz w:val="28"/>
          <w:szCs w:val="28"/>
        </w:rPr>
        <w:t>кої реабілітації є туротерапія –</w:t>
      </w:r>
      <w:r w:rsidRPr="00486058">
        <w:rPr>
          <w:rFonts w:ascii="Times New Roman" w:hAnsi="Times New Roman" w:cs="Times New Roman"/>
          <w:sz w:val="28"/>
          <w:szCs w:val="28"/>
        </w:rPr>
        <w:t xml:space="preserve"> соціокультурна технологія, що базується на туристичній та екскурсійній діяльності</w:t>
      </w:r>
      <w:r w:rsidR="00C45F0C">
        <w:rPr>
          <w:rFonts w:ascii="Times New Roman" w:hAnsi="Times New Roman" w:cs="Times New Roman"/>
          <w:sz w:val="28"/>
          <w:szCs w:val="28"/>
        </w:rPr>
        <w:t xml:space="preserve"> [9,</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47</w:t>
      </w:r>
      <w:r w:rsidR="00C45F0C" w:rsidRPr="00042C5C">
        <w:rPr>
          <w:rFonts w:ascii="Times New Roman" w:hAnsi="Times New Roman" w:cs="Times New Roman"/>
          <w:sz w:val="28"/>
          <w:szCs w:val="28"/>
        </w:rPr>
        <w:t>].</w:t>
      </w:r>
    </w:p>
    <w:p w:rsidR="00486058" w:rsidRDefault="00486058" w:rsidP="00340421">
      <w:pPr>
        <w:spacing w:after="0" w:line="360" w:lineRule="auto"/>
        <w:ind w:firstLine="709"/>
        <w:jc w:val="both"/>
        <w:rPr>
          <w:rFonts w:ascii="Times New Roman" w:hAnsi="Times New Roman" w:cs="Times New Roman"/>
          <w:sz w:val="28"/>
          <w:szCs w:val="28"/>
        </w:rPr>
      </w:pPr>
      <w:r w:rsidRPr="00486058">
        <w:rPr>
          <w:rFonts w:ascii="Times New Roman" w:hAnsi="Times New Roman" w:cs="Times New Roman"/>
          <w:sz w:val="28"/>
          <w:szCs w:val="28"/>
        </w:rPr>
        <w:t xml:space="preserve">Туризм, як для звичайних осіб, так і для людей з інвалідністю, неможливий без екскурсійного супроводу, що є одним із найефективніших і наочних способів ознайомлення з об’єктами та територіями. Для людей з особливими потребами організовані екскурсії мають ще більше значення, ніж самостійне знайомство з місцевістю, з огляду на кілька важливих факторів. По-перше, екскурсії проводяться фахівцем, який не лише володіє знаннями про об’єкти, а й враховує специфічні потреби цієї категорії учасників. По-друге, досвідчений екскурсовод адаптує інформацію за змістом, обсягом і методами подачі відповідно до потреб екскурсантів. По-третє, організований формат вирішує питання транспортування. По-четверте, маршрути екскурсій прокладаються з урахуванням вимог безбар’єрного доступу. І по-п’яте, для забезпечення належного обслуговування часто </w:t>
      </w:r>
      <w:r w:rsidR="00C45F0C">
        <w:rPr>
          <w:rFonts w:ascii="Times New Roman" w:hAnsi="Times New Roman" w:cs="Times New Roman"/>
          <w:sz w:val="28"/>
          <w:szCs w:val="28"/>
        </w:rPr>
        <w:t>залучаються додаткові помічники [38,</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210</w:t>
      </w:r>
      <w:r w:rsidR="00C45F0C" w:rsidRPr="00042C5C">
        <w:rPr>
          <w:rFonts w:ascii="Times New Roman" w:hAnsi="Times New Roman" w:cs="Times New Roman"/>
          <w:sz w:val="28"/>
          <w:szCs w:val="28"/>
        </w:rPr>
        <w:t>].</w:t>
      </w:r>
    </w:p>
    <w:p w:rsidR="00BF00BC" w:rsidRDefault="00BF00BC" w:rsidP="00340421">
      <w:pPr>
        <w:spacing w:after="0" w:line="360" w:lineRule="auto"/>
        <w:ind w:firstLine="709"/>
        <w:jc w:val="both"/>
        <w:rPr>
          <w:rFonts w:ascii="Times New Roman" w:hAnsi="Times New Roman" w:cs="Times New Roman"/>
          <w:sz w:val="28"/>
          <w:szCs w:val="28"/>
        </w:rPr>
      </w:pPr>
      <w:r w:rsidRPr="00BF00BC">
        <w:rPr>
          <w:rFonts w:ascii="Times New Roman" w:hAnsi="Times New Roman" w:cs="Times New Roman"/>
          <w:sz w:val="28"/>
          <w:szCs w:val="28"/>
        </w:rPr>
        <w:t>Організація інклюзивних екскурсій під час дослідження міського простору є важливим кроком до створення доступного та рівноправного середовища для всіх громадян. Такі екскурсії дозволяють людям з особливими потребами повноцінно взаємодіяти з міською інфраструктурою, розвивати соціальні зв’язки та брати участь у культурному житті громади. Інклюзивні маршрути сприяють формуванню у суспільства толерантного ставлення та усвідомлення важливості</w:t>
      </w:r>
      <w:r>
        <w:rPr>
          <w:rFonts w:ascii="Times New Roman" w:hAnsi="Times New Roman" w:cs="Times New Roman"/>
          <w:sz w:val="28"/>
          <w:szCs w:val="28"/>
        </w:rPr>
        <w:t xml:space="preserve"> безбар’єрності. Крім того, організація таких екскурсій стимулює</w:t>
      </w:r>
      <w:r w:rsidRPr="00BF00BC">
        <w:rPr>
          <w:rFonts w:ascii="Times New Roman" w:hAnsi="Times New Roman" w:cs="Times New Roman"/>
          <w:sz w:val="28"/>
          <w:szCs w:val="28"/>
        </w:rPr>
        <w:t xml:space="preserve"> органи місцевого самоврядування до вдоскона</w:t>
      </w:r>
      <w:r>
        <w:rPr>
          <w:rFonts w:ascii="Times New Roman" w:hAnsi="Times New Roman" w:cs="Times New Roman"/>
          <w:sz w:val="28"/>
          <w:szCs w:val="28"/>
        </w:rPr>
        <w:t>лення міського простору, робить місто</w:t>
      </w:r>
      <w:r w:rsidRPr="00BF00BC">
        <w:rPr>
          <w:rFonts w:ascii="Times New Roman" w:hAnsi="Times New Roman" w:cs="Times New Roman"/>
          <w:sz w:val="28"/>
          <w:szCs w:val="28"/>
        </w:rPr>
        <w:t xml:space="preserve"> зручнішим і комфортнішим для всіх.</w:t>
      </w:r>
    </w:p>
    <w:p w:rsidR="00BF00BC" w:rsidRDefault="00BF00BC"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підсумувати, що м</w:t>
      </w:r>
      <w:r w:rsidRPr="00BF00BC">
        <w:rPr>
          <w:rFonts w:ascii="Times New Roman" w:hAnsi="Times New Roman" w:cs="Times New Roman"/>
          <w:sz w:val="28"/>
          <w:szCs w:val="28"/>
        </w:rPr>
        <w:t>етодики та інноваційні підходи до організації екскурсій у міському просторі відкривають нові можливості для якісного освітнього, культурного та соціального розвитку. Використання інтерактивних форматів, гейміфікації та цифрових технологій сприяє підвищенню інтересу та залученості учасників. Особливу увагу варто приділяти інклюзивності екскурсій, що дозволяє забезпечити рівний доступ до міського простору для всіх категорій населення. Комплексне планування маршрутів, з урахуванням безпеки, змістовного наповнення та особливостей цільової аудиторії, є запорукою ефективної реалізації екскурсійної діяльності. Інноваційні підходи також сприяють формуванню емоційного зв’язку між учасниками та середовищем, розвивають критичне мислення, креативність і комунікативні навички. Таким чином, сучасні методи організації екскурсій у міському просторі мають значний потенціал для навчання, вих</w:t>
      </w:r>
      <w:r>
        <w:rPr>
          <w:rFonts w:ascii="Times New Roman" w:hAnsi="Times New Roman" w:cs="Times New Roman"/>
          <w:sz w:val="28"/>
          <w:szCs w:val="28"/>
        </w:rPr>
        <w:t>овання та соціальної інтеграції учнів.</w:t>
      </w:r>
    </w:p>
    <w:p w:rsidR="00BF00BC" w:rsidRDefault="00BF00BC" w:rsidP="00340421">
      <w:pPr>
        <w:spacing w:after="0" w:line="360" w:lineRule="auto"/>
        <w:ind w:firstLine="709"/>
        <w:jc w:val="both"/>
        <w:rPr>
          <w:rFonts w:ascii="Times New Roman" w:hAnsi="Times New Roman" w:cs="Times New Roman"/>
          <w:sz w:val="28"/>
          <w:szCs w:val="28"/>
        </w:rPr>
      </w:pPr>
    </w:p>
    <w:p w:rsidR="00BF00BC" w:rsidRPr="00BF00BC" w:rsidRDefault="00BF00BC" w:rsidP="00BF00BC">
      <w:pPr>
        <w:pStyle w:val="2"/>
        <w:spacing w:before="0" w:line="360" w:lineRule="auto"/>
        <w:ind w:firstLine="709"/>
        <w:jc w:val="both"/>
        <w:rPr>
          <w:rFonts w:ascii="Times New Roman" w:hAnsi="Times New Roman" w:cs="Times New Roman"/>
          <w:color w:val="auto"/>
          <w:sz w:val="28"/>
          <w:szCs w:val="28"/>
        </w:rPr>
      </w:pPr>
      <w:bookmarkStart w:id="12" w:name="_Toc196228513"/>
      <w:r w:rsidRPr="00BF00BC">
        <w:rPr>
          <w:rFonts w:ascii="Times New Roman" w:hAnsi="Times New Roman" w:cs="Times New Roman"/>
          <w:color w:val="auto"/>
          <w:sz w:val="28"/>
          <w:szCs w:val="28"/>
        </w:rPr>
        <w:t>2.3. Педагогічні технології і методи, що сприяють розвитку критичного мислення учнів під час проведення екскурсій</w:t>
      </w:r>
      <w:bookmarkEnd w:id="12"/>
    </w:p>
    <w:p w:rsidR="00BF00BC" w:rsidRDefault="00BF00BC" w:rsidP="00340421">
      <w:pPr>
        <w:spacing w:after="0" w:line="360" w:lineRule="auto"/>
        <w:ind w:firstLine="709"/>
        <w:jc w:val="both"/>
        <w:rPr>
          <w:rFonts w:ascii="Times New Roman" w:hAnsi="Times New Roman" w:cs="Times New Roman"/>
          <w:sz w:val="28"/>
          <w:szCs w:val="28"/>
        </w:rPr>
      </w:pPr>
      <w:r w:rsidRPr="00BF00BC">
        <w:rPr>
          <w:rFonts w:ascii="Times New Roman" w:hAnsi="Times New Roman" w:cs="Times New Roman"/>
          <w:sz w:val="28"/>
          <w:szCs w:val="28"/>
        </w:rPr>
        <w:t>Розвиток критичного мислення є однією з ключових цілей сучасної освіти, особливо в умовах швидких соціокультурних змін. Проведення екскурсій, як форма активного пізнання, створює сприятливі умови для впровадження педагогічних технологій, які стимулюють аналітичне мислення, формування власних висновків та оцінок. Застосування таких методів дозволяє перетворити екскурсію з пасивного спостереження на динамічний процес дослідження й осмислення інформації.</w:t>
      </w:r>
      <w:r>
        <w:rPr>
          <w:rFonts w:ascii="Times New Roman" w:hAnsi="Times New Roman" w:cs="Times New Roman"/>
          <w:sz w:val="28"/>
          <w:szCs w:val="28"/>
        </w:rPr>
        <w:t xml:space="preserve"> Зокрема, серед методів, що стимулюють критичне мислення учнів під час екскурсійної роботи, можна виокремити такі (рис. 2.2).</w:t>
      </w:r>
    </w:p>
    <w:p w:rsidR="00BF00BC" w:rsidRDefault="00BF00BC"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86400" cy="1511300"/>
            <wp:effectExtent l="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F00BC" w:rsidRDefault="00BF00BC"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2.2 – Навчальні методи, які стимулюють розвиток критичного мислення учнів під час екскурсійної роботи</w:t>
      </w:r>
    </w:p>
    <w:p w:rsidR="00BF00BC" w:rsidRDefault="00BF00BC"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Джерело: створено автором</w:t>
      </w:r>
    </w:p>
    <w:p w:rsidR="00BF00BC" w:rsidRDefault="00BF00BC"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Проаналізуємо специфіку кожного методу більш детально.</w:t>
      </w:r>
    </w:p>
    <w:p w:rsidR="00BF00BC" w:rsidRDefault="00BF00BC" w:rsidP="00340421">
      <w:pPr>
        <w:spacing w:after="0" w:line="360" w:lineRule="auto"/>
        <w:ind w:firstLine="709"/>
        <w:jc w:val="both"/>
        <w:rPr>
          <w:rFonts w:ascii="Times New Roman" w:hAnsi="Times New Roman" w:cs="Times New Roman"/>
          <w:sz w:val="28"/>
          <w:szCs w:val="28"/>
        </w:rPr>
      </w:pPr>
      <w:r w:rsidRPr="00BF00BC">
        <w:rPr>
          <w:rFonts w:ascii="Times New Roman" w:hAnsi="Times New Roman" w:cs="Times New Roman"/>
          <w:sz w:val="28"/>
          <w:szCs w:val="28"/>
        </w:rPr>
        <w:t>Одним із провідних напрямів сучасної освіти є впровадження проблемного навчання. Цей підхід ґрунтується на активній взаємодії між вчителями та учнями, а також на співпраці в учнівському колективі для спільного вирішення поставлених завдань. У науково-педагогічних джерелах неодноразово здійснювались спроби окреслити суть проблемного навчання. Загалом, його розуміють як організацію освітнього процесу, при якій педагог створює спеціальні проблемні ситуації та спрямовує учнів на пошук рішень навчальних задач. Такий формат навчання сприяє поєднанню самостійної пізнавальної діяльності учнів із засвоєнням наукових знань. Існує низка класифікацій методів проблемного навчання: за способом вирішення задач (проблемне викладення, спільне навчання, дослідження, творче опрацювання); за форматом подачі матеріалу (монологічний, діалогічний, евристичний, дослідницький, програмований, міркувальний); за ступенем самостійності учнів (частково-пошуковий, дослідницько-пошуковий, творчий); а також за шляхами розв’язання проблемних ситуацій (проблемне викладення, частково-пошуковий (евристичний), дослідницький</w:t>
      </w:r>
      <w:r w:rsidR="00C45F0C">
        <w:rPr>
          <w:rFonts w:ascii="Times New Roman" w:hAnsi="Times New Roman" w:cs="Times New Roman"/>
          <w:sz w:val="28"/>
          <w:szCs w:val="28"/>
        </w:rPr>
        <w:t>, проблемно-діалогічний підхід) [18,</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4</w:t>
      </w:r>
      <w:r w:rsidR="00C45F0C" w:rsidRPr="00042C5C">
        <w:rPr>
          <w:rFonts w:ascii="Times New Roman" w:hAnsi="Times New Roman" w:cs="Times New Roman"/>
          <w:sz w:val="28"/>
          <w:szCs w:val="28"/>
        </w:rPr>
        <w:t>3].</w:t>
      </w:r>
    </w:p>
    <w:p w:rsidR="00EF0E92" w:rsidRDefault="00EF0E92" w:rsidP="00340421">
      <w:pPr>
        <w:spacing w:after="0" w:line="360" w:lineRule="auto"/>
        <w:ind w:firstLine="709"/>
        <w:jc w:val="both"/>
        <w:rPr>
          <w:rFonts w:ascii="Times New Roman" w:hAnsi="Times New Roman" w:cs="Times New Roman"/>
          <w:sz w:val="28"/>
          <w:szCs w:val="28"/>
        </w:rPr>
      </w:pPr>
      <w:r w:rsidRPr="00EF0E92">
        <w:rPr>
          <w:rFonts w:ascii="Times New Roman" w:hAnsi="Times New Roman" w:cs="Times New Roman"/>
          <w:sz w:val="28"/>
          <w:szCs w:val="28"/>
        </w:rPr>
        <w:t>Проблемна ситуація є результатом цілеспрямованої та творчої діяльності вчителя, який здатен її створити, сформулювати й запропонувати учням відповідне завдання для розв’язання. Її по</w:t>
      </w:r>
      <w:r>
        <w:rPr>
          <w:rFonts w:ascii="Times New Roman" w:hAnsi="Times New Roman" w:cs="Times New Roman"/>
          <w:sz w:val="28"/>
          <w:szCs w:val="28"/>
        </w:rPr>
        <w:t>становка виконує низку функцій –</w:t>
      </w:r>
      <w:r w:rsidRPr="00EF0E92">
        <w:rPr>
          <w:rFonts w:ascii="Times New Roman" w:hAnsi="Times New Roman" w:cs="Times New Roman"/>
          <w:sz w:val="28"/>
          <w:szCs w:val="28"/>
        </w:rPr>
        <w:t xml:space="preserve"> навчальну, розвивальну, інтуїтивну, пошукову, евристичну тощо. Основна роль при цьому належить навчальній задачі, яка повинна відображати прояви й логіку психологічного протиріччя у процесі засвоєння знань, стимулювати мислення, викликати інтерес до пізнання нового й спонукати до пошуку рішень. Суть проблемного навчання полягає в тому, що викладач не подає</w:t>
      </w:r>
      <w:r>
        <w:rPr>
          <w:rFonts w:ascii="Times New Roman" w:hAnsi="Times New Roman" w:cs="Times New Roman"/>
          <w:sz w:val="28"/>
          <w:szCs w:val="28"/>
        </w:rPr>
        <w:t xml:space="preserve"> інформацію у готовому вигляді –</w:t>
      </w:r>
      <w:r w:rsidRPr="00EF0E92">
        <w:rPr>
          <w:rFonts w:ascii="Times New Roman" w:hAnsi="Times New Roman" w:cs="Times New Roman"/>
          <w:sz w:val="28"/>
          <w:szCs w:val="28"/>
        </w:rPr>
        <w:t xml:space="preserve"> натомість учні самостійно здобувають знання в процесі пізнавальної активності, організованої на основі спеціальн</w:t>
      </w:r>
      <w:r w:rsidR="00C45F0C">
        <w:rPr>
          <w:rFonts w:ascii="Times New Roman" w:hAnsi="Times New Roman" w:cs="Times New Roman"/>
          <w:sz w:val="28"/>
          <w:szCs w:val="28"/>
        </w:rPr>
        <w:t>о створених проблемних ситуацій [47</w:t>
      </w:r>
      <w:r w:rsidR="00C45F0C" w:rsidRPr="00042C5C">
        <w:rPr>
          <w:rFonts w:ascii="Times New Roman" w:hAnsi="Times New Roman" w:cs="Times New Roman"/>
          <w:sz w:val="28"/>
          <w:szCs w:val="28"/>
        </w:rPr>
        <w:t>].</w:t>
      </w:r>
    </w:p>
    <w:p w:rsidR="00EF0E92" w:rsidRDefault="00EF0E92" w:rsidP="00340421">
      <w:pPr>
        <w:spacing w:after="0" w:line="360" w:lineRule="auto"/>
        <w:ind w:firstLine="709"/>
        <w:jc w:val="both"/>
        <w:rPr>
          <w:rFonts w:ascii="Times New Roman" w:hAnsi="Times New Roman" w:cs="Times New Roman"/>
          <w:sz w:val="28"/>
          <w:szCs w:val="28"/>
        </w:rPr>
      </w:pPr>
      <w:r w:rsidRPr="00EF0E92">
        <w:rPr>
          <w:rFonts w:ascii="Times New Roman" w:hAnsi="Times New Roman" w:cs="Times New Roman"/>
          <w:sz w:val="28"/>
          <w:szCs w:val="28"/>
        </w:rPr>
        <w:t>Проблемна ситуація в навчанні – це ситуація, коли учень намагається вирішити задану проблему через логічний аналіз і умовиводи. Залежно від структури проблеми (мети, наявної інформації, бажаного результату) розрізняють два типи проблемних ситуацій: а) конвергенційні, де для аналізу проблеми застосовується багато принципів і правил. Цей тип часто використовується під час вивчення закономірностей природи і соціальних явищ, зокрема на уроках географії. б) дивергенційні, коли в пошуках рішення учень має більшу свободу вибору напрямку дослідження. Така ситуація характерна для технічних, економічних, літературозна</w:t>
      </w:r>
      <w:r w:rsidR="00C45F0C">
        <w:rPr>
          <w:rFonts w:ascii="Times New Roman" w:hAnsi="Times New Roman" w:cs="Times New Roman"/>
          <w:sz w:val="28"/>
          <w:szCs w:val="28"/>
        </w:rPr>
        <w:t>вчих, мовних та інших дисциплін [37,</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16</w:t>
      </w:r>
      <w:r w:rsidR="00C45F0C" w:rsidRPr="00042C5C">
        <w:rPr>
          <w:rFonts w:ascii="Times New Roman" w:hAnsi="Times New Roman" w:cs="Times New Roman"/>
          <w:sz w:val="28"/>
          <w:szCs w:val="28"/>
        </w:rPr>
        <w:t>3].</w:t>
      </w:r>
    </w:p>
    <w:p w:rsidR="00EF0E92" w:rsidRDefault="00EF0E92" w:rsidP="00340421">
      <w:pPr>
        <w:spacing w:after="0" w:line="360" w:lineRule="auto"/>
        <w:ind w:firstLine="709"/>
        <w:jc w:val="both"/>
        <w:rPr>
          <w:rFonts w:ascii="Times New Roman" w:hAnsi="Times New Roman" w:cs="Times New Roman"/>
          <w:sz w:val="28"/>
          <w:szCs w:val="28"/>
        </w:rPr>
      </w:pPr>
      <w:r w:rsidRPr="00EF0E92">
        <w:rPr>
          <w:rFonts w:ascii="Times New Roman" w:hAnsi="Times New Roman" w:cs="Times New Roman"/>
          <w:sz w:val="28"/>
          <w:szCs w:val="28"/>
        </w:rPr>
        <w:t>Проблемне навчання сприяє розвитку критичного мислення учнів під час екскурсійної роботи, оскільки створює ситуації, в яких вони повинні самостійно аналізувати, оцінювати інформацію та знаходити логічні рішення. Проблемні завдання під час екскурсій вимагають від учнів не лише запам’ятовування фактів, а й глибшого осмислення, постановки питань і</w:t>
      </w:r>
      <w:r>
        <w:rPr>
          <w:rFonts w:ascii="Times New Roman" w:hAnsi="Times New Roman" w:cs="Times New Roman"/>
          <w:sz w:val="28"/>
          <w:szCs w:val="28"/>
        </w:rPr>
        <w:t xml:space="preserve"> пошуку різних підходів до розв’язання ситуацій, що</w:t>
      </w:r>
      <w:r w:rsidRPr="00EF0E92">
        <w:rPr>
          <w:rFonts w:ascii="Times New Roman" w:hAnsi="Times New Roman" w:cs="Times New Roman"/>
          <w:sz w:val="28"/>
          <w:szCs w:val="28"/>
        </w:rPr>
        <w:t xml:space="preserve"> стимулює їхню активність, інтелектуальну самостійність і здатність робити висновки, а також розвиває уміння працювати в команді та аргументувати свою точку зору. Таким чином, проблемне навчання допомагає формувати у учнів критичний підхід до інформації і розвивати навички оцінки навколишнього світу.</w:t>
      </w:r>
    </w:p>
    <w:p w:rsidR="00EF0E92" w:rsidRDefault="00EF0E92"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Перспективним в екскурсійній роботі є також і використання методів дискусій та дебатів. </w:t>
      </w:r>
      <w:r w:rsidRPr="00EF0E92">
        <w:rPr>
          <w:rFonts w:ascii="Times New Roman" w:hAnsi="Times New Roman" w:cs="Times New Roman"/>
          <w:sz w:val="28"/>
          <w:szCs w:val="28"/>
        </w:rPr>
        <w:t>На уроках географії рефлексивний підхід реалізується шляхом розширення ролі учнів, перетворення їх із «виконавців» у організаторів власної діяльності та підвищення їхньої самостійності в навчальному процесі. Найбільш доцільно проводити рефлексію навчально-пізнавальної діяльності учнів на етапі узагальнення знань і підбиття підсумків уроку. Вчителю разом з учнями слід повернутися до початкових питань, щоб з'ясувати, на які з них вже можна відповісти, а які залишилися не розглянутими. Важливою є також залучення учнів до контролю та самоконтролю. Рефлексія активізується в певних навчальних ситуаціях, таких як робота з новими проблемними ситуаціями або групова взаємодія, де учні можуть представити аргументи як «за», так і «проти». Організація рефлексивної діяльності буде ефективнішою, якщо вчитель систематично використовуватиме методичні прийоми не лише в кінці уроку, але й під час обговорення навчальних ситуацій, що дозволяє учням осмислити процес мислення та виявити неявні ціннісні припущення, що л</w:t>
      </w:r>
      <w:r w:rsidR="00C45F0C">
        <w:rPr>
          <w:rFonts w:ascii="Times New Roman" w:hAnsi="Times New Roman" w:cs="Times New Roman"/>
          <w:sz w:val="28"/>
          <w:szCs w:val="28"/>
        </w:rPr>
        <w:t>ежать в основі їхніх аргументів [19,</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300</w:t>
      </w:r>
      <w:r w:rsidR="00C45F0C" w:rsidRPr="00042C5C">
        <w:rPr>
          <w:rFonts w:ascii="Times New Roman" w:hAnsi="Times New Roman" w:cs="Times New Roman"/>
          <w:sz w:val="28"/>
          <w:szCs w:val="28"/>
        </w:rPr>
        <w:t>].</w:t>
      </w:r>
    </w:p>
    <w:p w:rsidR="00EF0E92" w:rsidRDefault="00EF0E92" w:rsidP="00340421">
      <w:pPr>
        <w:spacing w:after="0" w:line="360" w:lineRule="auto"/>
        <w:ind w:firstLine="709"/>
        <w:jc w:val="both"/>
        <w:rPr>
          <w:rFonts w:ascii="Times New Roman" w:hAnsi="Times New Roman" w:cs="Times New Roman"/>
          <w:sz w:val="28"/>
          <w:szCs w:val="28"/>
        </w:rPr>
      </w:pPr>
      <w:r w:rsidRPr="00EF0E92">
        <w:rPr>
          <w:rFonts w:ascii="Times New Roman" w:hAnsi="Times New Roman" w:cs="Times New Roman"/>
          <w:sz w:val="28"/>
          <w:szCs w:val="28"/>
        </w:rPr>
        <w:t>Наприклад, учитель може запропонувати учням тему для дискусії, сформулювавши її так: «Яка з цих оцінок Великих географічних відкриттів, на вашу думку, найбільше відповідає реальності: 1)</w:t>
      </w:r>
      <w:r>
        <w:rPr>
          <w:rFonts w:ascii="Times New Roman" w:hAnsi="Times New Roman" w:cs="Times New Roman"/>
          <w:sz w:val="28"/>
          <w:szCs w:val="28"/>
        </w:rPr>
        <w:t xml:space="preserve"> «Великі географічні відкриття –</w:t>
      </w:r>
      <w:r w:rsidRPr="00EF0E92">
        <w:rPr>
          <w:rFonts w:ascii="Times New Roman" w:hAnsi="Times New Roman" w:cs="Times New Roman"/>
          <w:sz w:val="28"/>
          <w:szCs w:val="28"/>
        </w:rPr>
        <w:t xml:space="preserve"> негативна подія, оскільки вони принесли багато страждань народам відкритих земель»; 2)</w:t>
      </w:r>
      <w:r>
        <w:rPr>
          <w:rFonts w:ascii="Times New Roman" w:hAnsi="Times New Roman" w:cs="Times New Roman"/>
          <w:sz w:val="28"/>
          <w:szCs w:val="28"/>
        </w:rPr>
        <w:t xml:space="preserve"> «Великі географічні відкриття –</w:t>
      </w:r>
      <w:r w:rsidRPr="00EF0E92">
        <w:rPr>
          <w:rFonts w:ascii="Times New Roman" w:hAnsi="Times New Roman" w:cs="Times New Roman"/>
          <w:sz w:val="28"/>
          <w:szCs w:val="28"/>
        </w:rPr>
        <w:t xml:space="preserve"> позитивна подія, оскільки вони стали поштовхом до розвитку європейських держав». Після дискусії для організації рефлексивної діяльності учнів учитель може задати такі питання: «Які ціннісні судження лежать в основі цих протилежних тез? На яких критеріях ми повинні ґрунтуватися, оцінюючи наслідки цих відкриттів? За яких обставин географічні відкриття можуть бути виправданими? Як на нашу оцінку цієї події впливає ціннісна шкала, яку ми застосовуємо? Чи можливо поєднати ці дві тези в єдине розуміння?»</w:t>
      </w:r>
      <w:r w:rsidR="00C45F0C">
        <w:rPr>
          <w:rFonts w:ascii="Times New Roman" w:hAnsi="Times New Roman" w:cs="Times New Roman"/>
          <w:sz w:val="28"/>
          <w:szCs w:val="28"/>
        </w:rPr>
        <w:t xml:space="preserve"> [15,</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22</w:t>
      </w:r>
      <w:r w:rsidR="00C45F0C" w:rsidRPr="00042C5C">
        <w:rPr>
          <w:rFonts w:ascii="Times New Roman" w:hAnsi="Times New Roman" w:cs="Times New Roman"/>
          <w:sz w:val="28"/>
          <w:szCs w:val="28"/>
        </w:rPr>
        <w:t>].</w:t>
      </w:r>
    </w:p>
    <w:p w:rsidR="002952E5" w:rsidRDefault="002952E5" w:rsidP="00340421">
      <w:pPr>
        <w:spacing w:after="0" w:line="360" w:lineRule="auto"/>
        <w:ind w:firstLine="709"/>
        <w:jc w:val="both"/>
        <w:rPr>
          <w:rFonts w:ascii="Times New Roman" w:hAnsi="Times New Roman" w:cs="Times New Roman"/>
          <w:sz w:val="28"/>
          <w:szCs w:val="28"/>
        </w:rPr>
      </w:pPr>
      <w:r w:rsidRPr="002952E5">
        <w:rPr>
          <w:rFonts w:ascii="Times New Roman" w:hAnsi="Times New Roman" w:cs="Times New Roman"/>
          <w:sz w:val="28"/>
          <w:szCs w:val="28"/>
        </w:rPr>
        <w:t>Для стимулювання дискусії та дебатів під час екскурсійної роботи важливо створити умови для активного за</w:t>
      </w:r>
      <w:r>
        <w:rPr>
          <w:rFonts w:ascii="Times New Roman" w:hAnsi="Times New Roman" w:cs="Times New Roman"/>
          <w:sz w:val="28"/>
          <w:szCs w:val="28"/>
        </w:rPr>
        <w:t>лучення учнів до обговорення, чого</w:t>
      </w:r>
      <w:r w:rsidRPr="002952E5">
        <w:rPr>
          <w:rFonts w:ascii="Times New Roman" w:hAnsi="Times New Roman" w:cs="Times New Roman"/>
          <w:sz w:val="28"/>
          <w:szCs w:val="28"/>
        </w:rPr>
        <w:t xml:space="preserve"> можна досягти, </w:t>
      </w:r>
      <w:r>
        <w:rPr>
          <w:rFonts w:ascii="Times New Roman" w:hAnsi="Times New Roman" w:cs="Times New Roman"/>
          <w:sz w:val="28"/>
          <w:szCs w:val="28"/>
        </w:rPr>
        <w:t>сформувавши</w:t>
      </w:r>
      <w:r w:rsidRPr="002952E5">
        <w:rPr>
          <w:rFonts w:ascii="Times New Roman" w:hAnsi="Times New Roman" w:cs="Times New Roman"/>
          <w:sz w:val="28"/>
          <w:szCs w:val="28"/>
        </w:rPr>
        <w:t xml:space="preserve"> відкриті запитання, що сприяють розвитку критичного мислення, наприклад: «Які різні точки</w:t>
      </w:r>
      <w:r>
        <w:rPr>
          <w:rFonts w:ascii="Times New Roman" w:hAnsi="Times New Roman" w:cs="Times New Roman"/>
          <w:sz w:val="28"/>
          <w:szCs w:val="28"/>
        </w:rPr>
        <w:t xml:space="preserve"> зору можуть бути щодо цього об’</w:t>
      </w:r>
      <w:r w:rsidRPr="002952E5">
        <w:rPr>
          <w:rFonts w:ascii="Times New Roman" w:hAnsi="Times New Roman" w:cs="Times New Roman"/>
          <w:sz w:val="28"/>
          <w:szCs w:val="28"/>
        </w:rPr>
        <w:t xml:space="preserve">єкта?» або «Як цей аспект історії впливає на сучасність?» Важливо також заохочувати учнів до порівняння різних точок зору та аргументації власної думки. Організація групових дискусій на основі вивченого матеріалу дозволяє учням висловлювати свої думки та навчатися зважено ставитися до думок інших. У </w:t>
      </w:r>
      <w:r>
        <w:rPr>
          <w:rFonts w:ascii="Times New Roman" w:hAnsi="Times New Roman" w:cs="Times New Roman"/>
          <w:sz w:val="28"/>
          <w:szCs w:val="28"/>
        </w:rPr>
        <w:t xml:space="preserve">результаті </w:t>
      </w:r>
      <w:r w:rsidRPr="002952E5">
        <w:rPr>
          <w:rFonts w:ascii="Times New Roman" w:hAnsi="Times New Roman" w:cs="Times New Roman"/>
          <w:sz w:val="28"/>
          <w:szCs w:val="28"/>
        </w:rPr>
        <w:t xml:space="preserve">такі дебати допомагають розвивати комунікаційні навички та </w:t>
      </w:r>
      <w:r>
        <w:rPr>
          <w:rFonts w:ascii="Times New Roman" w:hAnsi="Times New Roman" w:cs="Times New Roman"/>
          <w:sz w:val="28"/>
          <w:szCs w:val="28"/>
        </w:rPr>
        <w:t>краще розуміти тему</w:t>
      </w:r>
      <w:r w:rsidRPr="002952E5">
        <w:rPr>
          <w:rFonts w:ascii="Times New Roman" w:hAnsi="Times New Roman" w:cs="Times New Roman"/>
          <w:sz w:val="28"/>
          <w:szCs w:val="28"/>
        </w:rPr>
        <w:t xml:space="preserve"> екскурсії.</w:t>
      </w:r>
    </w:p>
    <w:p w:rsidR="002952E5" w:rsidRDefault="002952E5" w:rsidP="003404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цікавим методом, який можна вдало використовувати під час екскурсійної роботи, є метод кейсів. </w:t>
      </w:r>
      <w:r w:rsidRPr="002952E5">
        <w:rPr>
          <w:rFonts w:ascii="Times New Roman" w:hAnsi="Times New Roman" w:cs="Times New Roman"/>
          <w:sz w:val="28"/>
          <w:szCs w:val="28"/>
        </w:rPr>
        <w:t>Метод кейсів отримав широке застосування в навчанні економіки та бізнес-наук за кордоном. Вперше він був використаний в Гарвардському університеті в 1870 році в школі права, а в Гарвардській школі бізнесу метод почав впроваджуватися в 1920 році. Зараз існують дві основні школи кейс-методів: американська (Гарвардська), яка орієнтована на пошук єдиного правильного рішення, та європейська (Манчестерська), що передбачає багатоваріантність вирішення проблем. Кейс-метод базується на аналізі конкретних випадків або ситуацій, що дозволяє учням обговорювати та знаходити рішення на основі реальних проблем, поєднуючи навчальний, розвивальний і виховний процес. Відмінність кейс-методу від звичайних завдань полягає в н</w:t>
      </w:r>
      <w:r>
        <w:rPr>
          <w:rFonts w:ascii="Times New Roman" w:hAnsi="Times New Roman" w:cs="Times New Roman"/>
          <w:sz w:val="28"/>
          <w:szCs w:val="28"/>
        </w:rPr>
        <w:t>аявності кількох варіантів розв’</w:t>
      </w:r>
      <w:r w:rsidRPr="002952E5">
        <w:rPr>
          <w:rFonts w:ascii="Times New Roman" w:hAnsi="Times New Roman" w:cs="Times New Roman"/>
          <w:sz w:val="28"/>
          <w:szCs w:val="28"/>
        </w:rPr>
        <w:t>язку та альтернативних підходів д</w:t>
      </w:r>
      <w:r w:rsidR="00C45F0C">
        <w:rPr>
          <w:rFonts w:ascii="Times New Roman" w:hAnsi="Times New Roman" w:cs="Times New Roman"/>
          <w:sz w:val="28"/>
          <w:szCs w:val="28"/>
        </w:rPr>
        <w:t>о вирішення поставлених завдань [14,</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28</w:t>
      </w:r>
      <w:r w:rsidR="00C45F0C" w:rsidRPr="00042C5C">
        <w:rPr>
          <w:rFonts w:ascii="Times New Roman" w:hAnsi="Times New Roman" w:cs="Times New Roman"/>
          <w:sz w:val="28"/>
          <w:szCs w:val="28"/>
        </w:rPr>
        <w:t>].</w:t>
      </w:r>
    </w:p>
    <w:p w:rsidR="002952E5" w:rsidRPr="002952E5" w:rsidRDefault="002952E5" w:rsidP="002952E5">
      <w:pPr>
        <w:spacing w:after="0" w:line="360" w:lineRule="auto"/>
        <w:ind w:firstLine="709"/>
        <w:jc w:val="both"/>
        <w:rPr>
          <w:rFonts w:ascii="Times New Roman" w:hAnsi="Times New Roman" w:cs="Times New Roman"/>
          <w:sz w:val="28"/>
          <w:szCs w:val="28"/>
        </w:rPr>
      </w:pPr>
      <w:r w:rsidRPr="002952E5">
        <w:rPr>
          <w:rFonts w:ascii="Times New Roman" w:hAnsi="Times New Roman" w:cs="Times New Roman"/>
          <w:sz w:val="28"/>
          <w:szCs w:val="28"/>
        </w:rPr>
        <w:t>Основні характеристики, які дозволяють відрізнити метод кейсів від інших методів, включають: наявність моделі соціально-економічної системи, яку аналізують на певний момент часу; колективну роботу над розробкою рішень; багатоваріантність можливих рішень; відсутність єдиного правильного рішення; спільну мету при розробці рішень; систему колективної оцінки діяльності; та контрольовану емоційну напругу серед учні</w:t>
      </w:r>
      <w:r>
        <w:rPr>
          <w:rFonts w:ascii="Times New Roman" w:hAnsi="Times New Roman" w:cs="Times New Roman"/>
          <w:sz w:val="28"/>
          <w:szCs w:val="28"/>
        </w:rPr>
        <w:t>в.</w:t>
      </w:r>
    </w:p>
    <w:p w:rsidR="002952E5" w:rsidRDefault="002952E5" w:rsidP="002952E5">
      <w:pPr>
        <w:spacing w:after="0" w:line="360" w:lineRule="auto"/>
        <w:ind w:firstLine="709"/>
        <w:jc w:val="both"/>
        <w:rPr>
          <w:rFonts w:ascii="Times New Roman" w:hAnsi="Times New Roman" w:cs="Times New Roman"/>
          <w:sz w:val="28"/>
          <w:szCs w:val="28"/>
        </w:rPr>
      </w:pPr>
      <w:r w:rsidRPr="002952E5">
        <w:rPr>
          <w:rFonts w:ascii="Times New Roman" w:hAnsi="Times New Roman" w:cs="Times New Roman"/>
          <w:sz w:val="28"/>
          <w:szCs w:val="28"/>
        </w:rPr>
        <w:t>Шимутіна О. визначає п’ять етапів використання кейс-технологій у навчальному процесі: 1) ознайомлення з ситуацією; 2) виокремлення основної проблеми, визначення факторів та осіб, що можуть впливати на ситуацію; 3) пропозиція концепцій або тем для мозкового штурму; 4) аналіз наслідків прийнятих рішень; 5) вирішення кейса – пропонування одного або кількох варіантів рішень, з врахуванням можливих проблем і шляхів їх уникнення</w:t>
      </w:r>
      <w:r w:rsidR="00C45F0C">
        <w:rPr>
          <w:rFonts w:ascii="Times New Roman" w:hAnsi="Times New Roman" w:cs="Times New Roman"/>
          <w:sz w:val="28"/>
          <w:szCs w:val="28"/>
        </w:rPr>
        <w:t> [49,</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176</w:t>
      </w:r>
      <w:r w:rsidR="00C45F0C" w:rsidRPr="00042C5C">
        <w:rPr>
          <w:rFonts w:ascii="Times New Roman" w:hAnsi="Times New Roman" w:cs="Times New Roman"/>
          <w:sz w:val="28"/>
          <w:szCs w:val="28"/>
        </w:rPr>
        <w:t>].</w:t>
      </w:r>
    </w:p>
    <w:p w:rsidR="002952E5" w:rsidRDefault="002952E5" w:rsidP="002952E5">
      <w:pPr>
        <w:spacing w:after="0" w:line="360" w:lineRule="auto"/>
        <w:ind w:firstLine="709"/>
        <w:jc w:val="both"/>
        <w:rPr>
          <w:rFonts w:ascii="Times New Roman" w:hAnsi="Times New Roman" w:cs="Times New Roman"/>
          <w:sz w:val="28"/>
          <w:szCs w:val="28"/>
        </w:rPr>
      </w:pPr>
      <w:r w:rsidRPr="002952E5">
        <w:rPr>
          <w:rFonts w:ascii="Times New Roman" w:hAnsi="Times New Roman" w:cs="Times New Roman"/>
          <w:sz w:val="28"/>
          <w:szCs w:val="28"/>
        </w:rPr>
        <w:t>Кейси мають чітко визначену мету і характер, зазвичай вони пов'язані з реальними ситуаціями, що потребують практичного вирішення. Вибір найкращого рішення в контексті поставленої проблеми здійснюється через аналіз ситуації та о</w:t>
      </w:r>
      <w:r>
        <w:rPr>
          <w:rFonts w:ascii="Times New Roman" w:hAnsi="Times New Roman" w:cs="Times New Roman"/>
          <w:sz w:val="28"/>
          <w:szCs w:val="28"/>
        </w:rPr>
        <w:t xml:space="preserve">цінку запропонованих варіантів. </w:t>
      </w:r>
      <w:r w:rsidRPr="002952E5">
        <w:rPr>
          <w:rFonts w:ascii="Times New Roman" w:hAnsi="Times New Roman" w:cs="Times New Roman"/>
          <w:sz w:val="28"/>
          <w:szCs w:val="28"/>
        </w:rPr>
        <w:t>У теорії застосування кейс-технологій виділяють три основні варіанти використання методу: діагностика проблеми та розробка методів її вирішення; прогнозування ситуації (головне завдання – створення проєкту в формі прогнозу, наприклад, «розвиток навчального закладу»); оцінка ситуацій із варіантами вирішення (де як сама проблема, так і способи її розв’язання описуються в інструкції)</w:t>
      </w:r>
      <w:r w:rsidR="00C45F0C">
        <w:rPr>
          <w:rFonts w:ascii="Times New Roman" w:hAnsi="Times New Roman" w:cs="Times New Roman"/>
          <w:sz w:val="28"/>
          <w:szCs w:val="28"/>
        </w:rPr>
        <w:t xml:space="preserve"> [26,</w:t>
      </w:r>
      <w:r w:rsidR="00C45F0C">
        <w:rPr>
          <w:rFonts w:ascii="Times New Roman" w:hAnsi="Times New Roman" w:cs="Times New Roman"/>
          <w:sz w:val="28"/>
          <w:szCs w:val="28"/>
          <w:lang w:val="en-US"/>
        </w:rPr>
        <w:t> c</w:t>
      </w:r>
      <w:r w:rsidR="00C45F0C">
        <w:rPr>
          <w:rFonts w:ascii="Times New Roman" w:hAnsi="Times New Roman" w:cs="Times New Roman"/>
          <w:sz w:val="28"/>
          <w:szCs w:val="28"/>
        </w:rPr>
        <w:t>.</w:t>
      </w:r>
      <w:r w:rsidR="00C45F0C">
        <w:rPr>
          <w:rFonts w:ascii="Times New Roman" w:hAnsi="Times New Roman" w:cs="Times New Roman"/>
          <w:sz w:val="28"/>
          <w:szCs w:val="28"/>
          <w:lang w:val="en-US"/>
        </w:rPr>
        <w:t> </w:t>
      </w:r>
      <w:r w:rsidR="00C45F0C">
        <w:rPr>
          <w:rFonts w:ascii="Times New Roman" w:hAnsi="Times New Roman" w:cs="Times New Roman"/>
          <w:sz w:val="28"/>
          <w:szCs w:val="28"/>
        </w:rPr>
        <w:t>155</w:t>
      </w:r>
      <w:r w:rsidR="00C45F0C" w:rsidRPr="00042C5C">
        <w:rPr>
          <w:rFonts w:ascii="Times New Roman" w:hAnsi="Times New Roman" w:cs="Times New Roman"/>
          <w:sz w:val="28"/>
          <w:szCs w:val="28"/>
        </w:rPr>
        <w:t>].</w:t>
      </w:r>
    </w:p>
    <w:p w:rsidR="00563D95" w:rsidRDefault="00563D95" w:rsidP="002952E5">
      <w:pPr>
        <w:spacing w:after="0" w:line="360" w:lineRule="auto"/>
        <w:ind w:firstLine="709"/>
        <w:jc w:val="both"/>
        <w:rPr>
          <w:rFonts w:ascii="Times New Roman" w:hAnsi="Times New Roman" w:cs="Times New Roman"/>
          <w:sz w:val="28"/>
          <w:szCs w:val="28"/>
        </w:rPr>
      </w:pPr>
      <w:r w:rsidRPr="00563D95">
        <w:rPr>
          <w:rFonts w:ascii="Times New Roman" w:hAnsi="Times New Roman" w:cs="Times New Roman"/>
          <w:sz w:val="28"/>
          <w:szCs w:val="28"/>
        </w:rPr>
        <w:t>Метод кейсів під час екскурсійної роботи можна застос</w:t>
      </w:r>
      <w:r>
        <w:rPr>
          <w:rFonts w:ascii="Times New Roman" w:hAnsi="Times New Roman" w:cs="Times New Roman"/>
          <w:sz w:val="28"/>
          <w:szCs w:val="28"/>
        </w:rPr>
        <w:t>ов</w:t>
      </w:r>
      <w:r w:rsidRPr="00563D95">
        <w:rPr>
          <w:rFonts w:ascii="Times New Roman" w:hAnsi="Times New Roman" w:cs="Times New Roman"/>
          <w:sz w:val="28"/>
          <w:szCs w:val="28"/>
        </w:rPr>
        <w:t>увати, створюючи реальні ситуації, що виникають під час вивчення історич</w:t>
      </w:r>
      <w:r>
        <w:rPr>
          <w:rFonts w:ascii="Times New Roman" w:hAnsi="Times New Roman" w:cs="Times New Roman"/>
          <w:sz w:val="28"/>
          <w:szCs w:val="28"/>
        </w:rPr>
        <w:t>них, культурних чи природних об’</w:t>
      </w:r>
      <w:r w:rsidRPr="00563D95">
        <w:rPr>
          <w:rFonts w:ascii="Times New Roman" w:hAnsi="Times New Roman" w:cs="Times New Roman"/>
          <w:sz w:val="28"/>
          <w:szCs w:val="28"/>
        </w:rPr>
        <w:t>єктів. Учням пропонується аналізувати різні аспекти екскурсії, наприклад, вплив людської діяльності на екосистему або історичне значення певних подій. Під час обговорення учні працюють у групах, роз</w:t>
      </w:r>
      <w:r>
        <w:rPr>
          <w:rFonts w:ascii="Times New Roman" w:hAnsi="Times New Roman" w:cs="Times New Roman"/>
          <w:sz w:val="28"/>
          <w:szCs w:val="28"/>
        </w:rPr>
        <w:t>глядають</w:t>
      </w:r>
      <w:r w:rsidRPr="00563D95">
        <w:rPr>
          <w:rFonts w:ascii="Times New Roman" w:hAnsi="Times New Roman" w:cs="Times New Roman"/>
          <w:sz w:val="28"/>
          <w:szCs w:val="28"/>
        </w:rPr>
        <w:t xml:space="preserve"> кілька можливих варіантів вирішення проблеми, що виникає на основі побаченого. Наприкінці екскурсії учні пропонують свої варіанти рішень, оцінюють запропоновані ідеї і вибирають найкращий варіант, що в</w:t>
      </w:r>
      <w:r>
        <w:rPr>
          <w:rFonts w:ascii="Times New Roman" w:hAnsi="Times New Roman" w:cs="Times New Roman"/>
          <w:sz w:val="28"/>
          <w:szCs w:val="28"/>
        </w:rPr>
        <w:t>ідповідає реаліям і потребам, що</w:t>
      </w:r>
      <w:r w:rsidRPr="00563D95">
        <w:rPr>
          <w:rFonts w:ascii="Times New Roman" w:hAnsi="Times New Roman" w:cs="Times New Roman"/>
          <w:sz w:val="28"/>
          <w:szCs w:val="28"/>
        </w:rPr>
        <w:t xml:space="preserve"> сприяє розвитку критичного мислення та здатності працювати в команді.</w:t>
      </w:r>
    </w:p>
    <w:p w:rsidR="00563D95" w:rsidRDefault="00563D95" w:rsidP="002952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п</w:t>
      </w:r>
      <w:r w:rsidRPr="00563D95">
        <w:rPr>
          <w:rFonts w:ascii="Times New Roman" w:hAnsi="Times New Roman" w:cs="Times New Roman"/>
          <w:sz w:val="28"/>
          <w:szCs w:val="28"/>
        </w:rPr>
        <w:t>едагогічні технології та методи, спрямовані на розвиток критичного мислення учнів під час екскурсій, забезпечують активну взаємодію з матеріалом і стимулюють аналітичне осмислення побаченого. Використання методів</w:t>
      </w:r>
      <w:r>
        <w:rPr>
          <w:rFonts w:ascii="Times New Roman" w:hAnsi="Times New Roman" w:cs="Times New Roman"/>
          <w:sz w:val="28"/>
          <w:szCs w:val="28"/>
        </w:rPr>
        <w:t xml:space="preserve"> дискусії, дебатів</w:t>
      </w:r>
      <w:r w:rsidRPr="00563D95">
        <w:rPr>
          <w:rFonts w:ascii="Times New Roman" w:hAnsi="Times New Roman" w:cs="Times New Roman"/>
          <w:sz w:val="28"/>
          <w:szCs w:val="28"/>
        </w:rPr>
        <w:t>, метод</w:t>
      </w:r>
      <w:r>
        <w:rPr>
          <w:rFonts w:ascii="Times New Roman" w:hAnsi="Times New Roman" w:cs="Times New Roman"/>
          <w:sz w:val="28"/>
          <w:szCs w:val="28"/>
        </w:rPr>
        <w:t>у кейсів та проблемного навчання</w:t>
      </w:r>
      <w:r w:rsidRPr="00563D95">
        <w:rPr>
          <w:rFonts w:ascii="Times New Roman" w:hAnsi="Times New Roman" w:cs="Times New Roman"/>
          <w:sz w:val="28"/>
          <w:szCs w:val="28"/>
        </w:rPr>
        <w:t xml:space="preserve"> допомагає учням не лише отримувати нові знання, а й оцінювати різні перспективи та аргументи. Залучення до групових обговорень і аналізу реальних ситуацій сприяє розвитку уміння аргументувати свою точку зору та формулювати власні висновки. Крім того, екскурсії, організовані з використанням цих методів, створюють умови для активного самовираження учнів і розвитку їхніх аналітичних здібностей</w:t>
      </w:r>
      <w:r>
        <w:rPr>
          <w:rFonts w:ascii="Times New Roman" w:hAnsi="Times New Roman" w:cs="Times New Roman"/>
          <w:sz w:val="28"/>
          <w:szCs w:val="28"/>
        </w:rPr>
        <w:t>, що</w:t>
      </w:r>
      <w:r w:rsidRPr="00563D95">
        <w:rPr>
          <w:rFonts w:ascii="Times New Roman" w:hAnsi="Times New Roman" w:cs="Times New Roman"/>
          <w:sz w:val="28"/>
          <w:szCs w:val="28"/>
        </w:rPr>
        <w:t xml:space="preserve"> формує у школярів здатність критич</w:t>
      </w:r>
      <w:r>
        <w:rPr>
          <w:rFonts w:ascii="Times New Roman" w:hAnsi="Times New Roman" w:cs="Times New Roman"/>
          <w:sz w:val="28"/>
          <w:szCs w:val="28"/>
        </w:rPr>
        <w:t xml:space="preserve">но оцінювати події та явища та </w:t>
      </w:r>
      <w:r w:rsidRPr="00563D95">
        <w:rPr>
          <w:rFonts w:ascii="Times New Roman" w:hAnsi="Times New Roman" w:cs="Times New Roman"/>
          <w:sz w:val="28"/>
          <w:szCs w:val="28"/>
        </w:rPr>
        <w:t>сприяє розвитку їхнього інтелектуального потенціалу.</w:t>
      </w:r>
    </w:p>
    <w:p w:rsidR="00563D95" w:rsidRDefault="00563D95">
      <w:pPr>
        <w:rPr>
          <w:rFonts w:ascii="Times New Roman" w:hAnsi="Times New Roman" w:cs="Times New Roman"/>
          <w:sz w:val="28"/>
          <w:szCs w:val="28"/>
        </w:rPr>
      </w:pPr>
      <w:r>
        <w:rPr>
          <w:rFonts w:ascii="Times New Roman" w:hAnsi="Times New Roman" w:cs="Times New Roman"/>
          <w:sz w:val="28"/>
          <w:szCs w:val="28"/>
        </w:rPr>
        <w:br w:type="page"/>
      </w:r>
    </w:p>
    <w:p w:rsidR="00563D95" w:rsidRPr="00563D95" w:rsidRDefault="00563D95" w:rsidP="00563D95">
      <w:pPr>
        <w:pStyle w:val="1"/>
        <w:spacing w:before="0" w:line="360" w:lineRule="auto"/>
        <w:jc w:val="center"/>
        <w:rPr>
          <w:rFonts w:ascii="Times New Roman" w:hAnsi="Times New Roman" w:cs="Times New Roman"/>
          <w:b/>
          <w:color w:val="auto"/>
          <w:sz w:val="28"/>
          <w:szCs w:val="28"/>
        </w:rPr>
      </w:pPr>
      <w:bookmarkStart w:id="13" w:name="_Toc196228514"/>
      <w:r w:rsidRPr="00563D95">
        <w:rPr>
          <w:rFonts w:ascii="Times New Roman" w:hAnsi="Times New Roman" w:cs="Times New Roman"/>
          <w:b/>
          <w:color w:val="auto"/>
          <w:sz w:val="28"/>
          <w:szCs w:val="28"/>
        </w:rPr>
        <w:t>РОЗДІЛ 3</w:t>
      </w:r>
      <w:bookmarkEnd w:id="13"/>
    </w:p>
    <w:p w:rsidR="00563D95" w:rsidRPr="00563D95" w:rsidRDefault="00563D95" w:rsidP="00563D95">
      <w:pPr>
        <w:pStyle w:val="1"/>
        <w:spacing w:before="0" w:line="360" w:lineRule="auto"/>
        <w:jc w:val="center"/>
        <w:rPr>
          <w:rFonts w:ascii="Times New Roman" w:hAnsi="Times New Roman" w:cs="Times New Roman"/>
          <w:b/>
          <w:color w:val="auto"/>
          <w:sz w:val="28"/>
          <w:szCs w:val="28"/>
        </w:rPr>
      </w:pPr>
      <w:bookmarkStart w:id="14" w:name="_Toc196228515"/>
      <w:r w:rsidRPr="00563D95">
        <w:rPr>
          <w:rFonts w:ascii="Times New Roman" w:hAnsi="Times New Roman" w:cs="Times New Roman"/>
          <w:b/>
          <w:color w:val="auto"/>
          <w:sz w:val="28"/>
          <w:szCs w:val="28"/>
        </w:rPr>
        <w:t>ПОТЕНЦІАЛ ВИКОРИСТАННЯ УРБОПРОСТОРУ ІВАНО-ФРАНКІВСЬКА В ЕКСКУРСІЙНІЙ РОБОТІ ВЧИТЕЛЯ ГЕОГРАФІЇ</w:t>
      </w:r>
      <w:bookmarkEnd w:id="14"/>
    </w:p>
    <w:p w:rsidR="00563D95" w:rsidRDefault="00563D95" w:rsidP="00563D95">
      <w:pPr>
        <w:spacing w:after="0" w:line="360" w:lineRule="auto"/>
        <w:ind w:firstLine="709"/>
        <w:jc w:val="both"/>
        <w:rPr>
          <w:rFonts w:ascii="Times New Roman" w:hAnsi="Times New Roman" w:cs="Times New Roman"/>
          <w:sz w:val="28"/>
          <w:szCs w:val="28"/>
        </w:rPr>
      </w:pPr>
    </w:p>
    <w:p w:rsidR="00563D95" w:rsidRPr="00563D95" w:rsidRDefault="00563D95" w:rsidP="00563D95">
      <w:pPr>
        <w:pStyle w:val="2"/>
        <w:spacing w:before="0" w:line="360" w:lineRule="auto"/>
        <w:ind w:firstLine="709"/>
        <w:jc w:val="both"/>
        <w:rPr>
          <w:rFonts w:ascii="Times New Roman" w:hAnsi="Times New Roman" w:cs="Times New Roman"/>
          <w:color w:val="auto"/>
          <w:sz w:val="28"/>
          <w:szCs w:val="28"/>
        </w:rPr>
      </w:pPr>
      <w:bookmarkStart w:id="15" w:name="_Toc196228516"/>
      <w:r w:rsidRPr="00563D95">
        <w:rPr>
          <w:rFonts w:ascii="Times New Roman" w:hAnsi="Times New Roman" w:cs="Times New Roman"/>
          <w:color w:val="auto"/>
          <w:sz w:val="28"/>
          <w:szCs w:val="28"/>
        </w:rPr>
        <w:t>3.1. Аналіз урбопростору Івано-Франківська як навчального об’єкта для проведення екскурсій.</w:t>
      </w:r>
      <w:bookmarkEnd w:id="15"/>
    </w:p>
    <w:p w:rsidR="00563D95" w:rsidRDefault="00563D95" w:rsidP="002952E5">
      <w:pPr>
        <w:spacing w:after="0" w:line="360" w:lineRule="auto"/>
        <w:ind w:firstLine="709"/>
        <w:jc w:val="both"/>
        <w:rPr>
          <w:rFonts w:ascii="Times New Roman" w:hAnsi="Times New Roman" w:cs="Times New Roman"/>
          <w:sz w:val="28"/>
          <w:szCs w:val="28"/>
        </w:rPr>
      </w:pPr>
      <w:r w:rsidRPr="00563D95">
        <w:rPr>
          <w:rFonts w:ascii="Times New Roman" w:hAnsi="Times New Roman" w:cs="Times New Roman"/>
          <w:sz w:val="28"/>
          <w:szCs w:val="28"/>
        </w:rPr>
        <w:t>Урбопростір Івано-Франківська має в</w:t>
      </w:r>
      <w:r>
        <w:rPr>
          <w:rFonts w:ascii="Times New Roman" w:hAnsi="Times New Roman" w:cs="Times New Roman"/>
          <w:sz w:val="28"/>
          <w:szCs w:val="28"/>
        </w:rPr>
        <w:t>агомий</w:t>
      </w:r>
      <w:r w:rsidRPr="00563D95">
        <w:rPr>
          <w:rFonts w:ascii="Times New Roman" w:hAnsi="Times New Roman" w:cs="Times New Roman"/>
          <w:sz w:val="28"/>
          <w:szCs w:val="28"/>
        </w:rPr>
        <w:t xml:space="preserve"> потенціал для використання в екскурсійній роботі на уроках географії, оскільки місто поєднує багатий історико-культурний контекст і різноманітні географічні об’єкти. Аналіз урбопростору дозволяє створити умови для </w:t>
      </w:r>
      <w:r>
        <w:rPr>
          <w:rFonts w:ascii="Times New Roman" w:hAnsi="Times New Roman" w:cs="Times New Roman"/>
          <w:sz w:val="28"/>
          <w:szCs w:val="28"/>
        </w:rPr>
        <w:t>більш грунтовного</w:t>
      </w:r>
      <w:r w:rsidRPr="00563D95">
        <w:rPr>
          <w:rFonts w:ascii="Times New Roman" w:hAnsi="Times New Roman" w:cs="Times New Roman"/>
          <w:sz w:val="28"/>
          <w:szCs w:val="28"/>
        </w:rPr>
        <w:t xml:space="preserve"> вивчення міської географії, урбаністичних процесів та екологічних </w:t>
      </w:r>
      <w:r>
        <w:rPr>
          <w:rFonts w:ascii="Times New Roman" w:hAnsi="Times New Roman" w:cs="Times New Roman"/>
          <w:sz w:val="28"/>
          <w:szCs w:val="28"/>
        </w:rPr>
        <w:t>факторів</w:t>
      </w:r>
      <w:r w:rsidRPr="00563D95">
        <w:rPr>
          <w:rFonts w:ascii="Times New Roman" w:hAnsi="Times New Roman" w:cs="Times New Roman"/>
          <w:sz w:val="28"/>
          <w:szCs w:val="28"/>
        </w:rPr>
        <w:t>, що є важливими для розвитку критичного мислення учнів.</w:t>
      </w:r>
    </w:p>
    <w:p w:rsidR="004F6FC9" w:rsidRPr="004F6FC9" w:rsidRDefault="004F6FC9" w:rsidP="004F6F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Івано-Франківськ –</w:t>
      </w:r>
      <w:r w:rsidRPr="004F6FC9">
        <w:rPr>
          <w:rFonts w:ascii="Times New Roman" w:hAnsi="Times New Roman" w:cs="Times New Roman"/>
          <w:sz w:val="28"/>
          <w:szCs w:val="28"/>
        </w:rPr>
        <w:t xml:space="preserve"> одне з провідних економічних, культурних та архітектурних міст Західної України, розташоване на Покутській рівнині між двома Бистрицями </w:t>
      </w:r>
      <w:r>
        <w:rPr>
          <w:rFonts w:ascii="Times New Roman" w:hAnsi="Times New Roman" w:cs="Times New Roman"/>
          <w:sz w:val="28"/>
          <w:szCs w:val="28"/>
        </w:rPr>
        <w:t>–</w:t>
      </w:r>
      <w:r w:rsidRPr="004F6FC9">
        <w:rPr>
          <w:rFonts w:ascii="Times New Roman" w:hAnsi="Times New Roman" w:cs="Times New Roman"/>
          <w:sz w:val="28"/>
          <w:szCs w:val="28"/>
        </w:rPr>
        <w:t xml:space="preserve"> Надвірнянською та Солотвинською. Його вигідне географічне положення поблизу кордонів Польщі, Румунії, Угорщини та Словаччини робить місто важливими східними та північними воротами Карпат. Засноване у 1661 році як фортеця на місці села Заболоття, вже наступного року отримало Магдебурзьке право. Засновником був Андрій Потоцький </w:t>
      </w:r>
      <w:r>
        <w:rPr>
          <w:rFonts w:ascii="Times New Roman" w:hAnsi="Times New Roman" w:cs="Times New Roman"/>
          <w:sz w:val="28"/>
          <w:szCs w:val="28"/>
        </w:rPr>
        <w:t>–</w:t>
      </w:r>
      <w:r w:rsidRPr="004F6FC9">
        <w:rPr>
          <w:rFonts w:ascii="Times New Roman" w:hAnsi="Times New Roman" w:cs="Times New Roman"/>
          <w:sz w:val="28"/>
          <w:szCs w:val="28"/>
        </w:rPr>
        <w:t xml:space="preserve"> представник впливового галицького роду. У 1962 році місто Станиславів перейменували в Івано-Фр</w:t>
      </w:r>
      <w:r>
        <w:rPr>
          <w:rFonts w:ascii="Times New Roman" w:hAnsi="Times New Roman" w:cs="Times New Roman"/>
          <w:sz w:val="28"/>
          <w:szCs w:val="28"/>
        </w:rPr>
        <w:t>анківськ на честь Івана Франка.</w:t>
      </w:r>
    </w:p>
    <w:p w:rsidR="004F6FC9" w:rsidRDefault="004F6FC9" w:rsidP="004F6FC9">
      <w:pPr>
        <w:spacing w:after="0" w:line="360" w:lineRule="auto"/>
        <w:ind w:firstLine="709"/>
        <w:jc w:val="both"/>
        <w:rPr>
          <w:rFonts w:ascii="Times New Roman" w:hAnsi="Times New Roman" w:cs="Times New Roman"/>
          <w:sz w:val="28"/>
          <w:szCs w:val="28"/>
        </w:rPr>
      </w:pPr>
      <w:r w:rsidRPr="004F6FC9">
        <w:rPr>
          <w:rFonts w:ascii="Times New Roman" w:hAnsi="Times New Roman" w:cs="Times New Roman"/>
          <w:sz w:val="28"/>
          <w:szCs w:val="28"/>
        </w:rPr>
        <w:t>Місто зберегло ренесансне планування центру з Ринковою площею і ратушею, через що його ча</w:t>
      </w:r>
      <w:r>
        <w:rPr>
          <w:rFonts w:ascii="Times New Roman" w:hAnsi="Times New Roman" w:cs="Times New Roman"/>
          <w:sz w:val="28"/>
          <w:szCs w:val="28"/>
        </w:rPr>
        <w:t>сто називають «малим Львовом»</w:t>
      </w:r>
      <w:r w:rsidRPr="004F6FC9">
        <w:rPr>
          <w:rFonts w:ascii="Times New Roman" w:hAnsi="Times New Roman" w:cs="Times New Roman"/>
          <w:sz w:val="28"/>
          <w:szCs w:val="28"/>
        </w:rPr>
        <w:t xml:space="preserve">. У XVIII–XIX століттях Івано-Франківськ був значним торгово-ремісничим осередком у складі Польщі та пізніше Австро-Угорщини. В його культурний розвиток вагомо долучилися українці, поляки, євреї та вірмени. Під час революції 1848 року тут виникла «Руська рада» </w:t>
      </w:r>
      <w:r>
        <w:rPr>
          <w:rFonts w:ascii="Times New Roman" w:hAnsi="Times New Roman" w:cs="Times New Roman"/>
          <w:sz w:val="28"/>
          <w:szCs w:val="28"/>
        </w:rPr>
        <w:t>–</w:t>
      </w:r>
      <w:r w:rsidRPr="004F6FC9">
        <w:rPr>
          <w:rFonts w:ascii="Times New Roman" w:hAnsi="Times New Roman" w:cs="Times New Roman"/>
          <w:sz w:val="28"/>
          <w:szCs w:val="28"/>
        </w:rPr>
        <w:t xml:space="preserve"> осередок українського національного руху, що став символом пробудження громадської активності</w:t>
      </w:r>
      <w:r w:rsidR="00C45F0C">
        <w:rPr>
          <w:rFonts w:ascii="Times New Roman" w:hAnsi="Times New Roman" w:cs="Times New Roman"/>
          <w:sz w:val="28"/>
          <w:szCs w:val="28"/>
        </w:rPr>
        <w:t xml:space="preserve"> [22</w:t>
      </w:r>
      <w:r w:rsidR="00C45F0C" w:rsidRPr="00042C5C">
        <w:rPr>
          <w:rFonts w:ascii="Times New Roman" w:hAnsi="Times New Roman" w:cs="Times New Roman"/>
          <w:sz w:val="28"/>
          <w:szCs w:val="28"/>
        </w:rPr>
        <w:t>].</w:t>
      </w:r>
    </w:p>
    <w:p w:rsidR="004F6FC9" w:rsidRDefault="004F6FC9" w:rsidP="004F6FC9">
      <w:pPr>
        <w:spacing w:after="0" w:line="360" w:lineRule="auto"/>
        <w:ind w:firstLine="709"/>
        <w:jc w:val="both"/>
        <w:rPr>
          <w:rFonts w:ascii="Times New Roman" w:hAnsi="Times New Roman" w:cs="Times New Roman"/>
          <w:sz w:val="28"/>
          <w:szCs w:val="28"/>
        </w:rPr>
      </w:pPr>
      <w:r w:rsidRPr="004F6FC9">
        <w:rPr>
          <w:rFonts w:ascii="Times New Roman" w:hAnsi="Times New Roman" w:cs="Times New Roman"/>
          <w:sz w:val="28"/>
          <w:szCs w:val="28"/>
        </w:rPr>
        <w:t xml:space="preserve">Серед архітектурної спадщини вирізняються міська ратуша, старовинні кам’яниці, храми різних конфесій та </w:t>
      </w:r>
      <w:r>
        <w:rPr>
          <w:rFonts w:ascii="Times New Roman" w:hAnsi="Times New Roman" w:cs="Times New Roman"/>
          <w:sz w:val="28"/>
          <w:szCs w:val="28"/>
        </w:rPr>
        <w:t xml:space="preserve">ін. </w:t>
      </w:r>
      <w:r w:rsidRPr="004F6FC9">
        <w:rPr>
          <w:rFonts w:ascii="Times New Roman" w:hAnsi="Times New Roman" w:cs="Times New Roman"/>
          <w:sz w:val="28"/>
          <w:szCs w:val="28"/>
        </w:rPr>
        <w:t>В Ів</w:t>
      </w:r>
      <w:r>
        <w:rPr>
          <w:rFonts w:ascii="Times New Roman" w:hAnsi="Times New Roman" w:cs="Times New Roman"/>
          <w:sz w:val="28"/>
          <w:szCs w:val="28"/>
        </w:rPr>
        <w:t>ано-Франківську діють музеї</w:t>
      </w:r>
      <w:r w:rsidRPr="004F6FC9">
        <w:rPr>
          <w:rFonts w:ascii="Times New Roman" w:hAnsi="Times New Roman" w:cs="Times New Roman"/>
          <w:sz w:val="28"/>
          <w:szCs w:val="28"/>
        </w:rPr>
        <w:t>, театри, художні галереї, а в просторі міста чимало пам’ятників, скве</w:t>
      </w:r>
      <w:r>
        <w:rPr>
          <w:rFonts w:ascii="Times New Roman" w:hAnsi="Times New Roman" w:cs="Times New Roman"/>
          <w:sz w:val="28"/>
          <w:szCs w:val="28"/>
        </w:rPr>
        <w:t xml:space="preserve">рів і відпочинкових зон, що </w:t>
      </w:r>
      <w:r w:rsidRPr="004F6FC9">
        <w:rPr>
          <w:rFonts w:ascii="Times New Roman" w:hAnsi="Times New Roman" w:cs="Times New Roman"/>
          <w:sz w:val="28"/>
          <w:szCs w:val="28"/>
        </w:rPr>
        <w:t>формує унікальний історико-культурний образ міста.</w:t>
      </w:r>
      <w:r>
        <w:rPr>
          <w:rFonts w:ascii="Times New Roman" w:hAnsi="Times New Roman" w:cs="Times New Roman"/>
          <w:sz w:val="28"/>
          <w:szCs w:val="28"/>
        </w:rPr>
        <w:t xml:space="preserve"> Архітектурні пам’ятки міста Івано-Франківськ розміщено на рис. 3.3.</w:t>
      </w:r>
    </w:p>
    <w:p w:rsidR="004F6FC9" w:rsidRDefault="004F6FC9" w:rsidP="004F6FC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86400" cy="3683000"/>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F6FC9" w:rsidRDefault="004F6FC9" w:rsidP="002952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3.3 – Архітектурні пам’ятки міста Івано-Франківськ</w:t>
      </w:r>
    </w:p>
    <w:p w:rsidR="004F6FC9" w:rsidRDefault="004F6FC9" w:rsidP="002952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Джерело: створено автором</w:t>
      </w:r>
    </w:p>
    <w:p w:rsidR="004F6FC9" w:rsidRDefault="004F6FC9" w:rsidP="002952E5">
      <w:pPr>
        <w:spacing w:after="0" w:line="360" w:lineRule="auto"/>
        <w:ind w:firstLine="709"/>
        <w:jc w:val="both"/>
        <w:rPr>
          <w:rFonts w:ascii="Times New Roman" w:hAnsi="Times New Roman" w:cs="Times New Roman"/>
          <w:sz w:val="28"/>
          <w:szCs w:val="28"/>
        </w:rPr>
      </w:pPr>
      <w:r w:rsidRPr="004F6FC9">
        <w:rPr>
          <w:rFonts w:ascii="Times New Roman" w:hAnsi="Times New Roman" w:cs="Times New Roman"/>
          <w:sz w:val="28"/>
          <w:szCs w:val="28"/>
        </w:rPr>
        <w:t>Сучасний урбопростір Івано-Франківська характеризується гармонійним поєднанням історичного середовища з новітніми житловими та громадськими забудовами. Місто поділене на кілька функціональних зон: центральна частина зберігає історичну забудову й культурну спадщину, тоді як новобудови зосереджені переважно на периферії. Рекреаційні зони розташовані вздовж річок, у міських парках та навкол</w:t>
      </w:r>
      <w:r>
        <w:rPr>
          <w:rFonts w:ascii="Times New Roman" w:hAnsi="Times New Roman" w:cs="Times New Roman"/>
          <w:sz w:val="28"/>
          <w:szCs w:val="28"/>
        </w:rPr>
        <w:t>о озер, зокрема міського озера –</w:t>
      </w:r>
      <w:r w:rsidRPr="004F6FC9">
        <w:rPr>
          <w:rFonts w:ascii="Times New Roman" w:hAnsi="Times New Roman" w:cs="Times New Roman"/>
          <w:sz w:val="28"/>
          <w:szCs w:val="28"/>
        </w:rPr>
        <w:t xml:space="preserve"> одного з улюблених місць відпочинку мешканців.</w:t>
      </w:r>
      <w:r>
        <w:rPr>
          <w:rFonts w:ascii="Times New Roman" w:hAnsi="Times New Roman" w:cs="Times New Roman"/>
          <w:sz w:val="28"/>
          <w:szCs w:val="28"/>
        </w:rPr>
        <w:t xml:space="preserve"> Карта міста Івано-Франківськ розміщена </w:t>
      </w:r>
      <w:r w:rsidR="00C82617">
        <w:rPr>
          <w:rFonts w:ascii="Times New Roman" w:hAnsi="Times New Roman" w:cs="Times New Roman"/>
          <w:sz w:val="28"/>
          <w:szCs w:val="28"/>
        </w:rPr>
        <w:t>у Дод. А.</w:t>
      </w:r>
    </w:p>
    <w:p w:rsidR="00C82617" w:rsidRPr="00C82617" w:rsidRDefault="00C82617" w:rsidP="00C82617">
      <w:pPr>
        <w:spacing w:after="0" w:line="360" w:lineRule="auto"/>
        <w:ind w:firstLine="709"/>
        <w:jc w:val="both"/>
        <w:rPr>
          <w:rFonts w:ascii="Times New Roman" w:hAnsi="Times New Roman" w:cs="Times New Roman"/>
          <w:sz w:val="28"/>
          <w:szCs w:val="28"/>
        </w:rPr>
      </w:pPr>
      <w:r w:rsidRPr="00C82617">
        <w:rPr>
          <w:rFonts w:ascii="Times New Roman" w:hAnsi="Times New Roman" w:cs="Times New Roman"/>
          <w:sz w:val="28"/>
          <w:szCs w:val="28"/>
        </w:rPr>
        <w:t>Урбаністична структура міста передбачає наявність пішохідних вулиць, таких</w:t>
      </w:r>
      <w:r>
        <w:rPr>
          <w:rFonts w:ascii="Times New Roman" w:hAnsi="Times New Roman" w:cs="Times New Roman"/>
          <w:sz w:val="28"/>
          <w:szCs w:val="28"/>
        </w:rPr>
        <w:t xml:space="preserve"> як вулиця Незалежності (т.зв. «Стометрівка»</w:t>
      </w:r>
      <w:r w:rsidRPr="00C82617">
        <w:rPr>
          <w:rFonts w:ascii="Times New Roman" w:hAnsi="Times New Roman" w:cs="Times New Roman"/>
          <w:sz w:val="28"/>
          <w:szCs w:val="28"/>
        </w:rPr>
        <w:t>), відкритих площ, зокрема Вічевого майдану та площі Ринок, а також розгалуженої мережі зелених зон. Важливу роль відіграє транспортна інфраструктура: розвинена мережа громадського транспорту, наявність об’їзних доріг, велосипедних маршрутів та інфраструктури для електротранспо</w:t>
      </w:r>
      <w:r>
        <w:rPr>
          <w:rFonts w:ascii="Times New Roman" w:hAnsi="Times New Roman" w:cs="Times New Roman"/>
          <w:sz w:val="28"/>
          <w:szCs w:val="28"/>
        </w:rPr>
        <w:t>рту сприяє підвищенню рівня мобільності в місті.</w:t>
      </w:r>
    </w:p>
    <w:p w:rsidR="004F6FC9" w:rsidRDefault="00C82617" w:rsidP="00C82617">
      <w:pPr>
        <w:spacing w:after="0" w:line="360" w:lineRule="auto"/>
        <w:ind w:firstLine="709"/>
        <w:jc w:val="both"/>
        <w:rPr>
          <w:rFonts w:ascii="Times New Roman" w:hAnsi="Times New Roman" w:cs="Times New Roman"/>
          <w:sz w:val="28"/>
          <w:szCs w:val="28"/>
        </w:rPr>
      </w:pPr>
      <w:r w:rsidRPr="00C82617">
        <w:rPr>
          <w:rFonts w:ascii="Times New Roman" w:hAnsi="Times New Roman" w:cs="Times New Roman"/>
          <w:sz w:val="28"/>
          <w:szCs w:val="28"/>
        </w:rPr>
        <w:t xml:space="preserve">Для дозвілля та культурного розвитку мешканців і гостей Івано-Франківська створено низку просторів: це сучасні кінотеатри, мистецькі простори, театри, культурні центри, численні кав’ярні й локації для проведення фестивалів. Парк імені </w:t>
      </w:r>
      <w:r>
        <w:rPr>
          <w:rFonts w:ascii="Times New Roman" w:hAnsi="Times New Roman" w:cs="Times New Roman"/>
          <w:sz w:val="28"/>
          <w:szCs w:val="28"/>
        </w:rPr>
        <w:t xml:space="preserve">Т. </w:t>
      </w:r>
      <w:r w:rsidRPr="00C82617">
        <w:rPr>
          <w:rFonts w:ascii="Times New Roman" w:hAnsi="Times New Roman" w:cs="Times New Roman"/>
          <w:sz w:val="28"/>
          <w:szCs w:val="28"/>
        </w:rPr>
        <w:t>Шевченка, міське озеро та сквери в центрі міста слугують важливими зонами соціального спілкування й відпочинку. Урбаністичний простір постійно оновлюється завдяки реалізації проєктів з розвитку комфортного та безпечного міського середовища.</w:t>
      </w:r>
    </w:p>
    <w:p w:rsidR="0071360D" w:rsidRPr="0071360D" w:rsidRDefault="0071360D" w:rsidP="007136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 в</w:t>
      </w:r>
      <w:r w:rsidRPr="0071360D">
        <w:rPr>
          <w:rFonts w:ascii="Times New Roman" w:hAnsi="Times New Roman" w:cs="Times New Roman"/>
          <w:sz w:val="28"/>
          <w:szCs w:val="28"/>
        </w:rPr>
        <w:t xml:space="preserve"> Івано-Франківську функціонує 55 суб’єктів тури</w:t>
      </w:r>
      <w:r>
        <w:rPr>
          <w:rFonts w:ascii="Times New Roman" w:hAnsi="Times New Roman" w:cs="Times New Roman"/>
          <w:sz w:val="28"/>
          <w:szCs w:val="28"/>
        </w:rPr>
        <w:t>стичної діяльності, серед яких –</w:t>
      </w:r>
      <w:r w:rsidRPr="0071360D">
        <w:rPr>
          <w:rFonts w:ascii="Times New Roman" w:hAnsi="Times New Roman" w:cs="Times New Roman"/>
          <w:sz w:val="28"/>
          <w:szCs w:val="28"/>
        </w:rPr>
        <w:t xml:space="preserve"> 11 туроператорів і 43 туристичні агентства. На території, підпорядкованій міській раді, зосереджено понад половину (55%) усіх туристичних підприємств області, що свідчить про провідну роль міста у розв</w:t>
      </w:r>
      <w:r>
        <w:rPr>
          <w:rFonts w:ascii="Times New Roman" w:hAnsi="Times New Roman" w:cs="Times New Roman"/>
          <w:sz w:val="28"/>
          <w:szCs w:val="28"/>
        </w:rPr>
        <w:t>итку туристичної сфери регіону.</w:t>
      </w:r>
    </w:p>
    <w:p w:rsidR="0071360D" w:rsidRDefault="0071360D" w:rsidP="0071360D">
      <w:pPr>
        <w:spacing w:after="0" w:line="360" w:lineRule="auto"/>
        <w:ind w:firstLine="709"/>
        <w:jc w:val="both"/>
        <w:rPr>
          <w:rFonts w:ascii="Times New Roman" w:hAnsi="Times New Roman" w:cs="Times New Roman"/>
          <w:sz w:val="28"/>
          <w:szCs w:val="28"/>
        </w:rPr>
      </w:pPr>
      <w:r w:rsidRPr="0071360D">
        <w:rPr>
          <w:rFonts w:ascii="Times New Roman" w:hAnsi="Times New Roman" w:cs="Times New Roman"/>
          <w:sz w:val="28"/>
          <w:szCs w:val="28"/>
        </w:rPr>
        <w:t>Місто активно розвиває фестивальну культуру та подієвий туризм. До традиційних заходів, які приваблюють як місцевих мешканців, так і туристів, належать: Міжнародний етнокультурний фестиваль «Карпатський простір», Різдвяні фестивалі «Коляда на Майзлях» та «Різдво у Франківську», дитячий хоровий фестиваль «Передзвін», мистецький захід «Мелодії парку», фестиваль ковальського мистецтва «Свято ковалів», вулична подія «День вуличної музики», фестивалі «Design Village», «Porto Franko» та «Французька весна». Помітного розвитку зазнали також музичне й театральне мистецтво: у 2017 році симфонічний оркестр обласної філармонії імені Іри Маланюк отримав</w:t>
      </w:r>
      <w:r>
        <w:rPr>
          <w:rFonts w:ascii="Times New Roman" w:hAnsi="Times New Roman" w:cs="Times New Roman"/>
          <w:sz w:val="28"/>
          <w:szCs w:val="28"/>
        </w:rPr>
        <w:t xml:space="preserve"> статус академічного, а у 2019 –</w:t>
      </w:r>
      <w:r w:rsidRPr="0071360D">
        <w:rPr>
          <w:rFonts w:ascii="Times New Roman" w:hAnsi="Times New Roman" w:cs="Times New Roman"/>
          <w:sz w:val="28"/>
          <w:szCs w:val="28"/>
        </w:rPr>
        <w:t xml:space="preserve"> національний статус було присвоєно Івано-Франківському музично-драматичному театру імені Івана Франка</w:t>
      </w:r>
      <w:r w:rsidR="00C45F0C">
        <w:rPr>
          <w:rFonts w:ascii="Times New Roman" w:hAnsi="Times New Roman" w:cs="Times New Roman"/>
          <w:sz w:val="28"/>
          <w:szCs w:val="28"/>
        </w:rPr>
        <w:t xml:space="preserve"> [39</w:t>
      </w:r>
      <w:r w:rsidR="00C45F0C" w:rsidRPr="00042C5C">
        <w:rPr>
          <w:rFonts w:ascii="Times New Roman" w:hAnsi="Times New Roman" w:cs="Times New Roman"/>
          <w:sz w:val="28"/>
          <w:szCs w:val="28"/>
        </w:rPr>
        <w:t>].</w:t>
      </w:r>
    </w:p>
    <w:p w:rsidR="00C82617" w:rsidRPr="00C82617" w:rsidRDefault="00C82617" w:rsidP="00C826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 ж до питання інклюзивності, то за даними дослідження, проведеного компанією ORESUND спільно із платформою «Тепле місто» у 2023 році, у</w:t>
      </w:r>
      <w:r w:rsidRPr="00C82617">
        <w:rPr>
          <w:rFonts w:ascii="Times New Roman" w:hAnsi="Times New Roman" w:cs="Times New Roman"/>
          <w:sz w:val="28"/>
          <w:szCs w:val="28"/>
        </w:rPr>
        <w:t xml:space="preserve"> ході опитування було виявлено понад 200 локацій в Івано-Франківську, які є недоступними або частково доступними для маломобільних груп населення. Сер</w:t>
      </w:r>
      <w:r>
        <w:rPr>
          <w:rFonts w:ascii="Times New Roman" w:hAnsi="Times New Roman" w:cs="Times New Roman"/>
          <w:sz w:val="28"/>
          <w:szCs w:val="28"/>
        </w:rPr>
        <w:t>ед найбільш згадуваних проблем –</w:t>
      </w:r>
      <w:r w:rsidRPr="00C82617">
        <w:rPr>
          <w:rFonts w:ascii="Times New Roman" w:hAnsi="Times New Roman" w:cs="Times New Roman"/>
          <w:sz w:val="28"/>
          <w:szCs w:val="28"/>
        </w:rPr>
        <w:t xml:space="preserve"> бар’єрні тротуари, відсутність або неправильне пониження бордюрів, складний доступ до громадських вбиралень і невідповідно облаштовані місця для паркування людей з інвалідністю. Понад 70 таких локацій респонденти згадували кілька разів, зокрема вулиці Національної Гвардії, Чор</w:t>
      </w:r>
      <w:r>
        <w:rPr>
          <w:rFonts w:ascii="Times New Roman" w:hAnsi="Times New Roman" w:cs="Times New Roman"/>
          <w:sz w:val="28"/>
          <w:szCs w:val="28"/>
        </w:rPr>
        <w:t>новола та Української Перемоги.</w:t>
      </w:r>
    </w:p>
    <w:p w:rsidR="00C82617" w:rsidRDefault="00C82617" w:rsidP="00C82617">
      <w:pPr>
        <w:spacing w:after="0" w:line="360" w:lineRule="auto"/>
        <w:ind w:firstLine="709"/>
        <w:jc w:val="both"/>
        <w:rPr>
          <w:rFonts w:ascii="Times New Roman" w:hAnsi="Times New Roman" w:cs="Times New Roman"/>
          <w:sz w:val="28"/>
          <w:szCs w:val="28"/>
        </w:rPr>
      </w:pPr>
      <w:r w:rsidRPr="00C82617">
        <w:rPr>
          <w:rFonts w:ascii="Times New Roman" w:hAnsi="Times New Roman" w:cs="Times New Roman"/>
          <w:sz w:val="28"/>
          <w:szCs w:val="28"/>
        </w:rPr>
        <w:t xml:space="preserve">У дослідженні, яке провела компанія ORESUND, взяли участь 54 респонденти </w:t>
      </w:r>
      <w:r>
        <w:rPr>
          <w:rFonts w:ascii="Times New Roman" w:hAnsi="Times New Roman" w:cs="Times New Roman"/>
          <w:sz w:val="28"/>
          <w:szCs w:val="28"/>
        </w:rPr>
        <w:t>–</w:t>
      </w:r>
      <w:r w:rsidRPr="00C82617">
        <w:rPr>
          <w:rFonts w:ascii="Times New Roman" w:hAnsi="Times New Roman" w:cs="Times New Roman"/>
          <w:sz w:val="28"/>
          <w:szCs w:val="28"/>
        </w:rPr>
        <w:t xml:space="preserve"> серед них люди з інвалідністю, батьки з малими дітьми, літні люди та їхні родичі. Метою опитування було не охопити велику кількість учасників, а привернути увагу до проблем інклюзивності міського середовища. За словами координаторки Катерини Лозовенко, після аналізу результатів команда сфор</w:t>
      </w:r>
      <w:r>
        <w:rPr>
          <w:rFonts w:ascii="Times New Roman" w:hAnsi="Times New Roman" w:cs="Times New Roman"/>
          <w:sz w:val="28"/>
          <w:szCs w:val="28"/>
        </w:rPr>
        <w:t>мує практичні рекомендації. Координаторка заходу</w:t>
      </w:r>
      <w:r w:rsidRPr="00C82617">
        <w:rPr>
          <w:rFonts w:ascii="Times New Roman" w:hAnsi="Times New Roman" w:cs="Times New Roman"/>
          <w:sz w:val="28"/>
          <w:szCs w:val="28"/>
        </w:rPr>
        <w:t xml:space="preserve"> також наголосила на важливості облаштування саме тротуарів, а не дворів, бруківкою, адже в місті часто пріоритет віддається автомобілям, а не пішоходам. На її думку, інвестиції мають спрямовуватись на створення безбар’єрного, комфортног</w:t>
      </w:r>
      <w:r w:rsidR="00042C5C">
        <w:rPr>
          <w:rFonts w:ascii="Times New Roman" w:hAnsi="Times New Roman" w:cs="Times New Roman"/>
          <w:sz w:val="28"/>
          <w:szCs w:val="28"/>
        </w:rPr>
        <w:t>о простору, доступного для всіх [</w:t>
      </w:r>
      <w:r w:rsidR="00042C5C" w:rsidRPr="00042C5C">
        <w:rPr>
          <w:rFonts w:ascii="Times New Roman" w:hAnsi="Times New Roman" w:cs="Times New Roman"/>
          <w:sz w:val="28"/>
          <w:szCs w:val="28"/>
        </w:rPr>
        <w:t>3].</w:t>
      </w:r>
    </w:p>
    <w:p w:rsidR="00C82617" w:rsidRPr="00C82617" w:rsidRDefault="00C82617" w:rsidP="00C826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бачимо, </w:t>
      </w:r>
      <w:r w:rsidRPr="00C82617">
        <w:rPr>
          <w:rFonts w:ascii="Times New Roman" w:hAnsi="Times New Roman" w:cs="Times New Roman"/>
          <w:sz w:val="28"/>
          <w:szCs w:val="28"/>
        </w:rPr>
        <w:t>Івано-Франківськ має значний потенціал як навчальний урбопростір завдяки поєднанню історичної спадщини, сучасної архітектури та активного культурного життя. Місто може слугувати відкритим майданчиком для вивчення історії, мистецтва, архітектури, соціології та урбаністики. Його компактне планування, наявність історичних пам’яток, музеїв, театрів і публічних просторів створюють умови для інтерактивного пізнання міського середовища в межах екскурсі</w:t>
      </w:r>
      <w:r>
        <w:rPr>
          <w:rFonts w:ascii="Times New Roman" w:hAnsi="Times New Roman" w:cs="Times New Roman"/>
          <w:sz w:val="28"/>
          <w:szCs w:val="28"/>
        </w:rPr>
        <w:t>й, освітніх проєктів і квестів.</w:t>
      </w:r>
    </w:p>
    <w:p w:rsidR="00C82617" w:rsidRDefault="00C82617" w:rsidP="00C82617">
      <w:pPr>
        <w:spacing w:after="0" w:line="360" w:lineRule="auto"/>
        <w:ind w:firstLine="709"/>
        <w:jc w:val="both"/>
        <w:rPr>
          <w:rFonts w:ascii="Times New Roman" w:hAnsi="Times New Roman" w:cs="Times New Roman"/>
          <w:sz w:val="28"/>
          <w:szCs w:val="28"/>
        </w:rPr>
      </w:pPr>
      <w:r w:rsidRPr="00C82617">
        <w:rPr>
          <w:rFonts w:ascii="Times New Roman" w:hAnsi="Times New Roman" w:cs="Times New Roman"/>
          <w:sz w:val="28"/>
          <w:szCs w:val="28"/>
        </w:rPr>
        <w:t>Для ефективного використання міського простору у навчальних цілях варто вдосконалити інфраструктуру: облаштувати безпечні маршрути для груп, встановити інформаційні стенди та QR-коди, забезпечити доступність локацій для людей з інвалідністю. Екскурсійні програми мають включати інтерактивні елементи, інтеграцію з навчальним</w:t>
      </w:r>
      <w:r>
        <w:rPr>
          <w:rFonts w:ascii="Times New Roman" w:hAnsi="Times New Roman" w:cs="Times New Roman"/>
          <w:sz w:val="28"/>
          <w:szCs w:val="28"/>
        </w:rPr>
        <w:t>и предметами та актуальні теми –</w:t>
      </w:r>
      <w:r w:rsidRPr="00C82617">
        <w:rPr>
          <w:rFonts w:ascii="Times New Roman" w:hAnsi="Times New Roman" w:cs="Times New Roman"/>
          <w:sz w:val="28"/>
          <w:szCs w:val="28"/>
        </w:rPr>
        <w:t xml:space="preserve"> екологія, урбаністика, інклюзивність</w:t>
      </w:r>
      <w:r>
        <w:rPr>
          <w:rFonts w:ascii="Times New Roman" w:hAnsi="Times New Roman" w:cs="Times New Roman"/>
          <w:sz w:val="28"/>
          <w:szCs w:val="28"/>
        </w:rPr>
        <w:t>, що</w:t>
      </w:r>
      <w:r w:rsidRPr="00C82617">
        <w:rPr>
          <w:rFonts w:ascii="Times New Roman" w:hAnsi="Times New Roman" w:cs="Times New Roman"/>
          <w:sz w:val="28"/>
          <w:szCs w:val="28"/>
        </w:rPr>
        <w:t xml:space="preserve"> сприяє розвитку критичного мислення, громадянської свідомості та формуванню урбаністичної культури школярів і студентів.</w:t>
      </w:r>
    </w:p>
    <w:p w:rsidR="0071360D" w:rsidRDefault="0071360D" w:rsidP="00C826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у</w:t>
      </w:r>
      <w:r w:rsidRPr="0071360D">
        <w:rPr>
          <w:rFonts w:ascii="Times New Roman" w:hAnsi="Times New Roman" w:cs="Times New Roman"/>
          <w:sz w:val="28"/>
          <w:szCs w:val="28"/>
        </w:rPr>
        <w:t>рбопростір Івано-Франківська є цінним навчальним ресурсом для проведення освітніх екскурсій завдяки гармонійному поєднанню історичної спадщини, архітектурної самобутності та сучасної інфраструктури. Ком</w:t>
      </w:r>
      <w:r>
        <w:rPr>
          <w:rFonts w:ascii="Times New Roman" w:hAnsi="Times New Roman" w:cs="Times New Roman"/>
          <w:sz w:val="28"/>
          <w:szCs w:val="28"/>
        </w:rPr>
        <w:t>форт</w:t>
      </w:r>
      <w:r w:rsidRPr="0071360D">
        <w:rPr>
          <w:rFonts w:ascii="Times New Roman" w:hAnsi="Times New Roman" w:cs="Times New Roman"/>
          <w:sz w:val="28"/>
          <w:szCs w:val="28"/>
        </w:rPr>
        <w:t xml:space="preserve"> міста, наявність визначних пам’яток, музеїв, театрів і публічних просторів створюють сприятливі умови для інтерактивного пізнання історії, культури та урбаністики. </w:t>
      </w:r>
      <w:r>
        <w:rPr>
          <w:rFonts w:ascii="Times New Roman" w:hAnsi="Times New Roman" w:cs="Times New Roman"/>
          <w:sz w:val="28"/>
          <w:szCs w:val="28"/>
        </w:rPr>
        <w:t>Вивчення міського простору Івано-Франківська</w:t>
      </w:r>
      <w:r w:rsidRPr="0071360D">
        <w:rPr>
          <w:rFonts w:ascii="Times New Roman" w:hAnsi="Times New Roman" w:cs="Times New Roman"/>
          <w:sz w:val="28"/>
          <w:szCs w:val="28"/>
        </w:rPr>
        <w:t xml:space="preserve"> сприяє розвитку у школярів і студентів критичного мислення, естетичного сприйняття міського середовища та навичок міждисциплінарного аналізу. Залучення молоді до пізнання міста через екскурсії формує у них почуття відповідальності за збереженн</w:t>
      </w:r>
      <w:r>
        <w:rPr>
          <w:rFonts w:ascii="Times New Roman" w:hAnsi="Times New Roman" w:cs="Times New Roman"/>
          <w:sz w:val="28"/>
          <w:szCs w:val="28"/>
        </w:rPr>
        <w:t>я культурної спадщини. Водночас</w:t>
      </w:r>
      <w:r w:rsidRPr="0071360D">
        <w:rPr>
          <w:rFonts w:ascii="Times New Roman" w:hAnsi="Times New Roman" w:cs="Times New Roman"/>
          <w:sz w:val="28"/>
          <w:szCs w:val="28"/>
        </w:rPr>
        <w:t xml:space="preserve"> удосконалення інфраструктури та підвищення </w:t>
      </w:r>
      <w:r>
        <w:rPr>
          <w:rFonts w:ascii="Times New Roman" w:hAnsi="Times New Roman" w:cs="Times New Roman"/>
          <w:sz w:val="28"/>
          <w:szCs w:val="28"/>
        </w:rPr>
        <w:t xml:space="preserve">рівня </w:t>
      </w:r>
      <w:r w:rsidRPr="0071360D">
        <w:rPr>
          <w:rFonts w:ascii="Times New Roman" w:hAnsi="Times New Roman" w:cs="Times New Roman"/>
          <w:sz w:val="28"/>
          <w:szCs w:val="28"/>
        </w:rPr>
        <w:t xml:space="preserve">інклюзивності є важливими умовами для ефективного використання урбопростору в освітньому процесі. </w:t>
      </w:r>
      <w:r>
        <w:rPr>
          <w:rFonts w:ascii="Times New Roman" w:hAnsi="Times New Roman" w:cs="Times New Roman"/>
          <w:sz w:val="28"/>
          <w:szCs w:val="28"/>
        </w:rPr>
        <w:t xml:space="preserve">Саме тому </w:t>
      </w:r>
      <w:r w:rsidRPr="0071360D">
        <w:rPr>
          <w:rFonts w:ascii="Times New Roman" w:hAnsi="Times New Roman" w:cs="Times New Roman"/>
          <w:sz w:val="28"/>
          <w:szCs w:val="28"/>
        </w:rPr>
        <w:t xml:space="preserve">Івано-Франківськ має всі передумови для формування якісного освітнього середовища на основі </w:t>
      </w:r>
      <w:r>
        <w:rPr>
          <w:rFonts w:ascii="Times New Roman" w:hAnsi="Times New Roman" w:cs="Times New Roman"/>
          <w:sz w:val="28"/>
          <w:szCs w:val="28"/>
        </w:rPr>
        <w:t xml:space="preserve">вивчення </w:t>
      </w:r>
      <w:r w:rsidRPr="0071360D">
        <w:rPr>
          <w:rFonts w:ascii="Times New Roman" w:hAnsi="Times New Roman" w:cs="Times New Roman"/>
          <w:sz w:val="28"/>
          <w:szCs w:val="28"/>
        </w:rPr>
        <w:t>міського простору.</w:t>
      </w:r>
    </w:p>
    <w:p w:rsidR="0071360D" w:rsidRDefault="0071360D" w:rsidP="00C82617">
      <w:pPr>
        <w:spacing w:after="0" w:line="360" w:lineRule="auto"/>
        <w:ind w:firstLine="709"/>
        <w:jc w:val="both"/>
        <w:rPr>
          <w:rFonts w:ascii="Times New Roman" w:hAnsi="Times New Roman" w:cs="Times New Roman"/>
          <w:sz w:val="28"/>
          <w:szCs w:val="28"/>
        </w:rPr>
      </w:pPr>
    </w:p>
    <w:p w:rsidR="0071360D" w:rsidRPr="0071360D" w:rsidRDefault="0071360D" w:rsidP="0071360D">
      <w:pPr>
        <w:pStyle w:val="2"/>
        <w:spacing w:before="0" w:line="360" w:lineRule="auto"/>
        <w:ind w:firstLine="709"/>
        <w:jc w:val="both"/>
        <w:rPr>
          <w:rFonts w:ascii="Times New Roman" w:hAnsi="Times New Roman" w:cs="Times New Roman"/>
          <w:color w:val="auto"/>
          <w:sz w:val="28"/>
          <w:szCs w:val="28"/>
        </w:rPr>
      </w:pPr>
      <w:bookmarkStart w:id="16" w:name="_Toc196228517"/>
      <w:r w:rsidRPr="0071360D">
        <w:rPr>
          <w:rFonts w:ascii="Times New Roman" w:hAnsi="Times New Roman" w:cs="Times New Roman"/>
          <w:color w:val="auto"/>
          <w:sz w:val="28"/>
          <w:szCs w:val="28"/>
        </w:rPr>
        <w:t>3.2. Методика проведення екскурсій у місті Івано-Франківськ</w:t>
      </w:r>
      <w:bookmarkEnd w:id="16"/>
    </w:p>
    <w:p w:rsidR="0071360D" w:rsidRDefault="0071360D" w:rsidP="00C82617">
      <w:pPr>
        <w:spacing w:after="0" w:line="360" w:lineRule="auto"/>
        <w:ind w:firstLine="709"/>
        <w:jc w:val="both"/>
        <w:rPr>
          <w:rFonts w:ascii="Times New Roman" w:hAnsi="Times New Roman" w:cs="Times New Roman"/>
          <w:sz w:val="28"/>
          <w:szCs w:val="28"/>
        </w:rPr>
      </w:pPr>
      <w:r w:rsidRPr="0071360D">
        <w:rPr>
          <w:rFonts w:ascii="Times New Roman" w:hAnsi="Times New Roman" w:cs="Times New Roman"/>
          <w:sz w:val="28"/>
          <w:szCs w:val="28"/>
        </w:rPr>
        <w:t>Методика проведення екскурсій у місті Івано-Франківськ передбачає використання інтерактивних підходів та залучення різноманітних навчальних методів для пізнання історії, культури та урбаністичних особливостей міського середовища. Особливістю екскурсій є комбінування традиційних туристичних маршрутів з новітніми форматами, що включають мультимедійні елементи, обговорення архітектурних рішень та історичних подій, що формують унікальний об</w:t>
      </w:r>
      <w:r>
        <w:rPr>
          <w:rFonts w:ascii="Times New Roman" w:hAnsi="Times New Roman" w:cs="Times New Roman"/>
          <w:sz w:val="28"/>
          <w:szCs w:val="28"/>
        </w:rPr>
        <w:t>раз</w:t>
      </w:r>
      <w:r w:rsidRPr="0071360D">
        <w:rPr>
          <w:rFonts w:ascii="Times New Roman" w:hAnsi="Times New Roman" w:cs="Times New Roman"/>
          <w:sz w:val="28"/>
          <w:szCs w:val="28"/>
        </w:rPr>
        <w:t xml:space="preserve"> міста.</w:t>
      </w:r>
    </w:p>
    <w:p w:rsidR="0071360D" w:rsidRDefault="0071360D" w:rsidP="00C82617">
      <w:pPr>
        <w:spacing w:after="0" w:line="360" w:lineRule="auto"/>
        <w:ind w:firstLine="709"/>
        <w:jc w:val="both"/>
        <w:rPr>
          <w:rFonts w:ascii="Times New Roman" w:hAnsi="Times New Roman" w:cs="Times New Roman"/>
          <w:sz w:val="28"/>
          <w:szCs w:val="28"/>
        </w:rPr>
      </w:pPr>
      <w:r w:rsidRPr="0071360D">
        <w:rPr>
          <w:rFonts w:ascii="Times New Roman" w:hAnsi="Times New Roman" w:cs="Times New Roman"/>
          <w:sz w:val="28"/>
          <w:szCs w:val="28"/>
        </w:rPr>
        <w:t xml:space="preserve">Метою екскурсій є поглиблене пізнання культурної, історичної та архітектурної спадщини Івано-Франківська, що дозволяє учасникам краще зрозуміти еволюцію міста та </w:t>
      </w:r>
      <w:r>
        <w:rPr>
          <w:rFonts w:ascii="Times New Roman" w:hAnsi="Times New Roman" w:cs="Times New Roman"/>
          <w:sz w:val="28"/>
          <w:szCs w:val="28"/>
        </w:rPr>
        <w:t>його особливості. Завдяки цьому</w:t>
      </w:r>
      <w:r w:rsidRPr="0071360D">
        <w:rPr>
          <w:rFonts w:ascii="Times New Roman" w:hAnsi="Times New Roman" w:cs="Times New Roman"/>
          <w:sz w:val="28"/>
          <w:szCs w:val="28"/>
        </w:rPr>
        <w:t xml:space="preserve"> екскурсії сприяють формуванню розуміння урбопр</w:t>
      </w:r>
      <w:r>
        <w:rPr>
          <w:rFonts w:ascii="Times New Roman" w:hAnsi="Times New Roman" w:cs="Times New Roman"/>
          <w:sz w:val="28"/>
          <w:szCs w:val="28"/>
        </w:rPr>
        <w:t>остору, зокрема взаємозв’язку між історичними об’</w:t>
      </w:r>
      <w:r w:rsidRPr="0071360D">
        <w:rPr>
          <w:rFonts w:ascii="Times New Roman" w:hAnsi="Times New Roman" w:cs="Times New Roman"/>
          <w:sz w:val="28"/>
          <w:szCs w:val="28"/>
        </w:rPr>
        <w:t>єктами та сучасними міськими структурами. Учасники мають можливість ознайомитись з</w:t>
      </w:r>
      <w:r>
        <w:rPr>
          <w:rFonts w:ascii="Times New Roman" w:hAnsi="Times New Roman" w:cs="Times New Roman"/>
          <w:sz w:val="28"/>
          <w:szCs w:val="28"/>
        </w:rPr>
        <w:t xml:space="preserve"> унікальними архітектурними пам’</w:t>
      </w:r>
      <w:r w:rsidRPr="0071360D">
        <w:rPr>
          <w:rFonts w:ascii="Times New Roman" w:hAnsi="Times New Roman" w:cs="Times New Roman"/>
          <w:sz w:val="28"/>
          <w:szCs w:val="28"/>
        </w:rPr>
        <w:t xml:space="preserve">ятками, що </w:t>
      </w:r>
      <w:r>
        <w:rPr>
          <w:rFonts w:ascii="Times New Roman" w:hAnsi="Times New Roman" w:cs="Times New Roman"/>
          <w:sz w:val="28"/>
          <w:szCs w:val="28"/>
        </w:rPr>
        <w:t>репрезентують</w:t>
      </w:r>
      <w:r w:rsidRPr="0071360D">
        <w:rPr>
          <w:rFonts w:ascii="Times New Roman" w:hAnsi="Times New Roman" w:cs="Times New Roman"/>
          <w:sz w:val="28"/>
          <w:szCs w:val="28"/>
        </w:rPr>
        <w:t xml:space="preserve"> різні етапи розвитку міста, а також оцінити роль урбаністичного середовища у фор</w:t>
      </w:r>
      <w:r>
        <w:rPr>
          <w:rFonts w:ascii="Times New Roman" w:hAnsi="Times New Roman" w:cs="Times New Roman"/>
          <w:sz w:val="28"/>
          <w:szCs w:val="28"/>
        </w:rPr>
        <w:t>муванні ідентичності громади, що</w:t>
      </w:r>
      <w:r w:rsidRPr="0071360D">
        <w:rPr>
          <w:rFonts w:ascii="Times New Roman" w:hAnsi="Times New Roman" w:cs="Times New Roman"/>
          <w:sz w:val="28"/>
          <w:szCs w:val="28"/>
        </w:rPr>
        <w:t xml:space="preserve"> дає можливість не тільки вивчати історію, але й оцінити сучасні </w:t>
      </w:r>
      <w:r>
        <w:rPr>
          <w:rFonts w:ascii="Times New Roman" w:hAnsi="Times New Roman" w:cs="Times New Roman"/>
          <w:sz w:val="28"/>
          <w:szCs w:val="28"/>
        </w:rPr>
        <w:t>проблеми розвитку міста</w:t>
      </w:r>
      <w:r w:rsidRPr="0071360D">
        <w:rPr>
          <w:rFonts w:ascii="Times New Roman" w:hAnsi="Times New Roman" w:cs="Times New Roman"/>
          <w:sz w:val="28"/>
          <w:szCs w:val="28"/>
        </w:rPr>
        <w:t xml:space="preserve"> в умовах урбанізації. Таким чином, екскурсії виконують важливу роль у вихованні поваги до культурної спадщини та з</w:t>
      </w:r>
      <w:r>
        <w:rPr>
          <w:rFonts w:ascii="Times New Roman" w:hAnsi="Times New Roman" w:cs="Times New Roman"/>
          <w:sz w:val="28"/>
          <w:szCs w:val="28"/>
        </w:rPr>
        <w:t>береження історичної пам’</w:t>
      </w:r>
      <w:r w:rsidRPr="0071360D">
        <w:rPr>
          <w:rFonts w:ascii="Times New Roman" w:hAnsi="Times New Roman" w:cs="Times New Roman"/>
          <w:sz w:val="28"/>
          <w:szCs w:val="28"/>
        </w:rPr>
        <w:t>яті серед молоді.</w:t>
      </w:r>
    </w:p>
    <w:p w:rsidR="0071360D" w:rsidRPr="0071360D" w:rsidRDefault="0071360D" w:rsidP="007136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Тематика екскурсій також є досить різноманітною. </w:t>
      </w:r>
      <w:r w:rsidRPr="0071360D">
        <w:rPr>
          <w:rFonts w:ascii="Times New Roman" w:hAnsi="Times New Roman" w:cs="Times New Roman"/>
          <w:sz w:val="28"/>
          <w:szCs w:val="28"/>
        </w:rPr>
        <w:t xml:space="preserve">Історичні екскурсії </w:t>
      </w:r>
      <w:r>
        <w:rPr>
          <w:rFonts w:ascii="Times New Roman" w:hAnsi="Times New Roman" w:cs="Times New Roman"/>
          <w:sz w:val="28"/>
          <w:szCs w:val="28"/>
        </w:rPr>
        <w:t>зосереджують увагу</w:t>
      </w:r>
      <w:r w:rsidRPr="0071360D">
        <w:rPr>
          <w:rFonts w:ascii="Times New Roman" w:hAnsi="Times New Roman" w:cs="Times New Roman"/>
          <w:sz w:val="28"/>
          <w:szCs w:val="28"/>
        </w:rPr>
        <w:t xml:space="preserve"> на </w:t>
      </w:r>
      <w:r>
        <w:rPr>
          <w:rFonts w:ascii="Times New Roman" w:hAnsi="Times New Roman" w:cs="Times New Roman"/>
          <w:sz w:val="28"/>
          <w:szCs w:val="28"/>
        </w:rPr>
        <w:t>видатних</w:t>
      </w:r>
      <w:r w:rsidRPr="0071360D">
        <w:rPr>
          <w:rFonts w:ascii="Times New Roman" w:hAnsi="Times New Roman" w:cs="Times New Roman"/>
          <w:sz w:val="28"/>
          <w:szCs w:val="28"/>
        </w:rPr>
        <w:t xml:space="preserve"> подіях та архітектурних об’єктах, що сформували історичний вигляд Івано-Франківська. Важливими маршрутами є відвідування старовинної частини міста, </w:t>
      </w:r>
      <w:r>
        <w:rPr>
          <w:rFonts w:ascii="Times New Roman" w:hAnsi="Times New Roman" w:cs="Times New Roman"/>
          <w:sz w:val="28"/>
          <w:szCs w:val="28"/>
        </w:rPr>
        <w:t>наприклад, ратуші</w:t>
      </w:r>
      <w:r w:rsidRPr="0071360D">
        <w:rPr>
          <w:rFonts w:ascii="Times New Roman" w:hAnsi="Times New Roman" w:cs="Times New Roman"/>
          <w:sz w:val="28"/>
          <w:szCs w:val="28"/>
        </w:rPr>
        <w:t xml:space="preserve">, </w:t>
      </w:r>
      <w:r>
        <w:rPr>
          <w:rFonts w:ascii="Times New Roman" w:hAnsi="Times New Roman" w:cs="Times New Roman"/>
          <w:sz w:val="28"/>
          <w:szCs w:val="28"/>
        </w:rPr>
        <w:t>костелу, а також пам’ятників</w:t>
      </w:r>
      <w:r w:rsidRPr="0071360D">
        <w:rPr>
          <w:rFonts w:ascii="Times New Roman" w:hAnsi="Times New Roman" w:cs="Times New Roman"/>
          <w:sz w:val="28"/>
          <w:szCs w:val="28"/>
        </w:rPr>
        <w:t xml:space="preserve">, що пов’язані з ключовими етапами розвитку міста, зокрема </w:t>
      </w:r>
      <w:r>
        <w:rPr>
          <w:rFonts w:ascii="Times New Roman" w:hAnsi="Times New Roman" w:cs="Times New Roman"/>
          <w:sz w:val="28"/>
          <w:szCs w:val="28"/>
        </w:rPr>
        <w:t>часів</w:t>
      </w:r>
      <w:r w:rsidRPr="0071360D">
        <w:rPr>
          <w:rFonts w:ascii="Times New Roman" w:hAnsi="Times New Roman" w:cs="Times New Roman"/>
          <w:sz w:val="28"/>
          <w:szCs w:val="28"/>
        </w:rPr>
        <w:t xml:space="preserve"> австрійської та польської доби. </w:t>
      </w:r>
      <w:r>
        <w:rPr>
          <w:rFonts w:ascii="Times New Roman" w:hAnsi="Times New Roman" w:cs="Times New Roman"/>
          <w:sz w:val="28"/>
          <w:szCs w:val="28"/>
        </w:rPr>
        <w:t>Практичні елементи включають такж</w:t>
      </w:r>
      <w:r w:rsidRPr="0071360D">
        <w:rPr>
          <w:rFonts w:ascii="Times New Roman" w:hAnsi="Times New Roman" w:cs="Times New Roman"/>
          <w:sz w:val="28"/>
          <w:szCs w:val="28"/>
        </w:rPr>
        <w:t xml:space="preserve"> використання карт та архівних фотографій, що допомагають учасникам краще уявити зміни в урбаністичному </w:t>
      </w:r>
      <w:r>
        <w:rPr>
          <w:rFonts w:ascii="Times New Roman" w:hAnsi="Times New Roman" w:cs="Times New Roman"/>
          <w:sz w:val="28"/>
          <w:szCs w:val="28"/>
        </w:rPr>
        <w:t>просторі впродовж століть.</w:t>
      </w:r>
    </w:p>
    <w:p w:rsidR="0071360D" w:rsidRPr="0071360D" w:rsidRDefault="0071360D" w:rsidP="0071360D">
      <w:pPr>
        <w:spacing w:after="0" w:line="360" w:lineRule="auto"/>
        <w:ind w:firstLine="709"/>
        <w:jc w:val="both"/>
        <w:rPr>
          <w:rFonts w:ascii="Times New Roman" w:hAnsi="Times New Roman" w:cs="Times New Roman"/>
          <w:sz w:val="28"/>
          <w:szCs w:val="28"/>
        </w:rPr>
      </w:pPr>
      <w:r w:rsidRPr="0071360D">
        <w:rPr>
          <w:rFonts w:ascii="Times New Roman" w:hAnsi="Times New Roman" w:cs="Times New Roman"/>
          <w:sz w:val="28"/>
          <w:szCs w:val="28"/>
        </w:rPr>
        <w:t xml:space="preserve">Культурні та мистецькі екскурсії </w:t>
      </w:r>
      <w:r>
        <w:rPr>
          <w:rFonts w:ascii="Times New Roman" w:hAnsi="Times New Roman" w:cs="Times New Roman"/>
          <w:sz w:val="28"/>
          <w:szCs w:val="28"/>
        </w:rPr>
        <w:t>актуалізують дослідження кращих зразків культури та мистецтва міста</w:t>
      </w:r>
      <w:r w:rsidRPr="0071360D">
        <w:rPr>
          <w:rFonts w:ascii="Times New Roman" w:hAnsi="Times New Roman" w:cs="Times New Roman"/>
          <w:sz w:val="28"/>
          <w:szCs w:val="28"/>
        </w:rPr>
        <w:t xml:space="preserve">, </w:t>
      </w:r>
      <w:r>
        <w:rPr>
          <w:rFonts w:ascii="Times New Roman" w:hAnsi="Times New Roman" w:cs="Times New Roman"/>
          <w:sz w:val="28"/>
          <w:szCs w:val="28"/>
        </w:rPr>
        <w:t>наприклад,</w:t>
      </w:r>
      <w:r w:rsidRPr="0071360D">
        <w:rPr>
          <w:rFonts w:ascii="Times New Roman" w:hAnsi="Times New Roman" w:cs="Times New Roman"/>
          <w:sz w:val="28"/>
          <w:szCs w:val="28"/>
        </w:rPr>
        <w:t xml:space="preserve"> музеї</w:t>
      </w:r>
      <w:r>
        <w:rPr>
          <w:rFonts w:ascii="Times New Roman" w:hAnsi="Times New Roman" w:cs="Times New Roman"/>
          <w:sz w:val="28"/>
          <w:szCs w:val="28"/>
        </w:rPr>
        <w:t>в, театрів та галерей</w:t>
      </w:r>
      <w:r w:rsidRPr="0071360D">
        <w:rPr>
          <w:rFonts w:ascii="Times New Roman" w:hAnsi="Times New Roman" w:cs="Times New Roman"/>
          <w:sz w:val="28"/>
          <w:szCs w:val="28"/>
        </w:rPr>
        <w:t xml:space="preserve">. Учасники можуть ознайомитися з </w:t>
      </w:r>
      <w:r>
        <w:rPr>
          <w:rFonts w:ascii="Times New Roman" w:hAnsi="Times New Roman" w:cs="Times New Roman"/>
          <w:sz w:val="28"/>
          <w:szCs w:val="28"/>
        </w:rPr>
        <w:t>творчим спадком культурних діячів</w:t>
      </w:r>
      <w:r w:rsidRPr="0071360D">
        <w:rPr>
          <w:rFonts w:ascii="Times New Roman" w:hAnsi="Times New Roman" w:cs="Times New Roman"/>
          <w:sz w:val="28"/>
          <w:szCs w:val="28"/>
        </w:rPr>
        <w:t xml:space="preserve">, а також відвідати такі культурні центри, як Обласний </w:t>
      </w:r>
      <w:r>
        <w:rPr>
          <w:rFonts w:ascii="Times New Roman" w:hAnsi="Times New Roman" w:cs="Times New Roman"/>
          <w:sz w:val="28"/>
          <w:szCs w:val="28"/>
        </w:rPr>
        <w:t>театр, що є важливим осередком</w:t>
      </w:r>
      <w:r w:rsidRPr="0071360D">
        <w:rPr>
          <w:rFonts w:ascii="Times New Roman" w:hAnsi="Times New Roman" w:cs="Times New Roman"/>
          <w:sz w:val="28"/>
          <w:szCs w:val="28"/>
        </w:rPr>
        <w:t xml:space="preserve"> мистецької діяльності в місті. Екскурсії можуть включати участь у фестивалях або виставках, що демонструють сучасні культурні тенденції. </w:t>
      </w:r>
      <w:r>
        <w:rPr>
          <w:rFonts w:ascii="Times New Roman" w:hAnsi="Times New Roman" w:cs="Times New Roman"/>
          <w:sz w:val="28"/>
          <w:szCs w:val="28"/>
        </w:rPr>
        <w:t>На практиці таку екскурсію можна організувати під час</w:t>
      </w:r>
      <w:r w:rsidRPr="0071360D">
        <w:rPr>
          <w:rFonts w:ascii="Times New Roman" w:hAnsi="Times New Roman" w:cs="Times New Roman"/>
          <w:sz w:val="28"/>
          <w:szCs w:val="28"/>
        </w:rPr>
        <w:t xml:space="preserve"> відвідув</w:t>
      </w:r>
      <w:r>
        <w:rPr>
          <w:rFonts w:ascii="Times New Roman" w:hAnsi="Times New Roman" w:cs="Times New Roman"/>
          <w:sz w:val="28"/>
          <w:szCs w:val="28"/>
        </w:rPr>
        <w:t>ання арт-просторів та знайомства</w:t>
      </w:r>
      <w:r w:rsidRPr="0071360D">
        <w:rPr>
          <w:rFonts w:ascii="Times New Roman" w:hAnsi="Times New Roman" w:cs="Times New Roman"/>
          <w:sz w:val="28"/>
          <w:szCs w:val="28"/>
        </w:rPr>
        <w:t xml:space="preserve"> з їхніми власниками чи кураторами, що дає можливість розкрит</w:t>
      </w:r>
      <w:r>
        <w:rPr>
          <w:rFonts w:ascii="Times New Roman" w:hAnsi="Times New Roman" w:cs="Times New Roman"/>
          <w:sz w:val="28"/>
          <w:szCs w:val="28"/>
        </w:rPr>
        <w:t>и культурну ідентичність міста.</w:t>
      </w:r>
    </w:p>
    <w:p w:rsidR="0071360D" w:rsidRDefault="0071360D" w:rsidP="0071360D">
      <w:pPr>
        <w:spacing w:after="0" w:line="360" w:lineRule="auto"/>
        <w:ind w:firstLine="709"/>
        <w:jc w:val="both"/>
        <w:rPr>
          <w:rFonts w:ascii="Times New Roman" w:hAnsi="Times New Roman" w:cs="Times New Roman"/>
          <w:sz w:val="28"/>
          <w:szCs w:val="28"/>
        </w:rPr>
      </w:pPr>
      <w:r w:rsidRPr="0071360D">
        <w:rPr>
          <w:rFonts w:ascii="Times New Roman" w:hAnsi="Times New Roman" w:cs="Times New Roman"/>
          <w:sz w:val="28"/>
          <w:szCs w:val="28"/>
        </w:rPr>
        <w:t>Урбаністичні екскурсії зосереджуються на сучасному міському плануванні та публічних просторах, що визначають вигляд Івано-Франківська сьогодні. У рамках таких екскурсій можна проаналізувати зміни в плануванні міста,</w:t>
      </w:r>
      <w:r w:rsidR="00B30A22">
        <w:rPr>
          <w:rFonts w:ascii="Times New Roman" w:hAnsi="Times New Roman" w:cs="Times New Roman"/>
          <w:sz w:val="28"/>
          <w:szCs w:val="28"/>
        </w:rPr>
        <w:t xml:space="preserve"> відвідати нові урбаністичні об’</w:t>
      </w:r>
      <w:r w:rsidRPr="0071360D">
        <w:rPr>
          <w:rFonts w:ascii="Times New Roman" w:hAnsi="Times New Roman" w:cs="Times New Roman"/>
          <w:sz w:val="28"/>
          <w:szCs w:val="28"/>
        </w:rPr>
        <w:t xml:space="preserve">єкти, </w:t>
      </w:r>
      <w:r w:rsidR="00B30A22">
        <w:rPr>
          <w:rFonts w:ascii="Times New Roman" w:hAnsi="Times New Roman" w:cs="Times New Roman"/>
          <w:sz w:val="28"/>
          <w:szCs w:val="28"/>
        </w:rPr>
        <w:t>наприклад,</w:t>
      </w:r>
      <w:r w:rsidRPr="0071360D">
        <w:rPr>
          <w:rFonts w:ascii="Times New Roman" w:hAnsi="Times New Roman" w:cs="Times New Roman"/>
          <w:sz w:val="28"/>
          <w:szCs w:val="28"/>
        </w:rPr>
        <w:t xml:space="preserve"> сучасні парки, площі, зони для відпочинку, а також обговорити розвиток транспортної інфраструктури та його вплив на життя місцевих мешканців. Такі екскурсії дозволяють учасникам побачити, як місто адаптується до сучасних потреб та змінюється в умовах швидкої урбанізації, </w:t>
      </w:r>
      <w:r w:rsidR="00B30A22">
        <w:rPr>
          <w:rFonts w:ascii="Times New Roman" w:hAnsi="Times New Roman" w:cs="Times New Roman"/>
          <w:sz w:val="28"/>
          <w:szCs w:val="28"/>
        </w:rPr>
        <w:t xml:space="preserve">що забезпечує формування </w:t>
      </w:r>
      <w:r w:rsidRPr="0071360D">
        <w:rPr>
          <w:rFonts w:ascii="Times New Roman" w:hAnsi="Times New Roman" w:cs="Times New Roman"/>
          <w:sz w:val="28"/>
          <w:szCs w:val="28"/>
        </w:rPr>
        <w:t>уявлення про практичні аспекти урбаністичного розвитку.</w:t>
      </w:r>
    </w:p>
    <w:p w:rsidR="00B30A22" w:rsidRPr="00B30A22" w:rsidRDefault="00B30A22" w:rsidP="00B30A22">
      <w:pPr>
        <w:spacing w:after="0" w:line="360" w:lineRule="auto"/>
        <w:ind w:firstLine="709"/>
        <w:jc w:val="both"/>
        <w:rPr>
          <w:rFonts w:ascii="Times New Roman" w:hAnsi="Times New Roman" w:cs="Times New Roman"/>
          <w:sz w:val="28"/>
          <w:szCs w:val="28"/>
        </w:rPr>
      </w:pPr>
      <w:r w:rsidRPr="00B30A22">
        <w:rPr>
          <w:rFonts w:ascii="Times New Roman" w:hAnsi="Times New Roman" w:cs="Times New Roman"/>
          <w:sz w:val="28"/>
          <w:szCs w:val="28"/>
        </w:rPr>
        <w:t xml:space="preserve">Використання мультимедійних засобів є важливим елементом інтерактивного навчання під час екскурсій. Аудіо- та відеоекскурсії дозволяють </w:t>
      </w:r>
      <w:r>
        <w:rPr>
          <w:rFonts w:ascii="Times New Roman" w:hAnsi="Times New Roman" w:cs="Times New Roman"/>
          <w:sz w:val="28"/>
          <w:szCs w:val="28"/>
        </w:rPr>
        <w:t>підвищити інтерес</w:t>
      </w:r>
      <w:r w:rsidRPr="00B30A22">
        <w:rPr>
          <w:rFonts w:ascii="Times New Roman" w:hAnsi="Times New Roman" w:cs="Times New Roman"/>
          <w:sz w:val="28"/>
          <w:szCs w:val="28"/>
        </w:rPr>
        <w:t xml:space="preserve"> учасників</w:t>
      </w:r>
      <w:r>
        <w:rPr>
          <w:rFonts w:ascii="Times New Roman" w:hAnsi="Times New Roman" w:cs="Times New Roman"/>
          <w:sz w:val="28"/>
          <w:szCs w:val="28"/>
        </w:rPr>
        <w:t xml:space="preserve"> до вивчення міського простору</w:t>
      </w:r>
      <w:r w:rsidRPr="00B30A22">
        <w:rPr>
          <w:rFonts w:ascii="Times New Roman" w:hAnsi="Times New Roman" w:cs="Times New Roman"/>
          <w:sz w:val="28"/>
          <w:szCs w:val="28"/>
        </w:rPr>
        <w:t xml:space="preserve">, оскільки </w:t>
      </w:r>
      <w:r>
        <w:rPr>
          <w:rFonts w:ascii="Times New Roman" w:hAnsi="Times New Roman" w:cs="Times New Roman"/>
          <w:sz w:val="28"/>
          <w:szCs w:val="28"/>
        </w:rPr>
        <w:t>школярі</w:t>
      </w:r>
      <w:r w:rsidRPr="00B30A22">
        <w:rPr>
          <w:rFonts w:ascii="Times New Roman" w:hAnsi="Times New Roman" w:cs="Times New Roman"/>
          <w:sz w:val="28"/>
          <w:szCs w:val="28"/>
        </w:rPr>
        <w:t xml:space="preserve"> можуть </w:t>
      </w:r>
      <w:r>
        <w:rPr>
          <w:rFonts w:ascii="Times New Roman" w:hAnsi="Times New Roman" w:cs="Times New Roman"/>
          <w:sz w:val="28"/>
          <w:szCs w:val="28"/>
        </w:rPr>
        <w:t>по</w:t>
      </w:r>
      <w:r w:rsidRPr="00B30A22">
        <w:rPr>
          <w:rFonts w:ascii="Times New Roman" w:hAnsi="Times New Roman" w:cs="Times New Roman"/>
          <w:sz w:val="28"/>
          <w:szCs w:val="28"/>
        </w:rPr>
        <w:t xml:space="preserve">чути чи </w:t>
      </w:r>
      <w:r>
        <w:rPr>
          <w:rFonts w:ascii="Times New Roman" w:hAnsi="Times New Roman" w:cs="Times New Roman"/>
          <w:sz w:val="28"/>
          <w:szCs w:val="28"/>
        </w:rPr>
        <w:t>по</w:t>
      </w:r>
      <w:r w:rsidRPr="00B30A22">
        <w:rPr>
          <w:rFonts w:ascii="Times New Roman" w:hAnsi="Times New Roman" w:cs="Times New Roman"/>
          <w:sz w:val="28"/>
          <w:szCs w:val="28"/>
        </w:rPr>
        <w:t>бачити додаткову інформацію про історичні под</w:t>
      </w:r>
      <w:r>
        <w:rPr>
          <w:rFonts w:ascii="Times New Roman" w:hAnsi="Times New Roman" w:cs="Times New Roman"/>
          <w:sz w:val="28"/>
          <w:szCs w:val="28"/>
        </w:rPr>
        <w:t>ії чи архітектурні пам’</w:t>
      </w:r>
      <w:r w:rsidRPr="00B30A22">
        <w:rPr>
          <w:rFonts w:ascii="Times New Roman" w:hAnsi="Times New Roman" w:cs="Times New Roman"/>
          <w:sz w:val="28"/>
          <w:szCs w:val="28"/>
        </w:rPr>
        <w:t>ятки. Наприклад, на певних локац</w:t>
      </w:r>
      <w:r>
        <w:rPr>
          <w:rFonts w:ascii="Times New Roman" w:hAnsi="Times New Roman" w:cs="Times New Roman"/>
          <w:sz w:val="28"/>
          <w:szCs w:val="28"/>
        </w:rPr>
        <w:t>іях можна використовувати аудіо</w:t>
      </w:r>
      <w:r w:rsidRPr="00B30A22">
        <w:rPr>
          <w:rFonts w:ascii="Times New Roman" w:hAnsi="Times New Roman" w:cs="Times New Roman"/>
          <w:sz w:val="28"/>
          <w:szCs w:val="28"/>
        </w:rPr>
        <w:t xml:space="preserve">гід, який озвучує цікаві факти про будівлі чи відомих людей, що з ними пов’язані. Відеоекскурсії допомагають учасникам уявити, як виглядали ці місця в минулому, і порівняти </w:t>
      </w:r>
      <w:r>
        <w:rPr>
          <w:rFonts w:ascii="Times New Roman" w:hAnsi="Times New Roman" w:cs="Times New Roman"/>
          <w:sz w:val="28"/>
          <w:szCs w:val="28"/>
        </w:rPr>
        <w:t>їх з сучасним виглядом міста.</w:t>
      </w:r>
    </w:p>
    <w:p w:rsidR="00B30A22" w:rsidRPr="00B30A22" w:rsidRDefault="00B30A22" w:rsidP="00B30A22">
      <w:pPr>
        <w:spacing w:after="0" w:line="360" w:lineRule="auto"/>
        <w:ind w:firstLine="709"/>
        <w:jc w:val="both"/>
        <w:rPr>
          <w:rFonts w:ascii="Times New Roman" w:hAnsi="Times New Roman" w:cs="Times New Roman"/>
          <w:sz w:val="28"/>
          <w:szCs w:val="28"/>
        </w:rPr>
      </w:pPr>
      <w:r w:rsidRPr="00B30A22">
        <w:rPr>
          <w:rFonts w:ascii="Times New Roman" w:hAnsi="Times New Roman" w:cs="Times New Roman"/>
          <w:sz w:val="28"/>
          <w:szCs w:val="28"/>
        </w:rPr>
        <w:t xml:space="preserve">Залучення учасників до дискусій, </w:t>
      </w:r>
      <w:r>
        <w:rPr>
          <w:rFonts w:ascii="Times New Roman" w:hAnsi="Times New Roman" w:cs="Times New Roman"/>
          <w:sz w:val="28"/>
          <w:szCs w:val="28"/>
        </w:rPr>
        <w:t>обговорень</w:t>
      </w:r>
      <w:r w:rsidRPr="00B30A22">
        <w:rPr>
          <w:rFonts w:ascii="Times New Roman" w:hAnsi="Times New Roman" w:cs="Times New Roman"/>
          <w:sz w:val="28"/>
          <w:szCs w:val="28"/>
        </w:rPr>
        <w:t xml:space="preserve">, а також використання театралізованих елементів дозволяє зробити екскурсії </w:t>
      </w:r>
      <w:r>
        <w:rPr>
          <w:rFonts w:ascii="Times New Roman" w:hAnsi="Times New Roman" w:cs="Times New Roman"/>
          <w:sz w:val="28"/>
          <w:szCs w:val="28"/>
        </w:rPr>
        <w:t>більш</w:t>
      </w:r>
      <w:r w:rsidRPr="00B30A22">
        <w:rPr>
          <w:rFonts w:ascii="Times New Roman" w:hAnsi="Times New Roman" w:cs="Times New Roman"/>
          <w:sz w:val="28"/>
          <w:szCs w:val="28"/>
        </w:rPr>
        <w:t xml:space="preserve"> інтерактивними. Під час екскурсії учасники можуть активно обговорювати побачене, ставити запитання екскурсоводу та висловлювати власні думки щодо істор</w:t>
      </w:r>
      <w:r>
        <w:rPr>
          <w:rFonts w:ascii="Times New Roman" w:hAnsi="Times New Roman" w:cs="Times New Roman"/>
          <w:sz w:val="28"/>
          <w:szCs w:val="28"/>
        </w:rPr>
        <w:t>ичних чи культурних факторів розвитку міста, що</w:t>
      </w:r>
      <w:r w:rsidRPr="00B30A22">
        <w:rPr>
          <w:rFonts w:ascii="Times New Roman" w:hAnsi="Times New Roman" w:cs="Times New Roman"/>
          <w:sz w:val="28"/>
          <w:szCs w:val="28"/>
        </w:rPr>
        <w:t xml:space="preserve"> стимулює критичне мислення та взаємодію між учасниками. Театралізовані елементи, </w:t>
      </w:r>
      <w:r>
        <w:rPr>
          <w:rFonts w:ascii="Times New Roman" w:hAnsi="Times New Roman" w:cs="Times New Roman"/>
          <w:sz w:val="28"/>
          <w:szCs w:val="28"/>
        </w:rPr>
        <w:t>наприклад,</w:t>
      </w:r>
      <w:r w:rsidRPr="00B30A22">
        <w:rPr>
          <w:rFonts w:ascii="Times New Roman" w:hAnsi="Times New Roman" w:cs="Times New Roman"/>
          <w:sz w:val="28"/>
          <w:szCs w:val="28"/>
        </w:rPr>
        <w:t xml:space="preserve"> відтворення певних подій, </w:t>
      </w:r>
      <w:r>
        <w:rPr>
          <w:rFonts w:ascii="Times New Roman" w:hAnsi="Times New Roman" w:cs="Times New Roman"/>
          <w:sz w:val="28"/>
          <w:szCs w:val="28"/>
        </w:rPr>
        <w:t>формують</w:t>
      </w:r>
      <w:r w:rsidRPr="00B30A22">
        <w:rPr>
          <w:rFonts w:ascii="Times New Roman" w:hAnsi="Times New Roman" w:cs="Times New Roman"/>
          <w:sz w:val="28"/>
          <w:szCs w:val="28"/>
        </w:rPr>
        <w:t xml:space="preserve"> додатковий інтерес і дозволяють краще сприймати інформацію </w:t>
      </w:r>
      <w:r>
        <w:rPr>
          <w:rFonts w:ascii="Times New Roman" w:hAnsi="Times New Roman" w:cs="Times New Roman"/>
          <w:sz w:val="28"/>
          <w:szCs w:val="28"/>
        </w:rPr>
        <w:t>за допомогою використання візуалізації інформації.</w:t>
      </w:r>
    </w:p>
    <w:p w:rsidR="00B30A22" w:rsidRDefault="00B30A22" w:rsidP="00B30A22">
      <w:pPr>
        <w:spacing w:after="0" w:line="360" w:lineRule="auto"/>
        <w:ind w:firstLine="709"/>
        <w:jc w:val="both"/>
        <w:rPr>
          <w:rFonts w:ascii="Times New Roman" w:hAnsi="Times New Roman" w:cs="Times New Roman"/>
          <w:sz w:val="28"/>
          <w:szCs w:val="28"/>
        </w:rPr>
      </w:pPr>
      <w:r w:rsidRPr="00B30A22">
        <w:rPr>
          <w:rFonts w:ascii="Times New Roman" w:hAnsi="Times New Roman" w:cs="Times New Roman"/>
          <w:sz w:val="28"/>
          <w:szCs w:val="28"/>
        </w:rPr>
        <w:t xml:space="preserve">Роль екскурсовода в інтерактивному процесі полягає не тільки в подачі інформації, але й у залученні учасників до активного обговорення. Екскурсовод </w:t>
      </w:r>
      <w:r>
        <w:rPr>
          <w:rFonts w:ascii="Times New Roman" w:hAnsi="Times New Roman" w:cs="Times New Roman"/>
          <w:sz w:val="28"/>
          <w:szCs w:val="28"/>
        </w:rPr>
        <w:t>повинен</w:t>
      </w:r>
      <w:r w:rsidRPr="00B30A22">
        <w:rPr>
          <w:rFonts w:ascii="Times New Roman" w:hAnsi="Times New Roman" w:cs="Times New Roman"/>
          <w:sz w:val="28"/>
          <w:szCs w:val="28"/>
        </w:rPr>
        <w:t xml:space="preserve"> вміти створювати атмосферу для відкритих запитань і діалогу, щоб кожен учасник міг поділитися с</w:t>
      </w:r>
      <w:r>
        <w:rPr>
          <w:rFonts w:ascii="Times New Roman" w:hAnsi="Times New Roman" w:cs="Times New Roman"/>
          <w:sz w:val="28"/>
          <w:szCs w:val="28"/>
        </w:rPr>
        <w:t>воїми враженнями та знаннями, що</w:t>
      </w:r>
      <w:r w:rsidRPr="00B30A22">
        <w:rPr>
          <w:rFonts w:ascii="Times New Roman" w:hAnsi="Times New Roman" w:cs="Times New Roman"/>
          <w:sz w:val="28"/>
          <w:szCs w:val="28"/>
        </w:rPr>
        <w:t xml:space="preserve"> </w:t>
      </w:r>
      <w:r>
        <w:rPr>
          <w:rFonts w:ascii="Times New Roman" w:hAnsi="Times New Roman" w:cs="Times New Roman"/>
          <w:sz w:val="28"/>
          <w:szCs w:val="28"/>
        </w:rPr>
        <w:t>є вкрай важливим</w:t>
      </w:r>
      <w:r w:rsidRPr="00B30A22">
        <w:rPr>
          <w:rFonts w:ascii="Times New Roman" w:hAnsi="Times New Roman" w:cs="Times New Roman"/>
          <w:sz w:val="28"/>
          <w:szCs w:val="28"/>
        </w:rPr>
        <w:t xml:space="preserve"> для розвитку активного сприйняття інформації, коли учасники не просто слухають, але й активно </w:t>
      </w:r>
      <w:r>
        <w:rPr>
          <w:rFonts w:ascii="Times New Roman" w:hAnsi="Times New Roman" w:cs="Times New Roman"/>
          <w:sz w:val="28"/>
          <w:szCs w:val="28"/>
        </w:rPr>
        <w:t>долучаються до процесу організації екскурсії</w:t>
      </w:r>
      <w:r w:rsidRPr="00B30A22">
        <w:rPr>
          <w:rFonts w:ascii="Times New Roman" w:hAnsi="Times New Roman" w:cs="Times New Roman"/>
          <w:sz w:val="28"/>
          <w:szCs w:val="28"/>
        </w:rPr>
        <w:t xml:space="preserve">. Важливо, щоб екскурсовод заохочував </w:t>
      </w:r>
      <w:r>
        <w:rPr>
          <w:rFonts w:ascii="Times New Roman" w:hAnsi="Times New Roman" w:cs="Times New Roman"/>
          <w:sz w:val="28"/>
          <w:szCs w:val="28"/>
        </w:rPr>
        <w:t>учасників до взаємодії</w:t>
      </w:r>
      <w:r w:rsidRPr="00B30A22">
        <w:rPr>
          <w:rFonts w:ascii="Times New Roman" w:hAnsi="Times New Roman" w:cs="Times New Roman"/>
          <w:sz w:val="28"/>
          <w:szCs w:val="28"/>
        </w:rPr>
        <w:t xml:space="preserve">, </w:t>
      </w:r>
      <w:r>
        <w:rPr>
          <w:rFonts w:ascii="Times New Roman" w:hAnsi="Times New Roman" w:cs="Times New Roman"/>
          <w:sz w:val="28"/>
          <w:szCs w:val="28"/>
        </w:rPr>
        <w:t>скеровував</w:t>
      </w:r>
      <w:r w:rsidRPr="00B30A22">
        <w:rPr>
          <w:rFonts w:ascii="Times New Roman" w:hAnsi="Times New Roman" w:cs="Times New Roman"/>
          <w:sz w:val="28"/>
          <w:szCs w:val="28"/>
        </w:rPr>
        <w:t xml:space="preserve"> дискусії</w:t>
      </w:r>
      <w:r>
        <w:rPr>
          <w:rFonts w:ascii="Times New Roman" w:hAnsi="Times New Roman" w:cs="Times New Roman"/>
          <w:sz w:val="28"/>
          <w:szCs w:val="28"/>
        </w:rPr>
        <w:t xml:space="preserve"> та дозволяв</w:t>
      </w:r>
      <w:r w:rsidRPr="00B30A22">
        <w:rPr>
          <w:rFonts w:ascii="Times New Roman" w:hAnsi="Times New Roman" w:cs="Times New Roman"/>
          <w:sz w:val="28"/>
          <w:szCs w:val="28"/>
        </w:rPr>
        <w:t xml:space="preserve"> учасникам самим робити висновки та </w:t>
      </w:r>
      <w:r>
        <w:rPr>
          <w:rFonts w:ascii="Times New Roman" w:hAnsi="Times New Roman" w:cs="Times New Roman"/>
          <w:sz w:val="28"/>
          <w:szCs w:val="28"/>
        </w:rPr>
        <w:t>формувати</w:t>
      </w:r>
      <w:r w:rsidRPr="00B30A22">
        <w:rPr>
          <w:rFonts w:ascii="Times New Roman" w:hAnsi="Times New Roman" w:cs="Times New Roman"/>
          <w:sz w:val="28"/>
          <w:szCs w:val="28"/>
        </w:rPr>
        <w:t xml:space="preserve"> власні </w:t>
      </w:r>
      <w:r>
        <w:rPr>
          <w:rFonts w:ascii="Times New Roman" w:hAnsi="Times New Roman" w:cs="Times New Roman"/>
          <w:sz w:val="28"/>
          <w:szCs w:val="28"/>
        </w:rPr>
        <w:t>твердження щодо</w:t>
      </w:r>
      <w:r w:rsidRPr="00B30A22">
        <w:rPr>
          <w:rFonts w:ascii="Times New Roman" w:hAnsi="Times New Roman" w:cs="Times New Roman"/>
          <w:sz w:val="28"/>
          <w:szCs w:val="28"/>
        </w:rPr>
        <w:t xml:space="preserve"> культурних і історичних </w:t>
      </w:r>
      <w:r>
        <w:rPr>
          <w:rFonts w:ascii="Times New Roman" w:hAnsi="Times New Roman" w:cs="Times New Roman"/>
          <w:sz w:val="28"/>
          <w:szCs w:val="28"/>
        </w:rPr>
        <w:t>факторів розвитку</w:t>
      </w:r>
      <w:r w:rsidRPr="00B30A22">
        <w:rPr>
          <w:rFonts w:ascii="Times New Roman" w:hAnsi="Times New Roman" w:cs="Times New Roman"/>
          <w:sz w:val="28"/>
          <w:szCs w:val="28"/>
        </w:rPr>
        <w:t xml:space="preserve"> міста.</w:t>
      </w:r>
    </w:p>
    <w:p w:rsidR="00B30A22" w:rsidRDefault="00B30A22" w:rsidP="00B30A22">
      <w:pPr>
        <w:spacing w:after="0" w:line="360" w:lineRule="auto"/>
        <w:ind w:firstLine="709"/>
        <w:jc w:val="both"/>
        <w:rPr>
          <w:rFonts w:ascii="Times New Roman" w:hAnsi="Times New Roman" w:cs="Times New Roman"/>
          <w:sz w:val="28"/>
          <w:szCs w:val="28"/>
        </w:rPr>
      </w:pPr>
      <w:r w:rsidRPr="00B30A22">
        <w:rPr>
          <w:rFonts w:ascii="Times New Roman" w:hAnsi="Times New Roman" w:cs="Times New Roman"/>
          <w:sz w:val="28"/>
          <w:szCs w:val="28"/>
        </w:rPr>
        <w:t>Основні екскурсійні маршрути Івано-Франківська охоплюють найважливі</w:t>
      </w:r>
      <w:r>
        <w:rPr>
          <w:rFonts w:ascii="Times New Roman" w:hAnsi="Times New Roman" w:cs="Times New Roman"/>
          <w:sz w:val="28"/>
          <w:szCs w:val="28"/>
        </w:rPr>
        <w:t>ші історичні та архітектурні об’</w:t>
      </w:r>
      <w:r w:rsidRPr="00B30A22">
        <w:rPr>
          <w:rFonts w:ascii="Times New Roman" w:hAnsi="Times New Roman" w:cs="Times New Roman"/>
          <w:sz w:val="28"/>
          <w:szCs w:val="28"/>
        </w:rPr>
        <w:t xml:space="preserve">єкти міста. Одним із популярних маршрутів є відвідування старовинного центру міста, де учасники можуть побачити ратушу, костел, а також старі міські вулиці, що зберегли автентичний вигляд з часів австрійського періоду. Важливими пунктами є </w:t>
      </w:r>
      <w:r>
        <w:rPr>
          <w:rFonts w:ascii="Times New Roman" w:hAnsi="Times New Roman" w:cs="Times New Roman"/>
          <w:sz w:val="28"/>
          <w:szCs w:val="28"/>
        </w:rPr>
        <w:t>меморіальний сквер</w:t>
      </w:r>
      <w:r w:rsidRPr="00B30A22">
        <w:rPr>
          <w:rFonts w:ascii="Times New Roman" w:hAnsi="Times New Roman" w:cs="Times New Roman"/>
          <w:sz w:val="28"/>
          <w:szCs w:val="28"/>
        </w:rPr>
        <w:t xml:space="preserve">, що </w:t>
      </w:r>
      <w:r>
        <w:rPr>
          <w:rFonts w:ascii="Times New Roman" w:hAnsi="Times New Roman" w:cs="Times New Roman"/>
          <w:sz w:val="28"/>
          <w:szCs w:val="28"/>
        </w:rPr>
        <w:t>репрезентує</w:t>
      </w:r>
      <w:r w:rsidRPr="00B30A22">
        <w:rPr>
          <w:rFonts w:ascii="Times New Roman" w:hAnsi="Times New Roman" w:cs="Times New Roman"/>
          <w:sz w:val="28"/>
          <w:szCs w:val="28"/>
        </w:rPr>
        <w:t xml:space="preserve"> героїчну історію міста</w:t>
      </w:r>
      <w:r>
        <w:rPr>
          <w:rFonts w:ascii="Times New Roman" w:hAnsi="Times New Roman" w:cs="Times New Roman"/>
          <w:sz w:val="28"/>
          <w:szCs w:val="28"/>
        </w:rPr>
        <w:t xml:space="preserve">.  </w:t>
      </w:r>
      <w:r w:rsidRPr="00B30A22">
        <w:rPr>
          <w:rFonts w:ascii="Times New Roman" w:hAnsi="Times New Roman" w:cs="Times New Roman"/>
          <w:sz w:val="28"/>
          <w:szCs w:val="28"/>
        </w:rPr>
        <w:t>Розробка маршрутів з урахуванням архітекту</w:t>
      </w:r>
      <w:r>
        <w:rPr>
          <w:rFonts w:ascii="Times New Roman" w:hAnsi="Times New Roman" w:cs="Times New Roman"/>
          <w:sz w:val="28"/>
          <w:szCs w:val="28"/>
        </w:rPr>
        <w:t>рної спадщини та культурних пам’</w:t>
      </w:r>
      <w:r w:rsidRPr="00B30A22">
        <w:rPr>
          <w:rFonts w:ascii="Times New Roman" w:hAnsi="Times New Roman" w:cs="Times New Roman"/>
          <w:sz w:val="28"/>
          <w:szCs w:val="28"/>
        </w:rPr>
        <w:t xml:space="preserve">яток включає </w:t>
      </w:r>
      <w:r>
        <w:rPr>
          <w:rFonts w:ascii="Times New Roman" w:hAnsi="Times New Roman" w:cs="Times New Roman"/>
          <w:sz w:val="28"/>
          <w:szCs w:val="28"/>
        </w:rPr>
        <w:t>інтеграцію у програми екскурсій таких об’</w:t>
      </w:r>
      <w:r w:rsidRPr="00B30A22">
        <w:rPr>
          <w:rFonts w:ascii="Times New Roman" w:hAnsi="Times New Roman" w:cs="Times New Roman"/>
          <w:sz w:val="28"/>
          <w:szCs w:val="28"/>
        </w:rPr>
        <w:t>єктів, як церкви, бібліотеки та музеї, що мають не лише архітектурне, але й культурне значення</w:t>
      </w:r>
      <w:r>
        <w:rPr>
          <w:rFonts w:ascii="Times New Roman" w:hAnsi="Times New Roman" w:cs="Times New Roman"/>
          <w:sz w:val="28"/>
          <w:szCs w:val="28"/>
        </w:rPr>
        <w:t>. Приблизний план маршруту містом Івано-Франківськ розміщено у Дод. Б.</w:t>
      </w:r>
    </w:p>
    <w:p w:rsidR="00B30A22" w:rsidRPr="00B30A22" w:rsidRDefault="00B30A22" w:rsidP="00AD428D">
      <w:pPr>
        <w:spacing w:after="0" w:line="360" w:lineRule="auto"/>
        <w:ind w:firstLine="709"/>
        <w:jc w:val="both"/>
        <w:rPr>
          <w:rFonts w:ascii="Times New Roman" w:hAnsi="Times New Roman" w:cs="Times New Roman"/>
          <w:sz w:val="28"/>
          <w:szCs w:val="28"/>
        </w:rPr>
      </w:pPr>
      <w:r w:rsidRPr="00B30A22">
        <w:rPr>
          <w:rFonts w:ascii="Times New Roman" w:hAnsi="Times New Roman" w:cs="Times New Roman"/>
          <w:sz w:val="28"/>
          <w:szCs w:val="28"/>
        </w:rPr>
        <w:t>Залучення місцевих істориків, архітекторів та культурних діячів дозволяє зробити екскурсії більш автентичними</w:t>
      </w:r>
      <w:r w:rsidR="00AD428D">
        <w:rPr>
          <w:rFonts w:ascii="Times New Roman" w:hAnsi="Times New Roman" w:cs="Times New Roman"/>
          <w:sz w:val="28"/>
          <w:szCs w:val="28"/>
        </w:rPr>
        <w:t xml:space="preserve"> та цікавими для школярів</w:t>
      </w:r>
      <w:r w:rsidRPr="00B30A22">
        <w:rPr>
          <w:rFonts w:ascii="Times New Roman" w:hAnsi="Times New Roman" w:cs="Times New Roman"/>
          <w:sz w:val="28"/>
          <w:szCs w:val="28"/>
        </w:rPr>
        <w:t>. Локальні експерти можуть поділитися унікальними знаннями про історію та архітектуру Івано-Франківська, розповісти про маловідомі факти та легенди</w:t>
      </w:r>
      <w:r w:rsidR="00AD428D">
        <w:rPr>
          <w:rFonts w:ascii="Times New Roman" w:hAnsi="Times New Roman" w:cs="Times New Roman"/>
          <w:sz w:val="28"/>
          <w:szCs w:val="28"/>
        </w:rPr>
        <w:t xml:space="preserve"> місцевих архітектурних об’єктів</w:t>
      </w:r>
      <w:r w:rsidRPr="00B30A22">
        <w:rPr>
          <w:rFonts w:ascii="Times New Roman" w:hAnsi="Times New Roman" w:cs="Times New Roman"/>
          <w:sz w:val="28"/>
          <w:szCs w:val="28"/>
        </w:rPr>
        <w:t>. Наприклад, історики можуть розповісти про становлення міста в різні етап</w:t>
      </w:r>
      <w:r w:rsidR="00AD428D">
        <w:rPr>
          <w:rFonts w:ascii="Times New Roman" w:hAnsi="Times New Roman" w:cs="Times New Roman"/>
          <w:sz w:val="28"/>
          <w:szCs w:val="28"/>
        </w:rPr>
        <w:t>и його розвитку, а архітектори –</w:t>
      </w:r>
      <w:r w:rsidRPr="00B30A22">
        <w:rPr>
          <w:rFonts w:ascii="Times New Roman" w:hAnsi="Times New Roman" w:cs="Times New Roman"/>
          <w:sz w:val="28"/>
          <w:szCs w:val="28"/>
        </w:rPr>
        <w:t xml:space="preserve"> пояснити архітектурні особливості будівель, їхні зміни та значення для урбаністичного </w:t>
      </w:r>
      <w:r w:rsidR="00AD428D">
        <w:rPr>
          <w:rFonts w:ascii="Times New Roman" w:hAnsi="Times New Roman" w:cs="Times New Roman"/>
          <w:sz w:val="28"/>
          <w:szCs w:val="28"/>
        </w:rPr>
        <w:t>простор</w:t>
      </w:r>
      <w:r w:rsidRPr="00B30A22">
        <w:rPr>
          <w:rFonts w:ascii="Times New Roman" w:hAnsi="Times New Roman" w:cs="Times New Roman"/>
          <w:sz w:val="28"/>
          <w:szCs w:val="28"/>
        </w:rPr>
        <w:t>у.</w:t>
      </w:r>
    </w:p>
    <w:p w:rsidR="00B30A22" w:rsidRDefault="00B30A22" w:rsidP="00B30A22">
      <w:pPr>
        <w:spacing w:after="0" w:line="360" w:lineRule="auto"/>
        <w:ind w:firstLine="709"/>
        <w:jc w:val="both"/>
        <w:rPr>
          <w:rFonts w:ascii="Times New Roman" w:hAnsi="Times New Roman" w:cs="Times New Roman"/>
          <w:sz w:val="28"/>
          <w:szCs w:val="28"/>
        </w:rPr>
      </w:pPr>
      <w:r w:rsidRPr="00B30A22">
        <w:rPr>
          <w:rFonts w:ascii="Times New Roman" w:hAnsi="Times New Roman" w:cs="Times New Roman"/>
          <w:sz w:val="28"/>
          <w:szCs w:val="28"/>
        </w:rPr>
        <w:t xml:space="preserve">Партнерство з місцевими музеями, театрами та громадськими організаціями також є важливим кроком у розвитку екскурсій. Музеї можуть запропонувати додаткові інтерактивні елементи, </w:t>
      </w:r>
      <w:r w:rsidR="00AD428D">
        <w:rPr>
          <w:rFonts w:ascii="Times New Roman" w:hAnsi="Times New Roman" w:cs="Times New Roman"/>
          <w:sz w:val="28"/>
          <w:szCs w:val="28"/>
        </w:rPr>
        <w:t>наприклад,</w:t>
      </w:r>
      <w:r w:rsidRPr="00B30A22">
        <w:rPr>
          <w:rFonts w:ascii="Times New Roman" w:hAnsi="Times New Roman" w:cs="Times New Roman"/>
          <w:sz w:val="28"/>
          <w:szCs w:val="28"/>
        </w:rPr>
        <w:t xml:space="preserve"> виставки або спеціальні заходи, що супроводжують екскурсії. Театри можуть організовувати короткі вистави чи реконструкції історичних подій, що дозволяють учасникам відчути атмосферу епохи. Співпраця з громадськими організаціями, зокрема екологічними чи культурними ініціативами, допомагає створити екскурсії, що поєднують не лише історичний </w:t>
      </w:r>
      <w:r w:rsidR="00AD428D">
        <w:rPr>
          <w:rFonts w:ascii="Times New Roman" w:hAnsi="Times New Roman" w:cs="Times New Roman"/>
          <w:sz w:val="28"/>
          <w:szCs w:val="28"/>
        </w:rPr>
        <w:t>вимір</w:t>
      </w:r>
      <w:r w:rsidRPr="00B30A22">
        <w:rPr>
          <w:rFonts w:ascii="Times New Roman" w:hAnsi="Times New Roman" w:cs="Times New Roman"/>
          <w:sz w:val="28"/>
          <w:szCs w:val="28"/>
        </w:rPr>
        <w:t xml:space="preserve">, але й сучасні </w:t>
      </w:r>
      <w:r w:rsidR="00AD428D">
        <w:rPr>
          <w:rFonts w:ascii="Times New Roman" w:hAnsi="Times New Roman" w:cs="Times New Roman"/>
          <w:sz w:val="28"/>
          <w:szCs w:val="28"/>
        </w:rPr>
        <w:t>проблеми міста</w:t>
      </w:r>
      <w:r w:rsidRPr="00B30A22">
        <w:rPr>
          <w:rFonts w:ascii="Times New Roman" w:hAnsi="Times New Roman" w:cs="Times New Roman"/>
          <w:sz w:val="28"/>
          <w:szCs w:val="28"/>
        </w:rPr>
        <w:t xml:space="preserve">, </w:t>
      </w:r>
      <w:r w:rsidR="00AD428D">
        <w:rPr>
          <w:rFonts w:ascii="Times New Roman" w:hAnsi="Times New Roman" w:cs="Times New Roman"/>
          <w:sz w:val="28"/>
          <w:szCs w:val="28"/>
        </w:rPr>
        <w:t>що дасть змогу</w:t>
      </w:r>
      <w:r w:rsidRPr="00B30A22">
        <w:rPr>
          <w:rFonts w:ascii="Times New Roman" w:hAnsi="Times New Roman" w:cs="Times New Roman"/>
          <w:sz w:val="28"/>
          <w:szCs w:val="28"/>
        </w:rPr>
        <w:t xml:space="preserve"> громадян до участі в збереженні культурної спадщини та розвитку </w:t>
      </w:r>
      <w:r w:rsidR="00AD428D">
        <w:rPr>
          <w:rFonts w:ascii="Times New Roman" w:hAnsi="Times New Roman" w:cs="Times New Roman"/>
          <w:sz w:val="28"/>
          <w:szCs w:val="28"/>
        </w:rPr>
        <w:t>Івано-Франківська.</w:t>
      </w:r>
    </w:p>
    <w:p w:rsidR="00AD428D" w:rsidRPr="00AD428D" w:rsidRDefault="00AD428D" w:rsidP="00AD4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порад</w:t>
      </w:r>
      <w:r w:rsidRPr="00AD428D">
        <w:rPr>
          <w:rFonts w:ascii="Times New Roman" w:hAnsi="Times New Roman" w:cs="Times New Roman"/>
          <w:sz w:val="28"/>
          <w:szCs w:val="28"/>
        </w:rPr>
        <w:t xml:space="preserve"> для організаторів екскурсій </w:t>
      </w:r>
      <w:r>
        <w:rPr>
          <w:rFonts w:ascii="Times New Roman" w:hAnsi="Times New Roman" w:cs="Times New Roman"/>
          <w:sz w:val="28"/>
          <w:szCs w:val="28"/>
        </w:rPr>
        <w:t>варто виокремити</w:t>
      </w:r>
      <w:r w:rsidRPr="00AD428D">
        <w:rPr>
          <w:rFonts w:ascii="Times New Roman" w:hAnsi="Times New Roman" w:cs="Times New Roman"/>
          <w:sz w:val="28"/>
          <w:szCs w:val="28"/>
        </w:rPr>
        <w:t xml:space="preserve"> ретельну підготовку маршрутів з урахуванням інтересів та потреб аудиторії. Важливо передбачити різні варіант</w:t>
      </w:r>
      <w:r>
        <w:rPr>
          <w:rFonts w:ascii="Times New Roman" w:hAnsi="Times New Roman" w:cs="Times New Roman"/>
          <w:sz w:val="28"/>
          <w:szCs w:val="28"/>
        </w:rPr>
        <w:t>и маршрутів: для школярів варто організувати</w:t>
      </w:r>
      <w:r w:rsidRPr="00AD428D">
        <w:rPr>
          <w:rFonts w:ascii="Times New Roman" w:hAnsi="Times New Roman" w:cs="Times New Roman"/>
          <w:sz w:val="28"/>
          <w:szCs w:val="28"/>
        </w:rPr>
        <w:t xml:space="preserve"> інтеракт</w:t>
      </w:r>
      <w:r>
        <w:rPr>
          <w:rFonts w:ascii="Times New Roman" w:hAnsi="Times New Roman" w:cs="Times New Roman"/>
          <w:sz w:val="28"/>
          <w:szCs w:val="28"/>
        </w:rPr>
        <w:t>ивні і навчальні екскурсії, для туристів –</w:t>
      </w:r>
      <w:r w:rsidRPr="00AD428D">
        <w:rPr>
          <w:rFonts w:ascii="Times New Roman" w:hAnsi="Times New Roman" w:cs="Times New Roman"/>
          <w:sz w:val="28"/>
          <w:szCs w:val="28"/>
        </w:rPr>
        <w:t xml:space="preserve"> огляд</w:t>
      </w:r>
      <w:r>
        <w:rPr>
          <w:rFonts w:ascii="Times New Roman" w:hAnsi="Times New Roman" w:cs="Times New Roman"/>
          <w:sz w:val="28"/>
          <w:szCs w:val="28"/>
        </w:rPr>
        <w:t xml:space="preserve">ові екскурсії, що репрезентують архітетурну спадщину міста, для місцевих жителів –актуалізувати </w:t>
      </w:r>
      <w:r w:rsidRPr="00AD428D">
        <w:rPr>
          <w:rFonts w:ascii="Times New Roman" w:hAnsi="Times New Roman" w:cs="Times New Roman"/>
          <w:sz w:val="28"/>
          <w:szCs w:val="28"/>
        </w:rPr>
        <w:t xml:space="preserve">теми, що </w:t>
      </w:r>
      <w:r>
        <w:rPr>
          <w:rFonts w:ascii="Times New Roman" w:hAnsi="Times New Roman" w:cs="Times New Roman"/>
          <w:sz w:val="28"/>
          <w:szCs w:val="28"/>
        </w:rPr>
        <w:t>зосереджують увагу</w:t>
      </w:r>
      <w:r w:rsidRPr="00AD428D">
        <w:rPr>
          <w:rFonts w:ascii="Times New Roman" w:hAnsi="Times New Roman" w:cs="Times New Roman"/>
          <w:sz w:val="28"/>
          <w:szCs w:val="28"/>
        </w:rPr>
        <w:t xml:space="preserve"> на сучасних змінах і проблемах урбаністичного розвитку. Організаторам слід також звертати увагу на вибір гідів, які мають досвід роботи з різними групами, зокрема з дітьми, старшими людьми або міжнародними туристами. Використання сучасних технологій, </w:t>
      </w:r>
      <w:r>
        <w:rPr>
          <w:rFonts w:ascii="Times New Roman" w:hAnsi="Times New Roman" w:cs="Times New Roman"/>
          <w:sz w:val="28"/>
          <w:szCs w:val="28"/>
        </w:rPr>
        <w:t>наприклад, мобільних додатків для екскурсій, інтерактивних карт</w:t>
      </w:r>
      <w:r w:rsidRPr="00AD428D">
        <w:rPr>
          <w:rFonts w:ascii="Times New Roman" w:hAnsi="Times New Roman" w:cs="Times New Roman"/>
          <w:sz w:val="28"/>
          <w:szCs w:val="28"/>
        </w:rPr>
        <w:t>, ау</w:t>
      </w:r>
      <w:r>
        <w:rPr>
          <w:rFonts w:ascii="Times New Roman" w:hAnsi="Times New Roman" w:cs="Times New Roman"/>
          <w:sz w:val="28"/>
          <w:szCs w:val="28"/>
        </w:rPr>
        <w:t>діо- та відеогідів</w:t>
      </w:r>
      <w:r w:rsidRPr="00AD428D">
        <w:rPr>
          <w:rFonts w:ascii="Times New Roman" w:hAnsi="Times New Roman" w:cs="Times New Roman"/>
          <w:sz w:val="28"/>
          <w:szCs w:val="28"/>
        </w:rPr>
        <w:t xml:space="preserve">, допомагає </w:t>
      </w:r>
      <w:r>
        <w:rPr>
          <w:rFonts w:ascii="Times New Roman" w:hAnsi="Times New Roman" w:cs="Times New Roman"/>
          <w:sz w:val="28"/>
          <w:szCs w:val="28"/>
        </w:rPr>
        <w:t>підвищити інтерес</w:t>
      </w:r>
      <w:r w:rsidRPr="00AD428D">
        <w:rPr>
          <w:rFonts w:ascii="Times New Roman" w:hAnsi="Times New Roman" w:cs="Times New Roman"/>
          <w:sz w:val="28"/>
          <w:szCs w:val="28"/>
        </w:rPr>
        <w:t xml:space="preserve"> учасників</w:t>
      </w:r>
      <w:r>
        <w:rPr>
          <w:rFonts w:ascii="Times New Roman" w:hAnsi="Times New Roman" w:cs="Times New Roman"/>
          <w:sz w:val="28"/>
          <w:szCs w:val="28"/>
        </w:rPr>
        <w:t xml:space="preserve"> до вивчення простору міста.</w:t>
      </w:r>
    </w:p>
    <w:p w:rsidR="00AD428D" w:rsidRDefault="00AD428D" w:rsidP="00AD428D">
      <w:pPr>
        <w:spacing w:after="0" w:line="360" w:lineRule="auto"/>
        <w:ind w:firstLine="709"/>
        <w:jc w:val="both"/>
        <w:rPr>
          <w:rFonts w:ascii="Times New Roman" w:hAnsi="Times New Roman" w:cs="Times New Roman"/>
          <w:sz w:val="28"/>
          <w:szCs w:val="28"/>
        </w:rPr>
      </w:pPr>
      <w:r w:rsidRPr="00AD428D">
        <w:rPr>
          <w:rFonts w:ascii="Times New Roman" w:hAnsi="Times New Roman" w:cs="Times New Roman"/>
          <w:sz w:val="28"/>
          <w:szCs w:val="28"/>
        </w:rPr>
        <w:t>Створення тематичних екскурсій для різних вікових та інтересних груп дозволяє персоналізувати досвід кожного учасника. Для дітей можна організувати екск</w:t>
      </w:r>
      <w:r>
        <w:rPr>
          <w:rFonts w:ascii="Times New Roman" w:hAnsi="Times New Roman" w:cs="Times New Roman"/>
          <w:sz w:val="28"/>
          <w:szCs w:val="28"/>
        </w:rPr>
        <w:t>урсії в ігровій формі</w:t>
      </w:r>
      <w:r w:rsidRPr="00AD428D">
        <w:rPr>
          <w:rFonts w:ascii="Times New Roman" w:hAnsi="Times New Roman" w:cs="Times New Roman"/>
          <w:sz w:val="28"/>
          <w:szCs w:val="28"/>
        </w:rPr>
        <w:t xml:space="preserve"> з інтерактивними завданнями та задачами, що сприяють розвитку критичного мислення. Для дорослих можна провести теми, пов’язані з культурними, історичними або гастрономічними </w:t>
      </w:r>
      <w:r>
        <w:rPr>
          <w:rFonts w:ascii="Times New Roman" w:hAnsi="Times New Roman" w:cs="Times New Roman"/>
          <w:sz w:val="28"/>
          <w:szCs w:val="28"/>
        </w:rPr>
        <w:t>факторами розвитку</w:t>
      </w:r>
      <w:r w:rsidRPr="00AD428D">
        <w:rPr>
          <w:rFonts w:ascii="Times New Roman" w:hAnsi="Times New Roman" w:cs="Times New Roman"/>
          <w:sz w:val="28"/>
          <w:szCs w:val="28"/>
        </w:rPr>
        <w:t xml:space="preserve"> міста, що будуть відповідати їхнім інтересам. Для старшого покоління важливо </w:t>
      </w:r>
      <w:r>
        <w:rPr>
          <w:rFonts w:ascii="Times New Roman" w:hAnsi="Times New Roman" w:cs="Times New Roman"/>
          <w:sz w:val="28"/>
          <w:szCs w:val="28"/>
        </w:rPr>
        <w:t>зосередити</w:t>
      </w:r>
      <w:r w:rsidRPr="00AD428D">
        <w:rPr>
          <w:rFonts w:ascii="Times New Roman" w:hAnsi="Times New Roman" w:cs="Times New Roman"/>
          <w:sz w:val="28"/>
          <w:szCs w:val="28"/>
        </w:rPr>
        <w:t xml:space="preserve"> увагу на місцях, що мають емо</w:t>
      </w:r>
      <w:r>
        <w:rPr>
          <w:rFonts w:ascii="Times New Roman" w:hAnsi="Times New Roman" w:cs="Times New Roman"/>
          <w:sz w:val="28"/>
          <w:szCs w:val="28"/>
        </w:rPr>
        <w:t>ційне значення, а для туристів –</w:t>
      </w:r>
      <w:r w:rsidRPr="00AD428D">
        <w:rPr>
          <w:rFonts w:ascii="Times New Roman" w:hAnsi="Times New Roman" w:cs="Times New Roman"/>
          <w:sz w:val="28"/>
          <w:szCs w:val="28"/>
        </w:rPr>
        <w:t xml:space="preserve"> організувати екскурсії з детальними розповідями про унікальність архітектури та традицій Івано-Франківська.</w:t>
      </w:r>
    </w:p>
    <w:p w:rsidR="00AD428D" w:rsidRDefault="00AD428D" w:rsidP="00AD428D">
      <w:pPr>
        <w:spacing w:after="0" w:line="360" w:lineRule="auto"/>
        <w:ind w:firstLine="709"/>
        <w:jc w:val="both"/>
        <w:rPr>
          <w:rFonts w:ascii="Times New Roman" w:hAnsi="Times New Roman" w:cs="Times New Roman"/>
          <w:sz w:val="28"/>
          <w:szCs w:val="28"/>
        </w:rPr>
      </w:pPr>
      <w:r w:rsidRPr="00AD428D">
        <w:rPr>
          <w:rFonts w:ascii="Times New Roman" w:hAnsi="Times New Roman" w:cs="Times New Roman"/>
          <w:sz w:val="28"/>
          <w:szCs w:val="28"/>
        </w:rPr>
        <w:t xml:space="preserve">Методика проведення екскурсій сприяє розвитку урбаністичної культури, оскільки </w:t>
      </w:r>
      <w:r>
        <w:rPr>
          <w:rFonts w:ascii="Times New Roman" w:hAnsi="Times New Roman" w:cs="Times New Roman"/>
          <w:sz w:val="28"/>
          <w:szCs w:val="28"/>
        </w:rPr>
        <w:t>на основі знайомства</w:t>
      </w:r>
      <w:r w:rsidRPr="00AD428D">
        <w:rPr>
          <w:rFonts w:ascii="Times New Roman" w:hAnsi="Times New Roman" w:cs="Times New Roman"/>
          <w:sz w:val="28"/>
          <w:szCs w:val="28"/>
        </w:rPr>
        <w:t xml:space="preserve"> з історією та архітектурною спадщиною міста учасники </w:t>
      </w:r>
      <w:r>
        <w:rPr>
          <w:rFonts w:ascii="Times New Roman" w:hAnsi="Times New Roman" w:cs="Times New Roman"/>
          <w:sz w:val="28"/>
          <w:szCs w:val="28"/>
        </w:rPr>
        <w:t>формують</w:t>
      </w:r>
      <w:r w:rsidRPr="00AD428D">
        <w:rPr>
          <w:rFonts w:ascii="Times New Roman" w:hAnsi="Times New Roman" w:cs="Times New Roman"/>
          <w:sz w:val="28"/>
          <w:szCs w:val="28"/>
        </w:rPr>
        <w:t xml:space="preserve"> уявлення про важливість збереження культурної спадщини та підтримки міського середовища. Вивчаючи урбопростір, люди починають розуміти, як саме елементи міської інфраструктури взаємодіють із соціальними процесами та впливають на якість життя. Екскурсії формують у громадян відповідальність за збереження та вдоскона</w:t>
      </w:r>
      <w:r>
        <w:rPr>
          <w:rFonts w:ascii="Times New Roman" w:hAnsi="Times New Roman" w:cs="Times New Roman"/>
          <w:sz w:val="28"/>
          <w:szCs w:val="28"/>
        </w:rPr>
        <w:t>лення власного міста, стимулюють</w:t>
      </w:r>
      <w:r w:rsidRPr="00AD428D">
        <w:rPr>
          <w:rFonts w:ascii="Times New Roman" w:hAnsi="Times New Roman" w:cs="Times New Roman"/>
          <w:sz w:val="28"/>
          <w:szCs w:val="28"/>
        </w:rPr>
        <w:t xml:space="preserve"> їх до активної участ</w:t>
      </w:r>
      <w:r>
        <w:rPr>
          <w:rFonts w:ascii="Times New Roman" w:hAnsi="Times New Roman" w:cs="Times New Roman"/>
          <w:sz w:val="28"/>
          <w:szCs w:val="28"/>
        </w:rPr>
        <w:t xml:space="preserve">і у вирішенні міських проблем, що </w:t>
      </w:r>
      <w:r w:rsidRPr="00AD428D">
        <w:rPr>
          <w:rFonts w:ascii="Times New Roman" w:hAnsi="Times New Roman" w:cs="Times New Roman"/>
          <w:sz w:val="28"/>
          <w:szCs w:val="28"/>
        </w:rPr>
        <w:t>допомагає виховати нову генерацію свідомих громадян, які цінують не лише власну історію та культуру, але й готові брати участь у сталому ро</w:t>
      </w:r>
      <w:r>
        <w:rPr>
          <w:rFonts w:ascii="Times New Roman" w:hAnsi="Times New Roman" w:cs="Times New Roman"/>
          <w:sz w:val="28"/>
          <w:szCs w:val="28"/>
        </w:rPr>
        <w:t>звитку урбаністичних територій.</w:t>
      </w:r>
    </w:p>
    <w:p w:rsidR="00AD428D" w:rsidRDefault="00AD428D" w:rsidP="00AD4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м</w:t>
      </w:r>
      <w:r w:rsidRPr="00AD428D">
        <w:rPr>
          <w:rFonts w:ascii="Times New Roman" w:hAnsi="Times New Roman" w:cs="Times New Roman"/>
          <w:sz w:val="28"/>
          <w:szCs w:val="28"/>
        </w:rPr>
        <w:t xml:space="preserve">етодика проведення екскурсій у місті Івано-Франківськ є важливим інструментом для популяризації історії, архітектури та культури міста, а також для розвитку урбаністичної свідомості серед місцевих жителів та туристів. </w:t>
      </w:r>
      <w:r>
        <w:rPr>
          <w:rFonts w:ascii="Times New Roman" w:hAnsi="Times New Roman" w:cs="Times New Roman"/>
          <w:sz w:val="28"/>
          <w:szCs w:val="28"/>
        </w:rPr>
        <w:t>За допомогою інтерактивних екскурсій</w:t>
      </w:r>
      <w:r w:rsidRPr="00AD428D">
        <w:rPr>
          <w:rFonts w:ascii="Times New Roman" w:hAnsi="Times New Roman" w:cs="Times New Roman"/>
          <w:sz w:val="28"/>
          <w:szCs w:val="28"/>
        </w:rPr>
        <w:t xml:space="preserve"> учасники отримують можливість </w:t>
      </w:r>
      <w:r>
        <w:rPr>
          <w:rFonts w:ascii="Times New Roman" w:hAnsi="Times New Roman" w:cs="Times New Roman"/>
          <w:sz w:val="28"/>
          <w:szCs w:val="28"/>
        </w:rPr>
        <w:t>осмислити значення міських об’</w:t>
      </w:r>
      <w:r w:rsidRPr="00AD428D">
        <w:rPr>
          <w:rFonts w:ascii="Times New Roman" w:hAnsi="Times New Roman" w:cs="Times New Roman"/>
          <w:sz w:val="28"/>
          <w:szCs w:val="28"/>
        </w:rPr>
        <w:t xml:space="preserve">єктів, їхню роль у формуванні урбпростору. Важливим </w:t>
      </w:r>
      <w:r>
        <w:rPr>
          <w:rFonts w:ascii="Times New Roman" w:hAnsi="Times New Roman" w:cs="Times New Roman"/>
          <w:sz w:val="28"/>
          <w:szCs w:val="28"/>
        </w:rPr>
        <w:t>фактором</w:t>
      </w:r>
      <w:r w:rsidRPr="00AD428D">
        <w:rPr>
          <w:rFonts w:ascii="Times New Roman" w:hAnsi="Times New Roman" w:cs="Times New Roman"/>
          <w:sz w:val="28"/>
          <w:szCs w:val="28"/>
        </w:rPr>
        <w:t xml:space="preserve"> є</w:t>
      </w:r>
      <w:r>
        <w:rPr>
          <w:rFonts w:ascii="Times New Roman" w:hAnsi="Times New Roman" w:cs="Times New Roman"/>
          <w:sz w:val="28"/>
          <w:szCs w:val="28"/>
        </w:rPr>
        <w:t xml:space="preserve"> також</w:t>
      </w:r>
      <w:r w:rsidRPr="00AD428D">
        <w:rPr>
          <w:rFonts w:ascii="Times New Roman" w:hAnsi="Times New Roman" w:cs="Times New Roman"/>
          <w:sz w:val="28"/>
          <w:szCs w:val="28"/>
        </w:rPr>
        <w:t xml:space="preserve"> залучення місцевих експертів, що дозволяє зробити екскурсії більш автентичними та інформативними</w:t>
      </w:r>
      <w:r>
        <w:rPr>
          <w:rFonts w:ascii="Times New Roman" w:hAnsi="Times New Roman" w:cs="Times New Roman"/>
          <w:sz w:val="28"/>
          <w:szCs w:val="28"/>
        </w:rPr>
        <w:t xml:space="preserve"> для учасників</w:t>
      </w:r>
      <w:r w:rsidRPr="00AD428D">
        <w:rPr>
          <w:rFonts w:ascii="Times New Roman" w:hAnsi="Times New Roman" w:cs="Times New Roman"/>
          <w:sz w:val="28"/>
          <w:szCs w:val="28"/>
        </w:rPr>
        <w:t>. Крім того, використання сучасних технологій підвищує доступніст</w:t>
      </w:r>
      <w:r>
        <w:rPr>
          <w:rFonts w:ascii="Times New Roman" w:hAnsi="Times New Roman" w:cs="Times New Roman"/>
          <w:sz w:val="28"/>
          <w:szCs w:val="28"/>
        </w:rPr>
        <w:t>ь і зручність екскурсій, робить</w:t>
      </w:r>
      <w:r w:rsidRPr="00AD428D">
        <w:rPr>
          <w:rFonts w:ascii="Times New Roman" w:hAnsi="Times New Roman" w:cs="Times New Roman"/>
          <w:sz w:val="28"/>
          <w:szCs w:val="28"/>
        </w:rPr>
        <w:t xml:space="preserve"> їх привабливими для різних вікових та соціа</w:t>
      </w:r>
      <w:r>
        <w:rPr>
          <w:rFonts w:ascii="Times New Roman" w:hAnsi="Times New Roman" w:cs="Times New Roman"/>
          <w:sz w:val="28"/>
          <w:szCs w:val="28"/>
        </w:rPr>
        <w:t>льних груп. Загалом, екскурсії міським простором Івано-Франківська</w:t>
      </w:r>
      <w:r w:rsidRPr="00AD428D">
        <w:rPr>
          <w:rFonts w:ascii="Times New Roman" w:hAnsi="Times New Roman" w:cs="Times New Roman"/>
          <w:sz w:val="28"/>
          <w:szCs w:val="28"/>
        </w:rPr>
        <w:t xml:space="preserve"> сприяють </w:t>
      </w:r>
      <w:r>
        <w:rPr>
          <w:rFonts w:ascii="Times New Roman" w:hAnsi="Times New Roman" w:cs="Times New Roman"/>
          <w:sz w:val="28"/>
          <w:szCs w:val="28"/>
        </w:rPr>
        <w:t xml:space="preserve">розвитку культурної </w:t>
      </w:r>
      <w:r w:rsidRPr="00AD428D">
        <w:rPr>
          <w:rFonts w:ascii="Times New Roman" w:hAnsi="Times New Roman" w:cs="Times New Roman"/>
          <w:sz w:val="28"/>
          <w:szCs w:val="28"/>
        </w:rPr>
        <w:t xml:space="preserve">свідомості, активному залученню </w:t>
      </w:r>
      <w:r>
        <w:rPr>
          <w:rFonts w:ascii="Times New Roman" w:hAnsi="Times New Roman" w:cs="Times New Roman"/>
          <w:sz w:val="28"/>
          <w:szCs w:val="28"/>
        </w:rPr>
        <w:t>громадян до життя міста та збереження його архітектурної та культурної спадщини.</w:t>
      </w:r>
    </w:p>
    <w:p w:rsidR="00AD428D" w:rsidRDefault="00AD428D" w:rsidP="00AD428D">
      <w:pPr>
        <w:spacing w:after="0" w:line="360" w:lineRule="auto"/>
        <w:ind w:firstLine="709"/>
        <w:jc w:val="both"/>
        <w:rPr>
          <w:rFonts w:ascii="Times New Roman" w:hAnsi="Times New Roman" w:cs="Times New Roman"/>
          <w:sz w:val="28"/>
          <w:szCs w:val="28"/>
        </w:rPr>
      </w:pPr>
    </w:p>
    <w:p w:rsidR="00AD428D" w:rsidRPr="00AD428D" w:rsidRDefault="00AD428D" w:rsidP="00AD428D">
      <w:pPr>
        <w:pStyle w:val="2"/>
        <w:spacing w:before="0" w:line="360" w:lineRule="auto"/>
        <w:ind w:firstLine="709"/>
        <w:jc w:val="both"/>
        <w:rPr>
          <w:rFonts w:ascii="Times New Roman" w:hAnsi="Times New Roman" w:cs="Times New Roman"/>
          <w:color w:val="auto"/>
          <w:sz w:val="28"/>
          <w:szCs w:val="28"/>
        </w:rPr>
      </w:pPr>
      <w:bookmarkStart w:id="17" w:name="_Toc196228518"/>
      <w:r w:rsidRPr="00AD428D">
        <w:rPr>
          <w:rFonts w:ascii="Times New Roman" w:hAnsi="Times New Roman" w:cs="Times New Roman"/>
          <w:color w:val="auto"/>
          <w:sz w:val="28"/>
          <w:szCs w:val="28"/>
        </w:rPr>
        <w:t>3.3. Пропозиції щодо розвитку інноваційних форм екскурсійної роботи в урбопросторі Івано-Франківська</w:t>
      </w:r>
      <w:bookmarkEnd w:id="17"/>
    </w:p>
    <w:p w:rsidR="00AD428D" w:rsidRDefault="00AD428D" w:rsidP="00AD428D">
      <w:pPr>
        <w:spacing w:after="0" w:line="360" w:lineRule="auto"/>
        <w:ind w:firstLine="709"/>
        <w:jc w:val="both"/>
        <w:rPr>
          <w:rFonts w:ascii="Times New Roman" w:hAnsi="Times New Roman" w:cs="Times New Roman"/>
          <w:sz w:val="28"/>
          <w:szCs w:val="28"/>
        </w:rPr>
      </w:pPr>
      <w:r w:rsidRPr="00AD428D">
        <w:rPr>
          <w:rFonts w:ascii="Times New Roman" w:hAnsi="Times New Roman" w:cs="Times New Roman"/>
          <w:sz w:val="28"/>
          <w:szCs w:val="28"/>
        </w:rPr>
        <w:t>Розвиток інноваційних форм екскурсійної роботи в урбопросторі Івано-Франківська є важливим кроком до інтеграції сучасних технологій у збереження культурної та архітектурної спадщини міста. Враховуючи швидкий розвиток урб</w:t>
      </w:r>
      <w:r>
        <w:rPr>
          <w:rFonts w:ascii="Times New Roman" w:hAnsi="Times New Roman" w:cs="Times New Roman"/>
          <w:sz w:val="28"/>
          <w:szCs w:val="28"/>
        </w:rPr>
        <w:t xml:space="preserve">аністичних процесів і зростаючий рівень </w:t>
      </w:r>
      <w:r w:rsidRPr="00AD428D">
        <w:rPr>
          <w:rFonts w:ascii="Times New Roman" w:hAnsi="Times New Roman" w:cs="Times New Roman"/>
          <w:sz w:val="28"/>
          <w:szCs w:val="28"/>
        </w:rPr>
        <w:t>заці</w:t>
      </w:r>
      <w:r>
        <w:rPr>
          <w:rFonts w:ascii="Times New Roman" w:hAnsi="Times New Roman" w:cs="Times New Roman"/>
          <w:sz w:val="28"/>
          <w:szCs w:val="28"/>
        </w:rPr>
        <w:t>кавленості</w:t>
      </w:r>
      <w:r w:rsidRPr="00AD428D">
        <w:rPr>
          <w:rFonts w:ascii="Times New Roman" w:hAnsi="Times New Roman" w:cs="Times New Roman"/>
          <w:sz w:val="28"/>
          <w:szCs w:val="28"/>
        </w:rPr>
        <w:t xml:space="preserve"> місцевих жителів і туристів, необхідно запроваджувати нові методи, що підвищать доступність і привабливість екскурсій. Інноваційні підходи сприятимуть покращенню взаємодії між містом і його мешканцями, а також розвитку туризму та культурної освіти.</w:t>
      </w:r>
    </w:p>
    <w:p w:rsidR="007913C3" w:rsidRPr="007913C3" w:rsidRDefault="00AD428D" w:rsidP="007913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Зокрема, одним із перспективних напрямів удосконалення екскурсійної роботи у міському просторі Івано-Франківська є активне використання цифрових технологій. </w:t>
      </w:r>
      <w:r w:rsidR="007913C3" w:rsidRPr="007913C3">
        <w:rPr>
          <w:rFonts w:ascii="Times New Roman" w:hAnsi="Times New Roman" w:cs="Times New Roman"/>
          <w:sz w:val="28"/>
          <w:szCs w:val="28"/>
        </w:rPr>
        <w:t>Сучасні цифрові технології відкривають нові можливості для проведення екскурсій, зокрема у міському просторі Івано-Франківська. В</w:t>
      </w:r>
      <w:r w:rsidR="007913C3">
        <w:rPr>
          <w:rFonts w:ascii="Times New Roman" w:hAnsi="Times New Roman" w:cs="Times New Roman"/>
          <w:sz w:val="28"/>
          <w:szCs w:val="28"/>
        </w:rPr>
        <w:t>икористання</w:t>
      </w:r>
      <w:r w:rsidR="007913C3" w:rsidRPr="007913C3">
        <w:rPr>
          <w:rFonts w:ascii="Times New Roman" w:hAnsi="Times New Roman" w:cs="Times New Roman"/>
          <w:sz w:val="28"/>
          <w:szCs w:val="28"/>
        </w:rPr>
        <w:t xml:space="preserve"> мобільних додатків та інтерактивних карт дає змогу організовувати самостійні екскурсії без участі екскурсовода. Завдяки геолокації користувачі можуть орієнтуватися в місті, слідкувати за маршрутом та отримувати інформацію про пам’ятки у зручному форматі. </w:t>
      </w:r>
      <w:r w:rsidR="007913C3">
        <w:rPr>
          <w:rFonts w:ascii="Times New Roman" w:hAnsi="Times New Roman" w:cs="Times New Roman"/>
          <w:sz w:val="28"/>
          <w:szCs w:val="28"/>
        </w:rPr>
        <w:t>Використання таких додатків</w:t>
      </w:r>
      <w:r w:rsidR="007913C3" w:rsidRPr="007913C3">
        <w:rPr>
          <w:rFonts w:ascii="Times New Roman" w:hAnsi="Times New Roman" w:cs="Times New Roman"/>
          <w:sz w:val="28"/>
          <w:szCs w:val="28"/>
        </w:rPr>
        <w:t xml:space="preserve"> підвищують доступність туристичного продукту й особливо зручні для молоді, яка активно користується смартфо</w:t>
      </w:r>
      <w:r w:rsidR="007913C3">
        <w:rPr>
          <w:rFonts w:ascii="Times New Roman" w:hAnsi="Times New Roman" w:cs="Times New Roman"/>
          <w:sz w:val="28"/>
          <w:szCs w:val="28"/>
        </w:rPr>
        <w:t>нами.</w:t>
      </w:r>
    </w:p>
    <w:p w:rsidR="007913C3" w:rsidRPr="007913C3" w:rsidRDefault="007913C3" w:rsidP="007913C3">
      <w:pPr>
        <w:spacing w:after="0" w:line="360" w:lineRule="auto"/>
        <w:ind w:firstLine="709"/>
        <w:jc w:val="both"/>
        <w:rPr>
          <w:rFonts w:ascii="Times New Roman" w:hAnsi="Times New Roman" w:cs="Times New Roman"/>
          <w:sz w:val="28"/>
          <w:szCs w:val="28"/>
        </w:rPr>
      </w:pPr>
      <w:r w:rsidRPr="007913C3">
        <w:rPr>
          <w:rFonts w:ascii="Times New Roman" w:hAnsi="Times New Roman" w:cs="Times New Roman"/>
          <w:sz w:val="28"/>
          <w:szCs w:val="28"/>
        </w:rPr>
        <w:t xml:space="preserve">Аудіо- та відеогіди дозволяють отримувати інформацію про об’єкти екскурсій у </w:t>
      </w:r>
      <w:r>
        <w:rPr>
          <w:rFonts w:ascii="Times New Roman" w:hAnsi="Times New Roman" w:cs="Times New Roman"/>
          <w:sz w:val="28"/>
          <w:szCs w:val="28"/>
        </w:rPr>
        <w:t>режимі реального часу</w:t>
      </w:r>
      <w:r w:rsidRPr="007913C3">
        <w:rPr>
          <w:rFonts w:ascii="Times New Roman" w:hAnsi="Times New Roman" w:cs="Times New Roman"/>
          <w:sz w:val="28"/>
          <w:szCs w:val="28"/>
        </w:rPr>
        <w:t xml:space="preserve"> незалежно від складу групи чи графіка. Учасники можуть обирати темп і тривалість прогулянки самостійно, </w:t>
      </w:r>
      <w:r>
        <w:rPr>
          <w:rFonts w:ascii="Times New Roman" w:hAnsi="Times New Roman" w:cs="Times New Roman"/>
          <w:sz w:val="28"/>
          <w:szCs w:val="28"/>
        </w:rPr>
        <w:t>а також досліджувати ті локації</w:t>
      </w:r>
      <w:r w:rsidRPr="007913C3">
        <w:rPr>
          <w:rFonts w:ascii="Times New Roman" w:hAnsi="Times New Roman" w:cs="Times New Roman"/>
          <w:sz w:val="28"/>
          <w:szCs w:val="28"/>
        </w:rPr>
        <w:t>, які їх найбільше цікав</w:t>
      </w:r>
      <w:r>
        <w:rPr>
          <w:rFonts w:ascii="Times New Roman" w:hAnsi="Times New Roman" w:cs="Times New Roman"/>
          <w:sz w:val="28"/>
          <w:szCs w:val="28"/>
        </w:rPr>
        <w:t>лять, що</w:t>
      </w:r>
      <w:r w:rsidRPr="007913C3">
        <w:rPr>
          <w:rFonts w:ascii="Times New Roman" w:hAnsi="Times New Roman" w:cs="Times New Roman"/>
          <w:sz w:val="28"/>
          <w:szCs w:val="28"/>
        </w:rPr>
        <w:t xml:space="preserve"> робить екскурсії </w:t>
      </w:r>
      <w:r>
        <w:rPr>
          <w:rFonts w:ascii="Times New Roman" w:hAnsi="Times New Roman" w:cs="Times New Roman"/>
          <w:sz w:val="28"/>
          <w:szCs w:val="28"/>
        </w:rPr>
        <w:t xml:space="preserve">більш </w:t>
      </w:r>
      <w:r w:rsidRPr="007913C3">
        <w:rPr>
          <w:rFonts w:ascii="Times New Roman" w:hAnsi="Times New Roman" w:cs="Times New Roman"/>
          <w:sz w:val="28"/>
          <w:szCs w:val="28"/>
        </w:rPr>
        <w:t>персоналізованими й привабливими для шир</w:t>
      </w:r>
      <w:r>
        <w:rPr>
          <w:rFonts w:ascii="Times New Roman" w:hAnsi="Times New Roman" w:cs="Times New Roman"/>
          <w:sz w:val="28"/>
          <w:szCs w:val="28"/>
        </w:rPr>
        <w:t>окої аудиторії: як туристів, так і</w:t>
      </w:r>
      <w:r w:rsidRPr="007913C3">
        <w:rPr>
          <w:rFonts w:ascii="Times New Roman" w:hAnsi="Times New Roman" w:cs="Times New Roman"/>
          <w:sz w:val="28"/>
          <w:szCs w:val="28"/>
        </w:rPr>
        <w:t xml:space="preserve"> місцевих мешканців. Крім того, такий формат</w:t>
      </w:r>
      <w:r>
        <w:rPr>
          <w:rFonts w:ascii="Times New Roman" w:hAnsi="Times New Roman" w:cs="Times New Roman"/>
          <w:sz w:val="28"/>
          <w:szCs w:val="28"/>
        </w:rPr>
        <w:t xml:space="preserve"> проведення екскурсій</w:t>
      </w:r>
      <w:r w:rsidRPr="007913C3">
        <w:rPr>
          <w:rFonts w:ascii="Times New Roman" w:hAnsi="Times New Roman" w:cs="Times New Roman"/>
          <w:sz w:val="28"/>
          <w:szCs w:val="28"/>
        </w:rPr>
        <w:t xml:space="preserve"> сприяє </w:t>
      </w:r>
      <w:r>
        <w:rPr>
          <w:rFonts w:ascii="Times New Roman" w:hAnsi="Times New Roman" w:cs="Times New Roman"/>
          <w:sz w:val="28"/>
          <w:szCs w:val="28"/>
        </w:rPr>
        <w:t xml:space="preserve">розвитку </w:t>
      </w:r>
      <w:r w:rsidRPr="007913C3">
        <w:rPr>
          <w:rFonts w:ascii="Times New Roman" w:hAnsi="Times New Roman" w:cs="Times New Roman"/>
          <w:sz w:val="28"/>
          <w:szCs w:val="28"/>
        </w:rPr>
        <w:t>інклюзивності, оскільки інформація може бути адаптована для людей з різними потребами (наприклад, субтитри, мова жестів, спрощена мова тощо).</w:t>
      </w:r>
    </w:p>
    <w:p w:rsidR="00AD428D" w:rsidRDefault="007913C3" w:rsidP="007913C3">
      <w:pPr>
        <w:spacing w:after="0" w:line="360" w:lineRule="auto"/>
        <w:ind w:firstLine="709"/>
        <w:jc w:val="both"/>
        <w:rPr>
          <w:rFonts w:ascii="Times New Roman" w:hAnsi="Times New Roman" w:cs="Times New Roman"/>
          <w:sz w:val="28"/>
          <w:szCs w:val="28"/>
        </w:rPr>
      </w:pPr>
      <w:r w:rsidRPr="007913C3">
        <w:rPr>
          <w:rFonts w:ascii="Times New Roman" w:hAnsi="Times New Roman" w:cs="Times New Roman"/>
          <w:sz w:val="28"/>
          <w:szCs w:val="28"/>
        </w:rPr>
        <w:t>Важливим напрямом розвитку є с</w:t>
      </w:r>
      <w:r>
        <w:rPr>
          <w:rFonts w:ascii="Times New Roman" w:hAnsi="Times New Roman" w:cs="Times New Roman"/>
          <w:sz w:val="28"/>
          <w:szCs w:val="28"/>
        </w:rPr>
        <w:t>творення віртуальних екскурсій</w:t>
      </w:r>
      <w:r w:rsidRPr="007913C3">
        <w:rPr>
          <w:rFonts w:ascii="Times New Roman" w:hAnsi="Times New Roman" w:cs="Times New Roman"/>
          <w:sz w:val="28"/>
          <w:szCs w:val="28"/>
        </w:rPr>
        <w:t xml:space="preserve"> з можливістю відвідати місто у </w:t>
      </w:r>
      <w:r>
        <w:rPr>
          <w:rFonts w:ascii="Times New Roman" w:hAnsi="Times New Roman" w:cs="Times New Roman"/>
          <w:sz w:val="28"/>
          <w:szCs w:val="28"/>
        </w:rPr>
        <w:t>режимі онлайн, що</w:t>
      </w:r>
      <w:r w:rsidRPr="007913C3">
        <w:rPr>
          <w:rFonts w:ascii="Times New Roman" w:hAnsi="Times New Roman" w:cs="Times New Roman"/>
          <w:sz w:val="28"/>
          <w:szCs w:val="28"/>
        </w:rPr>
        <w:t xml:space="preserve"> дозволяє ознайомитися з урбопростором навіть за відсутності фізичної можливості приїхати до Івано-Франківська. Подібний досвід вж</w:t>
      </w:r>
      <w:r>
        <w:rPr>
          <w:rFonts w:ascii="Times New Roman" w:hAnsi="Times New Roman" w:cs="Times New Roman"/>
          <w:sz w:val="28"/>
          <w:szCs w:val="28"/>
        </w:rPr>
        <w:t>е успішно впроваджено у Львові –</w:t>
      </w:r>
      <w:r w:rsidRPr="007913C3">
        <w:rPr>
          <w:rFonts w:ascii="Times New Roman" w:hAnsi="Times New Roman" w:cs="Times New Roman"/>
          <w:sz w:val="28"/>
          <w:szCs w:val="28"/>
        </w:rPr>
        <w:t xml:space="preserve"> зокрема, у вигляді квест-екскурсій, що поєднують елементи гри та пізнання</w:t>
      </w:r>
      <w:r w:rsidR="00C45F0C">
        <w:rPr>
          <w:rFonts w:ascii="Times New Roman" w:hAnsi="Times New Roman" w:cs="Times New Roman"/>
          <w:sz w:val="28"/>
          <w:szCs w:val="28"/>
        </w:rPr>
        <w:t xml:space="preserve"> [</w:t>
      </w:r>
      <w:r w:rsidR="00C45F0C" w:rsidRPr="00042C5C">
        <w:rPr>
          <w:rFonts w:ascii="Times New Roman" w:hAnsi="Times New Roman" w:cs="Times New Roman"/>
          <w:sz w:val="28"/>
          <w:szCs w:val="28"/>
        </w:rPr>
        <w:t>23].</w:t>
      </w:r>
      <w:r w:rsidRPr="007913C3">
        <w:rPr>
          <w:rFonts w:ascii="Times New Roman" w:hAnsi="Times New Roman" w:cs="Times New Roman"/>
          <w:sz w:val="28"/>
          <w:szCs w:val="28"/>
        </w:rPr>
        <w:t xml:space="preserve"> Це новий формат пішохідних екскурсій, який активно приваблює молодь, сім’ї з дітьми та туристів, орієнтованих на нові враження. Такий досвід варто переймати і розвивати в Івано-Франківську.</w:t>
      </w:r>
    </w:p>
    <w:p w:rsidR="007913C3" w:rsidRPr="007913C3" w:rsidRDefault="007913C3" w:rsidP="007913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менш актуальним є також і використання гейміфікованих екскурсій. </w:t>
      </w:r>
      <w:r w:rsidRPr="007913C3">
        <w:rPr>
          <w:rFonts w:ascii="Times New Roman" w:hAnsi="Times New Roman" w:cs="Times New Roman"/>
          <w:sz w:val="28"/>
          <w:szCs w:val="28"/>
        </w:rPr>
        <w:t>Інтерактивні та гейміфікаційні підходи до організації екскурсій дедалі активніше застосовуються для залучення молодіжної аудиторії. Одним із таких методів є проведення екскурсій у форматі квестів або вікторин, коли учасники виконують завдання, шукають підказки та розгадують загадки, пов’язані з історичними чи культурни</w:t>
      </w:r>
      <w:r>
        <w:rPr>
          <w:rFonts w:ascii="Times New Roman" w:hAnsi="Times New Roman" w:cs="Times New Roman"/>
          <w:sz w:val="28"/>
          <w:szCs w:val="28"/>
        </w:rPr>
        <w:t>ми об’єктами міста, що</w:t>
      </w:r>
      <w:r w:rsidRPr="007913C3">
        <w:rPr>
          <w:rFonts w:ascii="Times New Roman" w:hAnsi="Times New Roman" w:cs="Times New Roman"/>
          <w:sz w:val="28"/>
          <w:szCs w:val="28"/>
        </w:rPr>
        <w:t xml:space="preserve"> стимулює пізнавальний інтерес, формує командну взаємодію та створює емоційно насичений досвід. </w:t>
      </w:r>
    </w:p>
    <w:p w:rsidR="007913C3" w:rsidRDefault="007913C3" w:rsidP="007913C3">
      <w:pPr>
        <w:spacing w:after="0" w:line="360" w:lineRule="auto"/>
        <w:ind w:firstLine="709"/>
        <w:jc w:val="both"/>
        <w:rPr>
          <w:rFonts w:ascii="Times New Roman" w:hAnsi="Times New Roman" w:cs="Times New Roman"/>
          <w:sz w:val="28"/>
          <w:szCs w:val="28"/>
        </w:rPr>
      </w:pPr>
      <w:r w:rsidRPr="007913C3">
        <w:rPr>
          <w:rFonts w:ascii="Times New Roman" w:hAnsi="Times New Roman" w:cs="Times New Roman"/>
          <w:sz w:val="28"/>
          <w:szCs w:val="28"/>
        </w:rPr>
        <w:t>Ще однією інновацією є використання технологій віртуальної та доповненої реальності. Завдяки ним екскурсанти можуть «оживити» історичні будівлі, побачити, як виглядало місто в різні історичні періоди, або ж взаємодіяти з цифровими елементами через свої с</w:t>
      </w:r>
      <w:r>
        <w:rPr>
          <w:rFonts w:ascii="Times New Roman" w:hAnsi="Times New Roman" w:cs="Times New Roman"/>
          <w:sz w:val="28"/>
          <w:szCs w:val="28"/>
        </w:rPr>
        <w:t>мартфони чи VR-окуляри, що</w:t>
      </w:r>
      <w:r w:rsidRPr="007913C3">
        <w:rPr>
          <w:rFonts w:ascii="Times New Roman" w:hAnsi="Times New Roman" w:cs="Times New Roman"/>
          <w:sz w:val="28"/>
          <w:szCs w:val="28"/>
        </w:rPr>
        <w:t xml:space="preserve"> </w:t>
      </w:r>
      <w:r>
        <w:rPr>
          <w:rFonts w:ascii="Times New Roman" w:hAnsi="Times New Roman" w:cs="Times New Roman"/>
          <w:sz w:val="28"/>
          <w:szCs w:val="28"/>
        </w:rPr>
        <w:t>є вкрай ефективним</w:t>
      </w:r>
      <w:r w:rsidRPr="007913C3">
        <w:rPr>
          <w:rFonts w:ascii="Times New Roman" w:hAnsi="Times New Roman" w:cs="Times New Roman"/>
          <w:sz w:val="28"/>
          <w:szCs w:val="28"/>
        </w:rPr>
        <w:t xml:space="preserve"> для візуалізації минулого та </w:t>
      </w:r>
      <w:r>
        <w:rPr>
          <w:rFonts w:ascii="Times New Roman" w:hAnsi="Times New Roman" w:cs="Times New Roman"/>
          <w:sz w:val="28"/>
          <w:szCs w:val="28"/>
        </w:rPr>
        <w:t>вивчення</w:t>
      </w:r>
      <w:r w:rsidRPr="007913C3">
        <w:rPr>
          <w:rFonts w:ascii="Times New Roman" w:hAnsi="Times New Roman" w:cs="Times New Roman"/>
          <w:sz w:val="28"/>
          <w:szCs w:val="28"/>
        </w:rPr>
        <w:t xml:space="preserve"> подій, що відбувалися на конкретних локаціях. </w:t>
      </w:r>
      <w:r>
        <w:rPr>
          <w:rFonts w:ascii="Times New Roman" w:hAnsi="Times New Roman" w:cs="Times New Roman"/>
          <w:sz w:val="28"/>
          <w:szCs w:val="28"/>
        </w:rPr>
        <w:t>Зокрема, такі екскурсії активно впроваджують у місті Луцьку, зокрема у музейному просторі «Окольний Замок»</w:t>
      </w:r>
      <w:r w:rsidR="00C45F0C">
        <w:rPr>
          <w:rFonts w:ascii="Times New Roman" w:hAnsi="Times New Roman" w:cs="Times New Roman"/>
          <w:sz w:val="28"/>
          <w:szCs w:val="28"/>
        </w:rPr>
        <w:t xml:space="preserve"> [35]</w:t>
      </w:r>
      <w:r>
        <w:rPr>
          <w:rFonts w:ascii="Times New Roman" w:hAnsi="Times New Roman" w:cs="Times New Roman"/>
          <w:sz w:val="28"/>
          <w:szCs w:val="28"/>
        </w:rPr>
        <w:t>, що дає змогу учасникам ознайомитись із історичною спадщиною міста.</w:t>
      </w:r>
    </w:p>
    <w:p w:rsidR="007913C3" w:rsidRPr="007913C3" w:rsidRDefault="007913C3" w:rsidP="007913C3">
      <w:pPr>
        <w:spacing w:after="0" w:line="360" w:lineRule="auto"/>
        <w:ind w:firstLine="709"/>
        <w:jc w:val="both"/>
        <w:rPr>
          <w:rFonts w:ascii="Times New Roman" w:hAnsi="Times New Roman" w:cs="Times New Roman"/>
          <w:sz w:val="28"/>
          <w:szCs w:val="28"/>
        </w:rPr>
      </w:pPr>
      <w:r w:rsidRPr="007913C3">
        <w:rPr>
          <w:rFonts w:ascii="Times New Roman" w:hAnsi="Times New Roman" w:cs="Times New Roman"/>
          <w:sz w:val="28"/>
          <w:szCs w:val="28"/>
        </w:rPr>
        <w:t xml:space="preserve">Тематичні екскурсії дозволяють </w:t>
      </w:r>
      <w:r>
        <w:rPr>
          <w:rFonts w:ascii="Times New Roman" w:hAnsi="Times New Roman" w:cs="Times New Roman"/>
          <w:sz w:val="28"/>
          <w:szCs w:val="28"/>
        </w:rPr>
        <w:t>дослідити окреми</w:t>
      </w:r>
      <w:r w:rsidRPr="007913C3">
        <w:rPr>
          <w:rFonts w:ascii="Times New Roman" w:hAnsi="Times New Roman" w:cs="Times New Roman"/>
          <w:sz w:val="28"/>
          <w:szCs w:val="28"/>
        </w:rPr>
        <w:t xml:space="preserve"> </w:t>
      </w:r>
      <w:r>
        <w:rPr>
          <w:rFonts w:ascii="Times New Roman" w:hAnsi="Times New Roman" w:cs="Times New Roman"/>
          <w:sz w:val="28"/>
          <w:szCs w:val="28"/>
        </w:rPr>
        <w:t>фактори</w:t>
      </w:r>
      <w:r w:rsidRPr="007913C3">
        <w:rPr>
          <w:rFonts w:ascii="Times New Roman" w:hAnsi="Times New Roman" w:cs="Times New Roman"/>
          <w:sz w:val="28"/>
          <w:szCs w:val="28"/>
        </w:rPr>
        <w:t xml:space="preserve"> історії та розвитку міста Івано-Франківська. Наприклад, екологічні маршрути можуть охоплювати зелені зони, парки, сквери та природні об’єкти в межах міста, акцентуючи увагу на сталому розвитку та охороні довкілля. Інші маршрути можуть бути присвячені історії промисловості міста, де екскурсанти дізнаються про розвиток підприємств, інфраструктури та вплив промисловості на міське середовище. Не менш цікавою є тема сакральної архітектури, яка дозволяє розглянути релігійну спадщ</w:t>
      </w:r>
      <w:r>
        <w:rPr>
          <w:rFonts w:ascii="Times New Roman" w:hAnsi="Times New Roman" w:cs="Times New Roman"/>
          <w:sz w:val="28"/>
          <w:szCs w:val="28"/>
        </w:rPr>
        <w:t>ину різних конфесій та культур.</w:t>
      </w:r>
    </w:p>
    <w:p w:rsidR="007913C3" w:rsidRDefault="007913C3" w:rsidP="007913C3">
      <w:pPr>
        <w:spacing w:after="0" w:line="360" w:lineRule="auto"/>
        <w:ind w:firstLine="709"/>
        <w:jc w:val="both"/>
        <w:rPr>
          <w:rFonts w:ascii="Times New Roman" w:hAnsi="Times New Roman" w:cs="Times New Roman"/>
          <w:sz w:val="28"/>
          <w:szCs w:val="28"/>
        </w:rPr>
      </w:pPr>
      <w:r w:rsidRPr="007913C3">
        <w:rPr>
          <w:rFonts w:ascii="Times New Roman" w:hAnsi="Times New Roman" w:cs="Times New Roman"/>
          <w:sz w:val="28"/>
          <w:szCs w:val="28"/>
        </w:rPr>
        <w:t>Важливо також адаптувати екскурсійні маршрути до потреб різних цільових груп. Для дітей варто розробляти коротші екскурсії з і</w:t>
      </w:r>
      <w:r>
        <w:rPr>
          <w:rFonts w:ascii="Times New Roman" w:hAnsi="Times New Roman" w:cs="Times New Roman"/>
          <w:sz w:val="28"/>
          <w:szCs w:val="28"/>
        </w:rPr>
        <w:t>гровими елементами, для молоді –</w:t>
      </w:r>
      <w:r w:rsidRPr="007913C3">
        <w:rPr>
          <w:rFonts w:ascii="Times New Roman" w:hAnsi="Times New Roman" w:cs="Times New Roman"/>
          <w:sz w:val="28"/>
          <w:szCs w:val="28"/>
        </w:rPr>
        <w:t xml:space="preserve"> інтерактивні квести з використанням цифрових технологій. Туристам можуть бути цікаві оглядові маршрути, що охоплюють головні архітектурні та культурні пам’ятки, а для старшого поколін</w:t>
      </w:r>
      <w:r>
        <w:rPr>
          <w:rFonts w:ascii="Times New Roman" w:hAnsi="Times New Roman" w:cs="Times New Roman"/>
          <w:sz w:val="28"/>
          <w:szCs w:val="28"/>
        </w:rPr>
        <w:t>ня - спокійні</w:t>
      </w:r>
      <w:r w:rsidRPr="007913C3">
        <w:rPr>
          <w:rFonts w:ascii="Times New Roman" w:hAnsi="Times New Roman" w:cs="Times New Roman"/>
          <w:sz w:val="28"/>
          <w:szCs w:val="28"/>
        </w:rPr>
        <w:t xml:space="preserve"> маршрути з детальним історичним супроводом. Така сегментація дозволяє зробити екскурсії більш ефективними та доступними для всіх категорій відвідувачів.</w:t>
      </w:r>
      <w:r>
        <w:rPr>
          <w:rFonts w:ascii="Times New Roman" w:hAnsi="Times New Roman" w:cs="Times New Roman"/>
          <w:sz w:val="28"/>
          <w:szCs w:val="28"/>
        </w:rPr>
        <w:t xml:space="preserve"> Зокрема, активно використовують тематичні екскурсії для залучення нових туристів у місті Київ. Компанія «Капітан Київ» організувала цілий цикл екскурсій, які будуть цікавими для різних категорій населення. Приклад кількох видів таких екскурсій подано на рис. 3.4.</w:t>
      </w:r>
    </w:p>
    <w:p w:rsidR="007913C3" w:rsidRDefault="007913C3" w:rsidP="0027514D">
      <w:pPr>
        <w:spacing w:after="0" w:line="360" w:lineRule="auto"/>
        <w:jc w:val="both"/>
        <w:rPr>
          <w:rFonts w:ascii="Times New Roman" w:hAnsi="Times New Roman" w:cs="Times New Roman"/>
          <w:sz w:val="28"/>
          <w:szCs w:val="28"/>
        </w:rPr>
      </w:pPr>
      <w:r>
        <w:rPr>
          <w:noProof/>
          <w:lang w:val="ru-RU" w:eastAsia="ru-RU"/>
        </w:rPr>
        <w:drawing>
          <wp:inline distT="0" distB="0" distL="0" distR="0" wp14:anchorId="7E494A10" wp14:editId="0F1A4A81">
            <wp:extent cx="6120765" cy="28130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989" b="6307"/>
                    <a:stretch/>
                  </pic:blipFill>
                  <pic:spPr bwMode="auto">
                    <a:xfrm>
                      <a:off x="0" y="0"/>
                      <a:ext cx="6120765" cy="2813050"/>
                    </a:xfrm>
                    <a:prstGeom prst="rect">
                      <a:avLst/>
                    </a:prstGeom>
                    <a:ln>
                      <a:noFill/>
                    </a:ln>
                    <a:extLst>
                      <a:ext uri="{53640926-AAD7-44D8-BBD7-CCE9431645EC}">
                        <a14:shadowObscured xmlns:a14="http://schemas.microsoft.com/office/drawing/2010/main"/>
                      </a:ext>
                    </a:extLst>
                  </pic:spPr>
                </pic:pic>
              </a:graphicData>
            </a:graphic>
          </wp:inline>
        </w:drawing>
      </w:r>
    </w:p>
    <w:p w:rsidR="00AD428D" w:rsidRDefault="0027514D" w:rsidP="00AD4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3.4 – Тематичні екскурсії Києвом від компанії «Капітан Київ»</w:t>
      </w:r>
    </w:p>
    <w:p w:rsidR="0027514D" w:rsidRDefault="0027514D" w:rsidP="00AD4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Джерело: </w:t>
      </w:r>
      <w:r w:rsidR="00C45F0C">
        <w:rPr>
          <w:rFonts w:ascii="Times New Roman" w:hAnsi="Times New Roman" w:cs="Times New Roman"/>
          <w:sz w:val="28"/>
          <w:szCs w:val="28"/>
        </w:rPr>
        <w:t>[29</w:t>
      </w:r>
      <w:r w:rsidR="00C45F0C" w:rsidRPr="00042C5C">
        <w:rPr>
          <w:rFonts w:ascii="Times New Roman" w:hAnsi="Times New Roman" w:cs="Times New Roman"/>
          <w:sz w:val="28"/>
          <w:szCs w:val="28"/>
        </w:rPr>
        <w:t>].</w:t>
      </w:r>
    </w:p>
    <w:p w:rsidR="0027514D" w:rsidRPr="0027514D" w:rsidRDefault="0027514D" w:rsidP="0027514D">
      <w:pPr>
        <w:spacing w:after="0" w:line="360" w:lineRule="auto"/>
        <w:ind w:firstLine="709"/>
        <w:jc w:val="both"/>
        <w:rPr>
          <w:rFonts w:ascii="Times New Roman" w:hAnsi="Times New Roman" w:cs="Times New Roman"/>
          <w:sz w:val="28"/>
          <w:szCs w:val="28"/>
        </w:rPr>
      </w:pPr>
      <w:r w:rsidRPr="0027514D">
        <w:rPr>
          <w:rFonts w:ascii="Times New Roman" w:hAnsi="Times New Roman" w:cs="Times New Roman"/>
          <w:sz w:val="28"/>
          <w:szCs w:val="28"/>
        </w:rPr>
        <w:t xml:space="preserve">Залучення місцевих спільнот та експертів до організації екскурсій у Івано-Франківську сприяє поглибленню змісту та автентичності пізнавального досвіду. Співпраця з художниками, архітекторами, істориками дозволяє створювати тематичні заходи, що не лише знайомлять із міським середовищем, але й розкривають його культурний та історичний </w:t>
      </w:r>
      <w:r>
        <w:rPr>
          <w:rFonts w:ascii="Times New Roman" w:hAnsi="Times New Roman" w:cs="Times New Roman"/>
          <w:sz w:val="28"/>
          <w:szCs w:val="28"/>
        </w:rPr>
        <w:t>вимір</w:t>
      </w:r>
      <w:r w:rsidRPr="0027514D">
        <w:rPr>
          <w:rFonts w:ascii="Times New Roman" w:hAnsi="Times New Roman" w:cs="Times New Roman"/>
          <w:sz w:val="28"/>
          <w:szCs w:val="28"/>
        </w:rPr>
        <w:t xml:space="preserve"> з професійної точки зору. Такі заходи можуть включати виставки просто неба, лекції, мандрівні презентації або навіть урбаністичні дискус</w:t>
      </w:r>
      <w:r>
        <w:rPr>
          <w:rFonts w:ascii="Times New Roman" w:hAnsi="Times New Roman" w:cs="Times New Roman"/>
          <w:sz w:val="28"/>
          <w:szCs w:val="28"/>
        </w:rPr>
        <w:t>ії на відкритих локаціях міста.</w:t>
      </w:r>
    </w:p>
    <w:p w:rsidR="0027514D" w:rsidRDefault="0027514D" w:rsidP="0027514D">
      <w:pPr>
        <w:spacing w:after="0" w:line="360" w:lineRule="auto"/>
        <w:ind w:firstLine="709"/>
        <w:jc w:val="both"/>
        <w:rPr>
          <w:rFonts w:ascii="Times New Roman" w:hAnsi="Times New Roman" w:cs="Times New Roman"/>
          <w:sz w:val="28"/>
          <w:szCs w:val="28"/>
        </w:rPr>
      </w:pPr>
      <w:r w:rsidRPr="0027514D">
        <w:rPr>
          <w:rFonts w:ascii="Times New Roman" w:hAnsi="Times New Roman" w:cs="Times New Roman"/>
          <w:sz w:val="28"/>
          <w:szCs w:val="28"/>
        </w:rPr>
        <w:t xml:space="preserve">Особливу цінність має залучення локальних майстрів і діячів культури, які можуть проводити майстер-класи з традиційних ремесел, кулінарії, музики чи декоративного мистецтва. </w:t>
      </w:r>
      <w:r>
        <w:rPr>
          <w:rFonts w:ascii="Times New Roman" w:hAnsi="Times New Roman" w:cs="Times New Roman"/>
          <w:sz w:val="28"/>
          <w:szCs w:val="28"/>
        </w:rPr>
        <w:t>Зокрема, у цьому напрямі цікавим є досвід міста Коломия, зокрема до музею Писанки. Музей активно організовує віртуальні екскурсії, а також залучає місцевих майстрів до проведення майстер-класів із розпису</w:t>
      </w:r>
      <w:r w:rsidR="00C45F0C">
        <w:rPr>
          <w:rFonts w:ascii="Times New Roman" w:hAnsi="Times New Roman" w:cs="Times New Roman"/>
          <w:sz w:val="28"/>
          <w:szCs w:val="28"/>
        </w:rPr>
        <w:t xml:space="preserve"> [34</w:t>
      </w:r>
      <w:r w:rsidR="00C45F0C" w:rsidRPr="00042C5C">
        <w:rPr>
          <w:rFonts w:ascii="Times New Roman" w:hAnsi="Times New Roman" w:cs="Times New Roman"/>
          <w:sz w:val="28"/>
          <w:szCs w:val="28"/>
        </w:rPr>
        <w:t>].</w:t>
      </w:r>
    </w:p>
    <w:p w:rsidR="0027514D" w:rsidRPr="0027514D" w:rsidRDefault="0027514D" w:rsidP="002F4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вже зазначалось у попередніх розділах, інклюзивність сьогодні є важливою складовою розвитку міського простору. </w:t>
      </w:r>
      <w:r w:rsidRPr="0027514D">
        <w:rPr>
          <w:rFonts w:ascii="Times New Roman" w:hAnsi="Times New Roman" w:cs="Times New Roman"/>
          <w:sz w:val="28"/>
          <w:szCs w:val="28"/>
        </w:rPr>
        <w:t xml:space="preserve">Інклюзивні екскурсії стають важливою складовою сучасної туристичної практики, адже забезпечення доступності для всіх учасників сприяє формуванню відкритого та толерантного суспільства. Для людей з обмеженими фізичними можливостями </w:t>
      </w:r>
      <w:r w:rsidR="002F4AC5">
        <w:rPr>
          <w:rFonts w:ascii="Times New Roman" w:hAnsi="Times New Roman" w:cs="Times New Roman"/>
          <w:sz w:val="28"/>
          <w:szCs w:val="28"/>
        </w:rPr>
        <w:t>варто передбачити</w:t>
      </w:r>
      <w:r w:rsidRPr="0027514D">
        <w:rPr>
          <w:rFonts w:ascii="Times New Roman" w:hAnsi="Times New Roman" w:cs="Times New Roman"/>
          <w:sz w:val="28"/>
          <w:szCs w:val="28"/>
        </w:rPr>
        <w:t xml:space="preserve"> облаштування маршрутів із зручними тротуарами, пониженнями, пандусами, аудіогідами для людей із порушенням зору та візуальними матеріалами для осіб з вадами слуху. Також важливою є підготовка екскурсоводів, які вміють комунікувати з такою аудиторією, використовую</w:t>
      </w:r>
      <w:r w:rsidR="002F4AC5">
        <w:rPr>
          <w:rFonts w:ascii="Times New Roman" w:hAnsi="Times New Roman" w:cs="Times New Roman"/>
          <w:sz w:val="28"/>
          <w:szCs w:val="28"/>
        </w:rPr>
        <w:t>ть</w:t>
      </w:r>
      <w:r w:rsidRPr="0027514D">
        <w:rPr>
          <w:rFonts w:ascii="Times New Roman" w:hAnsi="Times New Roman" w:cs="Times New Roman"/>
          <w:sz w:val="28"/>
          <w:szCs w:val="28"/>
        </w:rPr>
        <w:t xml:space="preserve"> доступну лексику </w:t>
      </w:r>
      <w:r w:rsidR="002F4AC5">
        <w:rPr>
          <w:rFonts w:ascii="Times New Roman" w:hAnsi="Times New Roman" w:cs="Times New Roman"/>
          <w:sz w:val="28"/>
          <w:szCs w:val="28"/>
        </w:rPr>
        <w:t>та адаптовану подачу матеріалу.</w:t>
      </w:r>
    </w:p>
    <w:p w:rsidR="0027514D" w:rsidRDefault="0027514D" w:rsidP="0027514D">
      <w:pPr>
        <w:spacing w:after="0" w:line="360" w:lineRule="auto"/>
        <w:ind w:firstLine="709"/>
        <w:jc w:val="both"/>
        <w:rPr>
          <w:rFonts w:ascii="Times New Roman" w:hAnsi="Times New Roman" w:cs="Times New Roman"/>
          <w:sz w:val="28"/>
          <w:szCs w:val="28"/>
        </w:rPr>
      </w:pPr>
      <w:r w:rsidRPr="0027514D">
        <w:rPr>
          <w:rFonts w:ascii="Times New Roman" w:hAnsi="Times New Roman" w:cs="Times New Roman"/>
          <w:sz w:val="28"/>
          <w:szCs w:val="28"/>
        </w:rPr>
        <w:t>Окрім людей з інвалідністю, інклюзивні екскурсії також орієнт</w:t>
      </w:r>
      <w:r w:rsidR="002F4AC5">
        <w:rPr>
          <w:rFonts w:ascii="Times New Roman" w:hAnsi="Times New Roman" w:cs="Times New Roman"/>
          <w:sz w:val="28"/>
          <w:szCs w:val="28"/>
        </w:rPr>
        <w:t>уються на інші соціальні групи –</w:t>
      </w:r>
      <w:r w:rsidRPr="0027514D">
        <w:rPr>
          <w:rFonts w:ascii="Times New Roman" w:hAnsi="Times New Roman" w:cs="Times New Roman"/>
          <w:sz w:val="28"/>
          <w:szCs w:val="28"/>
        </w:rPr>
        <w:t xml:space="preserve"> дітей, підлітків, літніх людей, внутрішньо переміщених осіб, а також осіб з ментальними порушеннями. Для кожної категорії створюються спеціалізовані маршрути, адаптовані за змістом, тривалістю та форматом подачі. Наприклад, для літніх людей можуть бути організовані неквапливі прогулянки з місця</w:t>
      </w:r>
      <w:r w:rsidR="002F4AC5">
        <w:rPr>
          <w:rFonts w:ascii="Times New Roman" w:hAnsi="Times New Roman" w:cs="Times New Roman"/>
          <w:sz w:val="28"/>
          <w:szCs w:val="28"/>
        </w:rPr>
        <w:t>ми для відпочинку, а для дітей –</w:t>
      </w:r>
      <w:r w:rsidRPr="0027514D">
        <w:rPr>
          <w:rFonts w:ascii="Times New Roman" w:hAnsi="Times New Roman" w:cs="Times New Roman"/>
          <w:sz w:val="28"/>
          <w:szCs w:val="28"/>
        </w:rPr>
        <w:t xml:space="preserve"> інтеракти</w:t>
      </w:r>
      <w:r w:rsidR="002F4AC5">
        <w:rPr>
          <w:rFonts w:ascii="Times New Roman" w:hAnsi="Times New Roman" w:cs="Times New Roman"/>
          <w:sz w:val="28"/>
          <w:szCs w:val="28"/>
        </w:rPr>
        <w:t xml:space="preserve">вні екскурсії з елементами гри, що </w:t>
      </w:r>
      <w:r w:rsidRPr="0027514D">
        <w:rPr>
          <w:rFonts w:ascii="Times New Roman" w:hAnsi="Times New Roman" w:cs="Times New Roman"/>
          <w:sz w:val="28"/>
          <w:szCs w:val="28"/>
        </w:rPr>
        <w:t>сприяє соціалізації та збагаченню культурного досвіду різних верств населення.</w:t>
      </w:r>
      <w:r w:rsidR="002F4AC5">
        <w:rPr>
          <w:rFonts w:ascii="Times New Roman" w:hAnsi="Times New Roman" w:cs="Times New Roman"/>
          <w:sz w:val="28"/>
          <w:szCs w:val="28"/>
        </w:rPr>
        <w:t xml:space="preserve"> Зокрема, активним впровадженням інклюзивних екскурсій відоме місто Одеса. У рамках діяльності громадської організації «Безбар’єрні» 14 квітня 2025 року було організовано вже другу екскурсію історичним центром міста</w:t>
      </w:r>
      <w:r w:rsidR="00C45F0C">
        <w:rPr>
          <w:rFonts w:ascii="Times New Roman" w:hAnsi="Times New Roman" w:cs="Times New Roman"/>
          <w:sz w:val="28"/>
          <w:szCs w:val="28"/>
        </w:rPr>
        <w:t xml:space="preserve"> [46</w:t>
      </w:r>
      <w:r w:rsidR="00C45F0C" w:rsidRPr="00042C5C">
        <w:rPr>
          <w:rFonts w:ascii="Times New Roman" w:hAnsi="Times New Roman" w:cs="Times New Roman"/>
          <w:sz w:val="28"/>
          <w:szCs w:val="28"/>
        </w:rPr>
        <w:t>].</w:t>
      </w:r>
    </w:p>
    <w:p w:rsidR="002F4AC5" w:rsidRPr="002F4AC5" w:rsidRDefault="002F4AC5" w:rsidP="002F4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менш важливою складовою розвитку екскурсійної роботи у місті є також і залучення школярів та молоді до вивчення історичної спадщини. </w:t>
      </w:r>
      <w:r w:rsidRPr="002F4AC5">
        <w:rPr>
          <w:rFonts w:ascii="Times New Roman" w:hAnsi="Times New Roman" w:cs="Times New Roman"/>
          <w:sz w:val="28"/>
          <w:szCs w:val="28"/>
        </w:rPr>
        <w:t xml:space="preserve">Програми для школярів та студентів, що включають екскурсії, є ефективним засобом поєднання теоретичних знань із практичним досвідом. Такі програми можуть інтегруватися в навчальний процес шкіл та університетів </w:t>
      </w:r>
      <w:r>
        <w:rPr>
          <w:rFonts w:ascii="Times New Roman" w:hAnsi="Times New Roman" w:cs="Times New Roman"/>
          <w:sz w:val="28"/>
          <w:szCs w:val="28"/>
        </w:rPr>
        <w:t>на основі вивчення</w:t>
      </w:r>
      <w:r w:rsidRPr="002F4AC5">
        <w:rPr>
          <w:rFonts w:ascii="Times New Roman" w:hAnsi="Times New Roman" w:cs="Times New Roman"/>
          <w:sz w:val="28"/>
          <w:szCs w:val="28"/>
        </w:rPr>
        <w:t xml:space="preserve"> історії, геогра</w:t>
      </w:r>
      <w:r>
        <w:rPr>
          <w:rFonts w:ascii="Times New Roman" w:hAnsi="Times New Roman" w:cs="Times New Roman"/>
          <w:sz w:val="28"/>
          <w:szCs w:val="28"/>
        </w:rPr>
        <w:t>фії, культурології або екології регіону.</w:t>
      </w:r>
      <w:r w:rsidRPr="002F4AC5">
        <w:rPr>
          <w:rFonts w:ascii="Times New Roman" w:hAnsi="Times New Roman" w:cs="Times New Roman"/>
          <w:sz w:val="28"/>
          <w:szCs w:val="28"/>
        </w:rPr>
        <w:t xml:space="preserve"> Під час екскурсій учні не лише знайомляться з архітектурною спадщиною та урбаністичними процесами, а й беруть участь у проєктних дослідженнях, спостереженнях, анкетуваннях,</w:t>
      </w:r>
      <w:r>
        <w:rPr>
          <w:rFonts w:ascii="Times New Roman" w:hAnsi="Times New Roman" w:cs="Times New Roman"/>
          <w:sz w:val="28"/>
          <w:szCs w:val="28"/>
        </w:rPr>
        <w:t xml:space="preserve"> аналізі міського середовища, що</w:t>
      </w:r>
      <w:r w:rsidRPr="002F4AC5">
        <w:rPr>
          <w:rFonts w:ascii="Times New Roman" w:hAnsi="Times New Roman" w:cs="Times New Roman"/>
          <w:sz w:val="28"/>
          <w:szCs w:val="28"/>
        </w:rPr>
        <w:t xml:space="preserve"> дозволяє розвивати критичне мислення, аналітичні здібності та </w:t>
      </w:r>
      <w:r>
        <w:rPr>
          <w:rFonts w:ascii="Times New Roman" w:hAnsi="Times New Roman" w:cs="Times New Roman"/>
          <w:sz w:val="28"/>
          <w:szCs w:val="28"/>
        </w:rPr>
        <w:t>навички командної роботи.</w:t>
      </w:r>
    </w:p>
    <w:p w:rsidR="002F4AC5" w:rsidRDefault="002F4AC5" w:rsidP="002F4AC5">
      <w:pPr>
        <w:spacing w:after="0" w:line="360" w:lineRule="auto"/>
        <w:ind w:firstLine="709"/>
        <w:jc w:val="both"/>
        <w:rPr>
          <w:rFonts w:ascii="Times New Roman" w:hAnsi="Times New Roman" w:cs="Times New Roman"/>
          <w:sz w:val="28"/>
          <w:szCs w:val="28"/>
        </w:rPr>
      </w:pPr>
      <w:r w:rsidRPr="002F4AC5">
        <w:rPr>
          <w:rFonts w:ascii="Times New Roman" w:hAnsi="Times New Roman" w:cs="Times New Roman"/>
          <w:sz w:val="28"/>
          <w:szCs w:val="28"/>
        </w:rPr>
        <w:t>Такі практики сприяють формуванню урбаністичної свідомості серед молоді, адже допомагають усвідомити структуру, функції та проблеми сучасного міста. Учні починають сприймати місто як живий простір, за розвиток якого вони можуть нести відповідальність у майбутньому. Екскурсії стимулюють інтерес до збереження культурної спадщини, екології, планування міського середовища та громадської активності, що є важливими складовими виховання активного й свідомого громадянина.</w:t>
      </w:r>
      <w:r>
        <w:rPr>
          <w:rFonts w:ascii="Times New Roman" w:hAnsi="Times New Roman" w:cs="Times New Roman"/>
          <w:sz w:val="28"/>
          <w:szCs w:val="28"/>
        </w:rPr>
        <w:t xml:space="preserve"> Зокрема, у Львові туроператор «Відвідай»</w:t>
      </w:r>
      <w:r w:rsidR="00C45F0C">
        <w:rPr>
          <w:rFonts w:ascii="Times New Roman" w:hAnsi="Times New Roman" w:cs="Times New Roman"/>
          <w:sz w:val="28"/>
          <w:szCs w:val="28"/>
        </w:rPr>
        <w:t xml:space="preserve"> [17]</w:t>
      </w:r>
      <w:r>
        <w:rPr>
          <w:rFonts w:ascii="Times New Roman" w:hAnsi="Times New Roman" w:cs="Times New Roman"/>
          <w:sz w:val="28"/>
          <w:szCs w:val="28"/>
        </w:rPr>
        <w:t xml:space="preserve"> пропонує цілий цикл турів для дітей та школярів. У програмі турів присутні ігрові екскурсії, театралізовані елементи та дослідження природи рідного краю, що підвищує інтерес дітей до вивчення простору міста.</w:t>
      </w:r>
    </w:p>
    <w:p w:rsidR="002F4AC5" w:rsidRDefault="002F4AC5" w:rsidP="002F4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Можна зробити висновок, що </w:t>
      </w:r>
      <w:r w:rsidRPr="002F4AC5">
        <w:rPr>
          <w:rFonts w:ascii="Times New Roman" w:hAnsi="Times New Roman" w:cs="Times New Roman"/>
          <w:sz w:val="28"/>
          <w:szCs w:val="28"/>
        </w:rPr>
        <w:t>Івано-Франківськ має значний потенціал для розвитку інноваційних форм екскурсійної діяльності, що базується на поєднанні культурної спадщини з сучасними технологіями. Використання цифр</w:t>
      </w:r>
      <w:r>
        <w:rPr>
          <w:rFonts w:ascii="Times New Roman" w:hAnsi="Times New Roman" w:cs="Times New Roman"/>
          <w:sz w:val="28"/>
          <w:szCs w:val="28"/>
        </w:rPr>
        <w:t xml:space="preserve">ових рішень – </w:t>
      </w:r>
      <w:r w:rsidRPr="002F4AC5">
        <w:rPr>
          <w:rFonts w:ascii="Times New Roman" w:hAnsi="Times New Roman" w:cs="Times New Roman"/>
          <w:sz w:val="28"/>
          <w:szCs w:val="28"/>
        </w:rPr>
        <w:t>інтерактивних карт, мобільних застосунків, аудіо</w:t>
      </w:r>
      <w:r>
        <w:rPr>
          <w:rFonts w:ascii="Times New Roman" w:hAnsi="Times New Roman" w:cs="Times New Roman"/>
          <w:sz w:val="28"/>
          <w:szCs w:val="28"/>
        </w:rPr>
        <w:t>гідів та віртуальних екскурсій –</w:t>
      </w:r>
      <w:r w:rsidRPr="002F4AC5">
        <w:rPr>
          <w:rFonts w:ascii="Times New Roman" w:hAnsi="Times New Roman" w:cs="Times New Roman"/>
          <w:sz w:val="28"/>
          <w:szCs w:val="28"/>
        </w:rPr>
        <w:t xml:space="preserve"> дозволяє розширити аудиторію та зробити знайомство з містом </w:t>
      </w:r>
      <w:r>
        <w:rPr>
          <w:rFonts w:ascii="Times New Roman" w:hAnsi="Times New Roman" w:cs="Times New Roman"/>
          <w:sz w:val="28"/>
          <w:szCs w:val="28"/>
        </w:rPr>
        <w:t>більш доступним та цікавим для відвідувачів</w:t>
      </w:r>
      <w:r w:rsidRPr="002F4AC5">
        <w:rPr>
          <w:rFonts w:ascii="Times New Roman" w:hAnsi="Times New Roman" w:cs="Times New Roman"/>
          <w:sz w:val="28"/>
          <w:szCs w:val="28"/>
        </w:rPr>
        <w:t xml:space="preserve">. Впровадження гейміфікованих маршрутів, театралізованих турів, екскурсій-квестів і майстер-класів за участі місцевих діячів створює інтерактивне середовище для </w:t>
      </w:r>
      <w:r>
        <w:rPr>
          <w:rFonts w:ascii="Times New Roman" w:hAnsi="Times New Roman" w:cs="Times New Roman"/>
          <w:sz w:val="28"/>
          <w:szCs w:val="28"/>
        </w:rPr>
        <w:t>вивчення міського простору</w:t>
      </w:r>
      <w:r w:rsidRPr="002F4AC5">
        <w:rPr>
          <w:rFonts w:ascii="Times New Roman" w:hAnsi="Times New Roman" w:cs="Times New Roman"/>
          <w:sz w:val="28"/>
          <w:szCs w:val="28"/>
        </w:rPr>
        <w:t>. Особлива увага має бути приділена інклюзивності та розробці програм для різних вікових і соціальних груп, зокрема школярів, студентів і людей з інвалідністю</w:t>
      </w:r>
      <w:r w:rsidR="00345A2B">
        <w:rPr>
          <w:rFonts w:ascii="Times New Roman" w:hAnsi="Times New Roman" w:cs="Times New Roman"/>
          <w:sz w:val="28"/>
          <w:szCs w:val="28"/>
        </w:rPr>
        <w:t>, що</w:t>
      </w:r>
      <w:r w:rsidRPr="002F4AC5">
        <w:rPr>
          <w:rFonts w:ascii="Times New Roman" w:hAnsi="Times New Roman" w:cs="Times New Roman"/>
          <w:sz w:val="28"/>
          <w:szCs w:val="28"/>
        </w:rPr>
        <w:t xml:space="preserve"> сприятиме розвитку урбаністичної культури, підвищить </w:t>
      </w:r>
      <w:r w:rsidR="00345A2B">
        <w:rPr>
          <w:rFonts w:ascii="Times New Roman" w:hAnsi="Times New Roman" w:cs="Times New Roman"/>
          <w:sz w:val="28"/>
          <w:szCs w:val="28"/>
        </w:rPr>
        <w:t>рівень зацікавленості</w:t>
      </w:r>
      <w:r w:rsidRPr="002F4AC5">
        <w:rPr>
          <w:rFonts w:ascii="Times New Roman" w:hAnsi="Times New Roman" w:cs="Times New Roman"/>
          <w:sz w:val="28"/>
          <w:szCs w:val="28"/>
        </w:rPr>
        <w:t xml:space="preserve"> у вивченні міста та зробить Івано-Франківськ привабливим для різних категорій відвідувачів.</w:t>
      </w:r>
    </w:p>
    <w:p w:rsidR="00345A2B" w:rsidRDefault="00345A2B">
      <w:pPr>
        <w:rPr>
          <w:rFonts w:ascii="Times New Roman" w:hAnsi="Times New Roman" w:cs="Times New Roman"/>
          <w:sz w:val="28"/>
          <w:szCs w:val="28"/>
        </w:rPr>
      </w:pPr>
      <w:r>
        <w:rPr>
          <w:rFonts w:ascii="Times New Roman" w:hAnsi="Times New Roman" w:cs="Times New Roman"/>
          <w:sz w:val="28"/>
          <w:szCs w:val="28"/>
        </w:rPr>
        <w:br w:type="page"/>
      </w:r>
    </w:p>
    <w:p w:rsidR="00345A2B" w:rsidRDefault="00345A2B" w:rsidP="00345A2B">
      <w:pPr>
        <w:pStyle w:val="1"/>
        <w:jc w:val="center"/>
        <w:rPr>
          <w:rFonts w:ascii="Times New Roman" w:hAnsi="Times New Roman" w:cs="Times New Roman"/>
          <w:b/>
          <w:color w:val="auto"/>
          <w:sz w:val="28"/>
          <w:szCs w:val="28"/>
        </w:rPr>
      </w:pPr>
      <w:bookmarkStart w:id="18" w:name="_Toc196228519"/>
      <w:r w:rsidRPr="00345A2B">
        <w:rPr>
          <w:rFonts w:ascii="Times New Roman" w:hAnsi="Times New Roman" w:cs="Times New Roman"/>
          <w:b/>
          <w:color w:val="auto"/>
          <w:sz w:val="28"/>
          <w:szCs w:val="28"/>
        </w:rPr>
        <w:t>ВИСНОВКИ</w:t>
      </w:r>
      <w:bookmarkEnd w:id="18"/>
    </w:p>
    <w:p w:rsidR="00345A2B" w:rsidRDefault="00345A2B" w:rsidP="00345A2B"/>
    <w:p w:rsidR="00345A2B" w:rsidRDefault="00345A2B" w:rsidP="00345A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вивчення теми «</w:t>
      </w:r>
      <w:r w:rsidRPr="00345A2B">
        <w:rPr>
          <w:rFonts w:ascii="Times New Roman" w:hAnsi="Times New Roman" w:cs="Times New Roman"/>
          <w:sz w:val="28"/>
          <w:szCs w:val="28"/>
        </w:rPr>
        <w:t>Використання урбопростору Івано-Франківська в екскурсійній роботі вчителя географії</w:t>
      </w:r>
      <w:r>
        <w:rPr>
          <w:rFonts w:ascii="Times New Roman" w:hAnsi="Times New Roman" w:cs="Times New Roman"/>
          <w:sz w:val="28"/>
          <w:szCs w:val="28"/>
        </w:rPr>
        <w:t>» вдалось сформувати наступні висновки:</w:t>
      </w:r>
    </w:p>
    <w:p w:rsidR="00345A2B" w:rsidRDefault="00345A2B" w:rsidP="00345A2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З’ясовано, що п</w:t>
      </w:r>
      <w:r w:rsidRPr="00345A2B">
        <w:rPr>
          <w:rFonts w:ascii="Times New Roman" w:hAnsi="Times New Roman" w:cs="Times New Roman"/>
          <w:sz w:val="28"/>
          <w:szCs w:val="28"/>
        </w:rPr>
        <w:t xml:space="preserve">оняття урбопростору охоплює просторово-територіальні характеристики міських територій, </w:t>
      </w:r>
      <w:r>
        <w:rPr>
          <w:rFonts w:ascii="Times New Roman" w:hAnsi="Times New Roman" w:cs="Times New Roman"/>
          <w:sz w:val="28"/>
          <w:szCs w:val="28"/>
        </w:rPr>
        <w:t>зокрема</w:t>
      </w:r>
      <w:r w:rsidRPr="00345A2B">
        <w:rPr>
          <w:rFonts w:ascii="Times New Roman" w:hAnsi="Times New Roman" w:cs="Times New Roman"/>
          <w:sz w:val="28"/>
          <w:szCs w:val="28"/>
        </w:rPr>
        <w:t xml:space="preserve"> інфраструктуру, а також соціальні, економічні та культурні </w:t>
      </w:r>
      <w:r>
        <w:rPr>
          <w:rFonts w:ascii="Times New Roman" w:hAnsi="Times New Roman" w:cs="Times New Roman"/>
          <w:sz w:val="28"/>
          <w:szCs w:val="28"/>
        </w:rPr>
        <w:t>фактори</w:t>
      </w:r>
      <w:r w:rsidRPr="00345A2B">
        <w:rPr>
          <w:rFonts w:ascii="Times New Roman" w:hAnsi="Times New Roman" w:cs="Times New Roman"/>
          <w:sz w:val="28"/>
          <w:szCs w:val="28"/>
        </w:rPr>
        <w:t xml:space="preserve">. Вивчення урбопростору є важливою складовою навчального процесу, оскільки воно дозволяє </w:t>
      </w:r>
      <w:r>
        <w:rPr>
          <w:rFonts w:ascii="Times New Roman" w:hAnsi="Times New Roman" w:cs="Times New Roman"/>
          <w:sz w:val="28"/>
          <w:szCs w:val="28"/>
        </w:rPr>
        <w:t>учням</w:t>
      </w:r>
      <w:r w:rsidRPr="00345A2B">
        <w:rPr>
          <w:rFonts w:ascii="Times New Roman" w:hAnsi="Times New Roman" w:cs="Times New Roman"/>
          <w:sz w:val="28"/>
          <w:szCs w:val="28"/>
        </w:rPr>
        <w:t xml:space="preserve"> розібратися в основних закономірностях урбанізації та зрозуміти вплив міського середовища на суспільство. Ознайомлення з урбопростором допомагає школярам сформувати уявлення про значення планування та розвитку міст, а також про взаємодію людини з міським середовищем. Включення цього поняття в навчальний процес сприяє розвитку критичного мислення та навичок аналізу соціальних процесів, що відбуваються в урбанізованих територіях. Отже, вивчення урбопростору дозволяє учням краще розуміти проблеми сучасної урбанізації та вплив міського середовища на різні </w:t>
      </w:r>
      <w:r>
        <w:rPr>
          <w:rFonts w:ascii="Times New Roman" w:hAnsi="Times New Roman" w:cs="Times New Roman"/>
          <w:sz w:val="28"/>
          <w:szCs w:val="28"/>
        </w:rPr>
        <w:t>сфери</w:t>
      </w:r>
      <w:r w:rsidRPr="00345A2B">
        <w:rPr>
          <w:rFonts w:ascii="Times New Roman" w:hAnsi="Times New Roman" w:cs="Times New Roman"/>
          <w:sz w:val="28"/>
          <w:szCs w:val="28"/>
        </w:rPr>
        <w:t xml:space="preserve"> життя суспільства.</w:t>
      </w:r>
    </w:p>
    <w:p w:rsidR="00345A2B" w:rsidRDefault="00345A2B" w:rsidP="00345A2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Виявлено, що с</w:t>
      </w:r>
      <w:r w:rsidRPr="00345A2B">
        <w:rPr>
          <w:rFonts w:ascii="Times New Roman" w:hAnsi="Times New Roman" w:cs="Times New Roman"/>
          <w:sz w:val="28"/>
          <w:szCs w:val="28"/>
        </w:rPr>
        <w:t xml:space="preserve">учасні дослідження екскурсійної роботи в географічній освіті підтверджують її ефективність у формуванні практичних навичок та розвитку просторового мислення учнів. Основна увага науковців зосереджена на інтеграції екскурсій у навчальний процес для підвищення зацікавленості школярів до предмета. Важливим </w:t>
      </w:r>
      <w:r>
        <w:rPr>
          <w:rFonts w:ascii="Times New Roman" w:hAnsi="Times New Roman" w:cs="Times New Roman"/>
          <w:sz w:val="28"/>
          <w:szCs w:val="28"/>
        </w:rPr>
        <w:t>напрямом</w:t>
      </w:r>
      <w:r w:rsidRPr="00345A2B">
        <w:rPr>
          <w:rFonts w:ascii="Times New Roman" w:hAnsi="Times New Roman" w:cs="Times New Roman"/>
          <w:sz w:val="28"/>
          <w:szCs w:val="28"/>
        </w:rPr>
        <w:t xml:space="preserve"> є застосування активних методів під час екскурсій, </w:t>
      </w:r>
      <w:r>
        <w:rPr>
          <w:rFonts w:ascii="Times New Roman" w:hAnsi="Times New Roman" w:cs="Times New Roman"/>
          <w:sz w:val="28"/>
          <w:szCs w:val="28"/>
        </w:rPr>
        <w:t>як-от</w:t>
      </w:r>
      <w:r w:rsidRPr="00345A2B">
        <w:rPr>
          <w:rFonts w:ascii="Times New Roman" w:hAnsi="Times New Roman" w:cs="Times New Roman"/>
          <w:sz w:val="28"/>
          <w:szCs w:val="28"/>
        </w:rPr>
        <w:t xml:space="preserve"> польові спостереження, фотографування та аналіз зібраних матеріалів. Дослідження показують, що екскурсії сприяють розвитку пізнавальної активності, емоційного зв’язку з природою та патріотичних почуттів. Зокрема, краєзнавчі та соціально-економічні екскурсії стають потужним інструментом для формування компетентностей учнів. Отже, екскурсійна діяльність є важливою складовою частиною сучасної географічної освіти.</w:t>
      </w:r>
    </w:p>
    <w:p w:rsidR="00345A2B" w:rsidRDefault="00345A2B" w:rsidP="00345A2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Визначено, що і</w:t>
      </w:r>
      <w:r w:rsidRPr="00345A2B">
        <w:rPr>
          <w:rFonts w:ascii="Times New Roman" w:hAnsi="Times New Roman" w:cs="Times New Roman"/>
          <w:sz w:val="28"/>
          <w:szCs w:val="28"/>
        </w:rPr>
        <w:t>нтеграція технологій у процес організації екскурсійної роботи в закладах загальної середньої освіти значно підвищує ефективність навчального процесу. Використання віртуальних екскурсій дозволяє учням долати географічні та фізичні обмеже</w:t>
      </w:r>
      <w:r>
        <w:rPr>
          <w:rFonts w:ascii="Times New Roman" w:hAnsi="Times New Roman" w:cs="Times New Roman"/>
          <w:sz w:val="28"/>
          <w:szCs w:val="28"/>
        </w:rPr>
        <w:t>ння, надає</w:t>
      </w:r>
      <w:r w:rsidRPr="00345A2B">
        <w:rPr>
          <w:rFonts w:ascii="Times New Roman" w:hAnsi="Times New Roman" w:cs="Times New Roman"/>
          <w:sz w:val="28"/>
          <w:szCs w:val="28"/>
        </w:rPr>
        <w:t xml:space="preserve"> доступ до різноман</w:t>
      </w:r>
      <w:r>
        <w:rPr>
          <w:rFonts w:ascii="Times New Roman" w:hAnsi="Times New Roman" w:cs="Times New Roman"/>
          <w:sz w:val="28"/>
          <w:szCs w:val="28"/>
        </w:rPr>
        <w:t>ітних культурних і природних об’</w:t>
      </w:r>
      <w:r w:rsidRPr="00345A2B">
        <w:rPr>
          <w:rFonts w:ascii="Times New Roman" w:hAnsi="Times New Roman" w:cs="Times New Roman"/>
          <w:sz w:val="28"/>
          <w:szCs w:val="28"/>
        </w:rPr>
        <w:t>єктів в будь-який час. Цифрові інструменти сприяють інтерактивному навчанню, що підвищує мотивацію та залученість учнів</w:t>
      </w:r>
      <w:r>
        <w:rPr>
          <w:rFonts w:ascii="Times New Roman" w:hAnsi="Times New Roman" w:cs="Times New Roman"/>
          <w:sz w:val="28"/>
          <w:szCs w:val="28"/>
        </w:rPr>
        <w:t xml:space="preserve"> до освітнього процесі</w:t>
      </w:r>
      <w:r w:rsidRPr="00345A2B">
        <w:rPr>
          <w:rFonts w:ascii="Times New Roman" w:hAnsi="Times New Roman" w:cs="Times New Roman"/>
          <w:sz w:val="28"/>
          <w:szCs w:val="28"/>
        </w:rPr>
        <w:t xml:space="preserve">. Віртуальні екскурсії </w:t>
      </w:r>
      <w:r>
        <w:rPr>
          <w:rFonts w:ascii="Times New Roman" w:hAnsi="Times New Roman" w:cs="Times New Roman"/>
          <w:sz w:val="28"/>
          <w:szCs w:val="28"/>
        </w:rPr>
        <w:t>на</w:t>
      </w:r>
      <w:r w:rsidRPr="00345A2B">
        <w:rPr>
          <w:rFonts w:ascii="Times New Roman" w:hAnsi="Times New Roman" w:cs="Times New Roman"/>
          <w:sz w:val="28"/>
          <w:szCs w:val="28"/>
        </w:rPr>
        <w:t>дають можливість аналізу та порівняння різ</w:t>
      </w:r>
      <w:r>
        <w:rPr>
          <w:rFonts w:ascii="Times New Roman" w:hAnsi="Times New Roman" w:cs="Times New Roman"/>
          <w:sz w:val="28"/>
          <w:szCs w:val="28"/>
        </w:rPr>
        <w:t>них аспектів досліджуваних об’</w:t>
      </w:r>
      <w:r w:rsidRPr="00345A2B">
        <w:rPr>
          <w:rFonts w:ascii="Times New Roman" w:hAnsi="Times New Roman" w:cs="Times New Roman"/>
          <w:sz w:val="28"/>
          <w:szCs w:val="28"/>
        </w:rPr>
        <w:t>єктів, що сприяє розвитку критичного мислення. Технології також дозволяють зберігати матеріали екскурсій для подальшого використання та повторного перегляду, що забезпечує більш повне засвоєння інформації.</w:t>
      </w:r>
    </w:p>
    <w:p w:rsidR="00345A2B" w:rsidRDefault="00345A2B" w:rsidP="00345A2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Досліджено, що м</w:t>
      </w:r>
      <w:r w:rsidRPr="00345A2B">
        <w:rPr>
          <w:rFonts w:ascii="Times New Roman" w:hAnsi="Times New Roman" w:cs="Times New Roman"/>
          <w:sz w:val="28"/>
          <w:szCs w:val="28"/>
        </w:rPr>
        <w:t>етодики та інноваційні підходи до організації екскурсій у міському просторі відкривають нові можливості для освітнього, культурного та соціального розвитку. Застосування інтерактивних форматів, гейміфікації та цифрових технологій сприяє підвищенню інтересу та активної участі аудиторії. Особлива увага повинна бути приділена інклюзивності екскурсій, що гарантує рівний доступ до міського простору для всіх груп населення. Комплексне планування маршрутів, яке враховує безпеку, змістовне наповнення та специфіку цільової аудиторії, є важливим для успішної реалізації екскурсій. Інноваційні підходи також допо</w:t>
      </w:r>
      <w:r>
        <w:rPr>
          <w:rFonts w:ascii="Times New Roman" w:hAnsi="Times New Roman" w:cs="Times New Roman"/>
          <w:sz w:val="28"/>
          <w:szCs w:val="28"/>
        </w:rPr>
        <w:t>магають сформувати емоційний зв’</w:t>
      </w:r>
      <w:r w:rsidRPr="00345A2B">
        <w:rPr>
          <w:rFonts w:ascii="Times New Roman" w:hAnsi="Times New Roman" w:cs="Times New Roman"/>
          <w:sz w:val="28"/>
          <w:szCs w:val="28"/>
        </w:rPr>
        <w:t>язок між учасниками та середовищем, сприяють розвитку критичного мислення, креативності та комунікативних навичок. Таким чином, сучасні методи організації екскурсій у міському просторі мають в</w:t>
      </w:r>
      <w:r>
        <w:rPr>
          <w:rFonts w:ascii="Times New Roman" w:hAnsi="Times New Roman" w:cs="Times New Roman"/>
          <w:sz w:val="28"/>
          <w:szCs w:val="28"/>
        </w:rPr>
        <w:t>агомий</w:t>
      </w:r>
      <w:r w:rsidRPr="00345A2B">
        <w:rPr>
          <w:rFonts w:ascii="Times New Roman" w:hAnsi="Times New Roman" w:cs="Times New Roman"/>
          <w:sz w:val="28"/>
          <w:szCs w:val="28"/>
        </w:rPr>
        <w:t xml:space="preserve"> потенціал для навчання, виховання та соціальної інтеграції учнів.</w:t>
      </w:r>
    </w:p>
    <w:p w:rsidR="00345A2B" w:rsidRDefault="00345A2B" w:rsidP="00345A2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Окреслено, що п</w:t>
      </w:r>
      <w:r w:rsidRPr="00345A2B">
        <w:rPr>
          <w:rFonts w:ascii="Times New Roman" w:hAnsi="Times New Roman" w:cs="Times New Roman"/>
          <w:sz w:val="28"/>
          <w:szCs w:val="28"/>
        </w:rPr>
        <w:t>едагогічні технології та методи, спрямовані на розвиток критичного мислення учнів під час екскурсій, забезпечують активну взаємодію з матеріалом і стимулюють аналітичне осмислення побаченого. Застосування методів дискусій, дебатів, кейс-методу та проблемного навчання дозволяє учням не лише отримувати нові знання, але й оцінювати різні перспективи, аналізувати аргументи та робити обґрунтовані висновки. Залучення учнів до групових обговорень і аналізу реальних ситуацій сприяє розвитку уміння аргументувати свою позицію та формулювати власні погляди. Крім того, екскурсії, організовані з використанням цих методів, створюють умови для самовираження учнів та розвитку їхніх аналітичних здібностей, що сприяє формуванню критичного ставлення до подій і явищ та розвитку інтелектуального потенціалу школярів.</w:t>
      </w:r>
    </w:p>
    <w:p w:rsidR="00345A2B" w:rsidRDefault="00345A2B" w:rsidP="00345A2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Висвітлено, що у</w:t>
      </w:r>
      <w:r w:rsidRPr="00345A2B">
        <w:rPr>
          <w:rFonts w:ascii="Times New Roman" w:hAnsi="Times New Roman" w:cs="Times New Roman"/>
          <w:sz w:val="28"/>
          <w:szCs w:val="28"/>
        </w:rPr>
        <w:t xml:space="preserve">рбопростір Івано-Франківська є </w:t>
      </w:r>
      <w:r>
        <w:rPr>
          <w:rFonts w:ascii="Times New Roman" w:hAnsi="Times New Roman" w:cs="Times New Roman"/>
          <w:sz w:val="28"/>
          <w:szCs w:val="28"/>
        </w:rPr>
        <w:t>важливим</w:t>
      </w:r>
      <w:r w:rsidRPr="00345A2B">
        <w:rPr>
          <w:rFonts w:ascii="Times New Roman" w:hAnsi="Times New Roman" w:cs="Times New Roman"/>
          <w:sz w:val="28"/>
          <w:szCs w:val="28"/>
        </w:rPr>
        <w:t xml:space="preserve"> навчальним ресурсом для проведення освітніх екскурсій завдяки чудовому поєднанню історичної спадщини, архітектурної самобутності та сучасної інфраструктури. Місто має комфортну ат</w:t>
      </w:r>
      <w:r>
        <w:rPr>
          <w:rFonts w:ascii="Times New Roman" w:hAnsi="Times New Roman" w:cs="Times New Roman"/>
          <w:sz w:val="28"/>
          <w:szCs w:val="28"/>
        </w:rPr>
        <w:t>мосферу, наявність важливих пам’</w:t>
      </w:r>
      <w:r w:rsidRPr="00345A2B">
        <w:rPr>
          <w:rFonts w:ascii="Times New Roman" w:hAnsi="Times New Roman" w:cs="Times New Roman"/>
          <w:sz w:val="28"/>
          <w:szCs w:val="28"/>
        </w:rPr>
        <w:t xml:space="preserve">яток, музеїв, театрів та публічних просторів, що створює сприятливі умови для інтерактивного пізнання історії, культури та урбаністичних процесів. Вивчення урбопростору Івано-Франківська сприяє розвитку у школярів і студентів критичного мислення, естетичного сприйняття міського середовища та навичок міждисциплінарного аналізу. Залучення молоді до екскурсій у міському просторі формує у них почуття відповідальності за збереження культурної спадщини та активну громадянську позицію. </w:t>
      </w:r>
      <w:r>
        <w:rPr>
          <w:rFonts w:ascii="Times New Roman" w:hAnsi="Times New Roman" w:cs="Times New Roman"/>
          <w:sz w:val="28"/>
          <w:szCs w:val="28"/>
        </w:rPr>
        <w:t>Водночас</w:t>
      </w:r>
      <w:r w:rsidRPr="00345A2B">
        <w:rPr>
          <w:rFonts w:ascii="Times New Roman" w:hAnsi="Times New Roman" w:cs="Times New Roman"/>
          <w:sz w:val="28"/>
          <w:szCs w:val="28"/>
        </w:rPr>
        <w:t xml:space="preserve"> удосконалення інфраструктури та підвищення рівня інклюзивності є важливими умовами для успішного використання урбопростору в освітньому процесі. Завдяки цьому Івано-Франківськ має всі передумови для створення якісного освітнього середовища через пізнання та дослідження міського простору.</w:t>
      </w:r>
    </w:p>
    <w:p w:rsidR="00345A2B" w:rsidRDefault="00345A2B" w:rsidP="00345A2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Розглянуто, що м</w:t>
      </w:r>
      <w:r w:rsidRPr="00345A2B">
        <w:rPr>
          <w:rFonts w:ascii="Times New Roman" w:hAnsi="Times New Roman" w:cs="Times New Roman"/>
          <w:sz w:val="28"/>
          <w:szCs w:val="28"/>
        </w:rPr>
        <w:t xml:space="preserve">етодика організації екскурсій в Івано-Франківську є важливим інструментом для популяризації історії, архітектури та культури міста, а також для формування урбаністичної свідомості серед місцевих мешканців та туристів. Завдяки інтерактивним екскурсіям учасники мають можливість краще зрозуміти значення міських об’єктів та їх роль у розвитку урбопростору. Значну роль у цьому відіграє залучення місцевих експертів, що дозволяє зробити екскурсії більш автентичними </w:t>
      </w:r>
      <w:r>
        <w:rPr>
          <w:rFonts w:ascii="Times New Roman" w:hAnsi="Times New Roman" w:cs="Times New Roman"/>
          <w:sz w:val="28"/>
          <w:szCs w:val="28"/>
        </w:rPr>
        <w:t>для відвідувачів</w:t>
      </w:r>
      <w:r w:rsidRPr="00345A2B">
        <w:rPr>
          <w:rFonts w:ascii="Times New Roman" w:hAnsi="Times New Roman" w:cs="Times New Roman"/>
          <w:sz w:val="28"/>
          <w:szCs w:val="28"/>
        </w:rPr>
        <w:t xml:space="preserve">. Використання сучасних технологій також підвищує доступність та привабливість екскурсій для різних вікових та соціальних груп. </w:t>
      </w:r>
      <w:r>
        <w:rPr>
          <w:rFonts w:ascii="Times New Roman" w:hAnsi="Times New Roman" w:cs="Times New Roman"/>
          <w:sz w:val="28"/>
          <w:szCs w:val="28"/>
        </w:rPr>
        <w:t>А тому</w:t>
      </w:r>
      <w:r w:rsidRPr="00345A2B">
        <w:rPr>
          <w:rFonts w:ascii="Times New Roman" w:hAnsi="Times New Roman" w:cs="Times New Roman"/>
          <w:sz w:val="28"/>
          <w:szCs w:val="28"/>
        </w:rPr>
        <w:t xml:space="preserve"> екскурсії Івано-Франківськом сприяють розвитку культурної свідомості, активному залученню громадян до життя міста та збереженню його архітектурної і культурної спадщини.</w:t>
      </w:r>
    </w:p>
    <w:p w:rsidR="00345A2B" w:rsidRDefault="00345A2B" w:rsidP="00345A2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Підтверджено, що Івано-Франківськ володіє значним</w:t>
      </w:r>
      <w:r w:rsidRPr="00345A2B">
        <w:rPr>
          <w:rFonts w:ascii="Times New Roman" w:hAnsi="Times New Roman" w:cs="Times New Roman"/>
          <w:sz w:val="28"/>
          <w:szCs w:val="28"/>
        </w:rPr>
        <w:t xml:space="preserve"> потенціалом для розвитку інноваційних форм екскурсійної діяльності, які поєднують культурну спадщину з сучасними технологіями. Використання цифрових інструментів – інтерактивних карт, мобільних додатків, аудіогідів та віртуальних екскурсій – дозволяє залучати ширшу аудиторію та робить знайомство з містом більш доступним та захоплюючим для відвідувачів. Впровадження гейміфікованих маршрутів, театралізованих турів, екскурсій-квестів і майстер-класів за участю місцевих діячів створює інтерактивне середовище для дослідження урбпростору. Важливо також приділяти </w:t>
      </w:r>
      <w:r>
        <w:rPr>
          <w:rFonts w:ascii="Times New Roman" w:hAnsi="Times New Roman" w:cs="Times New Roman"/>
          <w:sz w:val="28"/>
          <w:szCs w:val="28"/>
        </w:rPr>
        <w:t>увагу інклюзивності, розробляти</w:t>
      </w:r>
      <w:r w:rsidRPr="00345A2B">
        <w:rPr>
          <w:rFonts w:ascii="Times New Roman" w:hAnsi="Times New Roman" w:cs="Times New Roman"/>
          <w:sz w:val="28"/>
          <w:szCs w:val="28"/>
        </w:rPr>
        <w:t xml:space="preserve"> програми для різних вікових та соціальних груп, </w:t>
      </w:r>
      <w:r>
        <w:rPr>
          <w:rFonts w:ascii="Times New Roman" w:hAnsi="Times New Roman" w:cs="Times New Roman"/>
          <w:sz w:val="28"/>
          <w:szCs w:val="28"/>
        </w:rPr>
        <w:t>зокрема</w:t>
      </w:r>
      <w:r w:rsidRPr="00345A2B">
        <w:rPr>
          <w:rFonts w:ascii="Times New Roman" w:hAnsi="Times New Roman" w:cs="Times New Roman"/>
          <w:sz w:val="28"/>
          <w:szCs w:val="28"/>
        </w:rPr>
        <w:t xml:space="preserve"> школярів, студентів і людей з інвалідністю, що сприятиме розвитку урбаністичної культури, підвищить зацікавленість вивченням міста та зробить Івано-Франківськ привабливим для різних категорій відвідувачів.</w:t>
      </w:r>
    </w:p>
    <w:p w:rsidR="00345A2B" w:rsidRDefault="00345A2B" w:rsidP="00345A2B">
      <w:pPr>
        <w:spacing w:after="0" w:line="360" w:lineRule="auto"/>
        <w:ind w:firstLine="709"/>
        <w:jc w:val="both"/>
        <w:rPr>
          <w:rFonts w:ascii="Times New Roman" w:hAnsi="Times New Roman" w:cs="Times New Roman"/>
          <w:sz w:val="28"/>
          <w:szCs w:val="28"/>
        </w:rPr>
      </w:pPr>
      <w:r w:rsidRPr="00345A2B">
        <w:rPr>
          <w:rFonts w:ascii="Times New Roman" w:hAnsi="Times New Roman" w:cs="Times New Roman"/>
          <w:sz w:val="28"/>
          <w:szCs w:val="28"/>
        </w:rPr>
        <w:t>Перспективи подальших досліджень використання урбопростору Івано-Франківська в екскурсійній роботі вчителя географії полягають у вивченні ефективності інтеграції цифрових технологій в екскурсії, а також у дослідженні можливостей створення інклюзивних та інтерактивних навчальних маршрутів для різних категорій учнів. Окрім того, варто вивчити вплив таких екскурсій на розвиток критичного мислення та урбаністичної свідомості школярів.</w:t>
      </w:r>
    </w:p>
    <w:p w:rsidR="00CE3D43" w:rsidRDefault="00CE3D43">
      <w:pPr>
        <w:rPr>
          <w:rFonts w:ascii="Times New Roman" w:hAnsi="Times New Roman" w:cs="Times New Roman"/>
          <w:sz w:val="28"/>
          <w:szCs w:val="28"/>
        </w:rPr>
      </w:pPr>
      <w:r>
        <w:rPr>
          <w:rFonts w:ascii="Times New Roman" w:hAnsi="Times New Roman" w:cs="Times New Roman"/>
          <w:sz w:val="28"/>
          <w:szCs w:val="28"/>
        </w:rPr>
        <w:br w:type="page"/>
      </w:r>
    </w:p>
    <w:p w:rsidR="00CE3D43" w:rsidRDefault="00CE3D43" w:rsidP="00CE3D43">
      <w:pPr>
        <w:pStyle w:val="1"/>
        <w:spacing w:before="0" w:line="360" w:lineRule="auto"/>
        <w:jc w:val="center"/>
        <w:rPr>
          <w:rFonts w:ascii="Times New Roman" w:hAnsi="Times New Roman" w:cs="Times New Roman"/>
          <w:b/>
          <w:color w:val="auto"/>
          <w:sz w:val="28"/>
          <w:szCs w:val="28"/>
        </w:rPr>
      </w:pPr>
      <w:bookmarkStart w:id="19" w:name="_Toc196228520"/>
      <w:r w:rsidRPr="00CE3D43">
        <w:rPr>
          <w:rFonts w:ascii="Times New Roman" w:hAnsi="Times New Roman" w:cs="Times New Roman"/>
          <w:b/>
          <w:color w:val="auto"/>
          <w:sz w:val="28"/>
          <w:szCs w:val="28"/>
        </w:rPr>
        <w:t>СПИСОК ВИКОРИСТАНИХ ДЖЕРЕЛ</w:t>
      </w:r>
      <w:bookmarkEnd w:id="19"/>
    </w:p>
    <w:p w:rsidR="00CE3D43" w:rsidRDefault="00CE3D43" w:rsidP="00CE3D43"/>
    <w:p w:rsidR="00CE3D43" w:rsidRPr="00FA2E54" w:rsidRDefault="00CE3D43" w:rsidP="00CE3D43">
      <w:pPr>
        <w:spacing w:after="0" w:line="360" w:lineRule="auto"/>
        <w:ind w:firstLine="709"/>
        <w:jc w:val="both"/>
        <w:rPr>
          <w:rFonts w:ascii="Times New Roman" w:hAnsi="Times New Roman" w:cs="Times New Roman"/>
          <w:sz w:val="28"/>
          <w:szCs w:val="28"/>
        </w:rPr>
      </w:pP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Александрова Є. В. Віртуальна екскурсія як одна з ефективних форм організації навчального процесу. </w:t>
      </w:r>
      <w:r w:rsidRPr="00FA2E54">
        <w:rPr>
          <w:rFonts w:ascii="Times New Roman" w:hAnsi="Times New Roman" w:cs="Times New Roman"/>
          <w:i/>
          <w:sz w:val="28"/>
          <w:szCs w:val="28"/>
        </w:rPr>
        <w:t>Історія України</w:t>
      </w:r>
      <w:r w:rsidRPr="00FA2E54">
        <w:rPr>
          <w:rFonts w:ascii="Times New Roman" w:hAnsi="Times New Roman" w:cs="Times New Roman"/>
          <w:sz w:val="28"/>
          <w:szCs w:val="28"/>
        </w:rPr>
        <w:t>. 2010. № 10. С. 22–24.</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Антоненко В. А., Василюк Л. А., Дорожко Г. І. Навчальні екскурсії як засіб формування географічних знань учнів загальноосвітніх шкіл. </w:t>
      </w:r>
      <w:r w:rsidRPr="00FA2E54">
        <w:rPr>
          <w:rFonts w:ascii="Times New Roman" w:hAnsi="Times New Roman" w:cs="Times New Roman"/>
          <w:i/>
          <w:sz w:val="28"/>
          <w:szCs w:val="28"/>
        </w:rPr>
        <w:t>Географія та туризм:</w:t>
      </w:r>
      <w:r w:rsidRPr="00FA2E54">
        <w:rPr>
          <w:rFonts w:ascii="Times New Roman" w:hAnsi="Times New Roman" w:cs="Times New Roman"/>
          <w:sz w:val="28"/>
          <w:szCs w:val="28"/>
        </w:rPr>
        <w:t xml:space="preserve"> матеріали ІІІ Всеукр. наук.-практ. Інтернет-конф. Харківського національного педагогічного університету ім. Г.С. Сковороди (26 лютого 2020 р., м. Харків). С. 37–41.</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Басалига М., Усатюк С. В Івано-Франківську понад 200 локацій недоступні для маломобільних груп населення. </w:t>
      </w:r>
      <w:r w:rsidRPr="00FA2E54">
        <w:rPr>
          <w:rFonts w:ascii="Times New Roman" w:hAnsi="Times New Roman" w:cs="Times New Roman"/>
          <w:i/>
          <w:sz w:val="28"/>
          <w:szCs w:val="28"/>
        </w:rPr>
        <w:t>Суспільне. Івано-Франківськ</w:t>
      </w:r>
      <w:r w:rsidRPr="00FA2E54">
        <w:rPr>
          <w:rFonts w:ascii="Times New Roman" w:hAnsi="Times New Roman" w:cs="Times New Roman"/>
          <w:sz w:val="28"/>
          <w:szCs w:val="28"/>
        </w:rPr>
        <w:t>. 29 жовтня 2023. URL: https://suspilne.media/ivano-frankivsk/604065-v-ivano-frankivsku-ponad-200-lokacij-nedostupni-dla-malomobilnih-grup-naselenna-2/.</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Білянська М. М., Бондаренко Л. І., Лазебна О. М. Застосування методу інтерпретації в процесі проведення екскурсій екологічного спрямування. </w:t>
      </w:r>
      <w:r w:rsidRPr="00FA2E54">
        <w:rPr>
          <w:rFonts w:ascii="Times New Roman" w:hAnsi="Times New Roman" w:cs="Times New Roman"/>
          <w:i/>
          <w:sz w:val="28"/>
          <w:szCs w:val="28"/>
        </w:rPr>
        <w:t>Педагогіка формування творчої особистості у вищій і загальноосвітній школах</w:t>
      </w:r>
      <w:r w:rsidRPr="00FA2E54">
        <w:rPr>
          <w:rFonts w:ascii="Times New Roman" w:hAnsi="Times New Roman" w:cs="Times New Roman"/>
          <w:sz w:val="28"/>
          <w:szCs w:val="28"/>
        </w:rPr>
        <w:t>. 2020. № 70. Том 1. С. 36–41.</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Браславська О. В., Рожі І. Г. Роль інформаційно-комунікаційних технологій у професійній підготовці майбутнього вчителя географії. </w:t>
      </w:r>
      <w:r w:rsidRPr="00FA2E54">
        <w:rPr>
          <w:rFonts w:ascii="Times New Roman" w:hAnsi="Times New Roman" w:cs="Times New Roman"/>
          <w:i/>
          <w:sz w:val="28"/>
          <w:szCs w:val="28"/>
        </w:rPr>
        <w:t xml:space="preserve">Наукові записки Вінницького державного педагогічного університету імені Михайла Коцюбинського. </w:t>
      </w:r>
      <w:r w:rsidRPr="00FA2E54">
        <w:rPr>
          <w:rFonts w:ascii="Times New Roman" w:hAnsi="Times New Roman" w:cs="Times New Roman"/>
          <w:sz w:val="28"/>
          <w:szCs w:val="28"/>
        </w:rPr>
        <w:t>Серія: Теорія та методика навчання природничих наук. Вінниця: ВДПУ, 2023. № 4. С. 165–175.</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Браславська О., Рожі І. Роль віртуальних екскурсій на уроках географії. </w:t>
      </w:r>
      <w:r w:rsidRPr="00FA2E54">
        <w:rPr>
          <w:rFonts w:ascii="Times New Roman" w:hAnsi="Times New Roman" w:cs="Times New Roman"/>
          <w:i/>
          <w:sz w:val="28"/>
          <w:szCs w:val="28"/>
        </w:rPr>
        <w:t>Освітні й наукові виміри географії та туризму</w:t>
      </w:r>
      <w:r w:rsidRPr="00FA2E54">
        <w:rPr>
          <w:rFonts w:ascii="Times New Roman" w:hAnsi="Times New Roman" w:cs="Times New Roman"/>
          <w:sz w:val="28"/>
          <w:szCs w:val="28"/>
        </w:rPr>
        <w:t>: матер. ІІІ Всеукраїнської науково-практ. О-72 інтернет-конф. з міжнар. участю (м. Полтава, 17 квітня 2024 р.) / відп. ред. Є. В. Копилець. Полтава : ПНПУ імені В. Г. Короленка, 2024. С. 67–70. URL: http://geography.pnpu.edu.ua/wp-content/uploads/2024/05/%D0%97%D0%B1%D1%96%D1%80%D0%BD%D0%B8%D0%BA-%D0%BA%D0%BE%D0%BD%D1%84%D0%B5%D1%80%D0%B5%D0%BD%D1%86%D1%96%D1%97-17.04.24.pdf#page=67.</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Браславська О.В., Ситник О.І. Гідрологічні дослідження в шкільній географічній освіті. </w:t>
      </w:r>
      <w:r w:rsidRPr="00FA2E54">
        <w:rPr>
          <w:rFonts w:ascii="Times New Roman" w:hAnsi="Times New Roman" w:cs="Times New Roman"/>
          <w:i/>
          <w:sz w:val="28"/>
          <w:szCs w:val="28"/>
        </w:rPr>
        <w:t>Вісник Чернівецького університету</w:t>
      </w:r>
      <w:r w:rsidRPr="00FA2E54">
        <w:rPr>
          <w:rFonts w:ascii="Times New Roman" w:hAnsi="Times New Roman" w:cs="Times New Roman"/>
          <w:sz w:val="28"/>
          <w:szCs w:val="28"/>
        </w:rPr>
        <w:t>. Педагогіка та психологія. 2015. Випуск 738. С. 3–8.</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Воловик Л. Розвиток пізнавального інтересу, інтелектуальних і творчих здібностей учнів у процесі навчальних екскурсій з географії. </w:t>
      </w:r>
      <w:r w:rsidRPr="00FA2E54">
        <w:rPr>
          <w:rFonts w:ascii="Times New Roman" w:hAnsi="Times New Roman" w:cs="Times New Roman"/>
          <w:i/>
          <w:sz w:val="28"/>
          <w:szCs w:val="28"/>
        </w:rPr>
        <w:t>Scientia et Societus</w:t>
      </w:r>
      <w:r w:rsidRPr="00FA2E54">
        <w:rPr>
          <w:rFonts w:ascii="Times New Roman" w:hAnsi="Times New Roman" w:cs="Times New Roman"/>
          <w:sz w:val="28"/>
          <w:szCs w:val="28"/>
        </w:rPr>
        <w:t>. 2022. № 22. С. 85–92.</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Волошинський О., Горбацо І. Посібник з активного відпочинку та туризму для неповносправних осіб. Львів, 2009. 151 с. URL: https://www.gcs.org.ua/publish/avt_ukr.pdf.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Гапчук О. Особливості класифікації навчальних екскурсій з географії, що використовуються в процесі підготовки майбутніх вчителів. </w:t>
      </w:r>
      <w:r w:rsidRPr="00FA2E54">
        <w:rPr>
          <w:rFonts w:ascii="Times New Roman" w:hAnsi="Times New Roman" w:cs="Times New Roman"/>
          <w:i/>
          <w:sz w:val="28"/>
          <w:szCs w:val="28"/>
        </w:rPr>
        <w:t>Педагогіка вищої та середньої школи</w:t>
      </w:r>
      <w:r w:rsidRPr="00FA2E54">
        <w:rPr>
          <w:rFonts w:ascii="Times New Roman" w:hAnsi="Times New Roman" w:cs="Times New Roman"/>
          <w:sz w:val="28"/>
          <w:szCs w:val="28"/>
        </w:rPr>
        <w:t>. 2014. Вип. 43. С. 16–21.</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Географія 6‒9 класи. Навчальна програма для закладів загальної середньої освіти, 2022. URL: https://mon.gov.ua/storage/app/media/ zagalna%20serednya/programy-5-9-klas/2022/08/15/navchalna.programa-2022.geography-6-9.pdf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Гнатюк В. Використання сучасних інтерактивних екскурсій для школярів як засіб вивчення географії. </w:t>
      </w:r>
      <w:r w:rsidRPr="00FA2E54">
        <w:rPr>
          <w:rFonts w:ascii="Times New Roman" w:hAnsi="Times New Roman" w:cs="Times New Roman"/>
          <w:i/>
          <w:sz w:val="28"/>
          <w:szCs w:val="28"/>
        </w:rPr>
        <w:t>Освітні й наукові виміри географії та туризму:</w:t>
      </w:r>
      <w:r w:rsidRPr="00FA2E54">
        <w:rPr>
          <w:rFonts w:ascii="Times New Roman" w:hAnsi="Times New Roman" w:cs="Times New Roman"/>
          <w:sz w:val="28"/>
          <w:szCs w:val="28"/>
        </w:rPr>
        <w:t xml:space="preserve"> матер. ІІІ Всеукраїнської науково-практ. інтернет-конф. з міжнар. участю (м. Полтава, 17 квітня 2024 р.) / відп. ред. Є. В. Копилець. Полтава : ПНПУ імені В. Г. Короленка, 2024. С. 209–212. URL: http://geography.pnpu.edu.ua/wp-content/uploads/2024/05/%D0%97%D0%B1%D1%96%D1%80%D0%BD%D0%B8%D0%BA-%D0%BA%D0%BE%D0%BD%D1%84%D0%B5%D1%80%D0%B5%D0%BD%D1%86%D1%96%D1%97-17.04.24.pdf#page=209.</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Гончар О. Сутність урбанізації як глобального економічного процесу. </w:t>
      </w:r>
      <w:r w:rsidRPr="00FA2E54">
        <w:rPr>
          <w:rFonts w:ascii="Times New Roman" w:hAnsi="Times New Roman" w:cs="Times New Roman"/>
          <w:i/>
          <w:sz w:val="28"/>
          <w:szCs w:val="28"/>
        </w:rPr>
        <w:t>Економіка та суспільство</w:t>
      </w:r>
      <w:r w:rsidRPr="00FA2E54">
        <w:rPr>
          <w:rFonts w:ascii="Times New Roman" w:hAnsi="Times New Roman" w:cs="Times New Roman"/>
          <w:sz w:val="28"/>
          <w:szCs w:val="28"/>
        </w:rPr>
        <w:t>. 2016. Вип. 2. URL: https://chmnu.edu.ua/wp-content/uploads/2019/06/Ekonomika-i-suspilstvo-2-2016.pdf#page=49.</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Григор’єва Н. Використання методу кейсів у навчанні географії. </w:t>
      </w:r>
      <w:r w:rsidRPr="00FA2E54">
        <w:rPr>
          <w:rFonts w:ascii="Times New Roman" w:hAnsi="Times New Roman" w:cs="Times New Roman"/>
          <w:i/>
          <w:sz w:val="28"/>
          <w:szCs w:val="28"/>
        </w:rPr>
        <w:t>Педагогічний пошук</w:t>
      </w:r>
      <w:r w:rsidRPr="00FA2E54">
        <w:rPr>
          <w:rFonts w:ascii="Times New Roman" w:hAnsi="Times New Roman" w:cs="Times New Roman"/>
          <w:sz w:val="28"/>
          <w:szCs w:val="28"/>
        </w:rPr>
        <w:t>. 2017. Вип. 3. С. 26–30. URL: http://www.irbis-nbuv.gov.ua/cgi-bin/irbis_nbuv/cgiirbis_64.exe?C21COM=2&amp;I21DBN=UJRN&amp;P21DBN=UJRN&amp;IMAGE_FILE_DOWNLOAD=1&amp;Image_file_name=PDF/pedp_2017_3_9.pdf.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Делеурова О. Використання рефлексійних методик навчання на уроках географії. </w:t>
      </w:r>
      <w:r w:rsidRPr="00FA2E54">
        <w:rPr>
          <w:rFonts w:ascii="Times New Roman" w:hAnsi="Times New Roman" w:cs="Times New Roman"/>
          <w:i/>
          <w:sz w:val="28"/>
          <w:szCs w:val="28"/>
        </w:rPr>
        <w:t>Таврійський вісник освіти</w:t>
      </w:r>
      <w:r w:rsidRPr="00FA2E54">
        <w:rPr>
          <w:rFonts w:ascii="Times New Roman" w:hAnsi="Times New Roman" w:cs="Times New Roman"/>
          <w:sz w:val="28"/>
          <w:szCs w:val="28"/>
        </w:rPr>
        <w:t>. 2017. Вип. 1. С. 20–29. URL: http://www.irbis-nbuv.gov.ua/cgi-bin/irbis_nbuv/cgiirbis_64.exe?C21COM=2&amp;I21DBN=UJRN&amp;P21DBN=UJRN&amp;IMAGE_FILE_DOWNLOAD=1&amp;Image_file_name=PDF/Tvo_2017_1_5.pdf.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Дронова О. Новий урбанізм: у пошуках виходу з урбаністичного колапсу. </w:t>
      </w:r>
      <w:r w:rsidRPr="00FA2E54">
        <w:rPr>
          <w:rFonts w:ascii="Times New Roman" w:hAnsi="Times New Roman" w:cs="Times New Roman"/>
          <w:i/>
          <w:sz w:val="28"/>
          <w:szCs w:val="28"/>
        </w:rPr>
        <w:t>Український географічний журнал</w:t>
      </w:r>
      <w:r w:rsidRPr="00FA2E54">
        <w:rPr>
          <w:rFonts w:ascii="Times New Roman" w:hAnsi="Times New Roman" w:cs="Times New Roman"/>
          <w:sz w:val="28"/>
          <w:szCs w:val="28"/>
        </w:rPr>
        <w:t>. 2015. № 3. С. 33–41. URL: https://ukrgeojournal.org.ua/sites/default/files/UGJ_2015_3_33-41.pdf.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Екскурсії для школярів по Україні. </w:t>
      </w:r>
      <w:r w:rsidRPr="00FA2E54">
        <w:rPr>
          <w:rFonts w:ascii="Times New Roman" w:hAnsi="Times New Roman" w:cs="Times New Roman"/>
          <w:i/>
          <w:sz w:val="28"/>
          <w:szCs w:val="28"/>
        </w:rPr>
        <w:t>Відвідай:</w:t>
      </w:r>
      <w:r w:rsidRPr="00FA2E54">
        <w:rPr>
          <w:rFonts w:ascii="Times New Roman" w:hAnsi="Times New Roman" w:cs="Times New Roman"/>
          <w:sz w:val="28"/>
          <w:szCs w:val="28"/>
        </w:rPr>
        <w:t xml:space="preserve"> туроператор. URL: https://vidviday.ua/ekskursii-dlia-shkoliariv.</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Єрьоменко О., Данильченко О. Ефективність використання методів проблемного навчання на уроках географії у 6-класі. </w:t>
      </w:r>
      <w:r w:rsidRPr="00FA2E54">
        <w:rPr>
          <w:rFonts w:ascii="Times New Roman" w:hAnsi="Times New Roman" w:cs="Times New Roman"/>
          <w:i/>
          <w:sz w:val="28"/>
          <w:szCs w:val="28"/>
        </w:rPr>
        <w:t>Дев’яті Сумські наукові географічні читання:</w:t>
      </w:r>
      <w:r w:rsidRPr="00FA2E54">
        <w:rPr>
          <w:rFonts w:ascii="Times New Roman" w:hAnsi="Times New Roman" w:cs="Times New Roman"/>
          <w:sz w:val="28"/>
          <w:szCs w:val="28"/>
        </w:rPr>
        <w:t xml:space="preserve"> збірник матеріалів Всеукраїнської наукової конференції (Суми, 4-5 жовтня 2024 р.). СумДПУ імені А. С. Макаренка, Сумський відділ Українського географічного товариства; [упорядник Корнус А. О.]. Елект. текст. дані. Суми. 2024. С. 42–46. URL: https://sspu.edu.ua/images/2024/docs/nauka/konf/chitannya_2024_ea45c.pdf#page=42</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Желанова В. В. Генезис розвитку рефлексії та засоби її формування в молодших школярів. </w:t>
      </w:r>
      <w:r w:rsidRPr="00FA2E54">
        <w:rPr>
          <w:rFonts w:ascii="Times New Roman" w:hAnsi="Times New Roman" w:cs="Times New Roman"/>
          <w:i/>
          <w:sz w:val="28"/>
          <w:szCs w:val="28"/>
        </w:rPr>
        <w:t>Гуманізація навчально-виховного процесу: збірник наукових праць (спецвипуск):</w:t>
      </w:r>
      <w:r w:rsidRPr="00FA2E54">
        <w:rPr>
          <w:rFonts w:ascii="Times New Roman" w:hAnsi="Times New Roman" w:cs="Times New Roman"/>
          <w:sz w:val="28"/>
          <w:szCs w:val="28"/>
        </w:rPr>
        <w:t xml:space="preserve"> матеріали Всеукраїнської науково-практичної конференції «Реалізація принципу наступності дошкільної та початкової ланок у контексті суб’єктної парадигми освіти» – 17–18 травня 2007 року /за заг. ред. проф. В. І. Сипченка. Слов’янськ: Видавничий центр СДПУ, 2007. С. 299–303.</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Завальнюк О. Використання інтерактивних екскурсій як дієва форма навчального процесу та стимулювання творчої активності студентів-географів. </w:t>
      </w:r>
      <w:r w:rsidRPr="00FA2E54">
        <w:rPr>
          <w:rFonts w:ascii="Times New Roman" w:hAnsi="Times New Roman" w:cs="Times New Roman"/>
          <w:i/>
          <w:sz w:val="28"/>
          <w:szCs w:val="28"/>
        </w:rPr>
        <w:t>Фундаментальні та прикладні дослідження: сучасні науково-практичні рішення та підходи:</w:t>
      </w:r>
      <w:r w:rsidRPr="00FA2E54">
        <w:rPr>
          <w:rFonts w:ascii="Times New Roman" w:hAnsi="Times New Roman" w:cs="Times New Roman"/>
          <w:sz w:val="28"/>
          <w:szCs w:val="28"/>
        </w:rPr>
        <w:t xml:space="preserve"> збірник матеріалів І-ї Міжнародної науково-практичної конференції / [редактори-упорядники А. Душний, М. Махмудов, В. Ільницький, І. Зимомря]. Баку – Ужгород – Дрогобич : Посвит, 2016. С. 139–140. URL: https://dspace.uzhnu.edu.ua/jspui/bitstream/lib/37285/1/%D0%A4%D1%83%D0%BD%D0%B4_%D1%82%D0%B0_%D0%BF%D1%80%D0%B8%D0%BA%D0%BB%D0%B0%D0%B4_%D0%B4%D0%BE%D1%81%D0%BB_%D0%A2%D0%B5%D0%B7%D0%B8.pdf#page=140.</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Ієвлєва Ю. Гейміфікаційні технології навчання географії у Новій українській школі. </w:t>
      </w:r>
      <w:r w:rsidRPr="00FA2E54">
        <w:rPr>
          <w:rFonts w:ascii="Times New Roman" w:hAnsi="Times New Roman" w:cs="Times New Roman"/>
          <w:i/>
          <w:sz w:val="28"/>
          <w:szCs w:val="28"/>
        </w:rPr>
        <w:t>Альманах науки</w:t>
      </w:r>
      <w:r w:rsidRPr="00FA2E54">
        <w:rPr>
          <w:rFonts w:ascii="Times New Roman" w:hAnsi="Times New Roman" w:cs="Times New Roman"/>
          <w:sz w:val="28"/>
          <w:szCs w:val="28"/>
        </w:rPr>
        <w:t>. 2021. С. 19–23. URL: https://www.researchgate.net/profile/Yuliia-Iievlieva/publication/356732030_GEJMIFIKACIJNI_TEHNOLOGII_NAVCANNA_GEOGRAFII_U_NOVIJ_UKRAINSKIJ_SKOLI/links/61a9279a29948f41dbbe4206/GEJMIFIKACIJNI-TEHNOLOGII-NAVCANNA-GEOGRAFII-U-NOVIJ-UKRAINSKIJ-SKOLI.pdf.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Історія Івано-Франківська (до 1962 - Станіславів). Офіційний сайт міста Івано-Франківськ. 3 березня 2011. URL: https://www.mvk.if.ua/history/114.</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Квест-екскурсії по Львову – новий формат проведення пішохідних екскурсій. </w:t>
      </w:r>
      <w:r w:rsidRPr="00FA2E54">
        <w:rPr>
          <w:rFonts w:ascii="Times New Roman" w:hAnsi="Times New Roman" w:cs="Times New Roman"/>
          <w:i/>
          <w:sz w:val="28"/>
          <w:szCs w:val="28"/>
        </w:rPr>
        <w:t>Look City</w:t>
      </w:r>
      <w:r w:rsidRPr="00FA2E54">
        <w:rPr>
          <w:rFonts w:ascii="Times New Roman" w:hAnsi="Times New Roman" w:cs="Times New Roman"/>
          <w:sz w:val="28"/>
          <w:szCs w:val="28"/>
        </w:rPr>
        <w:t>. URL: https://look.city/.</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Коваленко М., Андрійчук Т. Організація позаурочної роботи з географії у формі краєзнавчих екскурсій. </w:t>
      </w:r>
      <w:r w:rsidRPr="00FA2E54">
        <w:rPr>
          <w:rFonts w:ascii="Times New Roman" w:hAnsi="Times New Roman" w:cs="Times New Roman"/>
          <w:i/>
          <w:sz w:val="28"/>
          <w:szCs w:val="28"/>
        </w:rPr>
        <w:t>Theoretical methods of research of the latest problems.</w:t>
      </w:r>
      <w:r w:rsidRPr="00FA2E54">
        <w:rPr>
          <w:rFonts w:ascii="Times New Roman" w:hAnsi="Times New Roman" w:cs="Times New Roman"/>
          <w:sz w:val="28"/>
          <w:szCs w:val="28"/>
        </w:rPr>
        <w:t xml:space="preserve"> 2024. С. 134–139. URL: http://eprints.zu.edu.ua/39897/1/%D0%97%D0%B1%D1%96%D1%80%D0%BD%D0%B8%D0%BA%20%D0%BA%D0%BE%D0%BD%D1%84%D0%B5%D1%80%D0%B5%D0%BD%D1%86%D1%96%D1%97%20%284%29.pdf.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Коваленко О.В. Використання віртуальних екскурсій як сучасних форм організації навчального процесу. </w:t>
      </w:r>
      <w:r w:rsidRPr="00FA2E54">
        <w:rPr>
          <w:rFonts w:ascii="Times New Roman" w:hAnsi="Times New Roman" w:cs="Times New Roman"/>
          <w:i/>
          <w:sz w:val="28"/>
          <w:szCs w:val="28"/>
        </w:rPr>
        <w:t>Теорія і методика професійної освіти</w:t>
      </w:r>
      <w:r w:rsidRPr="00FA2E54">
        <w:rPr>
          <w:rFonts w:ascii="Times New Roman" w:hAnsi="Times New Roman" w:cs="Times New Roman"/>
          <w:sz w:val="28"/>
          <w:szCs w:val="28"/>
        </w:rPr>
        <w:t>. 2019. Випуск 9. Том 1. С. 94–97.</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Козак Л. Кейс-метод у підготовці майбутніх викладачів до інноваційної професійної діяльності. </w:t>
      </w:r>
      <w:r w:rsidRPr="00FA2E54">
        <w:rPr>
          <w:rFonts w:ascii="Times New Roman" w:hAnsi="Times New Roman" w:cs="Times New Roman"/>
          <w:i/>
          <w:sz w:val="28"/>
          <w:szCs w:val="28"/>
        </w:rPr>
        <w:t>Освітологічний дискурс</w:t>
      </w:r>
      <w:r w:rsidRPr="00FA2E54">
        <w:rPr>
          <w:rFonts w:ascii="Times New Roman" w:hAnsi="Times New Roman" w:cs="Times New Roman"/>
          <w:sz w:val="28"/>
          <w:szCs w:val="28"/>
        </w:rPr>
        <w:t xml:space="preserve">. 2015. № 3 (11). С. 153–162. </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Коровкін В. Організація віртуальних екскурсій на уроках географії. </w:t>
      </w:r>
      <w:r w:rsidRPr="00FA2E54">
        <w:rPr>
          <w:rFonts w:ascii="Times New Roman" w:hAnsi="Times New Roman" w:cs="Times New Roman"/>
          <w:i/>
          <w:sz w:val="28"/>
          <w:szCs w:val="28"/>
        </w:rPr>
        <w:t>Педагогічні читання з нагоди 90-річчя Криворізького державного педагогічного університету та вшанування пам’яті професорів П.І. Шевченка та В.С. Пікельної</w:t>
      </w:r>
      <w:r w:rsidRPr="00FA2E54">
        <w:rPr>
          <w:rFonts w:ascii="Times New Roman" w:hAnsi="Times New Roman" w:cs="Times New Roman"/>
          <w:sz w:val="28"/>
          <w:szCs w:val="28"/>
        </w:rPr>
        <w:t>: матеріали Міжнародної наукової Інтернет-конференції (м. Кривий Ріг, Криворізький державний педагогічний університет, 27 квітня 2020 р.). Кривий Ріг : КДПУ, 2020. С. 116–118. URL: https://elibrary.kdpu.edu.ua/bitstream/123456789/4192/1/%D0%B7%D0%B1%D1%96%D1%80%D0%BD%D0%B8%D0%BA%2027.04.20_%D0%9F%D0%9C%D0%A2%D0%9E.pdf#page=116.</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Кравченко К. Методичні особливості дослідження світових урбанізаційних процесів. </w:t>
      </w:r>
      <w:r w:rsidRPr="00FA2E54">
        <w:rPr>
          <w:rFonts w:ascii="Times New Roman" w:hAnsi="Times New Roman" w:cs="Times New Roman"/>
          <w:i/>
          <w:sz w:val="28"/>
          <w:szCs w:val="28"/>
        </w:rPr>
        <w:t>Проблеми безперервної географічної освіти і картографії.</w:t>
      </w:r>
      <w:r w:rsidRPr="00FA2E54">
        <w:rPr>
          <w:rFonts w:ascii="Times New Roman" w:hAnsi="Times New Roman" w:cs="Times New Roman"/>
          <w:sz w:val="28"/>
          <w:szCs w:val="28"/>
        </w:rPr>
        <w:t xml:space="preserve"> 2021. № 34. С. 7–12. URL: https://periodicals.karazin.ua/pbgok/article/view/22353?utm_source=chatgpt.com.</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Креативні екскурсії містом. Капітан Київ. URL: https://captain.kiev.ua/.</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Курило Л. Географічне краєзнавство як засіб активізації навчально-виховної роботи. </w:t>
      </w:r>
      <w:r w:rsidRPr="00FA2E54">
        <w:rPr>
          <w:rFonts w:ascii="Times New Roman" w:hAnsi="Times New Roman" w:cs="Times New Roman"/>
          <w:i/>
          <w:sz w:val="28"/>
          <w:szCs w:val="28"/>
        </w:rPr>
        <w:t>На урок:</w:t>
      </w:r>
      <w:r w:rsidRPr="00FA2E54">
        <w:rPr>
          <w:rFonts w:ascii="Times New Roman" w:hAnsi="Times New Roman" w:cs="Times New Roman"/>
          <w:sz w:val="28"/>
          <w:szCs w:val="28"/>
        </w:rPr>
        <w:t xml:space="preserve"> освітня платформа. 9 грудня 2021. URL: https://naurok.com.ua/geografichne-kra-znavstvo-yak-zasib-aktivizaci-navchalno-vihovno-roboti-266674.html.</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Малієнко Ю., Ремех Т. Віртуальні екскурсії в контексті онлайн-навчання учнів. </w:t>
      </w:r>
      <w:r w:rsidRPr="00FA2E54">
        <w:rPr>
          <w:rFonts w:ascii="Times New Roman" w:hAnsi="Times New Roman" w:cs="Times New Roman"/>
          <w:i/>
          <w:sz w:val="28"/>
          <w:szCs w:val="28"/>
        </w:rPr>
        <w:t>Музейна педагогіка в умовах пандемії COVID-19.</w:t>
      </w:r>
      <w:r w:rsidRPr="00FA2E54">
        <w:rPr>
          <w:rFonts w:ascii="Times New Roman" w:hAnsi="Times New Roman" w:cs="Times New Roman"/>
          <w:sz w:val="28"/>
          <w:szCs w:val="28"/>
        </w:rPr>
        <w:t xml:space="preserve"> 2021. С. 258–262. URL: https://lib.iitta.gov.ua/id/eprint/727872/1/3Muzey_tezy_COVID_web-4-%D1%81%D1%82%D0%BE%D1%80%D1%96%D0%BD%D0%BA%D0%B8-259-263.pdf.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Мироненко Л. Використання поетапного підходу до формування суспільствознавчих понять на уроках соціально-економічної географії. </w:t>
      </w:r>
      <w:r w:rsidRPr="00FA2E54">
        <w:rPr>
          <w:rFonts w:ascii="Times New Roman" w:hAnsi="Times New Roman" w:cs="Times New Roman"/>
          <w:i/>
          <w:sz w:val="28"/>
          <w:szCs w:val="28"/>
        </w:rPr>
        <w:t>Постметодика</w:t>
      </w:r>
      <w:r w:rsidRPr="00FA2E54">
        <w:rPr>
          <w:rFonts w:ascii="Times New Roman" w:hAnsi="Times New Roman" w:cs="Times New Roman"/>
          <w:sz w:val="28"/>
          <w:szCs w:val="28"/>
        </w:rPr>
        <w:t>. 2014. Вип. 3. С. 27–30. URL: http://www.irbis-nbuv.gov.ua/cgi-bin/irbis_nbuv/cgiirbis_64.exe?C21COM=2&amp;I21DBN=UJRN&amp;P21DBN=UJRN&amp;IMAGE_FILE_DOWNLOAD=1&amp;Image_file_name=PDF/Postmetodyka_2014_3_7.pdf.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Модельна навчальна програма «Географія. 6‒9 класи» для закладів загальної середньої освіти (авт.: Кобернік С. Г., Коваленко Р. Р., Гільберг Т. Г., Даценко Л. М.). URL: https://mon.gov. ua/storage/app/media/zagalna%20serednya/Navchalni.prohramy/2021/14.07/Model.navch.prohr.5- 9.klas.NUSH-poetap.z.2022/Prirod.osv.galuz/Heohrafiya/Heohrafiya.6-9%20kl.Kobernik.ta.in.06.05.22.pdf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Музей Писанки. URL: https://pysanka.museum/exposition/virtual/.</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Музейний простір «Окольний замок». Луцьк туризм. URL: https://www.visitlutsk.com/muzejnyj-prostir-okolnyj-zamok/.</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Омельченко Н. Визначення феномена урбанізації в сучасних  соціально-географічних дослідженнях. </w:t>
      </w:r>
      <w:r w:rsidRPr="00FA2E54">
        <w:rPr>
          <w:rFonts w:ascii="Times New Roman" w:hAnsi="Times New Roman" w:cs="Times New Roman"/>
          <w:i/>
          <w:sz w:val="28"/>
          <w:szCs w:val="28"/>
        </w:rPr>
        <w:t>Науковий вісник Херсонського державного університету.</w:t>
      </w:r>
      <w:r w:rsidRPr="00FA2E54">
        <w:rPr>
          <w:rFonts w:ascii="Times New Roman" w:hAnsi="Times New Roman" w:cs="Times New Roman"/>
          <w:sz w:val="28"/>
          <w:szCs w:val="28"/>
        </w:rPr>
        <w:t xml:space="preserve"> 2014. Вип. 1. С. 59–62. URL: https://gj.journal.kspu.edu/index.php/gj/article/view/125/119.</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Патійчук В., Ткачук Н. Проблемна ситуація як основний елемент проблемного навчання. </w:t>
      </w:r>
      <w:r w:rsidRPr="00FA2E54">
        <w:rPr>
          <w:rFonts w:ascii="Times New Roman" w:hAnsi="Times New Roman" w:cs="Times New Roman"/>
          <w:i/>
          <w:sz w:val="28"/>
          <w:szCs w:val="28"/>
        </w:rPr>
        <w:t>The XIV International Science Conference «Theoretical foundations in practice and science»,</w:t>
      </w:r>
      <w:r w:rsidRPr="00FA2E54">
        <w:rPr>
          <w:rFonts w:ascii="Times New Roman" w:hAnsi="Times New Roman" w:cs="Times New Roman"/>
          <w:sz w:val="28"/>
          <w:szCs w:val="28"/>
        </w:rPr>
        <w:t xml:space="preserve"> December 21 – 24, 2021. С. 160–169. URL: https://alenpanov.org.ua/filelib/sou/202303031123490349.pdf#page=160.</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Поколодна М., Корнєєва С. Особливості організації та проведення екскурсій для осіб з обмеженими можливостями. </w:t>
      </w:r>
      <w:r>
        <w:rPr>
          <w:rFonts w:ascii="Times New Roman" w:hAnsi="Times New Roman" w:cs="Times New Roman"/>
          <w:i/>
          <w:sz w:val="28"/>
          <w:szCs w:val="28"/>
        </w:rPr>
        <w:t>Вісник ХНУ ім. В.</w:t>
      </w:r>
      <w:r w:rsidRPr="00FA2E54">
        <w:rPr>
          <w:rFonts w:ascii="Times New Roman" w:hAnsi="Times New Roman" w:cs="Times New Roman"/>
          <w:i/>
          <w:sz w:val="28"/>
          <w:szCs w:val="28"/>
        </w:rPr>
        <w:t xml:space="preserve"> Каразіна</w:t>
      </w:r>
      <w:r w:rsidRPr="00FA2E54">
        <w:rPr>
          <w:rFonts w:ascii="Times New Roman" w:hAnsi="Times New Roman" w:cs="Times New Roman"/>
          <w:sz w:val="28"/>
          <w:szCs w:val="28"/>
        </w:rPr>
        <w:t>. 2019. Вип. 10. С. 209–218. URL: https://scholar.archive.org/work/icqcksk64fhq5kibo3hdn4uirm/access/wayback/https://periodicals.karazin.ua/irtb/article/download/15572/14559.</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Про місто. Івано-Франківськ туристичний. URL: https://iftravel.com.ua/city/about/.</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Самойленко О. Міждисциплінарний підхід до вивчення процесів урбанізації. </w:t>
      </w:r>
      <w:r w:rsidRPr="00FA2E54">
        <w:rPr>
          <w:rFonts w:ascii="Times New Roman" w:hAnsi="Times New Roman" w:cs="Times New Roman"/>
          <w:i/>
          <w:sz w:val="28"/>
          <w:szCs w:val="28"/>
        </w:rPr>
        <w:t>Менеджмент міського і регіонального розвитку</w:t>
      </w:r>
      <w:r w:rsidRPr="00FA2E54">
        <w:rPr>
          <w:rFonts w:ascii="Times New Roman" w:hAnsi="Times New Roman" w:cs="Times New Roman"/>
          <w:sz w:val="28"/>
          <w:szCs w:val="28"/>
        </w:rPr>
        <w:t>. 2012. URL: https://eprints.kname.edu.ua/29465/.</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Семенова К. Роль туристично-екскурсійної діяльності у підвищенні ефективності навчально-виховного процесу у закладах загальної середньої освіти. </w:t>
      </w:r>
      <w:r w:rsidRPr="00FA2E54">
        <w:rPr>
          <w:rFonts w:ascii="Times New Roman" w:hAnsi="Times New Roman" w:cs="Times New Roman"/>
          <w:i/>
          <w:sz w:val="28"/>
          <w:szCs w:val="28"/>
        </w:rPr>
        <w:t>Педагогічні науки</w:t>
      </w:r>
      <w:r w:rsidRPr="00FA2E54">
        <w:rPr>
          <w:rFonts w:ascii="Times New Roman" w:hAnsi="Times New Roman" w:cs="Times New Roman"/>
          <w:sz w:val="28"/>
          <w:szCs w:val="28"/>
        </w:rPr>
        <w:t>. 2023. № 81. С. 14–17. URL: http://dspace.pnpu.edu.ua/bitstream/123456789/22335/1/3.pdf.</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Сергієнко Л. Сутність, особливості та стадії розвитку урбанізації. </w:t>
      </w:r>
      <w:r w:rsidRPr="00FA2E54">
        <w:rPr>
          <w:rFonts w:ascii="Times New Roman" w:hAnsi="Times New Roman" w:cs="Times New Roman"/>
          <w:i/>
          <w:sz w:val="28"/>
          <w:szCs w:val="28"/>
        </w:rPr>
        <w:t>Економіка, управління та адміністрування</w:t>
      </w:r>
      <w:r w:rsidRPr="00FA2E54">
        <w:rPr>
          <w:rFonts w:ascii="Times New Roman" w:hAnsi="Times New Roman" w:cs="Times New Roman"/>
          <w:sz w:val="28"/>
          <w:szCs w:val="28"/>
        </w:rPr>
        <w:t>. 2019. № 4 (90). С. 207–213. URL: https://eztuir.ztu.edu.ua/bitstream/handle/123456789/7649/30.pdf?sequence=1&amp;isAllowed=y.</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Смочко Н., Капац О. Гейміфікація як один з трендів сучасної географічної освіти. </w:t>
      </w:r>
      <w:r w:rsidRPr="00FA2E54">
        <w:rPr>
          <w:rFonts w:ascii="Times New Roman" w:hAnsi="Times New Roman" w:cs="Times New Roman"/>
          <w:i/>
          <w:sz w:val="28"/>
          <w:szCs w:val="28"/>
        </w:rPr>
        <w:t>Сучасні тенденції розвитку науки й освіти в умовах поглиблення євроінтеграційних процесів</w:t>
      </w:r>
      <w:r w:rsidRPr="00FA2E54">
        <w:rPr>
          <w:rFonts w:ascii="Times New Roman" w:hAnsi="Times New Roman" w:cs="Times New Roman"/>
          <w:sz w:val="28"/>
          <w:szCs w:val="28"/>
        </w:rPr>
        <w:t xml:space="preserve"> : збірник тез доповідей за матеріалами ІІІ Міжнародної науково-практичної конференції (18-19 травня </w:t>
      </w:r>
      <w:r>
        <w:rPr>
          <w:rFonts w:ascii="Times New Roman" w:hAnsi="Times New Roman" w:cs="Times New Roman"/>
          <w:sz w:val="28"/>
          <w:szCs w:val="28"/>
        </w:rPr>
        <w:t>2023 р., м. Мукачево). Мукачево</w:t>
      </w:r>
      <w:r w:rsidRPr="00FA2E54">
        <w:rPr>
          <w:rFonts w:ascii="Times New Roman" w:hAnsi="Times New Roman" w:cs="Times New Roman"/>
          <w:sz w:val="28"/>
          <w:szCs w:val="28"/>
        </w:rPr>
        <w:t>: Вид-во МДУ, 2023. С. 539–541. URL: https://dspace.uzhnu.edu.ua/jspui/bitstream/lib/62844/1/%D0%97%D0%B1%D1%96%D1%80%D0%BD%D0%B8%D0%BA-%D1%82%D0%B5%D0%B72.pdf#page=539.</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Туристичні маршрути. Офіційний сайт міста Івано-Франківськ. URL: https://www.mvk.if.ua/troute</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Фекета Ю. В. Роль віртуальні екскурсій екологічного спрямування при змішаній формі навчання студентів природничих спеціальностей. </w:t>
      </w:r>
      <w:r w:rsidRPr="00FA2E54">
        <w:rPr>
          <w:rFonts w:ascii="Times New Roman" w:hAnsi="Times New Roman" w:cs="Times New Roman"/>
          <w:i/>
          <w:sz w:val="28"/>
          <w:szCs w:val="28"/>
        </w:rPr>
        <w:t xml:space="preserve">International scientific conference «Information technologies and management in higher education and sciences» </w:t>
      </w:r>
      <w:r w:rsidRPr="00FA2E54">
        <w:rPr>
          <w:rFonts w:ascii="Times New Roman" w:hAnsi="Times New Roman" w:cs="Times New Roman"/>
          <w:sz w:val="28"/>
          <w:szCs w:val="28"/>
        </w:rPr>
        <w:t>: conference proceedings (November 28, 2022. Fergana, the Republic of Uzbekistan). Riga, Latvia : «Baltija Publishing», 2022. P. 256–260. URL: https://dspace.uzhnu.edu.ua/jspui/handle/lib/48462.</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Чи комфортно в Одесі людям з інвалідністю? Реальний маршрут. </w:t>
      </w:r>
      <w:r w:rsidRPr="00FA2E54">
        <w:rPr>
          <w:rFonts w:ascii="Times New Roman" w:hAnsi="Times New Roman" w:cs="Times New Roman"/>
          <w:i/>
          <w:sz w:val="28"/>
          <w:szCs w:val="28"/>
        </w:rPr>
        <w:t>Суспільне. Одеса</w:t>
      </w:r>
      <w:r w:rsidRPr="00FA2E54">
        <w:rPr>
          <w:rFonts w:ascii="Times New Roman" w:hAnsi="Times New Roman" w:cs="Times New Roman"/>
          <w:sz w:val="28"/>
          <w:szCs w:val="28"/>
        </w:rPr>
        <w:t>. 14 квітня 2025. URL: https://www.youtube.com/watch?v=m2VRPJ2d01I.</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Як і коли застосовувати проблемне навчання (Problem-Based Learning). </w:t>
      </w:r>
      <w:r w:rsidRPr="00FA2E54">
        <w:rPr>
          <w:rFonts w:ascii="Times New Roman" w:hAnsi="Times New Roman" w:cs="Times New Roman"/>
          <w:i/>
          <w:sz w:val="28"/>
          <w:szCs w:val="28"/>
        </w:rPr>
        <w:t>Нова українська школа</w:t>
      </w:r>
      <w:r w:rsidRPr="00FA2E54">
        <w:rPr>
          <w:rFonts w:ascii="Times New Roman" w:hAnsi="Times New Roman" w:cs="Times New Roman"/>
          <w:sz w:val="28"/>
          <w:szCs w:val="28"/>
        </w:rPr>
        <w:t>. 26 березня 2018. URL: https://nus.org.ua/2018/03/26/yak-i-koly-zastosovuvaty-problemne-navchannya-problem-based-learning/.</w:t>
      </w:r>
    </w:p>
    <w:p w:rsidR="00CE3D43" w:rsidRPr="00FA2E54"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Яроменко О. В. Віртуальна екскурсія як форма ін</w:t>
      </w:r>
      <w:r>
        <w:rPr>
          <w:rFonts w:ascii="Times New Roman" w:hAnsi="Times New Roman" w:cs="Times New Roman"/>
          <w:sz w:val="28"/>
          <w:szCs w:val="28"/>
        </w:rPr>
        <w:t xml:space="preserve">терактивного навчання географії. </w:t>
      </w:r>
      <w:r w:rsidRPr="00FA2E54">
        <w:rPr>
          <w:rFonts w:ascii="Times New Roman" w:hAnsi="Times New Roman" w:cs="Times New Roman"/>
          <w:i/>
          <w:sz w:val="28"/>
          <w:szCs w:val="28"/>
        </w:rPr>
        <w:t>Інноваційні дослідження та перспективи розвитку науки і техніки у ХХІ столітті</w:t>
      </w:r>
      <w:r w:rsidRPr="00FA2E54">
        <w:rPr>
          <w:rFonts w:ascii="Times New Roman" w:hAnsi="Times New Roman" w:cs="Times New Roman"/>
          <w:sz w:val="28"/>
          <w:szCs w:val="28"/>
        </w:rPr>
        <w:t xml:space="preserve"> : зб. тез доп. учасників Міжнар. наук.-практ. конф. до 30-річчя Приват. вищ. навч. закл. «Міжнар. економ.-гуманітар. ун-т ім. акад. Степана Дем’янчука» (м. Рівне, 19 жовт. 2023 р.). Рівне : ВПНЗ «МЕГУ», 2023. Ч 2. С. 186–188. URL: http://dspace.megu.edu.ua:8080/jspui/handle/123456789/4374.</w:t>
      </w:r>
    </w:p>
    <w:p w:rsidR="00CE3D43" w:rsidRDefault="00CE3D43" w:rsidP="00CE3D43">
      <w:pPr>
        <w:pStyle w:val="a3"/>
        <w:numPr>
          <w:ilvl w:val="0"/>
          <w:numId w:val="15"/>
        </w:numPr>
        <w:spacing w:after="0" w:line="360" w:lineRule="auto"/>
        <w:ind w:left="0" w:firstLine="709"/>
        <w:jc w:val="both"/>
        <w:rPr>
          <w:rFonts w:ascii="Times New Roman" w:hAnsi="Times New Roman" w:cs="Times New Roman"/>
          <w:sz w:val="28"/>
          <w:szCs w:val="28"/>
        </w:rPr>
      </w:pPr>
      <w:r w:rsidRPr="00FA2E54">
        <w:rPr>
          <w:rFonts w:ascii="Times New Roman" w:hAnsi="Times New Roman" w:cs="Times New Roman"/>
          <w:sz w:val="28"/>
          <w:szCs w:val="28"/>
        </w:rPr>
        <w:t xml:space="preserve">Яроменко О. В., Шкіринець В. М. Інновації у методичній підготовці майбутніх учителів-географів. </w:t>
      </w:r>
      <w:r w:rsidRPr="00FA2E54">
        <w:rPr>
          <w:rFonts w:ascii="Times New Roman" w:hAnsi="Times New Roman" w:cs="Times New Roman"/>
          <w:i/>
          <w:sz w:val="28"/>
          <w:szCs w:val="28"/>
        </w:rPr>
        <w:t>Психолого-педагогічні основи гуманізації навчальновиховного процесу в школі та ВНЗ</w:t>
      </w:r>
      <w:r w:rsidRPr="00FA2E54">
        <w:rPr>
          <w:rFonts w:ascii="Times New Roman" w:hAnsi="Times New Roman" w:cs="Times New Roman"/>
          <w:sz w:val="28"/>
          <w:szCs w:val="28"/>
        </w:rPr>
        <w:t>: збірник наукових праць. Рівне : ПВНЗ МЕГУ ім. акад. С. Дем’янчука. 2019. № 1 (21). С. 174–181.</w:t>
      </w:r>
    </w:p>
    <w:p w:rsidR="00CE3D43" w:rsidRDefault="00CE3D43">
      <w:pPr>
        <w:rPr>
          <w:rFonts w:ascii="Times New Roman" w:hAnsi="Times New Roman" w:cs="Times New Roman"/>
          <w:sz w:val="28"/>
          <w:szCs w:val="28"/>
        </w:rPr>
      </w:pPr>
      <w:r>
        <w:rPr>
          <w:rFonts w:ascii="Times New Roman" w:hAnsi="Times New Roman" w:cs="Times New Roman"/>
          <w:sz w:val="28"/>
          <w:szCs w:val="28"/>
        </w:rPr>
        <w:br w:type="page"/>
      </w:r>
    </w:p>
    <w:p w:rsidR="00CE3D43" w:rsidRDefault="00CE3D43" w:rsidP="00CE3D43">
      <w:pPr>
        <w:pStyle w:val="1"/>
        <w:spacing w:before="0" w:line="360" w:lineRule="auto"/>
        <w:jc w:val="center"/>
        <w:rPr>
          <w:rFonts w:ascii="Times New Roman" w:hAnsi="Times New Roman" w:cs="Times New Roman"/>
          <w:b/>
          <w:color w:val="auto"/>
          <w:sz w:val="28"/>
          <w:szCs w:val="28"/>
        </w:rPr>
      </w:pPr>
      <w:bookmarkStart w:id="20" w:name="_Toc196228521"/>
      <w:r w:rsidRPr="00081135">
        <w:rPr>
          <w:rFonts w:ascii="Times New Roman" w:hAnsi="Times New Roman" w:cs="Times New Roman"/>
          <w:b/>
          <w:color w:val="auto"/>
          <w:sz w:val="28"/>
          <w:szCs w:val="28"/>
        </w:rPr>
        <w:t>ДОДАТКИ</w:t>
      </w:r>
      <w:bookmarkEnd w:id="20"/>
    </w:p>
    <w:p w:rsidR="00CE3D43" w:rsidRDefault="00CE3D43" w:rsidP="00CE3D4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Додаток А</w:t>
      </w: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right"/>
        <w:rPr>
          <w:rFonts w:ascii="Times New Roman" w:hAnsi="Times New Roman" w:cs="Times New Roman"/>
          <w:sz w:val="28"/>
          <w:szCs w:val="28"/>
        </w:rPr>
      </w:pPr>
    </w:p>
    <w:p w:rsidR="00CE3D43" w:rsidRDefault="00CE3D43" w:rsidP="00CE3D43">
      <w:pPr>
        <w:spacing w:after="0" w:line="360" w:lineRule="auto"/>
        <w:jc w:val="center"/>
        <w:rPr>
          <w:rFonts w:ascii="Times New Roman" w:hAnsi="Times New Roman" w:cs="Times New Roman"/>
          <w:sz w:val="28"/>
          <w:szCs w:val="28"/>
        </w:rPr>
      </w:pPr>
      <w:r>
        <w:rPr>
          <w:noProof/>
          <w:lang w:val="ru-RU" w:eastAsia="ru-RU"/>
        </w:rPr>
        <w:drawing>
          <wp:anchor distT="0" distB="0" distL="114300" distR="114300" simplePos="0" relativeHeight="251659264" behindDoc="1" locked="0" layoutInCell="1" allowOverlap="1" wp14:anchorId="1BD4EA48" wp14:editId="522C8DA5">
            <wp:simplePos x="2108200" y="1155700"/>
            <wp:positionH relativeFrom="margin">
              <wp:align>center</wp:align>
            </wp:positionH>
            <wp:positionV relativeFrom="margin">
              <wp:align>center</wp:align>
            </wp:positionV>
            <wp:extent cx="4912082" cy="6464300"/>
            <wp:effectExtent l="0" t="0" r="3175" b="0"/>
            <wp:wrapTight wrapText="bothSides">
              <wp:wrapPolygon edited="0">
                <wp:start x="0" y="0"/>
                <wp:lineTo x="0" y="21515"/>
                <wp:lineTo x="21530" y="21515"/>
                <wp:lineTo x="21530" y="0"/>
                <wp:lineTo x="0" y="0"/>
              </wp:wrapPolygon>
            </wp:wrapTight>
            <wp:docPr id="6" name="Рисунок 6" descr="https://www.mvk.if.ua/uploads/posts/2016-05/14623474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vk.if.ua/uploads/posts/2016-05/1462347486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2082" cy="6464300"/>
                    </a:xfrm>
                    <a:prstGeom prst="rect">
                      <a:avLst/>
                    </a:prstGeom>
                    <a:noFill/>
                    <a:ln>
                      <a:noFill/>
                    </a:ln>
                  </pic:spPr>
                </pic:pic>
              </a:graphicData>
            </a:graphic>
          </wp:anchor>
        </w:drawing>
      </w:r>
      <w:r>
        <w:rPr>
          <w:rFonts w:ascii="Times New Roman" w:hAnsi="Times New Roman" w:cs="Times New Roman"/>
          <w:sz w:val="28"/>
          <w:szCs w:val="28"/>
        </w:rPr>
        <w:t>Карта міста Івано-Франківськ</w:t>
      </w:r>
    </w:p>
    <w:p w:rsidR="00CE3D43" w:rsidRDefault="00CE3D43" w:rsidP="00CE3D4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Джерело: [44]</w:t>
      </w:r>
    </w:p>
    <w:p w:rsidR="00CE3D43" w:rsidRDefault="00CE3D43" w:rsidP="00CE3D43">
      <w:pPr>
        <w:rPr>
          <w:rFonts w:ascii="Times New Roman" w:hAnsi="Times New Roman" w:cs="Times New Roman"/>
          <w:sz w:val="28"/>
          <w:szCs w:val="28"/>
        </w:rPr>
      </w:pPr>
      <w:r>
        <w:rPr>
          <w:rFonts w:ascii="Times New Roman" w:hAnsi="Times New Roman" w:cs="Times New Roman"/>
          <w:sz w:val="28"/>
          <w:szCs w:val="28"/>
        </w:rPr>
        <w:br w:type="page"/>
      </w:r>
    </w:p>
    <w:p w:rsidR="00CE3D43" w:rsidRDefault="00CE3D43" w:rsidP="00CE3D4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Додаток Б</w:t>
      </w:r>
    </w:p>
    <w:p w:rsidR="00CE3D43" w:rsidRDefault="00CE3D43" w:rsidP="00CE3D43">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242C358" wp14:editId="264CB6A0">
            <wp:extent cx="5486400" cy="7366000"/>
            <wp:effectExtent l="0" t="0" r="0" b="254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E3D43" w:rsidRDefault="00CE3D43" w:rsidP="00CE3D43">
      <w:pPr>
        <w:tabs>
          <w:tab w:val="left" w:pos="1110"/>
        </w:tabs>
        <w:jc w:val="center"/>
        <w:rPr>
          <w:rFonts w:ascii="Times New Roman" w:hAnsi="Times New Roman" w:cs="Times New Roman"/>
          <w:sz w:val="28"/>
          <w:szCs w:val="28"/>
        </w:rPr>
      </w:pPr>
      <w:r>
        <w:rPr>
          <w:rFonts w:ascii="Times New Roman" w:hAnsi="Times New Roman" w:cs="Times New Roman"/>
          <w:sz w:val="28"/>
          <w:szCs w:val="28"/>
        </w:rPr>
        <w:t>Приблизний маршрут містом Івано-Франківськ</w:t>
      </w:r>
    </w:p>
    <w:p w:rsidR="00CE3D43" w:rsidRPr="00553D59" w:rsidRDefault="00CE3D43" w:rsidP="00CE3D43">
      <w:pPr>
        <w:tabs>
          <w:tab w:val="left" w:pos="1110"/>
        </w:tabs>
        <w:jc w:val="center"/>
        <w:rPr>
          <w:rFonts w:ascii="Times New Roman" w:hAnsi="Times New Roman" w:cs="Times New Roman"/>
          <w:sz w:val="28"/>
          <w:szCs w:val="28"/>
        </w:rPr>
      </w:pPr>
      <w:r>
        <w:rPr>
          <w:rFonts w:ascii="Times New Roman" w:hAnsi="Times New Roman" w:cs="Times New Roman"/>
          <w:sz w:val="28"/>
          <w:szCs w:val="28"/>
        </w:rPr>
        <w:t>Джерело: створено автором</w:t>
      </w:r>
    </w:p>
    <w:p w:rsidR="00CE3D43" w:rsidRPr="00CE3D43" w:rsidRDefault="00CE3D43" w:rsidP="00CE3D43">
      <w:pPr>
        <w:spacing w:after="0" w:line="360" w:lineRule="auto"/>
        <w:ind w:firstLine="709"/>
        <w:jc w:val="both"/>
        <w:rPr>
          <w:rFonts w:ascii="Times New Roman" w:hAnsi="Times New Roman" w:cs="Times New Roman"/>
          <w:sz w:val="28"/>
          <w:szCs w:val="28"/>
        </w:rPr>
      </w:pPr>
    </w:p>
    <w:p w:rsidR="00B50B49" w:rsidRPr="00B61656" w:rsidRDefault="00B50B49" w:rsidP="00CE3D43">
      <w:pPr>
        <w:spacing w:after="0" w:line="360" w:lineRule="auto"/>
        <w:jc w:val="both"/>
        <w:rPr>
          <w:rFonts w:ascii="Times New Roman" w:hAnsi="Times New Roman" w:cs="Times New Roman"/>
          <w:sz w:val="28"/>
          <w:szCs w:val="28"/>
        </w:rPr>
      </w:pPr>
    </w:p>
    <w:sectPr w:rsidR="00B50B49" w:rsidRPr="00B61656" w:rsidSect="00746404">
      <w:headerReference w:type="default" r:id="rId30"/>
      <w:pgSz w:w="11906" w:h="16838"/>
      <w:pgMar w:top="1134" w:right="851" w:bottom="1134" w:left="1418"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209" w:rsidRDefault="009E5209" w:rsidP="00160EB2">
      <w:pPr>
        <w:spacing w:after="0" w:line="240" w:lineRule="auto"/>
      </w:pPr>
      <w:r>
        <w:separator/>
      </w:r>
    </w:p>
  </w:endnote>
  <w:endnote w:type="continuationSeparator" w:id="0">
    <w:p w:rsidR="009E5209" w:rsidRDefault="009E5209" w:rsidP="00160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209" w:rsidRDefault="009E5209" w:rsidP="00160EB2">
      <w:pPr>
        <w:spacing w:after="0" w:line="240" w:lineRule="auto"/>
      </w:pPr>
      <w:r>
        <w:separator/>
      </w:r>
    </w:p>
  </w:footnote>
  <w:footnote w:type="continuationSeparator" w:id="0">
    <w:p w:rsidR="009E5209" w:rsidRDefault="009E5209" w:rsidP="00160E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71018"/>
      <w:docPartObj>
        <w:docPartGallery w:val="Page Numbers (Top of Page)"/>
        <w:docPartUnique/>
      </w:docPartObj>
    </w:sdtPr>
    <w:sdtEndPr/>
    <w:sdtContent>
      <w:p w:rsidR="00746404" w:rsidRDefault="00746404">
        <w:pPr>
          <w:pStyle w:val="a7"/>
          <w:jc w:val="right"/>
        </w:pPr>
        <w:r>
          <w:fldChar w:fldCharType="begin"/>
        </w:r>
        <w:r>
          <w:instrText>PAGE   \* MERGEFORMAT</w:instrText>
        </w:r>
        <w:r>
          <w:fldChar w:fldCharType="separate"/>
        </w:r>
        <w:r w:rsidR="00400C5F" w:rsidRPr="00400C5F">
          <w:rPr>
            <w:noProof/>
            <w:lang w:val="ru-RU"/>
          </w:rPr>
          <w:t>3</w:t>
        </w:r>
        <w:r>
          <w:fldChar w:fldCharType="end"/>
        </w:r>
      </w:p>
    </w:sdtContent>
  </w:sdt>
  <w:p w:rsidR="00CE3D43" w:rsidRDefault="00CE3D4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8434F"/>
    <w:multiLevelType w:val="hybridMultilevel"/>
    <w:tmpl w:val="28E072F0"/>
    <w:lvl w:ilvl="0" w:tplc="CCDEF06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2C9629FA"/>
    <w:multiLevelType w:val="hybridMultilevel"/>
    <w:tmpl w:val="BCEC5B18"/>
    <w:lvl w:ilvl="0" w:tplc="F0207E18">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2D137B02"/>
    <w:multiLevelType w:val="multilevel"/>
    <w:tmpl w:val="2814F8D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65F78C1"/>
    <w:multiLevelType w:val="hybridMultilevel"/>
    <w:tmpl w:val="C0144D9E"/>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47B07639"/>
    <w:multiLevelType w:val="multilevel"/>
    <w:tmpl w:val="9A728C88"/>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4C726DBA"/>
    <w:multiLevelType w:val="hybridMultilevel"/>
    <w:tmpl w:val="A87E57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D5454C1"/>
    <w:multiLevelType w:val="hybridMultilevel"/>
    <w:tmpl w:val="4D96EC5C"/>
    <w:lvl w:ilvl="0" w:tplc="EE8E40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5CC52B72"/>
    <w:multiLevelType w:val="hybridMultilevel"/>
    <w:tmpl w:val="FB86FB66"/>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6C99729E"/>
    <w:multiLevelType w:val="hybridMultilevel"/>
    <w:tmpl w:val="E0F83F2C"/>
    <w:lvl w:ilvl="0" w:tplc="EE8E4038">
      <w:start w:val="1"/>
      <w:numFmt w:val="bullet"/>
      <w:lvlText w:val=""/>
      <w:lvlJc w:val="left"/>
      <w:pPr>
        <w:ind w:left="177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71564C9D"/>
    <w:multiLevelType w:val="hybridMultilevel"/>
    <w:tmpl w:val="F2FAE17E"/>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784F473F"/>
    <w:multiLevelType w:val="hybridMultilevel"/>
    <w:tmpl w:val="04C43496"/>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7A985B86"/>
    <w:multiLevelType w:val="hybridMultilevel"/>
    <w:tmpl w:val="CFFA34AA"/>
    <w:lvl w:ilvl="0" w:tplc="F0207E18">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7AA27B69"/>
    <w:multiLevelType w:val="multilevel"/>
    <w:tmpl w:val="9A728C88"/>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7BB11079"/>
    <w:multiLevelType w:val="hybridMultilevel"/>
    <w:tmpl w:val="64D0F64E"/>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7C5B05AD"/>
    <w:multiLevelType w:val="multilevel"/>
    <w:tmpl w:val="9A728C88"/>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
  </w:num>
  <w:num w:numId="2">
    <w:abstractNumId w:val="4"/>
  </w:num>
  <w:num w:numId="3">
    <w:abstractNumId w:val="14"/>
  </w:num>
  <w:num w:numId="4">
    <w:abstractNumId w:val="10"/>
  </w:num>
  <w:num w:numId="5">
    <w:abstractNumId w:val="7"/>
  </w:num>
  <w:num w:numId="6">
    <w:abstractNumId w:val="13"/>
  </w:num>
  <w:num w:numId="7">
    <w:abstractNumId w:val="9"/>
  </w:num>
  <w:num w:numId="8">
    <w:abstractNumId w:val="1"/>
  </w:num>
  <w:num w:numId="9">
    <w:abstractNumId w:val="11"/>
  </w:num>
  <w:num w:numId="10">
    <w:abstractNumId w:val="8"/>
  </w:num>
  <w:num w:numId="11">
    <w:abstractNumId w:val="12"/>
  </w:num>
  <w:num w:numId="12">
    <w:abstractNumId w:val="0"/>
  </w:num>
  <w:num w:numId="13">
    <w:abstractNumId w:val="6"/>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87D"/>
    <w:rsid w:val="00042C5C"/>
    <w:rsid w:val="000E065C"/>
    <w:rsid w:val="00160EB2"/>
    <w:rsid w:val="00241A52"/>
    <w:rsid w:val="00241EBA"/>
    <w:rsid w:val="0027514D"/>
    <w:rsid w:val="002952E5"/>
    <w:rsid w:val="002F4AC5"/>
    <w:rsid w:val="00301C27"/>
    <w:rsid w:val="003344DA"/>
    <w:rsid w:val="00340421"/>
    <w:rsid w:val="00345A2B"/>
    <w:rsid w:val="00345FBB"/>
    <w:rsid w:val="003F12FA"/>
    <w:rsid w:val="003F22CD"/>
    <w:rsid w:val="00400C5F"/>
    <w:rsid w:val="00404F27"/>
    <w:rsid w:val="00437025"/>
    <w:rsid w:val="00486058"/>
    <w:rsid w:val="004F6FC9"/>
    <w:rsid w:val="00563D95"/>
    <w:rsid w:val="00572867"/>
    <w:rsid w:val="0071360D"/>
    <w:rsid w:val="00746404"/>
    <w:rsid w:val="007913C3"/>
    <w:rsid w:val="007A27C9"/>
    <w:rsid w:val="009A6AAC"/>
    <w:rsid w:val="009E5209"/>
    <w:rsid w:val="00AB1077"/>
    <w:rsid w:val="00AB687D"/>
    <w:rsid w:val="00AD253E"/>
    <w:rsid w:val="00AD428D"/>
    <w:rsid w:val="00B30A22"/>
    <w:rsid w:val="00B50B49"/>
    <w:rsid w:val="00B61656"/>
    <w:rsid w:val="00B77D64"/>
    <w:rsid w:val="00BF00BC"/>
    <w:rsid w:val="00C45F0C"/>
    <w:rsid w:val="00C82617"/>
    <w:rsid w:val="00CE3D43"/>
    <w:rsid w:val="00E62727"/>
    <w:rsid w:val="00ED6E0C"/>
    <w:rsid w:val="00EF0E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4E4E3-3C45-4643-98DC-3FDD2D59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60E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60E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45A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7025"/>
    <w:pPr>
      <w:ind w:left="720"/>
      <w:contextualSpacing/>
    </w:pPr>
  </w:style>
  <w:style w:type="character" w:customStyle="1" w:styleId="10">
    <w:name w:val="Заголовок 1 Знак"/>
    <w:basedOn w:val="a0"/>
    <w:link w:val="1"/>
    <w:uiPriority w:val="9"/>
    <w:rsid w:val="00160EB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160EB2"/>
    <w:rPr>
      <w:rFonts w:asciiTheme="majorHAnsi" w:eastAsiaTheme="majorEastAsia" w:hAnsiTheme="majorHAnsi" w:cstheme="majorBidi"/>
      <w:color w:val="2E74B5" w:themeColor="accent1" w:themeShade="BF"/>
      <w:sz w:val="26"/>
      <w:szCs w:val="26"/>
    </w:rPr>
  </w:style>
  <w:style w:type="paragraph" w:styleId="a4">
    <w:name w:val="footnote text"/>
    <w:basedOn w:val="a"/>
    <w:link w:val="a5"/>
    <w:uiPriority w:val="99"/>
    <w:semiHidden/>
    <w:unhideWhenUsed/>
    <w:rsid w:val="00160EB2"/>
    <w:pPr>
      <w:spacing w:after="0" w:line="240" w:lineRule="auto"/>
    </w:pPr>
    <w:rPr>
      <w:sz w:val="20"/>
      <w:szCs w:val="20"/>
    </w:rPr>
  </w:style>
  <w:style w:type="character" w:customStyle="1" w:styleId="a5">
    <w:name w:val="Текст сноски Знак"/>
    <w:basedOn w:val="a0"/>
    <w:link w:val="a4"/>
    <w:uiPriority w:val="99"/>
    <w:semiHidden/>
    <w:rsid w:val="00160EB2"/>
    <w:rPr>
      <w:sz w:val="20"/>
      <w:szCs w:val="20"/>
    </w:rPr>
  </w:style>
  <w:style w:type="character" w:styleId="a6">
    <w:name w:val="footnote reference"/>
    <w:basedOn w:val="a0"/>
    <w:uiPriority w:val="99"/>
    <w:semiHidden/>
    <w:unhideWhenUsed/>
    <w:rsid w:val="00160EB2"/>
    <w:rPr>
      <w:vertAlign w:val="superscript"/>
    </w:rPr>
  </w:style>
  <w:style w:type="character" w:customStyle="1" w:styleId="30">
    <w:name w:val="Заголовок 3 Знак"/>
    <w:basedOn w:val="a0"/>
    <w:link w:val="3"/>
    <w:uiPriority w:val="9"/>
    <w:semiHidden/>
    <w:rsid w:val="00345A2B"/>
    <w:rPr>
      <w:rFonts w:asciiTheme="majorHAnsi" w:eastAsiaTheme="majorEastAsia" w:hAnsiTheme="majorHAnsi" w:cstheme="majorBidi"/>
      <w:color w:val="1F4D78" w:themeColor="accent1" w:themeShade="7F"/>
      <w:sz w:val="24"/>
      <w:szCs w:val="24"/>
    </w:rPr>
  </w:style>
  <w:style w:type="paragraph" w:styleId="a7">
    <w:name w:val="header"/>
    <w:basedOn w:val="a"/>
    <w:link w:val="a8"/>
    <w:uiPriority w:val="99"/>
    <w:unhideWhenUsed/>
    <w:rsid w:val="00CE3D43"/>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CE3D43"/>
  </w:style>
  <w:style w:type="paragraph" w:styleId="a9">
    <w:name w:val="footer"/>
    <w:basedOn w:val="a"/>
    <w:link w:val="aa"/>
    <w:uiPriority w:val="99"/>
    <w:unhideWhenUsed/>
    <w:rsid w:val="00CE3D43"/>
    <w:pPr>
      <w:tabs>
        <w:tab w:val="center" w:pos="4819"/>
        <w:tab w:val="right" w:pos="9639"/>
      </w:tabs>
      <w:spacing w:after="0" w:line="240" w:lineRule="auto"/>
    </w:pPr>
  </w:style>
  <w:style w:type="character" w:customStyle="1" w:styleId="aa">
    <w:name w:val="Нижний колонтитул Знак"/>
    <w:basedOn w:val="a0"/>
    <w:link w:val="a9"/>
    <w:uiPriority w:val="99"/>
    <w:rsid w:val="00CE3D43"/>
  </w:style>
  <w:style w:type="paragraph" w:styleId="11">
    <w:name w:val="toc 1"/>
    <w:basedOn w:val="a"/>
    <w:next w:val="a"/>
    <w:autoRedefine/>
    <w:uiPriority w:val="39"/>
    <w:unhideWhenUsed/>
    <w:rsid w:val="00CE3D43"/>
    <w:pPr>
      <w:spacing w:after="100"/>
    </w:pPr>
  </w:style>
  <w:style w:type="paragraph" w:styleId="21">
    <w:name w:val="toc 2"/>
    <w:basedOn w:val="a"/>
    <w:next w:val="a"/>
    <w:autoRedefine/>
    <w:uiPriority w:val="39"/>
    <w:unhideWhenUsed/>
    <w:rsid w:val="00CE3D4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7528">
      <w:bodyDiv w:val="1"/>
      <w:marLeft w:val="0"/>
      <w:marRight w:val="0"/>
      <w:marTop w:val="0"/>
      <w:marBottom w:val="0"/>
      <w:divBdr>
        <w:top w:val="none" w:sz="0" w:space="0" w:color="auto"/>
        <w:left w:val="none" w:sz="0" w:space="0" w:color="auto"/>
        <w:bottom w:val="none" w:sz="0" w:space="0" w:color="auto"/>
        <w:right w:val="none" w:sz="0" w:space="0" w:color="auto"/>
      </w:divBdr>
    </w:div>
    <w:div w:id="44641130">
      <w:bodyDiv w:val="1"/>
      <w:marLeft w:val="0"/>
      <w:marRight w:val="0"/>
      <w:marTop w:val="0"/>
      <w:marBottom w:val="0"/>
      <w:divBdr>
        <w:top w:val="none" w:sz="0" w:space="0" w:color="auto"/>
        <w:left w:val="none" w:sz="0" w:space="0" w:color="auto"/>
        <w:bottom w:val="none" w:sz="0" w:space="0" w:color="auto"/>
        <w:right w:val="none" w:sz="0" w:space="0" w:color="auto"/>
      </w:divBdr>
      <w:divsChild>
        <w:div w:id="1133058050">
          <w:marLeft w:val="0"/>
          <w:marRight w:val="0"/>
          <w:marTop w:val="0"/>
          <w:marBottom w:val="0"/>
          <w:divBdr>
            <w:top w:val="none" w:sz="0" w:space="0" w:color="auto"/>
            <w:left w:val="none" w:sz="0" w:space="0" w:color="auto"/>
            <w:bottom w:val="none" w:sz="0" w:space="0" w:color="auto"/>
            <w:right w:val="none" w:sz="0" w:space="0" w:color="auto"/>
          </w:divBdr>
        </w:div>
        <w:div w:id="171839442">
          <w:marLeft w:val="0"/>
          <w:marRight w:val="0"/>
          <w:marTop w:val="0"/>
          <w:marBottom w:val="0"/>
          <w:divBdr>
            <w:top w:val="none" w:sz="0" w:space="0" w:color="auto"/>
            <w:left w:val="none" w:sz="0" w:space="0" w:color="auto"/>
            <w:bottom w:val="none" w:sz="0" w:space="0" w:color="auto"/>
            <w:right w:val="none" w:sz="0" w:space="0" w:color="auto"/>
          </w:divBdr>
        </w:div>
      </w:divsChild>
    </w:div>
    <w:div w:id="192816520">
      <w:bodyDiv w:val="1"/>
      <w:marLeft w:val="0"/>
      <w:marRight w:val="0"/>
      <w:marTop w:val="0"/>
      <w:marBottom w:val="0"/>
      <w:divBdr>
        <w:top w:val="none" w:sz="0" w:space="0" w:color="auto"/>
        <w:left w:val="none" w:sz="0" w:space="0" w:color="auto"/>
        <w:bottom w:val="none" w:sz="0" w:space="0" w:color="auto"/>
        <w:right w:val="none" w:sz="0" w:space="0" w:color="auto"/>
      </w:divBdr>
    </w:div>
    <w:div w:id="202207424">
      <w:bodyDiv w:val="1"/>
      <w:marLeft w:val="0"/>
      <w:marRight w:val="0"/>
      <w:marTop w:val="0"/>
      <w:marBottom w:val="0"/>
      <w:divBdr>
        <w:top w:val="none" w:sz="0" w:space="0" w:color="auto"/>
        <w:left w:val="none" w:sz="0" w:space="0" w:color="auto"/>
        <w:bottom w:val="none" w:sz="0" w:space="0" w:color="auto"/>
        <w:right w:val="none" w:sz="0" w:space="0" w:color="auto"/>
      </w:divBdr>
    </w:div>
    <w:div w:id="224339535">
      <w:bodyDiv w:val="1"/>
      <w:marLeft w:val="0"/>
      <w:marRight w:val="0"/>
      <w:marTop w:val="0"/>
      <w:marBottom w:val="0"/>
      <w:divBdr>
        <w:top w:val="none" w:sz="0" w:space="0" w:color="auto"/>
        <w:left w:val="none" w:sz="0" w:space="0" w:color="auto"/>
        <w:bottom w:val="none" w:sz="0" w:space="0" w:color="auto"/>
        <w:right w:val="none" w:sz="0" w:space="0" w:color="auto"/>
      </w:divBdr>
    </w:div>
    <w:div w:id="229849779">
      <w:bodyDiv w:val="1"/>
      <w:marLeft w:val="0"/>
      <w:marRight w:val="0"/>
      <w:marTop w:val="0"/>
      <w:marBottom w:val="0"/>
      <w:divBdr>
        <w:top w:val="none" w:sz="0" w:space="0" w:color="auto"/>
        <w:left w:val="none" w:sz="0" w:space="0" w:color="auto"/>
        <w:bottom w:val="none" w:sz="0" w:space="0" w:color="auto"/>
        <w:right w:val="none" w:sz="0" w:space="0" w:color="auto"/>
      </w:divBdr>
    </w:div>
    <w:div w:id="232814381">
      <w:bodyDiv w:val="1"/>
      <w:marLeft w:val="0"/>
      <w:marRight w:val="0"/>
      <w:marTop w:val="0"/>
      <w:marBottom w:val="0"/>
      <w:divBdr>
        <w:top w:val="none" w:sz="0" w:space="0" w:color="auto"/>
        <w:left w:val="none" w:sz="0" w:space="0" w:color="auto"/>
        <w:bottom w:val="none" w:sz="0" w:space="0" w:color="auto"/>
        <w:right w:val="none" w:sz="0" w:space="0" w:color="auto"/>
      </w:divBdr>
    </w:div>
    <w:div w:id="300234416">
      <w:bodyDiv w:val="1"/>
      <w:marLeft w:val="0"/>
      <w:marRight w:val="0"/>
      <w:marTop w:val="0"/>
      <w:marBottom w:val="0"/>
      <w:divBdr>
        <w:top w:val="none" w:sz="0" w:space="0" w:color="auto"/>
        <w:left w:val="none" w:sz="0" w:space="0" w:color="auto"/>
        <w:bottom w:val="none" w:sz="0" w:space="0" w:color="auto"/>
        <w:right w:val="none" w:sz="0" w:space="0" w:color="auto"/>
      </w:divBdr>
    </w:div>
    <w:div w:id="317079842">
      <w:bodyDiv w:val="1"/>
      <w:marLeft w:val="0"/>
      <w:marRight w:val="0"/>
      <w:marTop w:val="0"/>
      <w:marBottom w:val="0"/>
      <w:divBdr>
        <w:top w:val="none" w:sz="0" w:space="0" w:color="auto"/>
        <w:left w:val="none" w:sz="0" w:space="0" w:color="auto"/>
        <w:bottom w:val="none" w:sz="0" w:space="0" w:color="auto"/>
        <w:right w:val="none" w:sz="0" w:space="0" w:color="auto"/>
      </w:divBdr>
    </w:div>
    <w:div w:id="319432103">
      <w:bodyDiv w:val="1"/>
      <w:marLeft w:val="0"/>
      <w:marRight w:val="0"/>
      <w:marTop w:val="0"/>
      <w:marBottom w:val="0"/>
      <w:divBdr>
        <w:top w:val="none" w:sz="0" w:space="0" w:color="auto"/>
        <w:left w:val="none" w:sz="0" w:space="0" w:color="auto"/>
        <w:bottom w:val="none" w:sz="0" w:space="0" w:color="auto"/>
        <w:right w:val="none" w:sz="0" w:space="0" w:color="auto"/>
      </w:divBdr>
    </w:div>
    <w:div w:id="342057096">
      <w:bodyDiv w:val="1"/>
      <w:marLeft w:val="0"/>
      <w:marRight w:val="0"/>
      <w:marTop w:val="0"/>
      <w:marBottom w:val="0"/>
      <w:divBdr>
        <w:top w:val="none" w:sz="0" w:space="0" w:color="auto"/>
        <w:left w:val="none" w:sz="0" w:space="0" w:color="auto"/>
        <w:bottom w:val="none" w:sz="0" w:space="0" w:color="auto"/>
        <w:right w:val="none" w:sz="0" w:space="0" w:color="auto"/>
      </w:divBdr>
    </w:div>
    <w:div w:id="369887254">
      <w:bodyDiv w:val="1"/>
      <w:marLeft w:val="0"/>
      <w:marRight w:val="0"/>
      <w:marTop w:val="0"/>
      <w:marBottom w:val="0"/>
      <w:divBdr>
        <w:top w:val="none" w:sz="0" w:space="0" w:color="auto"/>
        <w:left w:val="none" w:sz="0" w:space="0" w:color="auto"/>
        <w:bottom w:val="none" w:sz="0" w:space="0" w:color="auto"/>
        <w:right w:val="none" w:sz="0" w:space="0" w:color="auto"/>
      </w:divBdr>
      <w:divsChild>
        <w:div w:id="889927606">
          <w:marLeft w:val="0"/>
          <w:marRight w:val="0"/>
          <w:marTop w:val="0"/>
          <w:marBottom w:val="0"/>
          <w:divBdr>
            <w:top w:val="none" w:sz="0" w:space="0" w:color="auto"/>
            <w:left w:val="none" w:sz="0" w:space="0" w:color="auto"/>
            <w:bottom w:val="none" w:sz="0" w:space="0" w:color="auto"/>
            <w:right w:val="none" w:sz="0" w:space="0" w:color="auto"/>
          </w:divBdr>
        </w:div>
        <w:div w:id="1332100114">
          <w:marLeft w:val="0"/>
          <w:marRight w:val="0"/>
          <w:marTop w:val="0"/>
          <w:marBottom w:val="0"/>
          <w:divBdr>
            <w:top w:val="none" w:sz="0" w:space="0" w:color="auto"/>
            <w:left w:val="none" w:sz="0" w:space="0" w:color="auto"/>
            <w:bottom w:val="none" w:sz="0" w:space="0" w:color="auto"/>
            <w:right w:val="none" w:sz="0" w:space="0" w:color="auto"/>
          </w:divBdr>
        </w:div>
        <w:div w:id="656768502">
          <w:marLeft w:val="0"/>
          <w:marRight w:val="0"/>
          <w:marTop w:val="0"/>
          <w:marBottom w:val="0"/>
          <w:divBdr>
            <w:top w:val="none" w:sz="0" w:space="0" w:color="auto"/>
            <w:left w:val="none" w:sz="0" w:space="0" w:color="auto"/>
            <w:bottom w:val="none" w:sz="0" w:space="0" w:color="auto"/>
            <w:right w:val="none" w:sz="0" w:space="0" w:color="auto"/>
          </w:divBdr>
        </w:div>
        <w:div w:id="1816755459">
          <w:marLeft w:val="0"/>
          <w:marRight w:val="0"/>
          <w:marTop w:val="0"/>
          <w:marBottom w:val="0"/>
          <w:divBdr>
            <w:top w:val="none" w:sz="0" w:space="0" w:color="auto"/>
            <w:left w:val="none" w:sz="0" w:space="0" w:color="auto"/>
            <w:bottom w:val="none" w:sz="0" w:space="0" w:color="auto"/>
            <w:right w:val="none" w:sz="0" w:space="0" w:color="auto"/>
          </w:divBdr>
        </w:div>
        <w:div w:id="2072848282">
          <w:marLeft w:val="0"/>
          <w:marRight w:val="0"/>
          <w:marTop w:val="0"/>
          <w:marBottom w:val="0"/>
          <w:divBdr>
            <w:top w:val="none" w:sz="0" w:space="0" w:color="auto"/>
            <w:left w:val="none" w:sz="0" w:space="0" w:color="auto"/>
            <w:bottom w:val="none" w:sz="0" w:space="0" w:color="auto"/>
            <w:right w:val="none" w:sz="0" w:space="0" w:color="auto"/>
          </w:divBdr>
        </w:div>
        <w:div w:id="1670867196">
          <w:marLeft w:val="0"/>
          <w:marRight w:val="0"/>
          <w:marTop w:val="0"/>
          <w:marBottom w:val="0"/>
          <w:divBdr>
            <w:top w:val="none" w:sz="0" w:space="0" w:color="auto"/>
            <w:left w:val="none" w:sz="0" w:space="0" w:color="auto"/>
            <w:bottom w:val="none" w:sz="0" w:space="0" w:color="auto"/>
            <w:right w:val="none" w:sz="0" w:space="0" w:color="auto"/>
          </w:divBdr>
        </w:div>
        <w:div w:id="734596072">
          <w:marLeft w:val="0"/>
          <w:marRight w:val="0"/>
          <w:marTop w:val="0"/>
          <w:marBottom w:val="0"/>
          <w:divBdr>
            <w:top w:val="none" w:sz="0" w:space="0" w:color="auto"/>
            <w:left w:val="none" w:sz="0" w:space="0" w:color="auto"/>
            <w:bottom w:val="none" w:sz="0" w:space="0" w:color="auto"/>
            <w:right w:val="none" w:sz="0" w:space="0" w:color="auto"/>
          </w:divBdr>
        </w:div>
        <w:div w:id="1552957531">
          <w:marLeft w:val="0"/>
          <w:marRight w:val="0"/>
          <w:marTop w:val="0"/>
          <w:marBottom w:val="0"/>
          <w:divBdr>
            <w:top w:val="none" w:sz="0" w:space="0" w:color="auto"/>
            <w:left w:val="none" w:sz="0" w:space="0" w:color="auto"/>
            <w:bottom w:val="none" w:sz="0" w:space="0" w:color="auto"/>
            <w:right w:val="none" w:sz="0" w:space="0" w:color="auto"/>
          </w:divBdr>
        </w:div>
        <w:div w:id="79259750">
          <w:marLeft w:val="0"/>
          <w:marRight w:val="0"/>
          <w:marTop w:val="0"/>
          <w:marBottom w:val="0"/>
          <w:divBdr>
            <w:top w:val="none" w:sz="0" w:space="0" w:color="auto"/>
            <w:left w:val="none" w:sz="0" w:space="0" w:color="auto"/>
            <w:bottom w:val="none" w:sz="0" w:space="0" w:color="auto"/>
            <w:right w:val="none" w:sz="0" w:space="0" w:color="auto"/>
          </w:divBdr>
        </w:div>
        <w:div w:id="784930442">
          <w:marLeft w:val="0"/>
          <w:marRight w:val="0"/>
          <w:marTop w:val="0"/>
          <w:marBottom w:val="0"/>
          <w:divBdr>
            <w:top w:val="none" w:sz="0" w:space="0" w:color="auto"/>
            <w:left w:val="none" w:sz="0" w:space="0" w:color="auto"/>
            <w:bottom w:val="none" w:sz="0" w:space="0" w:color="auto"/>
            <w:right w:val="none" w:sz="0" w:space="0" w:color="auto"/>
          </w:divBdr>
        </w:div>
        <w:div w:id="855997311">
          <w:marLeft w:val="0"/>
          <w:marRight w:val="0"/>
          <w:marTop w:val="0"/>
          <w:marBottom w:val="0"/>
          <w:divBdr>
            <w:top w:val="none" w:sz="0" w:space="0" w:color="auto"/>
            <w:left w:val="none" w:sz="0" w:space="0" w:color="auto"/>
            <w:bottom w:val="none" w:sz="0" w:space="0" w:color="auto"/>
            <w:right w:val="none" w:sz="0" w:space="0" w:color="auto"/>
          </w:divBdr>
        </w:div>
        <w:div w:id="1650787079">
          <w:marLeft w:val="0"/>
          <w:marRight w:val="0"/>
          <w:marTop w:val="0"/>
          <w:marBottom w:val="0"/>
          <w:divBdr>
            <w:top w:val="none" w:sz="0" w:space="0" w:color="auto"/>
            <w:left w:val="none" w:sz="0" w:space="0" w:color="auto"/>
            <w:bottom w:val="none" w:sz="0" w:space="0" w:color="auto"/>
            <w:right w:val="none" w:sz="0" w:space="0" w:color="auto"/>
          </w:divBdr>
        </w:div>
        <w:div w:id="816217601">
          <w:marLeft w:val="0"/>
          <w:marRight w:val="0"/>
          <w:marTop w:val="0"/>
          <w:marBottom w:val="0"/>
          <w:divBdr>
            <w:top w:val="none" w:sz="0" w:space="0" w:color="auto"/>
            <w:left w:val="none" w:sz="0" w:space="0" w:color="auto"/>
            <w:bottom w:val="none" w:sz="0" w:space="0" w:color="auto"/>
            <w:right w:val="none" w:sz="0" w:space="0" w:color="auto"/>
          </w:divBdr>
        </w:div>
        <w:div w:id="254478191">
          <w:marLeft w:val="0"/>
          <w:marRight w:val="0"/>
          <w:marTop w:val="0"/>
          <w:marBottom w:val="0"/>
          <w:divBdr>
            <w:top w:val="none" w:sz="0" w:space="0" w:color="auto"/>
            <w:left w:val="none" w:sz="0" w:space="0" w:color="auto"/>
            <w:bottom w:val="none" w:sz="0" w:space="0" w:color="auto"/>
            <w:right w:val="none" w:sz="0" w:space="0" w:color="auto"/>
          </w:divBdr>
        </w:div>
        <w:div w:id="675769693">
          <w:marLeft w:val="0"/>
          <w:marRight w:val="0"/>
          <w:marTop w:val="0"/>
          <w:marBottom w:val="0"/>
          <w:divBdr>
            <w:top w:val="none" w:sz="0" w:space="0" w:color="auto"/>
            <w:left w:val="none" w:sz="0" w:space="0" w:color="auto"/>
            <w:bottom w:val="none" w:sz="0" w:space="0" w:color="auto"/>
            <w:right w:val="none" w:sz="0" w:space="0" w:color="auto"/>
          </w:divBdr>
        </w:div>
        <w:div w:id="928347958">
          <w:marLeft w:val="0"/>
          <w:marRight w:val="0"/>
          <w:marTop w:val="0"/>
          <w:marBottom w:val="0"/>
          <w:divBdr>
            <w:top w:val="none" w:sz="0" w:space="0" w:color="auto"/>
            <w:left w:val="none" w:sz="0" w:space="0" w:color="auto"/>
            <w:bottom w:val="none" w:sz="0" w:space="0" w:color="auto"/>
            <w:right w:val="none" w:sz="0" w:space="0" w:color="auto"/>
          </w:divBdr>
        </w:div>
        <w:div w:id="2105571774">
          <w:marLeft w:val="0"/>
          <w:marRight w:val="0"/>
          <w:marTop w:val="0"/>
          <w:marBottom w:val="0"/>
          <w:divBdr>
            <w:top w:val="none" w:sz="0" w:space="0" w:color="auto"/>
            <w:left w:val="none" w:sz="0" w:space="0" w:color="auto"/>
            <w:bottom w:val="none" w:sz="0" w:space="0" w:color="auto"/>
            <w:right w:val="none" w:sz="0" w:space="0" w:color="auto"/>
          </w:divBdr>
        </w:div>
        <w:div w:id="523176416">
          <w:marLeft w:val="0"/>
          <w:marRight w:val="0"/>
          <w:marTop w:val="0"/>
          <w:marBottom w:val="0"/>
          <w:divBdr>
            <w:top w:val="none" w:sz="0" w:space="0" w:color="auto"/>
            <w:left w:val="none" w:sz="0" w:space="0" w:color="auto"/>
            <w:bottom w:val="none" w:sz="0" w:space="0" w:color="auto"/>
            <w:right w:val="none" w:sz="0" w:space="0" w:color="auto"/>
          </w:divBdr>
        </w:div>
        <w:div w:id="1906913157">
          <w:marLeft w:val="0"/>
          <w:marRight w:val="0"/>
          <w:marTop w:val="0"/>
          <w:marBottom w:val="0"/>
          <w:divBdr>
            <w:top w:val="none" w:sz="0" w:space="0" w:color="auto"/>
            <w:left w:val="none" w:sz="0" w:space="0" w:color="auto"/>
            <w:bottom w:val="none" w:sz="0" w:space="0" w:color="auto"/>
            <w:right w:val="none" w:sz="0" w:space="0" w:color="auto"/>
          </w:divBdr>
        </w:div>
      </w:divsChild>
    </w:div>
    <w:div w:id="393311760">
      <w:bodyDiv w:val="1"/>
      <w:marLeft w:val="0"/>
      <w:marRight w:val="0"/>
      <w:marTop w:val="0"/>
      <w:marBottom w:val="0"/>
      <w:divBdr>
        <w:top w:val="none" w:sz="0" w:space="0" w:color="auto"/>
        <w:left w:val="none" w:sz="0" w:space="0" w:color="auto"/>
        <w:bottom w:val="none" w:sz="0" w:space="0" w:color="auto"/>
        <w:right w:val="none" w:sz="0" w:space="0" w:color="auto"/>
      </w:divBdr>
    </w:div>
    <w:div w:id="406850247">
      <w:bodyDiv w:val="1"/>
      <w:marLeft w:val="0"/>
      <w:marRight w:val="0"/>
      <w:marTop w:val="0"/>
      <w:marBottom w:val="0"/>
      <w:divBdr>
        <w:top w:val="none" w:sz="0" w:space="0" w:color="auto"/>
        <w:left w:val="none" w:sz="0" w:space="0" w:color="auto"/>
        <w:bottom w:val="none" w:sz="0" w:space="0" w:color="auto"/>
        <w:right w:val="none" w:sz="0" w:space="0" w:color="auto"/>
      </w:divBdr>
    </w:div>
    <w:div w:id="475344570">
      <w:bodyDiv w:val="1"/>
      <w:marLeft w:val="0"/>
      <w:marRight w:val="0"/>
      <w:marTop w:val="0"/>
      <w:marBottom w:val="0"/>
      <w:divBdr>
        <w:top w:val="none" w:sz="0" w:space="0" w:color="auto"/>
        <w:left w:val="none" w:sz="0" w:space="0" w:color="auto"/>
        <w:bottom w:val="none" w:sz="0" w:space="0" w:color="auto"/>
        <w:right w:val="none" w:sz="0" w:space="0" w:color="auto"/>
      </w:divBdr>
    </w:div>
    <w:div w:id="496577774">
      <w:bodyDiv w:val="1"/>
      <w:marLeft w:val="0"/>
      <w:marRight w:val="0"/>
      <w:marTop w:val="0"/>
      <w:marBottom w:val="0"/>
      <w:divBdr>
        <w:top w:val="none" w:sz="0" w:space="0" w:color="auto"/>
        <w:left w:val="none" w:sz="0" w:space="0" w:color="auto"/>
        <w:bottom w:val="none" w:sz="0" w:space="0" w:color="auto"/>
        <w:right w:val="none" w:sz="0" w:space="0" w:color="auto"/>
      </w:divBdr>
    </w:div>
    <w:div w:id="499660410">
      <w:bodyDiv w:val="1"/>
      <w:marLeft w:val="0"/>
      <w:marRight w:val="0"/>
      <w:marTop w:val="0"/>
      <w:marBottom w:val="0"/>
      <w:divBdr>
        <w:top w:val="none" w:sz="0" w:space="0" w:color="auto"/>
        <w:left w:val="none" w:sz="0" w:space="0" w:color="auto"/>
        <w:bottom w:val="none" w:sz="0" w:space="0" w:color="auto"/>
        <w:right w:val="none" w:sz="0" w:space="0" w:color="auto"/>
      </w:divBdr>
    </w:div>
    <w:div w:id="511578284">
      <w:bodyDiv w:val="1"/>
      <w:marLeft w:val="0"/>
      <w:marRight w:val="0"/>
      <w:marTop w:val="0"/>
      <w:marBottom w:val="0"/>
      <w:divBdr>
        <w:top w:val="none" w:sz="0" w:space="0" w:color="auto"/>
        <w:left w:val="none" w:sz="0" w:space="0" w:color="auto"/>
        <w:bottom w:val="none" w:sz="0" w:space="0" w:color="auto"/>
        <w:right w:val="none" w:sz="0" w:space="0" w:color="auto"/>
      </w:divBdr>
    </w:div>
    <w:div w:id="554003117">
      <w:bodyDiv w:val="1"/>
      <w:marLeft w:val="0"/>
      <w:marRight w:val="0"/>
      <w:marTop w:val="0"/>
      <w:marBottom w:val="0"/>
      <w:divBdr>
        <w:top w:val="none" w:sz="0" w:space="0" w:color="auto"/>
        <w:left w:val="none" w:sz="0" w:space="0" w:color="auto"/>
        <w:bottom w:val="none" w:sz="0" w:space="0" w:color="auto"/>
        <w:right w:val="none" w:sz="0" w:space="0" w:color="auto"/>
      </w:divBdr>
    </w:div>
    <w:div w:id="576595715">
      <w:bodyDiv w:val="1"/>
      <w:marLeft w:val="0"/>
      <w:marRight w:val="0"/>
      <w:marTop w:val="0"/>
      <w:marBottom w:val="0"/>
      <w:divBdr>
        <w:top w:val="none" w:sz="0" w:space="0" w:color="auto"/>
        <w:left w:val="none" w:sz="0" w:space="0" w:color="auto"/>
        <w:bottom w:val="none" w:sz="0" w:space="0" w:color="auto"/>
        <w:right w:val="none" w:sz="0" w:space="0" w:color="auto"/>
      </w:divBdr>
    </w:div>
    <w:div w:id="621115569">
      <w:bodyDiv w:val="1"/>
      <w:marLeft w:val="0"/>
      <w:marRight w:val="0"/>
      <w:marTop w:val="0"/>
      <w:marBottom w:val="0"/>
      <w:divBdr>
        <w:top w:val="none" w:sz="0" w:space="0" w:color="auto"/>
        <w:left w:val="none" w:sz="0" w:space="0" w:color="auto"/>
        <w:bottom w:val="none" w:sz="0" w:space="0" w:color="auto"/>
        <w:right w:val="none" w:sz="0" w:space="0" w:color="auto"/>
      </w:divBdr>
      <w:divsChild>
        <w:div w:id="2021615448">
          <w:marLeft w:val="0"/>
          <w:marRight w:val="0"/>
          <w:marTop w:val="0"/>
          <w:marBottom w:val="0"/>
          <w:divBdr>
            <w:top w:val="none" w:sz="0" w:space="0" w:color="auto"/>
            <w:left w:val="none" w:sz="0" w:space="0" w:color="auto"/>
            <w:bottom w:val="none" w:sz="0" w:space="0" w:color="auto"/>
            <w:right w:val="none" w:sz="0" w:space="0" w:color="auto"/>
          </w:divBdr>
        </w:div>
        <w:div w:id="802697854">
          <w:marLeft w:val="0"/>
          <w:marRight w:val="0"/>
          <w:marTop w:val="0"/>
          <w:marBottom w:val="0"/>
          <w:divBdr>
            <w:top w:val="none" w:sz="0" w:space="0" w:color="auto"/>
            <w:left w:val="none" w:sz="0" w:space="0" w:color="auto"/>
            <w:bottom w:val="none" w:sz="0" w:space="0" w:color="auto"/>
            <w:right w:val="none" w:sz="0" w:space="0" w:color="auto"/>
          </w:divBdr>
        </w:div>
      </w:divsChild>
    </w:div>
    <w:div w:id="672294550">
      <w:bodyDiv w:val="1"/>
      <w:marLeft w:val="0"/>
      <w:marRight w:val="0"/>
      <w:marTop w:val="0"/>
      <w:marBottom w:val="0"/>
      <w:divBdr>
        <w:top w:val="none" w:sz="0" w:space="0" w:color="auto"/>
        <w:left w:val="none" w:sz="0" w:space="0" w:color="auto"/>
        <w:bottom w:val="none" w:sz="0" w:space="0" w:color="auto"/>
        <w:right w:val="none" w:sz="0" w:space="0" w:color="auto"/>
      </w:divBdr>
    </w:div>
    <w:div w:id="697774895">
      <w:bodyDiv w:val="1"/>
      <w:marLeft w:val="0"/>
      <w:marRight w:val="0"/>
      <w:marTop w:val="0"/>
      <w:marBottom w:val="0"/>
      <w:divBdr>
        <w:top w:val="none" w:sz="0" w:space="0" w:color="auto"/>
        <w:left w:val="none" w:sz="0" w:space="0" w:color="auto"/>
        <w:bottom w:val="none" w:sz="0" w:space="0" w:color="auto"/>
        <w:right w:val="none" w:sz="0" w:space="0" w:color="auto"/>
      </w:divBdr>
    </w:div>
    <w:div w:id="743991790">
      <w:bodyDiv w:val="1"/>
      <w:marLeft w:val="0"/>
      <w:marRight w:val="0"/>
      <w:marTop w:val="0"/>
      <w:marBottom w:val="0"/>
      <w:divBdr>
        <w:top w:val="none" w:sz="0" w:space="0" w:color="auto"/>
        <w:left w:val="none" w:sz="0" w:space="0" w:color="auto"/>
        <w:bottom w:val="none" w:sz="0" w:space="0" w:color="auto"/>
        <w:right w:val="none" w:sz="0" w:space="0" w:color="auto"/>
      </w:divBdr>
    </w:div>
    <w:div w:id="754522277">
      <w:bodyDiv w:val="1"/>
      <w:marLeft w:val="0"/>
      <w:marRight w:val="0"/>
      <w:marTop w:val="0"/>
      <w:marBottom w:val="0"/>
      <w:divBdr>
        <w:top w:val="none" w:sz="0" w:space="0" w:color="auto"/>
        <w:left w:val="none" w:sz="0" w:space="0" w:color="auto"/>
        <w:bottom w:val="none" w:sz="0" w:space="0" w:color="auto"/>
        <w:right w:val="none" w:sz="0" w:space="0" w:color="auto"/>
      </w:divBdr>
    </w:div>
    <w:div w:id="785544313">
      <w:bodyDiv w:val="1"/>
      <w:marLeft w:val="0"/>
      <w:marRight w:val="0"/>
      <w:marTop w:val="0"/>
      <w:marBottom w:val="0"/>
      <w:divBdr>
        <w:top w:val="none" w:sz="0" w:space="0" w:color="auto"/>
        <w:left w:val="none" w:sz="0" w:space="0" w:color="auto"/>
        <w:bottom w:val="none" w:sz="0" w:space="0" w:color="auto"/>
        <w:right w:val="none" w:sz="0" w:space="0" w:color="auto"/>
      </w:divBdr>
    </w:div>
    <w:div w:id="866068083">
      <w:bodyDiv w:val="1"/>
      <w:marLeft w:val="0"/>
      <w:marRight w:val="0"/>
      <w:marTop w:val="0"/>
      <w:marBottom w:val="0"/>
      <w:divBdr>
        <w:top w:val="none" w:sz="0" w:space="0" w:color="auto"/>
        <w:left w:val="none" w:sz="0" w:space="0" w:color="auto"/>
        <w:bottom w:val="none" w:sz="0" w:space="0" w:color="auto"/>
        <w:right w:val="none" w:sz="0" w:space="0" w:color="auto"/>
      </w:divBdr>
    </w:div>
    <w:div w:id="927932683">
      <w:bodyDiv w:val="1"/>
      <w:marLeft w:val="0"/>
      <w:marRight w:val="0"/>
      <w:marTop w:val="0"/>
      <w:marBottom w:val="0"/>
      <w:divBdr>
        <w:top w:val="none" w:sz="0" w:space="0" w:color="auto"/>
        <w:left w:val="none" w:sz="0" w:space="0" w:color="auto"/>
        <w:bottom w:val="none" w:sz="0" w:space="0" w:color="auto"/>
        <w:right w:val="none" w:sz="0" w:space="0" w:color="auto"/>
      </w:divBdr>
    </w:div>
    <w:div w:id="939532576">
      <w:bodyDiv w:val="1"/>
      <w:marLeft w:val="0"/>
      <w:marRight w:val="0"/>
      <w:marTop w:val="0"/>
      <w:marBottom w:val="0"/>
      <w:divBdr>
        <w:top w:val="none" w:sz="0" w:space="0" w:color="auto"/>
        <w:left w:val="none" w:sz="0" w:space="0" w:color="auto"/>
        <w:bottom w:val="none" w:sz="0" w:space="0" w:color="auto"/>
        <w:right w:val="none" w:sz="0" w:space="0" w:color="auto"/>
      </w:divBdr>
    </w:div>
    <w:div w:id="1059399009">
      <w:bodyDiv w:val="1"/>
      <w:marLeft w:val="0"/>
      <w:marRight w:val="0"/>
      <w:marTop w:val="0"/>
      <w:marBottom w:val="0"/>
      <w:divBdr>
        <w:top w:val="none" w:sz="0" w:space="0" w:color="auto"/>
        <w:left w:val="none" w:sz="0" w:space="0" w:color="auto"/>
        <w:bottom w:val="none" w:sz="0" w:space="0" w:color="auto"/>
        <w:right w:val="none" w:sz="0" w:space="0" w:color="auto"/>
      </w:divBdr>
    </w:div>
    <w:div w:id="1118986608">
      <w:bodyDiv w:val="1"/>
      <w:marLeft w:val="0"/>
      <w:marRight w:val="0"/>
      <w:marTop w:val="0"/>
      <w:marBottom w:val="0"/>
      <w:divBdr>
        <w:top w:val="none" w:sz="0" w:space="0" w:color="auto"/>
        <w:left w:val="none" w:sz="0" w:space="0" w:color="auto"/>
        <w:bottom w:val="none" w:sz="0" w:space="0" w:color="auto"/>
        <w:right w:val="none" w:sz="0" w:space="0" w:color="auto"/>
      </w:divBdr>
    </w:div>
    <w:div w:id="1154761787">
      <w:bodyDiv w:val="1"/>
      <w:marLeft w:val="0"/>
      <w:marRight w:val="0"/>
      <w:marTop w:val="0"/>
      <w:marBottom w:val="0"/>
      <w:divBdr>
        <w:top w:val="none" w:sz="0" w:space="0" w:color="auto"/>
        <w:left w:val="none" w:sz="0" w:space="0" w:color="auto"/>
        <w:bottom w:val="none" w:sz="0" w:space="0" w:color="auto"/>
        <w:right w:val="none" w:sz="0" w:space="0" w:color="auto"/>
      </w:divBdr>
    </w:div>
    <w:div w:id="1176850390">
      <w:bodyDiv w:val="1"/>
      <w:marLeft w:val="0"/>
      <w:marRight w:val="0"/>
      <w:marTop w:val="0"/>
      <w:marBottom w:val="0"/>
      <w:divBdr>
        <w:top w:val="none" w:sz="0" w:space="0" w:color="auto"/>
        <w:left w:val="none" w:sz="0" w:space="0" w:color="auto"/>
        <w:bottom w:val="none" w:sz="0" w:space="0" w:color="auto"/>
        <w:right w:val="none" w:sz="0" w:space="0" w:color="auto"/>
      </w:divBdr>
    </w:div>
    <w:div w:id="1286233526">
      <w:bodyDiv w:val="1"/>
      <w:marLeft w:val="0"/>
      <w:marRight w:val="0"/>
      <w:marTop w:val="0"/>
      <w:marBottom w:val="0"/>
      <w:divBdr>
        <w:top w:val="none" w:sz="0" w:space="0" w:color="auto"/>
        <w:left w:val="none" w:sz="0" w:space="0" w:color="auto"/>
        <w:bottom w:val="none" w:sz="0" w:space="0" w:color="auto"/>
        <w:right w:val="none" w:sz="0" w:space="0" w:color="auto"/>
      </w:divBdr>
    </w:div>
    <w:div w:id="1507017922">
      <w:bodyDiv w:val="1"/>
      <w:marLeft w:val="0"/>
      <w:marRight w:val="0"/>
      <w:marTop w:val="0"/>
      <w:marBottom w:val="0"/>
      <w:divBdr>
        <w:top w:val="none" w:sz="0" w:space="0" w:color="auto"/>
        <w:left w:val="none" w:sz="0" w:space="0" w:color="auto"/>
        <w:bottom w:val="none" w:sz="0" w:space="0" w:color="auto"/>
        <w:right w:val="none" w:sz="0" w:space="0" w:color="auto"/>
      </w:divBdr>
    </w:div>
    <w:div w:id="1547720365">
      <w:bodyDiv w:val="1"/>
      <w:marLeft w:val="0"/>
      <w:marRight w:val="0"/>
      <w:marTop w:val="0"/>
      <w:marBottom w:val="0"/>
      <w:divBdr>
        <w:top w:val="none" w:sz="0" w:space="0" w:color="auto"/>
        <w:left w:val="none" w:sz="0" w:space="0" w:color="auto"/>
        <w:bottom w:val="none" w:sz="0" w:space="0" w:color="auto"/>
        <w:right w:val="none" w:sz="0" w:space="0" w:color="auto"/>
      </w:divBdr>
    </w:div>
    <w:div w:id="1552769281">
      <w:bodyDiv w:val="1"/>
      <w:marLeft w:val="0"/>
      <w:marRight w:val="0"/>
      <w:marTop w:val="0"/>
      <w:marBottom w:val="0"/>
      <w:divBdr>
        <w:top w:val="none" w:sz="0" w:space="0" w:color="auto"/>
        <w:left w:val="none" w:sz="0" w:space="0" w:color="auto"/>
        <w:bottom w:val="none" w:sz="0" w:space="0" w:color="auto"/>
        <w:right w:val="none" w:sz="0" w:space="0" w:color="auto"/>
      </w:divBdr>
    </w:div>
    <w:div w:id="1707176599">
      <w:bodyDiv w:val="1"/>
      <w:marLeft w:val="0"/>
      <w:marRight w:val="0"/>
      <w:marTop w:val="0"/>
      <w:marBottom w:val="0"/>
      <w:divBdr>
        <w:top w:val="none" w:sz="0" w:space="0" w:color="auto"/>
        <w:left w:val="none" w:sz="0" w:space="0" w:color="auto"/>
        <w:bottom w:val="none" w:sz="0" w:space="0" w:color="auto"/>
        <w:right w:val="none" w:sz="0" w:space="0" w:color="auto"/>
      </w:divBdr>
    </w:div>
    <w:div w:id="1717046976">
      <w:bodyDiv w:val="1"/>
      <w:marLeft w:val="0"/>
      <w:marRight w:val="0"/>
      <w:marTop w:val="0"/>
      <w:marBottom w:val="0"/>
      <w:divBdr>
        <w:top w:val="none" w:sz="0" w:space="0" w:color="auto"/>
        <w:left w:val="none" w:sz="0" w:space="0" w:color="auto"/>
        <w:bottom w:val="none" w:sz="0" w:space="0" w:color="auto"/>
        <w:right w:val="none" w:sz="0" w:space="0" w:color="auto"/>
      </w:divBdr>
    </w:div>
    <w:div w:id="1727217922">
      <w:bodyDiv w:val="1"/>
      <w:marLeft w:val="0"/>
      <w:marRight w:val="0"/>
      <w:marTop w:val="0"/>
      <w:marBottom w:val="0"/>
      <w:divBdr>
        <w:top w:val="none" w:sz="0" w:space="0" w:color="auto"/>
        <w:left w:val="none" w:sz="0" w:space="0" w:color="auto"/>
        <w:bottom w:val="none" w:sz="0" w:space="0" w:color="auto"/>
        <w:right w:val="none" w:sz="0" w:space="0" w:color="auto"/>
      </w:divBdr>
    </w:div>
    <w:div w:id="1775174471">
      <w:bodyDiv w:val="1"/>
      <w:marLeft w:val="0"/>
      <w:marRight w:val="0"/>
      <w:marTop w:val="0"/>
      <w:marBottom w:val="0"/>
      <w:divBdr>
        <w:top w:val="none" w:sz="0" w:space="0" w:color="auto"/>
        <w:left w:val="none" w:sz="0" w:space="0" w:color="auto"/>
        <w:bottom w:val="none" w:sz="0" w:space="0" w:color="auto"/>
        <w:right w:val="none" w:sz="0" w:space="0" w:color="auto"/>
      </w:divBdr>
    </w:div>
    <w:div w:id="1851916611">
      <w:bodyDiv w:val="1"/>
      <w:marLeft w:val="0"/>
      <w:marRight w:val="0"/>
      <w:marTop w:val="0"/>
      <w:marBottom w:val="0"/>
      <w:divBdr>
        <w:top w:val="none" w:sz="0" w:space="0" w:color="auto"/>
        <w:left w:val="none" w:sz="0" w:space="0" w:color="auto"/>
        <w:bottom w:val="none" w:sz="0" w:space="0" w:color="auto"/>
        <w:right w:val="none" w:sz="0" w:space="0" w:color="auto"/>
      </w:divBdr>
    </w:div>
    <w:div w:id="1877229607">
      <w:bodyDiv w:val="1"/>
      <w:marLeft w:val="0"/>
      <w:marRight w:val="0"/>
      <w:marTop w:val="0"/>
      <w:marBottom w:val="0"/>
      <w:divBdr>
        <w:top w:val="none" w:sz="0" w:space="0" w:color="auto"/>
        <w:left w:val="none" w:sz="0" w:space="0" w:color="auto"/>
        <w:bottom w:val="none" w:sz="0" w:space="0" w:color="auto"/>
        <w:right w:val="none" w:sz="0" w:space="0" w:color="auto"/>
      </w:divBdr>
    </w:div>
    <w:div w:id="1995792378">
      <w:bodyDiv w:val="1"/>
      <w:marLeft w:val="0"/>
      <w:marRight w:val="0"/>
      <w:marTop w:val="0"/>
      <w:marBottom w:val="0"/>
      <w:divBdr>
        <w:top w:val="none" w:sz="0" w:space="0" w:color="auto"/>
        <w:left w:val="none" w:sz="0" w:space="0" w:color="auto"/>
        <w:bottom w:val="none" w:sz="0" w:space="0" w:color="auto"/>
        <w:right w:val="none" w:sz="0" w:space="0" w:color="auto"/>
      </w:divBdr>
    </w:div>
    <w:div w:id="2023119071">
      <w:bodyDiv w:val="1"/>
      <w:marLeft w:val="0"/>
      <w:marRight w:val="0"/>
      <w:marTop w:val="0"/>
      <w:marBottom w:val="0"/>
      <w:divBdr>
        <w:top w:val="none" w:sz="0" w:space="0" w:color="auto"/>
        <w:left w:val="none" w:sz="0" w:space="0" w:color="auto"/>
        <w:bottom w:val="none" w:sz="0" w:space="0" w:color="auto"/>
        <w:right w:val="none" w:sz="0" w:space="0" w:color="auto"/>
      </w:divBdr>
    </w:div>
    <w:div w:id="2037996492">
      <w:bodyDiv w:val="1"/>
      <w:marLeft w:val="0"/>
      <w:marRight w:val="0"/>
      <w:marTop w:val="0"/>
      <w:marBottom w:val="0"/>
      <w:divBdr>
        <w:top w:val="none" w:sz="0" w:space="0" w:color="auto"/>
        <w:left w:val="none" w:sz="0" w:space="0" w:color="auto"/>
        <w:bottom w:val="none" w:sz="0" w:space="0" w:color="auto"/>
        <w:right w:val="none" w:sz="0" w:space="0" w:color="auto"/>
      </w:divBdr>
    </w:div>
    <w:div w:id="208629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diagramColors" Target="diagrams/colors3.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Data" Target="diagrams/data4.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0.png"/><Relationship Id="rId28" Type="http://schemas.openxmlformats.org/officeDocument/2006/relationships/diagramColors" Target="diagrams/colors4.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QuickStyle" Target="diagrams/quickStyle4.xml"/><Relationship Id="rId30" Type="http://schemas.openxmlformats.org/officeDocument/2006/relationships/header" Target="head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ata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6DF2B7-046E-497F-A49C-A0306FED4BE3}"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ru-RU"/>
        </a:p>
      </dgm:t>
    </dgm:pt>
    <dgm:pt modelId="{BE379E77-B715-48B7-9607-7DF25680ACCF}">
      <dgm:prSet phldrT="[Текст]" custT="1"/>
      <dgm:spPr/>
      <dgm:t>
        <a:bodyPr/>
        <a:lstStyle/>
        <a:p>
          <a:r>
            <a:rPr lang="ru-RU" sz="1200">
              <a:latin typeface="Times New Roman" panose="02020603050405020304" pitchFamily="18" charset="0"/>
              <a:cs typeface="Times New Roman" panose="02020603050405020304" pitchFamily="18" charset="0"/>
            </a:rPr>
            <a:t>Інтерактивні екскурсії</a:t>
          </a:r>
        </a:p>
      </dgm:t>
    </dgm:pt>
    <dgm:pt modelId="{B54C9BCD-3AD0-4140-9438-3DFB125BA0A3}" type="parTrans" cxnId="{F8670BBA-ED99-4D0C-A26D-2D7517B7F391}">
      <dgm:prSet/>
      <dgm:spPr/>
      <dgm:t>
        <a:bodyPr/>
        <a:lstStyle/>
        <a:p>
          <a:endParaRPr lang="ru-RU" sz="1200">
            <a:latin typeface="Times New Roman" panose="02020603050405020304" pitchFamily="18" charset="0"/>
            <a:cs typeface="Times New Roman" panose="02020603050405020304" pitchFamily="18" charset="0"/>
          </a:endParaRPr>
        </a:p>
      </dgm:t>
    </dgm:pt>
    <dgm:pt modelId="{DD227639-4152-43C4-87EA-A6B6044D451B}" type="sibTrans" cxnId="{F8670BBA-ED99-4D0C-A26D-2D7517B7F391}">
      <dgm:prSet/>
      <dgm:spPr/>
      <dgm:t>
        <a:bodyPr/>
        <a:lstStyle/>
        <a:p>
          <a:endParaRPr lang="ru-RU" sz="1200">
            <a:latin typeface="Times New Roman" panose="02020603050405020304" pitchFamily="18" charset="0"/>
            <a:cs typeface="Times New Roman" panose="02020603050405020304" pitchFamily="18" charset="0"/>
          </a:endParaRPr>
        </a:p>
      </dgm:t>
    </dgm:pt>
    <dgm:pt modelId="{CB9DFD58-36A2-4DE7-8FE2-1EB966707635}">
      <dgm:prSet phldrT="[Текст]" custT="1"/>
      <dgm:spPr/>
      <dgm:t>
        <a:bodyPr/>
        <a:lstStyle/>
        <a:p>
          <a:r>
            <a:rPr lang="ru-RU" sz="1200">
              <a:latin typeface="Times New Roman" panose="02020603050405020304" pitchFamily="18" charset="0"/>
              <a:cs typeface="Times New Roman" panose="02020603050405020304" pitchFamily="18" charset="0"/>
            </a:rPr>
            <a:t>Гейміфікація</a:t>
          </a:r>
        </a:p>
      </dgm:t>
    </dgm:pt>
    <dgm:pt modelId="{15BCFE99-DB82-4CAF-8F9A-7504BE0CF6A1}" type="parTrans" cxnId="{6E474939-ECE7-4735-9CAA-66D0A0FA34FD}">
      <dgm:prSet/>
      <dgm:spPr/>
      <dgm:t>
        <a:bodyPr/>
        <a:lstStyle/>
        <a:p>
          <a:endParaRPr lang="ru-RU" sz="1200">
            <a:latin typeface="Times New Roman" panose="02020603050405020304" pitchFamily="18" charset="0"/>
            <a:cs typeface="Times New Roman" panose="02020603050405020304" pitchFamily="18" charset="0"/>
          </a:endParaRPr>
        </a:p>
      </dgm:t>
    </dgm:pt>
    <dgm:pt modelId="{3CB7A950-E701-4B2A-974C-D301D753454D}" type="sibTrans" cxnId="{6E474939-ECE7-4735-9CAA-66D0A0FA34FD}">
      <dgm:prSet/>
      <dgm:spPr/>
      <dgm:t>
        <a:bodyPr/>
        <a:lstStyle/>
        <a:p>
          <a:endParaRPr lang="ru-RU" sz="1200">
            <a:latin typeface="Times New Roman" panose="02020603050405020304" pitchFamily="18" charset="0"/>
            <a:cs typeface="Times New Roman" panose="02020603050405020304" pitchFamily="18" charset="0"/>
          </a:endParaRPr>
        </a:p>
      </dgm:t>
    </dgm:pt>
    <dgm:pt modelId="{F062069D-73CE-41D9-AB2E-77F1C6F62EF0}">
      <dgm:prSet phldrT="[Текст]" custT="1"/>
      <dgm:spPr/>
      <dgm:t>
        <a:bodyPr/>
        <a:lstStyle/>
        <a:p>
          <a:r>
            <a:rPr lang="ru-RU" sz="1200">
              <a:latin typeface="Times New Roman" panose="02020603050405020304" pitchFamily="18" charset="0"/>
              <a:cs typeface="Times New Roman" panose="02020603050405020304" pitchFamily="18" charset="0"/>
            </a:rPr>
            <a:t>Інклюзивні екскурсії</a:t>
          </a:r>
        </a:p>
      </dgm:t>
    </dgm:pt>
    <dgm:pt modelId="{6BCE7751-82D3-41B7-B875-4A29EA7F2FCD}" type="parTrans" cxnId="{0774D06C-CDBC-4835-ABFB-01356DA18C91}">
      <dgm:prSet/>
      <dgm:spPr/>
      <dgm:t>
        <a:bodyPr/>
        <a:lstStyle/>
        <a:p>
          <a:endParaRPr lang="ru-RU" sz="1200">
            <a:latin typeface="Times New Roman" panose="02020603050405020304" pitchFamily="18" charset="0"/>
            <a:cs typeface="Times New Roman" panose="02020603050405020304" pitchFamily="18" charset="0"/>
          </a:endParaRPr>
        </a:p>
      </dgm:t>
    </dgm:pt>
    <dgm:pt modelId="{196E25D9-A814-442E-8346-D415CD3C87D0}" type="sibTrans" cxnId="{0774D06C-CDBC-4835-ABFB-01356DA18C91}">
      <dgm:prSet/>
      <dgm:spPr/>
      <dgm:t>
        <a:bodyPr/>
        <a:lstStyle/>
        <a:p>
          <a:endParaRPr lang="ru-RU" sz="1200">
            <a:latin typeface="Times New Roman" panose="02020603050405020304" pitchFamily="18" charset="0"/>
            <a:cs typeface="Times New Roman" panose="02020603050405020304" pitchFamily="18" charset="0"/>
          </a:endParaRPr>
        </a:p>
      </dgm:t>
    </dgm:pt>
    <dgm:pt modelId="{BCF5CEDC-4333-4780-AAF9-A8CD25039ED1}" type="pres">
      <dgm:prSet presAssocID="{5D6DF2B7-046E-497F-A49C-A0306FED4BE3}" presName="Name0" presStyleCnt="0">
        <dgm:presLayoutVars>
          <dgm:dir/>
          <dgm:resizeHandles val="exact"/>
        </dgm:presLayoutVars>
      </dgm:prSet>
      <dgm:spPr/>
      <dgm:t>
        <a:bodyPr/>
        <a:lstStyle/>
        <a:p>
          <a:endParaRPr lang="ru-RU"/>
        </a:p>
      </dgm:t>
    </dgm:pt>
    <dgm:pt modelId="{33D970CE-8541-41FF-867B-6BB43275B42F}" type="pres">
      <dgm:prSet presAssocID="{BE379E77-B715-48B7-9607-7DF25680ACCF}" presName="composite" presStyleCnt="0"/>
      <dgm:spPr/>
    </dgm:pt>
    <dgm:pt modelId="{69C19E4E-D829-45D6-91FC-47636CAF95AB}" type="pres">
      <dgm:prSet presAssocID="{BE379E77-B715-48B7-9607-7DF25680ACCF}" presName="rect1" presStyleLbl="trAlignAcc1" presStyleIdx="0" presStyleCnt="3">
        <dgm:presLayoutVars>
          <dgm:bulletEnabled val="1"/>
        </dgm:presLayoutVars>
      </dgm:prSet>
      <dgm:spPr/>
      <dgm:t>
        <a:bodyPr/>
        <a:lstStyle/>
        <a:p>
          <a:endParaRPr lang="ru-RU"/>
        </a:p>
      </dgm:t>
    </dgm:pt>
    <dgm:pt modelId="{0A5DF557-2156-4463-BF16-60C0A7318E60}" type="pres">
      <dgm:prSet presAssocID="{BE379E77-B715-48B7-9607-7DF25680ACCF}" presName="rect2"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2000" r="-62000"/>
          </a:stretch>
        </a:blipFill>
      </dgm:spPr>
    </dgm:pt>
    <dgm:pt modelId="{3C6F81EE-D0CB-4381-B223-8294EB861BD9}" type="pres">
      <dgm:prSet presAssocID="{DD227639-4152-43C4-87EA-A6B6044D451B}" presName="sibTrans" presStyleCnt="0"/>
      <dgm:spPr/>
    </dgm:pt>
    <dgm:pt modelId="{52B68E99-D928-4E60-B830-F4A0B7DA5919}" type="pres">
      <dgm:prSet presAssocID="{CB9DFD58-36A2-4DE7-8FE2-1EB966707635}" presName="composite" presStyleCnt="0"/>
      <dgm:spPr/>
    </dgm:pt>
    <dgm:pt modelId="{406D10AD-9899-4444-8E53-F5623BA784EE}" type="pres">
      <dgm:prSet presAssocID="{CB9DFD58-36A2-4DE7-8FE2-1EB966707635}" presName="rect1" presStyleLbl="trAlignAcc1" presStyleIdx="1" presStyleCnt="3">
        <dgm:presLayoutVars>
          <dgm:bulletEnabled val="1"/>
        </dgm:presLayoutVars>
      </dgm:prSet>
      <dgm:spPr/>
      <dgm:t>
        <a:bodyPr/>
        <a:lstStyle/>
        <a:p>
          <a:endParaRPr lang="ru-RU"/>
        </a:p>
      </dgm:t>
    </dgm:pt>
    <dgm:pt modelId="{4A2B1B59-2422-44E2-9FA2-3C5A14571211}" type="pres">
      <dgm:prSet presAssocID="{CB9DFD58-36A2-4DE7-8FE2-1EB966707635}" presName="rect2"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51000" r="-51000"/>
          </a:stretch>
        </a:blipFill>
      </dgm:spPr>
    </dgm:pt>
    <dgm:pt modelId="{2E1DC9D6-2990-4E28-945D-8CDCB3A9EDC1}" type="pres">
      <dgm:prSet presAssocID="{3CB7A950-E701-4B2A-974C-D301D753454D}" presName="sibTrans" presStyleCnt="0"/>
      <dgm:spPr/>
    </dgm:pt>
    <dgm:pt modelId="{70ABCABD-5D7D-4BD8-AB0E-FA3603CB6EAB}" type="pres">
      <dgm:prSet presAssocID="{F062069D-73CE-41D9-AB2E-77F1C6F62EF0}" presName="composite" presStyleCnt="0"/>
      <dgm:spPr/>
    </dgm:pt>
    <dgm:pt modelId="{6C9BA882-4CA0-43E9-906A-5D7572F0B39E}" type="pres">
      <dgm:prSet presAssocID="{F062069D-73CE-41D9-AB2E-77F1C6F62EF0}" presName="rect1" presStyleLbl="trAlignAcc1" presStyleIdx="2" presStyleCnt="3">
        <dgm:presLayoutVars>
          <dgm:bulletEnabled val="1"/>
        </dgm:presLayoutVars>
      </dgm:prSet>
      <dgm:spPr/>
      <dgm:t>
        <a:bodyPr/>
        <a:lstStyle/>
        <a:p>
          <a:endParaRPr lang="ru-RU"/>
        </a:p>
      </dgm:t>
    </dgm:pt>
    <dgm:pt modelId="{EAD66FA0-6751-4CA0-A220-75B3047715CE}" type="pres">
      <dgm:prSet presAssocID="{F062069D-73CE-41D9-AB2E-77F1C6F62EF0}" presName="rect2" presStyleLbl="fgImgPlace1" presStyleIdx="2" presStyleCnt="3"/>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194" r="-88806"/>
          </a:stretch>
        </a:blipFill>
      </dgm:spPr>
    </dgm:pt>
  </dgm:ptLst>
  <dgm:cxnLst>
    <dgm:cxn modelId="{6E474939-ECE7-4735-9CAA-66D0A0FA34FD}" srcId="{5D6DF2B7-046E-497F-A49C-A0306FED4BE3}" destId="{CB9DFD58-36A2-4DE7-8FE2-1EB966707635}" srcOrd="1" destOrd="0" parTransId="{15BCFE99-DB82-4CAF-8F9A-7504BE0CF6A1}" sibTransId="{3CB7A950-E701-4B2A-974C-D301D753454D}"/>
    <dgm:cxn modelId="{2029F218-7B03-4FE4-A021-ED3DD8A99130}" type="presOf" srcId="{F062069D-73CE-41D9-AB2E-77F1C6F62EF0}" destId="{6C9BA882-4CA0-43E9-906A-5D7572F0B39E}" srcOrd="0" destOrd="0" presId="urn:microsoft.com/office/officeart/2008/layout/PictureStrips"/>
    <dgm:cxn modelId="{F8670BBA-ED99-4D0C-A26D-2D7517B7F391}" srcId="{5D6DF2B7-046E-497F-A49C-A0306FED4BE3}" destId="{BE379E77-B715-48B7-9607-7DF25680ACCF}" srcOrd="0" destOrd="0" parTransId="{B54C9BCD-3AD0-4140-9438-3DFB125BA0A3}" sibTransId="{DD227639-4152-43C4-87EA-A6B6044D451B}"/>
    <dgm:cxn modelId="{9D4AB501-EEF2-438E-9D07-3D676CAF20DB}" type="presOf" srcId="{BE379E77-B715-48B7-9607-7DF25680ACCF}" destId="{69C19E4E-D829-45D6-91FC-47636CAF95AB}" srcOrd="0" destOrd="0" presId="urn:microsoft.com/office/officeart/2008/layout/PictureStrips"/>
    <dgm:cxn modelId="{0774D06C-CDBC-4835-ABFB-01356DA18C91}" srcId="{5D6DF2B7-046E-497F-A49C-A0306FED4BE3}" destId="{F062069D-73CE-41D9-AB2E-77F1C6F62EF0}" srcOrd="2" destOrd="0" parTransId="{6BCE7751-82D3-41B7-B875-4A29EA7F2FCD}" sibTransId="{196E25D9-A814-442E-8346-D415CD3C87D0}"/>
    <dgm:cxn modelId="{23A7505A-7F5C-467E-901E-72F884C3ED0E}" type="presOf" srcId="{5D6DF2B7-046E-497F-A49C-A0306FED4BE3}" destId="{BCF5CEDC-4333-4780-AAF9-A8CD25039ED1}" srcOrd="0" destOrd="0" presId="urn:microsoft.com/office/officeart/2008/layout/PictureStrips"/>
    <dgm:cxn modelId="{DB9DBDC9-0E25-4726-93CE-709FA4870FDC}" type="presOf" srcId="{CB9DFD58-36A2-4DE7-8FE2-1EB966707635}" destId="{406D10AD-9899-4444-8E53-F5623BA784EE}" srcOrd="0" destOrd="0" presId="urn:microsoft.com/office/officeart/2008/layout/PictureStrips"/>
    <dgm:cxn modelId="{5BEA4156-1AEF-4AAB-8FF0-1C270A27CDC8}" type="presParOf" srcId="{BCF5CEDC-4333-4780-AAF9-A8CD25039ED1}" destId="{33D970CE-8541-41FF-867B-6BB43275B42F}" srcOrd="0" destOrd="0" presId="urn:microsoft.com/office/officeart/2008/layout/PictureStrips"/>
    <dgm:cxn modelId="{56E7F569-EBFF-4F5C-9852-E284F76D2A70}" type="presParOf" srcId="{33D970CE-8541-41FF-867B-6BB43275B42F}" destId="{69C19E4E-D829-45D6-91FC-47636CAF95AB}" srcOrd="0" destOrd="0" presId="urn:microsoft.com/office/officeart/2008/layout/PictureStrips"/>
    <dgm:cxn modelId="{F33F2E7B-F7FC-4BDC-BFFF-6B3C00E55321}" type="presParOf" srcId="{33D970CE-8541-41FF-867B-6BB43275B42F}" destId="{0A5DF557-2156-4463-BF16-60C0A7318E60}" srcOrd="1" destOrd="0" presId="urn:microsoft.com/office/officeart/2008/layout/PictureStrips"/>
    <dgm:cxn modelId="{D47A03F5-A145-4797-AAD2-E681CDC2DD18}" type="presParOf" srcId="{BCF5CEDC-4333-4780-AAF9-A8CD25039ED1}" destId="{3C6F81EE-D0CB-4381-B223-8294EB861BD9}" srcOrd="1" destOrd="0" presId="urn:microsoft.com/office/officeart/2008/layout/PictureStrips"/>
    <dgm:cxn modelId="{4527A38F-4DB0-4218-A84A-D3951E409402}" type="presParOf" srcId="{BCF5CEDC-4333-4780-AAF9-A8CD25039ED1}" destId="{52B68E99-D928-4E60-B830-F4A0B7DA5919}" srcOrd="2" destOrd="0" presId="urn:microsoft.com/office/officeart/2008/layout/PictureStrips"/>
    <dgm:cxn modelId="{F473C576-9CDC-4A66-8D25-0053DFFEAF09}" type="presParOf" srcId="{52B68E99-D928-4E60-B830-F4A0B7DA5919}" destId="{406D10AD-9899-4444-8E53-F5623BA784EE}" srcOrd="0" destOrd="0" presId="urn:microsoft.com/office/officeart/2008/layout/PictureStrips"/>
    <dgm:cxn modelId="{CE45D8B1-42F3-477D-AE5D-2841DE35EE99}" type="presParOf" srcId="{52B68E99-D928-4E60-B830-F4A0B7DA5919}" destId="{4A2B1B59-2422-44E2-9FA2-3C5A14571211}" srcOrd="1" destOrd="0" presId="urn:microsoft.com/office/officeart/2008/layout/PictureStrips"/>
    <dgm:cxn modelId="{C75EEF49-1EF0-430A-9044-BE1ADA57664F}" type="presParOf" srcId="{BCF5CEDC-4333-4780-AAF9-A8CD25039ED1}" destId="{2E1DC9D6-2990-4E28-945D-8CDCB3A9EDC1}" srcOrd="3" destOrd="0" presId="urn:microsoft.com/office/officeart/2008/layout/PictureStrips"/>
    <dgm:cxn modelId="{C4872650-71A6-4D31-8D43-684B344C786C}" type="presParOf" srcId="{BCF5CEDC-4333-4780-AAF9-A8CD25039ED1}" destId="{70ABCABD-5D7D-4BD8-AB0E-FA3603CB6EAB}" srcOrd="4" destOrd="0" presId="urn:microsoft.com/office/officeart/2008/layout/PictureStrips"/>
    <dgm:cxn modelId="{BD8E11EE-FC32-4662-8FD1-CFEE9AC7D734}" type="presParOf" srcId="{70ABCABD-5D7D-4BD8-AB0E-FA3603CB6EAB}" destId="{6C9BA882-4CA0-43E9-906A-5D7572F0B39E}" srcOrd="0" destOrd="0" presId="urn:microsoft.com/office/officeart/2008/layout/PictureStrips"/>
    <dgm:cxn modelId="{EC1DE62E-18BE-4C9D-8046-3D3CB92E8B43}" type="presParOf" srcId="{70ABCABD-5D7D-4BD8-AB0E-FA3603CB6EAB}" destId="{EAD66FA0-6751-4CA0-A220-75B3047715CE}" srcOrd="1" destOrd="0" presId="urn:microsoft.com/office/officeart/2008/layout/PictureStrip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BF72AA-9E32-4708-BCF6-2F4AB9ADEDA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7450465A-C2B5-4103-B1E1-06FA306FE05D}">
      <dgm:prSet phldrT="[Текст]" custT="1"/>
      <dgm:spPr/>
      <dgm:t>
        <a:bodyPr/>
        <a:lstStyle/>
        <a:p>
          <a:r>
            <a:rPr lang="ru-RU" sz="1200">
              <a:latin typeface="Times New Roman" panose="02020603050405020304" pitchFamily="18" charset="0"/>
              <a:cs typeface="Times New Roman" panose="02020603050405020304" pitchFamily="18" charset="0"/>
            </a:rPr>
            <a:t>Метод проблемного навчання</a:t>
          </a:r>
        </a:p>
      </dgm:t>
    </dgm:pt>
    <dgm:pt modelId="{7F85E8D7-4A22-4283-B1F0-26CD9F82FA58}" type="parTrans" cxnId="{FC3CE9DD-CEDF-451D-A9D4-A81D664A726F}">
      <dgm:prSet/>
      <dgm:spPr/>
      <dgm:t>
        <a:bodyPr/>
        <a:lstStyle/>
        <a:p>
          <a:endParaRPr lang="ru-RU" sz="1200">
            <a:latin typeface="Times New Roman" panose="02020603050405020304" pitchFamily="18" charset="0"/>
            <a:cs typeface="Times New Roman" panose="02020603050405020304" pitchFamily="18" charset="0"/>
          </a:endParaRPr>
        </a:p>
      </dgm:t>
    </dgm:pt>
    <dgm:pt modelId="{91D2FC73-C92F-4F8A-B54E-D15AF0587C0E}" type="sibTrans" cxnId="{FC3CE9DD-CEDF-451D-A9D4-A81D664A726F}">
      <dgm:prSet/>
      <dgm:spPr/>
      <dgm:t>
        <a:bodyPr/>
        <a:lstStyle/>
        <a:p>
          <a:endParaRPr lang="ru-RU" sz="1200">
            <a:latin typeface="Times New Roman" panose="02020603050405020304" pitchFamily="18" charset="0"/>
            <a:cs typeface="Times New Roman" panose="02020603050405020304" pitchFamily="18" charset="0"/>
          </a:endParaRPr>
        </a:p>
      </dgm:t>
    </dgm:pt>
    <dgm:pt modelId="{E6A426B2-9E21-444A-9592-EF3BA0470C1F}">
      <dgm:prSet phldrT="[Текст]" custT="1"/>
      <dgm:spPr/>
      <dgm:t>
        <a:bodyPr/>
        <a:lstStyle/>
        <a:p>
          <a:r>
            <a:rPr lang="ru-RU" sz="1200">
              <a:latin typeface="Times New Roman" panose="02020603050405020304" pitchFamily="18" charset="0"/>
              <a:cs typeface="Times New Roman" panose="02020603050405020304" pitchFamily="18" charset="0"/>
            </a:rPr>
            <a:t>Метод дискусії та дебатів</a:t>
          </a:r>
        </a:p>
      </dgm:t>
    </dgm:pt>
    <dgm:pt modelId="{7FB1F453-09FA-44FD-AB5F-AC1395FCA440}" type="parTrans" cxnId="{CA2BA4D7-FDAD-4ECB-A591-05ED4194B00B}">
      <dgm:prSet/>
      <dgm:spPr/>
      <dgm:t>
        <a:bodyPr/>
        <a:lstStyle/>
        <a:p>
          <a:endParaRPr lang="ru-RU" sz="1200">
            <a:latin typeface="Times New Roman" panose="02020603050405020304" pitchFamily="18" charset="0"/>
            <a:cs typeface="Times New Roman" panose="02020603050405020304" pitchFamily="18" charset="0"/>
          </a:endParaRPr>
        </a:p>
      </dgm:t>
    </dgm:pt>
    <dgm:pt modelId="{9148FB35-DEFE-44BD-BDEF-CFB2F70FF0A5}" type="sibTrans" cxnId="{CA2BA4D7-FDAD-4ECB-A591-05ED4194B00B}">
      <dgm:prSet/>
      <dgm:spPr/>
      <dgm:t>
        <a:bodyPr/>
        <a:lstStyle/>
        <a:p>
          <a:endParaRPr lang="ru-RU" sz="1200">
            <a:latin typeface="Times New Roman" panose="02020603050405020304" pitchFamily="18" charset="0"/>
            <a:cs typeface="Times New Roman" panose="02020603050405020304" pitchFamily="18" charset="0"/>
          </a:endParaRPr>
        </a:p>
      </dgm:t>
    </dgm:pt>
    <dgm:pt modelId="{3E6414E6-D974-4020-A29C-81BFAF53BFCF}">
      <dgm:prSet phldrT="[Текст]" custT="1"/>
      <dgm:spPr/>
      <dgm:t>
        <a:bodyPr/>
        <a:lstStyle/>
        <a:p>
          <a:r>
            <a:rPr lang="ru-RU" sz="1200">
              <a:latin typeface="Times New Roman" panose="02020603050405020304" pitchFamily="18" charset="0"/>
              <a:cs typeface="Times New Roman" panose="02020603050405020304" pitchFamily="18" charset="0"/>
            </a:rPr>
            <a:t>Метод кейс-стаді</a:t>
          </a:r>
        </a:p>
      </dgm:t>
    </dgm:pt>
    <dgm:pt modelId="{2482D2BC-4B7C-44FD-81AE-2269C6506CAA}" type="parTrans" cxnId="{5C8DBE1F-FF4A-4F49-BB4D-E8C7F191BAB1}">
      <dgm:prSet/>
      <dgm:spPr/>
      <dgm:t>
        <a:bodyPr/>
        <a:lstStyle/>
        <a:p>
          <a:endParaRPr lang="ru-RU" sz="1200">
            <a:latin typeface="Times New Roman" panose="02020603050405020304" pitchFamily="18" charset="0"/>
            <a:cs typeface="Times New Roman" panose="02020603050405020304" pitchFamily="18" charset="0"/>
          </a:endParaRPr>
        </a:p>
      </dgm:t>
    </dgm:pt>
    <dgm:pt modelId="{42FC39DB-3D19-4B78-924C-5C19A62C8A70}" type="sibTrans" cxnId="{5C8DBE1F-FF4A-4F49-BB4D-E8C7F191BAB1}">
      <dgm:prSet/>
      <dgm:spPr/>
      <dgm:t>
        <a:bodyPr/>
        <a:lstStyle/>
        <a:p>
          <a:endParaRPr lang="ru-RU" sz="1200">
            <a:latin typeface="Times New Roman" panose="02020603050405020304" pitchFamily="18" charset="0"/>
            <a:cs typeface="Times New Roman" panose="02020603050405020304" pitchFamily="18" charset="0"/>
          </a:endParaRPr>
        </a:p>
      </dgm:t>
    </dgm:pt>
    <dgm:pt modelId="{011225F4-760D-4625-86C0-89366EA4D628}" type="pres">
      <dgm:prSet presAssocID="{78BF72AA-9E32-4708-BCF6-2F4AB9ADEDA9}" presName="diagram" presStyleCnt="0">
        <dgm:presLayoutVars>
          <dgm:dir/>
          <dgm:resizeHandles val="exact"/>
        </dgm:presLayoutVars>
      </dgm:prSet>
      <dgm:spPr/>
      <dgm:t>
        <a:bodyPr/>
        <a:lstStyle/>
        <a:p>
          <a:endParaRPr lang="ru-RU"/>
        </a:p>
      </dgm:t>
    </dgm:pt>
    <dgm:pt modelId="{7BC136CA-716C-46F7-B1F8-D4508E4844EE}" type="pres">
      <dgm:prSet presAssocID="{7450465A-C2B5-4103-B1E1-06FA306FE05D}" presName="node" presStyleLbl="node1" presStyleIdx="0" presStyleCnt="3">
        <dgm:presLayoutVars>
          <dgm:bulletEnabled val="1"/>
        </dgm:presLayoutVars>
      </dgm:prSet>
      <dgm:spPr/>
      <dgm:t>
        <a:bodyPr/>
        <a:lstStyle/>
        <a:p>
          <a:endParaRPr lang="ru-RU"/>
        </a:p>
      </dgm:t>
    </dgm:pt>
    <dgm:pt modelId="{3ED0DCA8-E23C-4BCE-82C9-B50E763A9F81}" type="pres">
      <dgm:prSet presAssocID="{91D2FC73-C92F-4F8A-B54E-D15AF0587C0E}" presName="sibTrans" presStyleCnt="0"/>
      <dgm:spPr/>
    </dgm:pt>
    <dgm:pt modelId="{3CC0137E-0FBB-49A9-98CB-22B4B318DE7D}" type="pres">
      <dgm:prSet presAssocID="{E6A426B2-9E21-444A-9592-EF3BA0470C1F}" presName="node" presStyleLbl="node1" presStyleIdx="1" presStyleCnt="3">
        <dgm:presLayoutVars>
          <dgm:bulletEnabled val="1"/>
        </dgm:presLayoutVars>
      </dgm:prSet>
      <dgm:spPr/>
      <dgm:t>
        <a:bodyPr/>
        <a:lstStyle/>
        <a:p>
          <a:endParaRPr lang="ru-RU"/>
        </a:p>
      </dgm:t>
    </dgm:pt>
    <dgm:pt modelId="{AC9F27A1-C75B-4902-9A0A-18876C57E7A2}" type="pres">
      <dgm:prSet presAssocID="{9148FB35-DEFE-44BD-BDEF-CFB2F70FF0A5}" presName="sibTrans" presStyleCnt="0"/>
      <dgm:spPr/>
    </dgm:pt>
    <dgm:pt modelId="{D9084325-585B-4FC7-A669-A447501D92CD}" type="pres">
      <dgm:prSet presAssocID="{3E6414E6-D974-4020-A29C-81BFAF53BFCF}" presName="node" presStyleLbl="node1" presStyleIdx="2" presStyleCnt="3">
        <dgm:presLayoutVars>
          <dgm:bulletEnabled val="1"/>
        </dgm:presLayoutVars>
      </dgm:prSet>
      <dgm:spPr/>
      <dgm:t>
        <a:bodyPr/>
        <a:lstStyle/>
        <a:p>
          <a:endParaRPr lang="ru-RU"/>
        </a:p>
      </dgm:t>
    </dgm:pt>
  </dgm:ptLst>
  <dgm:cxnLst>
    <dgm:cxn modelId="{D43708C7-9618-4D90-B6B4-0390E0D5BAFE}" type="presOf" srcId="{3E6414E6-D974-4020-A29C-81BFAF53BFCF}" destId="{D9084325-585B-4FC7-A669-A447501D92CD}" srcOrd="0" destOrd="0" presId="urn:microsoft.com/office/officeart/2005/8/layout/default"/>
    <dgm:cxn modelId="{FB43D096-9FAA-4B9F-8EB7-3CBCC0396113}" type="presOf" srcId="{78BF72AA-9E32-4708-BCF6-2F4AB9ADEDA9}" destId="{011225F4-760D-4625-86C0-89366EA4D628}" srcOrd="0" destOrd="0" presId="urn:microsoft.com/office/officeart/2005/8/layout/default"/>
    <dgm:cxn modelId="{5C8DBE1F-FF4A-4F49-BB4D-E8C7F191BAB1}" srcId="{78BF72AA-9E32-4708-BCF6-2F4AB9ADEDA9}" destId="{3E6414E6-D974-4020-A29C-81BFAF53BFCF}" srcOrd="2" destOrd="0" parTransId="{2482D2BC-4B7C-44FD-81AE-2269C6506CAA}" sibTransId="{42FC39DB-3D19-4B78-924C-5C19A62C8A70}"/>
    <dgm:cxn modelId="{E5F7E1F2-EC9B-48D1-A0E6-7B6296472513}" type="presOf" srcId="{7450465A-C2B5-4103-B1E1-06FA306FE05D}" destId="{7BC136CA-716C-46F7-B1F8-D4508E4844EE}" srcOrd="0" destOrd="0" presId="urn:microsoft.com/office/officeart/2005/8/layout/default"/>
    <dgm:cxn modelId="{CA2BA4D7-FDAD-4ECB-A591-05ED4194B00B}" srcId="{78BF72AA-9E32-4708-BCF6-2F4AB9ADEDA9}" destId="{E6A426B2-9E21-444A-9592-EF3BA0470C1F}" srcOrd="1" destOrd="0" parTransId="{7FB1F453-09FA-44FD-AB5F-AC1395FCA440}" sibTransId="{9148FB35-DEFE-44BD-BDEF-CFB2F70FF0A5}"/>
    <dgm:cxn modelId="{101E7740-F942-4219-8A06-E9E698D85E0E}" type="presOf" srcId="{E6A426B2-9E21-444A-9592-EF3BA0470C1F}" destId="{3CC0137E-0FBB-49A9-98CB-22B4B318DE7D}" srcOrd="0" destOrd="0" presId="urn:microsoft.com/office/officeart/2005/8/layout/default"/>
    <dgm:cxn modelId="{FC3CE9DD-CEDF-451D-A9D4-A81D664A726F}" srcId="{78BF72AA-9E32-4708-BCF6-2F4AB9ADEDA9}" destId="{7450465A-C2B5-4103-B1E1-06FA306FE05D}" srcOrd="0" destOrd="0" parTransId="{7F85E8D7-4A22-4283-B1F0-26CD9F82FA58}" sibTransId="{91D2FC73-C92F-4F8A-B54E-D15AF0587C0E}"/>
    <dgm:cxn modelId="{C8114D60-BCFE-448B-A263-E82779271CF2}" type="presParOf" srcId="{011225F4-760D-4625-86C0-89366EA4D628}" destId="{7BC136CA-716C-46F7-B1F8-D4508E4844EE}" srcOrd="0" destOrd="0" presId="urn:microsoft.com/office/officeart/2005/8/layout/default"/>
    <dgm:cxn modelId="{C2F19F22-1338-4BBE-A999-EDE92E5B41DA}" type="presParOf" srcId="{011225F4-760D-4625-86C0-89366EA4D628}" destId="{3ED0DCA8-E23C-4BCE-82C9-B50E763A9F81}" srcOrd="1" destOrd="0" presId="urn:microsoft.com/office/officeart/2005/8/layout/default"/>
    <dgm:cxn modelId="{95E56FDF-D105-4143-9F2A-B0598F407B5A}" type="presParOf" srcId="{011225F4-760D-4625-86C0-89366EA4D628}" destId="{3CC0137E-0FBB-49A9-98CB-22B4B318DE7D}" srcOrd="2" destOrd="0" presId="urn:microsoft.com/office/officeart/2005/8/layout/default"/>
    <dgm:cxn modelId="{3CC5D7CC-4589-45B3-A1DF-009266DCF9A1}" type="presParOf" srcId="{011225F4-760D-4625-86C0-89366EA4D628}" destId="{AC9F27A1-C75B-4902-9A0A-18876C57E7A2}" srcOrd="3" destOrd="0" presId="urn:microsoft.com/office/officeart/2005/8/layout/default"/>
    <dgm:cxn modelId="{AE14D53D-6A2F-46BA-B8F9-23182518F211}" type="presParOf" srcId="{011225F4-760D-4625-86C0-89366EA4D628}" destId="{D9084325-585B-4FC7-A669-A447501D92CD}" srcOrd="4"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D79F2D-98BD-4C80-A91F-5DDA4429C3DC}"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ru-RU"/>
        </a:p>
      </dgm:t>
    </dgm:pt>
    <dgm:pt modelId="{42AF6A21-E739-494C-94B4-5FB33B2684AB}">
      <dgm:prSet phldrT="[Текст]" custT="1"/>
      <dgm:spPr/>
      <dgm:t>
        <a:bodyPr/>
        <a:lstStyle/>
        <a:p>
          <a:r>
            <a:rPr lang="ru-RU" sz="1200" b="0">
              <a:latin typeface="Times New Roman" panose="02020603050405020304" pitchFamily="18" charset="0"/>
              <a:cs typeface="Times New Roman" panose="02020603050405020304" pitchFamily="18" charset="0"/>
            </a:rPr>
            <a:t>Просвіта</a:t>
          </a:r>
        </a:p>
      </dgm:t>
    </dgm:pt>
    <dgm:pt modelId="{30891E0B-9D66-4ECE-9C60-2EA4ABD144FB}" type="parTrans" cxnId="{9BD7E397-4F0C-42EE-807C-CDA8BB178EC2}">
      <dgm:prSet/>
      <dgm:spPr/>
      <dgm:t>
        <a:bodyPr/>
        <a:lstStyle/>
        <a:p>
          <a:endParaRPr lang="ru-RU" sz="1200" b="0">
            <a:latin typeface="Times New Roman" panose="02020603050405020304" pitchFamily="18" charset="0"/>
            <a:cs typeface="Times New Roman" panose="02020603050405020304" pitchFamily="18" charset="0"/>
          </a:endParaRPr>
        </a:p>
      </dgm:t>
    </dgm:pt>
    <dgm:pt modelId="{8D166A02-2201-4576-85EC-010B2C72B626}" type="sibTrans" cxnId="{9BD7E397-4F0C-42EE-807C-CDA8BB178EC2}">
      <dgm:prSet/>
      <dgm:spPr/>
      <dgm:t>
        <a:bodyPr/>
        <a:lstStyle/>
        <a:p>
          <a:endParaRPr lang="ru-RU" sz="1200" b="0">
            <a:latin typeface="Times New Roman" panose="02020603050405020304" pitchFamily="18" charset="0"/>
            <a:cs typeface="Times New Roman" panose="02020603050405020304" pitchFamily="18" charset="0"/>
          </a:endParaRPr>
        </a:p>
      </dgm:t>
    </dgm:pt>
    <dgm:pt modelId="{8CB73C3D-668D-4DE5-970F-13A27CDC43FC}">
      <dgm:prSet phldrT="[Текст]" custT="1"/>
      <dgm:spPr/>
      <dgm:t>
        <a:bodyPr/>
        <a:lstStyle/>
        <a:p>
          <a:r>
            <a:rPr lang="uk-UA" sz="1200" b="0" i="0">
              <a:latin typeface="Times New Roman" panose="02020603050405020304" pitchFamily="18" charset="0"/>
              <a:cs typeface="Times New Roman" panose="02020603050405020304" pitchFamily="18" charset="0"/>
            </a:rPr>
            <a:t>Костел єзуїтів, палати духовенства та монастир</a:t>
          </a:r>
          <a:endParaRPr lang="ru-RU" sz="1200" b="0">
            <a:latin typeface="Times New Roman" panose="02020603050405020304" pitchFamily="18" charset="0"/>
            <a:cs typeface="Times New Roman" panose="02020603050405020304" pitchFamily="18" charset="0"/>
          </a:endParaRPr>
        </a:p>
      </dgm:t>
    </dgm:pt>
    <dgm:pt modelId="{9D8C0000-D058-40C5-ADEB-F46D49D522E5}" type="parTrans" cxnId="{8671D08E-CF50-4E88-9217-1FB9B9717F30}">
      <dgm:prSet/>
      <dgm:spPr/>
      <dgm:t>
        <a:bodyPr/>
        <a:lstStyle/>
        <a:p>
          <a:endParaRPr lang="ru-RU" sz="1200" b="0">
            <a:latin typeface="Times New Roman" panose="02020603050405020304" pitchFamily="18" charset="0"/>
            <a:cs typeface="Times New Roman" panose="02020603050405020304" pitchFamily="18" charset="0"/>
          </a:endParaRPr>
        </a:p>
      </dgm:t>
    </dgm:pt>
    <dgm:pt modelId="{93C7AC81-AF53-4C08-9637-FF00BFBEEA11}" type="sibTrans" cxnId="{8671D08E-CF50-4E88-9217-1FB9B9717F30}">
      <dgm:prSet/>
      <dgm:spPr/>
      <dgm:t>
        <a:bodyPr/>
        <a:lstStyle/>
        <a:p>
          <a:endParaRPr lang="ru-RU" sz="1200" b="0">
            <a:latin typeface="Times New Roman" panose="02020603050405020304" pitchFamily="18" charset="0"/>
            <a:cs typeface="Times New Roman" panose="02020603050405020304" pitchFamily="18" charset="0"/>
          </a:endParaRPr>
        </a:p>
      </dgm:t>
    </dgm:pt>
    <dgm:pt modelId="{74694F67-063C-4D48-A592-8014DE9CA5AE}">
      <dgm:prSet phldrT="[Текст]" custT="1"/>
      <dgm:spPr/>
      <dgm:t>
        <a:bodyPr/>
        <a:lstStyle/>
        <a:p>
          <a:r>
            <a:rPr lang="ru-RU" sz="1200" b="0">
              <a:latin typeface="Times New Roman" panose="02020603050405020304" pitchFamily="18" charset="0"/>
              <a:cs typeface="Times New Roman" panose="02020603050405020304" pitchFamily="18" charset="0"/>
            </a:rPr>
            <a:t>Темпель</a:t>
          </a:r>
        </a:p>
      </dgm:t>
    </dgm:pt>
    <dgm:pt modelId="{43E599CD-3A27-4CAA-BB6F-A407F94643F2}" type="parTrans" cxnId="{60BEC3AE-CD95-47B1-964D-C4A0054C78D6}">
      <dgm:prSet/>
      <dgm:spPr/>
      <dgm:t>
        <a:bodyPr/>
        <a:lstStyle/>
        <a:p>
          <a:endParaRPr lang="ru-RU" sz="1200" b="0">
            <a:latin typeface="Times New Roman" panose="02020603050405020304" pitchFamily="18" charset="0"/>
            <a:cs typeface="Times New Roman" panose="02020603050405020304" pitchFamily="18" charset="0"/>
          </a:endParaRPr>
        </a:p>
      </dgm:t>
    </dgm:pt>
    <dgm:pt modelId="{83174ECD-8EAD-4002-9A24-80D27C28F7FE}" type="sibTrans" cxnId="{60BEC3AE-CD95-47B1-964D-C4A0054C78D6}">
      <dgm:prSet/>
      <dgm:spPr/>
      <dgm:t>
        <a:bodyPr/>
        <a:lstStyle/>
        <a:p>
          <a:endParaRPr lang="ru-RU" sz="1200" b="0">
            <a:latin typeface="Times New Roman" panose="02020603050405020304" pitchFamily="18" charset="0"/>
            <a:cs typeface="Times New Roman" panose="02020603050405020304" pitchFamily="18" charset="0"/>
          </a:endParaRPr>
        </a:p>
      </dgm:t>
    </dgm:pt>
    <dgm:pt modelId="{310D5471-0504-4149-8413-067A204E9E71}">
      <dgm:prSet custT="1"/>
      <dgm:spPr/>
      <dgm:t>
        <a:bodyPr/>
        <a:lstStyle/>
        <a:p>
          <a:r>
            <a:rPr lang="ru-RU" sz="1200" b="0">
              <a:latin typeface="Times New Roman" panose="02020603050405020304" pitchFamily="18" charset="0"/>
              <a:cs typeface="Times New Roman" panose="02020603050405020304" pitchFamily="18" charset="0"/>
            </a:rPr>
            <a:t>Обласний музично-драматичний театр</a:t>
          </a:r>
        </a:p>
      </dgm:t>
    </dgm:pt>
    <dgm:pt modelId="{8EB0EACB-ED58-4F05-B5CA-75461884DA0E}" type="parTrans" cxnId="{69AA8581-1D23-4CD1-BBF9-E0E327B422F7}">
      <dgm:prSet/>
      <dgm:spPr/>
      <dgm:t>
        <a:bodyPr/>
        <a:lstStyle/>
        <a:p>
          <a:endParaRPr lang="ru-RU" sz="1200" b="0">
            <a:latin typeface="Times New Roman" panose="02020603050405020304" pitchFamily="18" charset="0"/>
            <a:cs typeface="Times New Roman" panose="02020603050405020304" pitchFamily="18" charset="0"/>
          </a:endParaRPr>
        </a:p>
      </dgm:t>
    </dgm:pt>
    <dgm:pt modelId="{1F2DC3E9-1A99-4F74-94BE-13EC48AEA48A}" type="sibTrans" cxnId="{69AA8581-1D23-4CD1-BBF9-E0E327B422F7}">
      <dgm:prSet/>
      <dgm:spPr/>
      <dgm:t>
        <a:bodyPr/>
        <a:lstStyle/>
        <a:p>
          <a:endParaRPr lang="ru-RU" sz="1200" b="0">
            <a:latin typeface="Times New Roman" panose="02020603050405020304" pitchFamily="18" charset="0"/>
            <a:cs typeface="Times New Roman" panose="02020603050405020304" pitchFamily="18" charset="0"/>
          </a:endParaRPr>
        </a:p>
      </dgm:t>
    </dgm:pt>
    <dgm:pt modelId="{57142EDC-2212-49DD-B6FC-3CCA5EA19FC8}">
      <dgm:prSet custT="1"/>
      <dgm:spPr/>
      <dgm:t>
        <a:bodyPr/>
        <a:lstStyle/>
        <a:p>
          <a:r>
            <a:rPr lang="ru-RU" sz="1200" b="0">
              <a:latin typeface="Times New Roman" panose="02020603050405020304" pitchFamily="18" charset="0"/>
              <a:cs typeface="Times New Roman" panose="02020603050405020304" pitchFamily="18" charset="0"/>
            </a:rPr>
            <a:t>Меморіальний сквер</a:t>
          </a:r>
        </a:p>
      </dgm:t>
    </dgm:pt>
    <dgm:pt modelId="{F8DEF8D2-67F9-4873-9DB1-F52240724B9F}" type="parTrans" cxnId="{5CA7DB15-24C5-4C10-A30D-C49301B6CF6B}">
      <dgm:prSet/>
      <dgm:spPr/>
      <dgm:t>
        <a:bodyPr/>
        <a:lstStyle/>
        <a:p>
          <a:endParaRPr lang="ru-RU" sz="1200" b="0">
            <a:latin typeface="Times New Roman" panose="02020603050405020304" pitchFamily="18" charset="0"/>
            <a:cs typeface="Times New Roman" panose="02020603050405020304" pitchFamily="18" charset="0"/>
          </a:endParaRPr>
        </a:p>
      </dgm:t>
    </dgm:pt>
    <dgm:pt modelId="{56653E02-F089-479B-B21D-BEB322353218}" type="sibTrans" cxnId="{5CA7DB15-24C5-4C10-A30D-C49301B6CF6B}">
      <dgm:prSet/>
      <dgm:spPr/>
      <dgm:t>
        <a:bodyPr/>
        <a:lstStyle/>
        <a:p>
          <a:endParaRPr lang="ru-RU" sz="1200" b="0">
            <a:latin typeface="Times New Roman" panose="02020603050405020304" pitchFamily="18" charset="0"/>
            <a:cs typeface="Times New Roman" panose="02020603050405020304" pitchFamily="18" charset="0"/>
          </a:endParaRPr>
        </a:p>
      </dgm:t>
    </dgm:pt>
    <dgm:pt modelId="{242700CA-DB78-4034-9E99-D28CC999DE09}">
      <dgm:prSet custT="1"/>
      <dgm:spPr/>
      <dgm:t>
        <a:bodyPr/>
        <a:lstStyle/>
        <a:p>
          <a:r>
            <a:rPr lang="ru-RU" sz="1200" b="0">
              <a:latin typeface="Times New Roman" panose="02020603050405020304" pitchFamily="18" charset="0"/>
              <a:cs typeface="Times New Roman" panose="02020603050405020304" pitchFamily="18" charset="0"/>
            </a:rPr>
            <a:t>Готель "Дністер" (Будинок ЗУНР)</a:t>
          </a:r>
        </a:p>
      </dgm:t>
    </dgm:pt>
    <dgm:pt modelId="{56E42C09-3437-4E88-A1F0-1F12198268CC}" type="parTrans" cxnId="{76A138FA-D1A1-42A5-B986-9BD048E2DA64}">
      <dgm:prSet/>
      <dgm:spPr/>
      <dgm:t>
        <a:bodyPr/>
        <a:lstStyle/>
        <a:p>
          <a:endParaRPr lang="ru-RU" sz="1200" b="0">
            <a:latin typeface="Times New Roman" panose="02020603050405020304" pitchFamily="18" charset="0"/>
            <a:cs typeface="Times New Roman" panose="02020603050405020304" pitchFamily="18" charset="0"/>
          </a:endParaRPr>
        </a:p>
      </dgm:t>
    </dgm:pt>
    <dgm:pt modelId="{50EAA93E-896D-4A2F-A2F6-E63D22D8CB25}" type="sibTrans" cxnId="{76A138FA-D1A1-42A5-B986-9BD048E2DA64}">
      <dgm:prSet/>
      <dgm:spPr/>
      <dgm:t>
        <a:bodyPr/>
        <a:lstStyle/>
        <a:p>
          <a:endParaRPr lang="ru-RU" sz="1200" b="0">
            <a:latin typeface="Times New Roman" panose="02020603050405020304" pitchFamily="18" charset="0"/>
            <a:cs typeface="Times New Roman" panose="02020603050405020304" pitchFamily="18" charset="0"/>
          </a:endParaRPr>
        </a:p>
      </dgm:t>
    </dgm:pt>
    <dgm:pt modelId="{303546E0-DF6A-4CB8-B9BA-898D5C64E9ED}" type="pres">
      <dgm:prSet presAssocID="{8CD79F2D-98BD-4C80-A91F-5DDA4429C3DC}" presName="Name0" presStyleCnt="0">
        <dgm:presLayoutVars>
          <dgm:dir/>
          <dgm:resizeHandles val="exact"/>
        </dgm:presLayoutVars>
      </dgm:prSet>
      <dgm:spPr/>
      <dgm:t>
        <a:bodyPr/>
        <a:lstStyle/>
        <a:p>
          <a:endParaRPr lang="uk-UA"/>
        </a:p>
      </dgm:t>
    </dgm:pt>
    <dgm:pt modelId="{95F523B4-E852-423A-A677-65A97B19A405}" type="pres">
      <dgm:prSet presAssocID="{42AF6A21-E739-494C-94B4-5FB33B2684AB}" presName="composite" presStyleCnt="0"/>
      <dgm:spPr/>
    </dgm:pt>
    <dgm:pt modelId="{EFFB0E73-F208-4B41-B441-E36331BC5010}" type="pres">
      <dgm:prSet presAssocID="{42AF6A21-E739-494C-94B4-5FB33B2684AB}" presName="rect1" presStyleLbl="bgImgPlac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l="-10000" r="-10000"/>
          </a:stretch>
        </a:blipFill>
      </dgm:spPr>
    </dgm:pt>
    <dgm:pt modelId="{B13C1028-BDEE-4AA3-986A-D444E9235C95}" type="pres">
      <dgm:prSet presAssocID="{42AF6A21-E739-494C-94B4-5FB33B2684AB}" presName="wedgeRectCallout1" presStyleLbl="node1" presStyleIdx="0" presStyleCnt="6">
        <dgm:presLayoutVars>
          <dgm:bulletEnabled val="1"/>
        </dgm:presLayoutVars>
      </dgm:prSet>
      <dgm:spPr/>
      <dgm:t>
        <a:bodyPr/>
        <a:lstStyle/>
        <a:p>
          <a:endParaRPr lang="ru-RU"/>
        </a:p>
      </dgm:t>
    </dgm:pt>
    <dgm:pt modelId="{7764D30A-CB42-44AB-B3B6-E8B319C39E7F}" type="pres">
      <dgm:prSet presAssocID="{8D166A02-2201-4576-85EC-010B2C72B626}" presName="sibTrans" presStyleCnt="0"/>
      <dgm:spPr/>
    </dgm:pt>
    <dgm:pt modelId="{13BE69FA-2F25-475A-B6FD-A9F600DCF036}" type="pres">
      <dgm:prSet presAssocID="{8CB73C3D-668D-4DE5-970F-13A27CDC43FC}" presName="composite" presStyleCnt="0"/>
      <dgm:spPr/>
    </dgm:pt>
    <dgm:pt modelId="{064C32F3-964B-4A68-BF3D-2869B87B0135}" type="pres">
      <dgm:prSet presAssocID="{8CB73C3D-668D-4DE5-970F-13A27CDC43FC}" presName="rect1" presStyleLbl="b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dgm:spPr>
    </dgm:pt>
    <dgm:pt modelId="{CEED3B3C-5BC1-4F81-9CC7-699BBEEEFB0D}" type="pres">
      <dgm:prSet presAssocID="{8CB73C3D-668D-4DE5-970F-13A27CDC43FC}" presName="wedgeRectCallout1" presStyleLbl="node1" presStyleIdx="1" presStyleCnt="6">
        <dgm:presLayoutVars>
          <dgm:bulletEnabled val="1"/>
        </dgm:presLayoutVars>
      </dgm:prSet>
      <dgm:spPr/>
      <dgm:t>
        <a:bodyPr/>
        <a:lstStyle/>
        <a:p>
          <a:endParaRPr lang="ru-RU"/>
        </a:p>
      </dgm:t>
    </dgm:pt>
    <dgm:pt modelId="{FCA3151E-4CC9-4E55-9233-617769D19A19}" type="pres">
      <dgm:prSet presAssocID="{93C7AC81-AF53-4C08-9637-FF00BFBEEA11}" presName="sibTrans" presStyleCnt="0"/>
      <dgm:spPr/>
    </dgm:pt>
    <dgm:pt modelId="{FE174817-C339-4228-8C83-1F4B2A8C273C}" type="pres">
      <dgm:prSet presAssocID="{74694F67-063C-4D48-A592-8014DE9CA5AE}" presName="composite" presStyleCnt="0"/>
      <dgm:spPr/>
    </dgm:pt>
    <dgm:pt modelId="{0D45FC37-DFC5-4E5D-9346-D974E9D26C7D}" type="pres">
      <dgm:prSet presAssocID="{74694F67-063C-4D48-A592-8014DE9CA5AE}" presName="rect1" presStyleLbl="bgImgPlac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dgm:spPr>
    </dgm:pt>
    <dgm:pt modelId="{0614C0E3-BA67-48C1-ABC2-5A03FC11FC4A}" type="pres">
      <dgm:prSet presAssocID="{74694F67-063C-4D48-A592-8014DE9CA5AE}" presName="wedgeRectCallout1" presStyleLbl="node1" presStyleIdx="2" presStyleCnt="6">
        <dgm:presLayoutVars>
          <dgm:bulletEnabled val="1"/>
        </dgm:presLayoutVars>
      </dgm:prSet>
      <dgm:spPr/>
      <dgm:t>
        <a:bodyPr/>
        <a:lstStyle/>
        <a:p>
          <a:endParaRPr lang="uk-UA"/>
        </a:p>
      </dgm:t>
    </dgm:pt>
    <dgm:pt modelId="{4516105F-D602-4ED2-B854-6C4FD03B0CD8}" type="pres">
      <dgm:prSet presAssocID="{83174ECD-8EAD-4002-9A24-80D27C28F7FE}" presName="sibTrans" presStyleCnt="0"/>
      <dgm:spPr/>
    </dgm:pt>
    <dgm:pt modelId="{775EE41B-B287-423B-BB31-AC5339DCACA2}" type="pres">
      <dgm:prSet presAssocID="{310D5471-0504-4149-8413-067A204E9E71}" presName="composite" presStyleCnt="0"/>
      <dgm:spPr/>
    </dgm:pt>
    <dgm:pt modelId="{135874E7-86C8-442F-BFF2-870754940087}" type="pres">
      <dgm:prSet presAssocID="{310D5471-0504-4149-8413-067A204E9E71}" presName="rect1" presStyleLbl="bgImgPlac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3000" b="-13000"/>
          </a:stretch>
        </a:blipFill>
      </dgm:spPr>
    </dgm:pt>
    <dgm:pt modelId="{018DED8D-0CA2-41FC-A15B-48C8213B5A7B}" type="pres">
      <dgm:prSet presAssocID="{310D5471-0504-4149-8413-067A204E9E71}" presName="wedgeRectCallout1" presStyleLbl="node1" presStyleIdx="3" presStyleCnt="6">
        <dgm:presLayoutVars>
          <dgm:bulletEnabled val="1"/>
        </dgm:presLayoutVars>
      </dgm:prSet>
      <dgm:spPr/>
      <dgm:t>
        <a:bodyPr/>
        <a:lstStyle/>
        <a:p>
          <a:endParaRPr lang="uk-UA"/>
        </a:p>
      </dgm:t>
    </dgm:pt>
    <dgm:pt modelId="{D3288009-6E86-438E-A5A5-8ABA50A7673C}" type="pres">
      <dgm:prSet presAssocID="{1F2DC3E9-1A99-4F74-94BE-13EC48AEA48A}" presName="sibTrans" presStyleCnt="0"/>
      <dgm:spPr/>
    </dgm:pt>
    <dgm:pt modelId="{3A9D3E5B-0BCC-4FB1-8ECE-EE8BD7112995}" type="pres">
      <dgm:prSet presAssocID="{57142EDC-2212-49DD-B6FC-3CCA5EA19FC8}" presName="composite" presStyleCnt="0"/>
      <dgm:spPr/>
    </dgm:pt>
    <dgm:pt modelId="{B063FE47-35DF-4DF0-B267-0A07664A6864}" type="pres">
      <dgm:prSet presAssocID="{57142EDC-2212-49DD-B6FC-3CCA5EA19FC8}" presName="rect1" presStyleLbl="b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0" r="-10000"/>
          </a:stretch>
        </a:blipFill>
      </dgm:spPr>
    </dgm:pt>
    <dgm:pt modelId="{FE4A2CE0-ACC2-4D8F-897D-F55F74FE37AD}" type="pres">
      <dgm:prSet presAssocID="{57142EDC-2212-49DD-B6FC-3CCA5EA19FC8}" presName="wedgeRectCallout1" presStyleLbl="node1" presStyleIdx="4" presStyleCnt="6">
        <dgm:presLayoutVars>
          <dgm:bulletEnabled val="1"/>
        </dgm:presLayoutVars>
      </dgm:prSet>
      <dgm:spPr/>
      <dgm:t>
        <a:bodyPr/>
        <a:lstStyle/>
        <a:p>
          <a:endParaRPr lang="uk-UA"/>
        </a:p>
      </dgm:t>
    </dgm:pt>
    <dgm:pt modelId="{5DFFFA44-A0A7-4811-87D4-0A58A38B0BAA}" type="pres">
      <dgm:prSet presAssocID="{56653E02-F089-479B-B21D-BEB322353218}" presName="sibTrans" presStyleCnt="0"/>
      <dgm:spPr/>
    </dgm:pt>
    <dgm:pt modelId="{94059ABE-4CB6-4526-AAAA-A46F15CAF87A}" type="pres">
      <dgm:prSet presAssocID="{242700CA-DB78-4034-9E99-D28CC999DE09}" presName="composite" presStyleCnt="0"/>
      <dgm:spPr/>
    </dgm:pt>
    <dgm:pt modelId="{AD887835-48D8-4901-803E-72ECF5AC57CC}" type="pres">
      <dgm:prSet presAssocID="{242700CA-DB78-4034-9E99-D28CC999DE09}" presName="rect1" presStyleLbl="b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2000" b="-2000"/>
          </a:stretch>
        </a:blipFill>
      </dgm:spPr>
    </dgm:pt>
    <dgm:pt modelId="{5BDC2FD2-C530-4278-8CC2-DDC06D4791A7}" type="pres">
      <dgm:prSet presAssocID="{242700CA-DB78-4034-9E99-D28CC999DE09}" presName="wedgeRectCallout1" presStyleLbl="node1" presStyleIdx="5" presStyleCnt="6">
        <dgm:presLayoutVars>
          <dgm:bulletEnabled val="1"/>
        </dgm:presLayoutVars>
      </dgm:prSet>
      <dgm:spPr/>
      <dgm:t>
        <a:bodyPr/>
        <a:lstStyle/>
        <a:p>
          <a:endParaRPr lang="ru-RU"/>
        </a:p>
      </dgm:t>
    </dgm:pt>
  </dgm:ptLst>
  <dgm:cxnLst>
    <dgm:cxn modelId="{5CA7DB15-24C5-4C10-A30D-C49301B6CF6B}" srcId="{8CD79F2D-98BD-4C80-A91F-5DDA4429C3DC}" destId="{57142EDC-2212-49DD-B6FC-3CCA5EA19FC8}" srcOrd="4" destOrd="0" parTransId="{F8DEF8D2-67F9-4873-9DB1-F52240724B9F}" sibTransId="{56653E02-F089-479B-B21D-BEB322353218}"/>
    <dgm:cxn modelId="{2A139D7B-7BAC-4DC3-B6DE-21E5A5820E4A}" type="presOf" srcId="{242700CA-DB78-4034-9E99-D28CC999DE09}" destId="{5BDC2FD2-C530-4278-8CC2-DDC06D4791A7}" srcOrd="0" destOrd="0" presId="urn:microsoft.com/office/officeart/2008/layout/BendingPictureCaptionList"/>
    <dgm:cxn modelId="{D1F5F1AF-90D3-4BD2-B0AC-676A166656F2}" type="presOf" srcId="{310D5471-0504-4149-8413-067A204E9E71}" destId="{018DED8D-0CA2-41FC-A15B-48C8213B5A7B}" srcOrd="0" destOrd="0" presId="urn:microsoft.com/office/officeart/2008/layout/BendingPictureCaptionList"/>
    <dgm:cxn modelId="{60BEC3AE-CD95-47B1-964D-C4A0054C78D6}" srcId="{8CD79F2D-98BD-4C80-A91F-5DDA4429C3DC}" destId="{74694F67-063C-4D48-A592-8014DE9CA5AE}" srcOrd="2" destOrd="0" parTransId="{43E599CD-3A27-4CAA-BB6F-A407F94643F2}" sibTransId="{83174ECD-8EAD-4002-9A24-80D27C28F7FE}"/>
    <dgm:cxn modelId="{76A138FA-D1A1-42A5-B986-9BD048E2DA64}" srcId="{8CD79F2D-98BD-4C80-A91F-5DDA4429C3DC}" destId="{242700CA-DB78-4034-9E99-D28CC999DE09}" srcOrd="5" destOrd="0" parTransId="{56E42C09-3437-4E88-A1F0-1F12198268CC}" sibTransId="{50EAA93E-896D-4A2F-A2F6-E63D22D8CB25}"/>
    <dgm:cxn modelId="{1C0D2A26-0A3B-448A-968C-B8C38BF2585C}" type="presOf" srcId="{42AF6A21-E739-494C-94B4-5FB33B2684AB}" destId="{B13C1028-BDEE-4AA3-986A-D444E9235C95}" srcOrd="0" destOrd="0" presId="urn:microsoft.com/office/officeart/2008/layout/BendingPictureCaptionList"/>
    <dgm:cxn modelId="{EF4C3D9A-08F9-42FC-B6BB-05555A4ACF11}" type="presOf" srcId="{8CD79F2D-98BD-4C80-A91F-5DDA4429C3DC}" destId="{303546E0-DF6A-4CB8-B9BA-898D5C64E9ED}" srcOrd="0" destOrd="0" presId="urn:microsoft.com/office/officeart/2008/layout/BendingPictureCaptionList"/>
    <dgm:cxn modelId="{EBF76087-ABA9-48FE-BADC-19EF76D399B6}" type="presOf" srcId="{8CB73C3D-668D-4DE5-970F-13A27CDC43FC}" destId="{CEED3B3C-5BC1-4F81-9CC7-699BBEEEFB0D}" srcOrd="0" destOrd="0" presId="urn:microsoft.com/office/officeart/2008/layout/BendingPictureCaptionList"/>
    <dgm:cxn modelId="{69AA8581-1D23-4CD1-BBF9-E0E327B422F7}" srcId="{8CD79F2D-98BD-4C80-A91F-5DDA4429C3DC}" destId="{310D5471-0504-4149-8413-067A204E9E71}" srcOrd="3" destOrd="0" parTransId="{8EB0EACB-ED58-4F05-B5CA-75461884DA0E}" sibTransId="{1F2DC3E9-1A99-4F74-94BE-13EC48AEA48A}"/>
    <dgm:cxn modelId="{10BA1A95-74EC-483D-B5C9-4990C64F9DAE}" type="presOf" srcId="{57142EDC-2212-49DD-B6FC-3CCA5EA19FC8}" destId="{FE4A2CE0-ACC2-4D8F-897D-F55F74FE37AD}" srcOrd="0" destOrd="0" presId="urn:microsoft.com/office/officeart/2008/layout/BendingPictureCaptionList"/>
    <dgm:cxn modelId="{885DFA8F-33D6-492E-B5B8-45A692EB8728}" type="presOf" srcId="{74694F67-063C-4D48-A592-8014DE9CA5AE}" destId="{0614C0E3-BA67-48C1-ABC2-5A03FC11FC4A}" srcOrd="0" destOrd="0" presId="urn:microsoft.com/office/officeart/2008/layout/BendingPictureCaptionList"/>
    <dgm:cxn modelId="{9BD7E397-4F0C-42EE-807C-CDA8BB178EC2}" srcId="{8CD79F2D-98BD-4C80-A91F-5DDA4429C3DC}" destId="{42AF6A21-E739-494C-94B4-5FB33B2684AB}" srcOrd="0" destOrd="0" parTransId="{30891E0B-9D66-4ECE-9C60-2EA4ABD144FB}" sibTransId="{8D166A02-2201-4576-85EC-010B2C72B626}"/>
    <dgm:cxn modelId="{8671D08E-CF50-4E88-9217-1FB9B9717F30}" srcId="{8CD79F2D-98BD-4C80-A91F-5DDA4429C3DC}" destId="{8CB73C3D-668D-4DE5-970F-13A27CDC43FC}" srcOrd="1" destOrd="0" parTransId="{9D8C0000-D058-40C5-ADEB-F46D49D522E5}" sibTransId="{93C7AC81-AF53-4C08-9637-FF00BFBEEA11}"/>
    <dgm:cxn modelId="{296AEEC8-7544-410E-8D62-945590B8594A}" type="presParOf" srcId="{303546E0-DF6A-4CB8-B9BA-898D5C64E9ED}" destId="{95F523B4-E852-423A-A677-65A97B19A405}" srcOrd="0" destOrd="0" presId="urn:microsoft.com/office/officeart/2008/layout/BendingPictureCaptionList"/>
    <dgm:cxn modelId="{80AF7C17-EFC4-4F5A-BBF2-619CE8F75B46}" type="presParOf" srcId="{95F523B4-E852-423A-A677-65A97B19A405}" destId="{EFFB0E73-F208-4B41-B441-E36331BC5010}" srcOrd="0" destOrd="0" presId="urn:microsoft.com/office/officeart/2008/layout/BendingPictureCaptionList"/>
    <dgm:cxn modelId="{E74615BE-A86D-4FF3-890F-DDF8B4C9717E}" type="presParOf" srcId="{95F523B4-E852-423A-A677-65A97B19A405}" destId="{B13C1028-BDEE-4AA3-986A-D444E9235C95}" srcOrd="1" destOrd="0" presId="urn:microsoft.com/office/officeart/2008/layout/BendingPictureCaptionList"/>
    <dgm:cxn modelId="{B86A8D1A-7F91-4BAE-BD1F-2503EA2FAD34}" type="presParOf" srcId="{303546E0-DF6A-4CB8-B9BA-898D5C64E9ED}" destId="{7764D30A-CB42-44AB-B3B6-E8B319C39E7F}" srcOrd="1" destOrd="0" presId="urn:microsoft.com/office/officeart/2008/layout/BendingPictureCaptionList"/>
    <dgm:cxn modelId="{CA44AD89-2C09-4A00-9984-9C23CFCBE872}" type="presParOf" srcId="{303546E0-DF6A-4CB8-B9BA-898D5C64E9ED}" destId="{13BE69FA-2F25-475A-B6FD-A9F600DCF036}" srcOrd="2" destOrd="0" presId="urn:microsoft.com/office/officeart/2008/layout/BendingPictureCaptionList"/>
    <dgm:cxn modelId="{34D4DD8D-944B-49F1-9365-CD30965459CE}" type="presParOf" srcId="{13BE69FA-2F25-475A-B6FD-A9F600DCF036}" destId="{064C32F3-964B-4A68-BF3D-2869B87B0135}" srcOrd="0" destOrd="0" presId="urn:microsoft.com/office/officeart/2008/layout/BendingPictureCaptionList"/>
    <dgm:cxn modelId="{7341293E-7F11-4AC0-ADAF-EFDA1B7760CF}" type="presParOf" srcId="{13BE69FA-2F25-475A-B6FD-A9F600DCF036}" destId="{CEED3B3C-5BC1-4F81-9CC7-699BBEEEFB0D}" srcOrd="1" destOrd="0" presId="urn:microsoft.com/office/officeart/2008/layout/BendingPictureCaptionList"/>
    <dgm:cxn modelId="{FBE3E6B7-C437-4F68-8D56-05E317689C7F}" type="presParOf" srcId="{303546E0-DF6A-4CB8-B9BA-898D5C64E9ED}" destId="{FCA3151E-4CC9-4E55-9233-617769D19A19}" srcOrd="3" destOrd="0" presId="urn:microsoft.com/office/officeart/2008/layout/BendingPictureCaptionList"/>
    <dgm:cxn modelId="{EEAC325A-5929-4DDF-8F20-85FC969852BC}" type="presParOf" srcId="{303546E0-DF6A-4CB8-B9BA-898D5C64E9ED}" destId="{FE174817-C339-4228-8C83-1F4B2A8C273C}" srcOrd="4" destOrd="0" presId="urn:microsoft.com/office/officeart/2008/layout/BendingPictureCaptionList"/>
    <dgm:cxn modelId="{A55AE7F0-9D51-4C33-9934-4B7E2CDAA2D5}" type="presParOf" srcId="{FE174817-C339-4228-8C83-1F4B2A8C273C}" destId="{0D45FC37-DFC5-4E5D-9346-D974E9D26C7D}" srcOrd="0" destOrd="0" presId="urn:microsoft.com/office/officeart/2008/layout/BendingPictureCaptionList"/>
    <dgm:cxn modelId="{B2E117E9-ECD1-44D9-ADC5-960AC2AED4B5}" type="presParOf" srcId="{FE174817-C339-4228-8C83-1F4B2A8C273C}" destId="{0614C0E3-BA67-48C1-ABC2-5A03FC11FC4A}" srcOrd="1" destOrd="0" presId="urn:microsoft.com/office/officeart/2008/layout/BendingPictureCaptionList"/>
    <dgm:cxn modelId="{90A4EDC9-685E-4A4A-93E6-1DF225A940D9}" type="presParOf" srcId="{303546E0-DF6A-4CB8-B9BA-898D5C64E9ED}" destId="{4516105F-D602-4ED2-B854-6C4FD03B0CD8}" srcOrd="5" destOrd="0" presId="urn:microsoft.com/office/officeart/2008/layout/BendingPictureCaptionList"/>
    <dgm:cxn modelId="{E629AA6E-57E4-4BC7-AF57-F6A20A5F90C1}" type="presParOf" srcId="{303546E0-DF6A-4CB8-B9BA-898D5C64E9ED}" destId="{775EE41B-B287-423B-BB31-AC5339DCACA2}" srcOrd="6" destOrd="0" presId="urn:microsoft.com/office/officeart/2008/layout/BendingPictureCaptionList"/>
    <dgm:cxn modelId="{947437D4-1706-4265-84EA-89A7C0BCAE0A}" type="presParOf" srcId="{775EE41B-B287-423B-BB31-AC5339DCACA2}" destId="{135874E7-86C8-442F-BFF2-870754940087}" srcOrd="0" destOrd="0" presId="urn:microsoft.com/office/officeart/2008/layout/BendingPictureCaptionList"/>
    <dgm:cxn modelId="{1598704B-2FE8-4CD0-AA95-56FAEF96212B}" type="presParOf" srcId="{775EE41B-B287-423B-BB31-AC5339DCACA2}" destId="{018DED8D-0CA2-41FC-A15B-48C8213B5A7B}" srcOrd="1" destOrd="0" presId="urn:microsoft.com/office/officeart/2008/layout/BendingPictureCaptionList"/>
    <dgm:cxn modelId="{19916106-80C0-4FE9-B74D-8FE00AC55E6D}" type="presParOf" srcId="{303546E0-DF6A-4CB8-B9BA-898D5C64E9ED}" destId="{D3288009-6E86-438E-A5A5-8ABA50A7673C}" srcOrd="7" destOrd="0" presId="urn:microsoft.com/office/officeart/2008/layout/BendingPictureCaptionList"/>
    <dgm:cxn modelId="{190F29DC-28C9-4EA7-93D8-99CCB8B866E9}" type="presParOf" srcId="{303546E0-DF6A-4CB8-B9BA-898D5C64E9ED}" destId="{3A9D3E5B-0BCC-4FB1-8ECE-EE8BD7112995}" srcOrd="8" destOrd="0" presId="urn:microsoft.com/office/officeart/2008/layout/BendingPictureCaptionList"/>
    <dgm:cxn modelId="{4F748BEE-2E3B-420D-A069-102CE6158D80}" type="presParOf" srcId="{3A9D3E5B-0BCC-4FB1-8ECE-EE8BD7112995}" destId="{B063FE47-35DF-4DF0-B267-0A07664A6864}" srcOrd="0" destOrd="0" presId="urn:microsoft.com/office/officeart/2008/layout/BendingPictureCaptionList"/>
    <dgm:cxn modelId="{79C5F4BD-ED34-454D-A87A-936072741BE4}" type="presParOf" srcId="{3A9D3E5B-0BCC-4FB1-8ECE-EE8BD7112995}" destId="{FE4A2CE0-ACC2-4D8F-897D-F55F74FE37AD}" srcOrd="1" destOrd="0" presId="urn:microsoft.com/office/officeart/2008/layout/BendingPictureCaptionList"/>
    <dgm:cxn modelId="{A43FA1EB-5B37-4DBF-A672-EDE22C4405E6}" type="presParOf" srcId="{303546E0-DF6A-4CB8-B9BA-898D5C64E9ED}" destId="{5DFFFA44-A0A7-4811-87D4-0A58A38B0BAA}" srcOrd="9" destOrd="0" presId="urn:microsoft.com/office/officeart/2008/layout/BendingPictureCaptionList"/>
    <dgm:cxn modelId="{E97DF340-A8FA-44AF-8DFC-30CBAFE0C9EC}" type="presParOf" srcId="{303546E0-DF6A-4CB8-B9BA-898D5C64E9ED}" destId="{94059ABE-4CB6-4526-AAAA-A46F15CAF87A}" srcOrd="10" destOrd="0" presId="urn:microsoft.com/office/officeart/2008/layout/BendingPictureCaptionList"/>
    <dgm:cxn modelId="{08F99ABF-688D-4728-812D-C4D81ABAECD3}" type="presParOf" srcId="{94059ABE-4CB6-4526-AAAA-A46F15CAF87A}" destId="{AD887835-48D8-4901-803E-72ECF5AC57CC}" srcOrd="0" destOrd="0" presId="urn:microsoft.com/office/officeart/2008/layout/BendingPictureCaptionList"/>
    <dgm:cxn modelId="{956669BA-6B6A-4130-8BFB-3ACD52FEA562}" type="presParOf" srcId="{94059ABE-4CB6-4526-AAAA-A46F15CAF87A}" destId="{5BDC2FD2-C530-4278-8CC2-DDC06D4791A7}" srcOrd="1" destOrd="0" presId="urn:microsoft.com/office/officeart/2008/layout/BendingPictureCaption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55DEFA-58A6-49AA-B1A7-A791BC1E6B93}"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ru-RU"/>
        </a:p>
      </dgm:t>
    </dgm:pt>
    <dgm:pt modelId="{821BF553-B443-4E75-BDB0-09CAB5182B20}">
      <dgm:prSet phldrT="[Текст]" custT="1"/>
      <dgm:spPr/>
      <dgm:t>
        <a:bodyPr/>
        <a:lstStyle/>
        <a:p>
          <a:pPr algn="ctr"/>
          <a:r>
            <a:rPr lang="ru-RU" sz="1200">
              <a:latin typeface="Times New Roman" panose="02020603050405020304" pitchFamily="18" charset="0"/>
              <a:cs typeface="Times New Roman" panose="02020603050405020304" pitchFamily="18" charset="0"/>
            </a:rPr>
            <a:t>Ратуша Івано-Франківська</a:t>
          </a:r>
        </a:p>
      </dgm:t>
    </dgm:pt>
    <dgm:pt modelId="{67A4F944-CAB4-46EF-920E-CC14692FD02F}" type="parTrans" cxnId="{C1AB03A7-4CA1-4FB2-A4B5-9ECA04E6742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C989284C-06E7-4D8E-B108-D38279C69CC1}" type="sibTrans" cxnId="{C1AB03A7-4CA1-4FB2-A4B5-9ECA04E6742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9A701E7-09A3-4819-BBAB-73D336042BFF}">
      <dgm:prSet phldrT="[Текст]" custT="1"/>
      <dgm:spPr/>
      <dgm:t>
        <a:bodyPr/>
        <a:lstStyle/>
        <a:p>
          <a:pPr algn="ctr"/>
          <a:r>
            <a:rPr lang="ru-RU" sz="1200">
              <a:latin typeface="Times New Roman" panose="02020603050405020304" pitchFamily="18" charset="0"/>
              <a:cs typeface="Times New Roman" panose="02020603050405020304" pitchFamily="18" charset="0"/>
            </a:rPr>
            <a:t>Костел єзуїтів</a:t>
          </a:r>
        </a:p>
      </dgm:t>
    </dgm:pt>
    <dgm:pt modelId="{01934B52-DE31-4278-AF7D-2C14F2E7F2DC}" type="parTrans" cxnId="{D909C0B5-0C69-4051-B2DB-B2303C79C33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5E963E5-8538-4DFA-9005-E56ED8625CF7}" type="sibTrans" cxnId="{D909C0B5-0C69-4051-B2DB-B2303C79C33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972DF29-7FE5-4DA4-9CEF-A80F2FF20A99}">
      <dgm:prSet phldrT="[Текст]" custT="1"/>
      <dgm:spPr/>
      <dgm:t>
        <a:bodyPr/>
        <a:lstStyle/>
        <a:p>
          <a:pPr algn="ctr"/>
          <a:r>
            <a:rPr lang="ru-RU" sz="1200">
              <a:latin typeface="Times New Roman" panose="02020603050405020304" pitchFamily="18" charset="0"/>
              <a:cs typeface="Times New Roman" panose="02020603050405020304" pitchFamily="18" charset="0"/>
            </a:rPr>
            <a:t>Меморіальний сквер</a:t>
          </a:r>
        </a:p>
      </dgm:t>
    </dgm:pt>
    <dgm:pt modelId="{6E19F079-9DEA-4918-91E3-474FB5AFF2F0}" type="parTrans" cxnId="{9C1DEBB9-4A15-4DE2-BE93-F031EB8F3B45}">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C554380-94BF-4C31-B85B-A678A6408BCE}" type="sibTrans" cxnId="{9C1DEBB9-4A15-4DE2-BE93-F031EB8F3B45}">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8AA6657-3FAD-466D-8C2A-C450554CE540}">
      <dgm:prSet phldrT="[Текст]" custT="1"/>
      <dgm:spPr/>
      <dgm:t>
        <a:bodyPr/>
        <a:lstStyle/>
        <a:p>
          <a:pPr algn="ctr"/>
          <a:r>
            <a:rPr lang="ru-RU" sz="1200">
              <a:latin typeface="Times New Roman" panose="02020603050405020304" pitchFamily="18" charset="0"/>
              <a:cs typeface="Times New Roman" panose="02020603050405020304" pitchFamily="18" charset="0"/>
            </a:rPr>
            <a:t>Музей мистецтв Прикарпаття</a:t>
          </a:r>
        </a:p>
      </dgm:t>
    </dgm:pt>
    <dgm:pt modelId="{0CC386E1-E1F4-4FDE-B055-5BE459F743A0}" type="parTrans" cxnId="{ADBEDD87-95F7-4480-A7A2-3A87E77D6FA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1F650B8-EDF9-49E9-A44F-DC516F554E6E}" type="sibTrans" cxnId="{ADBEDD87-95F7-4480-A7A2-3A87E77D6FA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AFABA7E-B14D-4ADB-87FA-EBD3C311BE8E}">
      <dgm:prSet phldrT="[Текст]" custT="1"/>
      <dgm:spPr/>
      <dgm:t>
        <a:bodyPr/>
        <a:lstStyle/>
        <a:p>
          <a:pPr algn="ctr"/>
          <a:r>
            <a:rPr lang="ru-RU" sz="1200">
              <a:latin typeface="Times New Roman" panose="02020603050405020304" pitchFamily="18" charset="0"/>
              <a:cs typeface="Times New Roman" panose="02020603050405020304" pitchFamily="18" charset="0"/>
            </a:rPr>
            <a:t>Геологічний музей</a:t>
          </a:r>
        </a:p>
      </dgm:t>
    </dgm:pt>
    <dgm:pt modelId="{E8BF2FA1-3C08-4DAF-BA52-D30CEC6F8B24}" type="parTrans" cxnId="{B2AD329A-473E-426E-8A38-6582888C565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6EF30DB-8B9A-409C-A39C-4D7D1A025AFE}" type="sibTrans" cxnId="{B2AD329A-473E-426E-8A38-6582888C565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4B932BD-C611-4D77-B7DF-339101DBAA75}">
      <dgm:prSet custT="1"/>
      <dgm:spPr/>
      <dgm:t>
        <a:bodyPr/>
        <a:lstStyle/>
        <a:p>
          <a:pPr algn="ctr"/>
          <a:r>
            <a:rPr lang="ru-RU" sz="1200">
              <a:latin typeface="Times New Roman" panose="02020603050405020304" pitchFamily="18" charset="0"/>
              <a:cs typeface="Times New Roman" panose="02020603050405020304" pitchFamily="18" charset="0"/>
            </a:rPr>
            <a:t>Парк ім. Т. Шевченка</a:t>
          </a:r>
        </a:p>
      </dgm:t>
    </dgm:pt>
    <dgm:pt modelId="{9145DB54-1AAB-4499-9E45-26E36979F66A}" type="parTrans" cxnId="{927944DF-4D6F-4E7D-A4EB-6DE8232374C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CDFCF3D-6974-4249-9290-71EB419C5DA3}" type="sibTrans" cxnId="{927944DF-4D6F-4E7D-A4EB-6DE8232374C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6C20DC1-6542-4385-A7B8-D371E9B710D2}" type="pres">
      <dgm:prSet presAssocID="{BB55DEFA-58A6-49AA-B1A7-A791BC1E6B93}" presName="Name0" presStyleCnt="0">
        <dgm:presLayoutVars>
          <dgm:chMax val="7"/>
          <dgm:chPref val="7"/>
          <dgm:dir/>
          <dgm:animLvl val="lvl"/>
        </dgm:presLayoutVars>
      </dgm:prSet>
      <dgm:spPr/>
      <dgm:t>
        <a:bodyPr/>
        <a:lstStyle/>
        <a:p>
          <a:endParaRPr lang="uk-UA"/>
        </a:p>
      </dgm:t>
    </dgm:pt>
    <dgm:pt modelId="{C4CB2E1E-3609-4DEB-91FF-9FC0C5A071D1}" type="pres">
      <dgm:prSet presAssocID="{821BF553-B443-4E75-BDB0-09CAB5182B20}" presName="Accent1" presStyleCnt="0"/>
      <dgm:spPr/>
    </dgm:pt>
    <dgm:pt modelId="{3DE98A94-2275-4C88-A926-DEF037C67024}" type="pres">
      <dgm:prSet presAssocID="{821BF553-B443-4E75-BDB0-09CAB5182B20}" presName="Accent" presStyleLbl="node1" presStyleIdx="0" presStyleCnt="6"/>
      <dgm:spPr/>
    </dgm:pt>
    <dgm:pt modelId="{FEAB4139-B49B-4DF8-83C8-934ADD9169B3}" type="pres">
      <dgm:prSet presAssocID="{821BF553-B443-4E75-BDB0-09CAB5182B20}" presName="Parent1" presStyleLbl="revTx" presStyleIdx="0" presStyleCnt="6">
        <dgm:presLayoutVars>
          <dgm:chMax val="1"/>
          <dgm:chPref val="1"/>
          <dgm:bulletEnabled val="1"/>
        </dgm:presLayoutVars>
      </dgm:prSet>
      <dgm:spPr/>
      <dgm:t>
        <a:bodyPr/>
        <a:lstStyle/>
        <a:p>
          <a:endParaRPr lang="uk-UA"/>
        </a:p>
      </dgm:t>
    </dgm:pt>
    <dgm:pt modelId="{ADCADA5C-4AEE-468C-8F69-96501DE64D3E}" type="pres">
      <dgm:prSet presAssocID="{59A701E7-09A3-4819-BBAB-73D336042BFF}" presName="Accent2" presStyleCnt="0"/>
      <dgm:spPr/>
    </dgm:pt>
    <dgm:pt modelId="{DD920A0B-4217-4B5E-8D22-B83FB37AAD65}" type="pres">
      <dgm:prSet presAssocID="{59A701E7-09A3-4819-BBAB-73D336042BFF}" presName="Accent" presStyleLbl="node1" presStyleIdx="1" presStyleCnt="6"/>
      <dgm:spPr/>
    </dgm:pt>
    <dgm:pt modelId="{936E9063-3975-415E-A3C0-4CF8CC693473}" type="pres">
      <dgm:prSet presAssocID="{59A701E7-09A3-4819-BBAB-73D336042BFF}" presName="Parent2" presStyleLbl="revTx" presStyleIdx="1" presStyleCnt="6">
        <dgm:presLayoutVars>
          <dgm:chMax val="1"/>
          <dgm:chPref val="1"/>
          <dgm:bulletEnabled val="1"/>
        </dgm:presLayoutVars>
      </dgm:prSet>
      <dgm:spPr/>
      <dgm:t>
        <a:bodyPr/>
        <a:lstStyle/>
        <a:p>
          <a:endParaRPr lang="uk-UA"/>
        </a:p>
      </dgm:t>
    </dgm:pt>
    <dgm:pt modelId="{4982B1B8-8DD1-41A7-BDC0-00ECBEBA5ED3}" type="pres">
      <dgm:prSet presAssocID="{3972DF29-7FE5-4DA4-9CEF-A80F2FF20A99}" presName="Accent3" presStyleCnt="0"/>
      <dgm:spPr/>
    </dgm:pt>
    <dgm:pt modelId="{E9714EF8-DF21-4345-AA0A-F57DFB912C8D}" type="pres">
      <dgm:prSet presAssocID="{3972DF29-7FE5-4DA4-9CEF-A80F2FF20A99}" presName="Accent" presStyleLbl="node1" presStyleIdx="2" presStyleCnt="6"/>
      <dgm:spPr/>
    </dgm:pt>
    <dgm:pt modelId="{975360D3-957D-468F-A19A-EB7FC83880C6}" type="pres">
      <dgm:prSet presAssocID="{3972DF29-7FE5-4DA4-9CEF-A80F2FF20A99}" presName="Parent3" presStyleLbl="revTx" presStyleIdx="2" presStyleCnt="6">
        <dgm:presLayoutVars>
          <dgm:chMax val="1"/>
          <dgm:chPref val="1"/>
          <dgm:bulletEnabled val="1"/>
        </dgm:presLayoutVars>
      </dgm:prSet>
      <dgm:spPr/>
      <dgm:t>
        <a:bodyPr/>
        <a:lstStyle/>
        <a:p>
          <a:endParaRPr lang="uk-UA"/>
        </a:p>
      </dgm:t>
    </dgm:pt>
    <dgm:pt modelId="{878D6EB0-B1A4-4B31-BD00-34ACD4D23B35}" type="pres">
      <dgm:prSet presAssocID="{D8AA6657-3FAD-466D-8C2A-C450554CE540}" presName="Accent4" presStyleCnt="0"/>
      <dgm:spPr/>
    </dgm:pt>
    <dgm:pt modelId="{D83DAC0F-9BE9-4FBD-8CBD-5442F3BB2088}" type="pres">
      <dgm:prSet presAssocID="{D8AA6657-3FAD-466D-8C2A-C450554CE540}" presName="Accent" presStyleLbl="node1" presStyleIdx="3" presStyleCnt="6"/>
      <dgm:spPr/>
    </dgm:pt>
    <dgm:pt modelId="{51029B05-CC68-4F49-9CDB-CE183526E089}" type="pres">
      <dgm:prSet presAssocID="{D8AA6657-3FAD-466D-8C2A-C450554CE540}" presName="Parent4" presStyleLbl="revTx" presStyleIdx="3" presStyleCnt="6">
        <dgm:presLayoutVars>
          <dgm:chMax val="1"/>
          <dgm:chPref val="1"/>
          <dgm:bulletEnabled val="1"/>
        </dgm:presLayoutVars>
      </dgm:prSet>
      <dgm:spPr/>
      <dgm:t>
        <a:bodyPr/>
        <a:lstStyle/>
        <a:p>
          <a:endParaRPr lang="uk-UA"/>
        </a:p>
      </dgm:t>
    </dgm:pt>
    <dgm:pt modelId="{FD53137B-7E05-4DAD-BAB2-FA3B96697DD2}" type="pres">
      <dgm:prSet presAssocID="{AAFABA7E-B14D-4ADB-87FA-EBD3C311BE8E}" presName="Accent5" presStyleCnt="0"/>
      <dgm:spPr/>
    </dgm:pt>
    <dgm:pt modelId="{014265F3-2A95-4CAC-B901-3969A9BB63DD}" type="pres">
      <dgm:prSet presAssocID="{AAFABA7E-B14D-4ADB-87FA-EBD3C311BE8E}" presName="Accent" presStyleLbl="node1" presStyleIdx="4" presStyleCnt="6"/>
      <dgm:spPr/>
    </dgm:pt>
    <dgm:pt modelId="{E5DE1647-C0BA-4E79-84A4-6E1E8B87E584}" type="pres">
      <dgm:prSet presAssocID="{AAFABA7E-B14D-4ADB-87FA-EBD3C311BE8E}" presName="Parent5" presStyleLbl="revTx" presStyleIdx="4" presStyleCnt="6">
        <dgm:presLayoutVars>
          <dgm:chMax val="1"/>
          <dgm:chPref val="1"/>
          <dgm:bulletEnabled val="1"/>
        </dgm:presLayoutVars>
      </dgm:prSet>
      <dgm:spPr/>
      <dgm:t>
        <a:bodyPr/>
        <a:lstStyle/>
        <a:p>
          <a:endParaRPr lang="uk-UA"/>
        </a:p>
      </dgm:t>
    </dgm:pt>
    <dgm:pt modelId="{98A2439B-2877-484C-9C9B-342ABC1DB2F1}" type="pres">
      <dgm:prSet presAssocID="{34B932BD-C611-4D77-B7DF-339101DBAA75}" presName="Accent6" presStyleCnt="0"/>
      <dgm:spPr/>
    </dgm:pt>
    <dgm:pt modelId="{41DAB531-DA1D-4278-875E-8A95CF2C8B5A}" type="pres">
      <dgm:prSet presAssocID="{34B932BD-C611-4D77-B7DF-339101DBAA75}" presName="Accent" presStyleLbl="node1" presStyleIdx="5" presStyleCnt="6"/>
      <dgm:spPr/>
    </dgm:pt>
    <dgm:pt modelId="{4BB974A1-6FCA-4AC1-B43E-68F5C6047CB6}" type="pres">
      <dgm:prSet presAssocID="{34B932BD-C611-4D77-B7DF-339101DBAA75}" presName="Parent6" presStyleLbl="revTx" presStyleIdx="5" presStyleCnt="6">
        <dgm:presLayoutVars>
          <dgm:chMax val="1"/>
          <dgm:chPref val="1"/>
          <dgm:bulletEnabled val="1"/>
        </dgm:presLayoutVars>
      </dgm:prSet>
      <dgm:spPr/>
      <dgm:t>
        <a:bodyPr/>
        <a:lstStyle/>
        <a:p>
          <a:endParaRPr lang="uk-UA"/>
        </a:p>
      </dgm:t>
    </dgm:pt>
  </dgm:ptLst>
  <dgm:cxnLst>
    <dgm:cxn modelId="{A7222F2F-A96A-47B8-9607-BD9B4CC789A0}" type="presOf" srcId="{BB55DEFA-58A6-49AA-B1A7-A791BC1E6B93}" destId="{06C20DC1-6542-4385-A7B8-D371E9B710D2}" srcOrd="0" destOrd="0" presId="urn:microsoft.com/office/officeart/2009/layout/CircleArrowProcess"/>
    <dgm:cxn modelId="{32FF63E0-69A3-490B-AC9E-3056FB9A4182}" type="presOf" srcId="{D8AA6657-3FAD-466D-8C2A-C450554CE540}" destId="{51029B05-CC68-4F49-9CDB-CE183526E089}" srcOrd="0" destOrd="0" presId="urn:microsoft.com/office/officeart/2009/layout/CircleArrowProcess"/>
    <dgm:cxn modelId="{9C1DEBB9-4A15-4DE2-BE93-F031EB8F3B45}" srcId="{BB55DEFA-58A6-49AA-B1A7-A791BC1E6B93}" destId="{3972DF29-7FE5-4DA4-9CEF-A80F2FF20A99}" srcOrd="2" destOrd="0" parTransId="{6E19F079-9DEA-4918-91E3-474FB5AFF2F0}" sibTransId="{DC554380-94BF-4C31-B85B-A678A6408BCE}"/>
    <dgm:cxn modelId="{927944DF-4D6F-4E7D-A4EB-6DE8232374C2}" srcId="{BB55DEFA-58A6-49AA-B1A7-A791BC1E6B93}" destId="{34B932BD-C611-4D77-B7DF-339101DBAA75}" srcOrd="5" destOrd="0" parTransId="{9145DB54-1AAB-4499-9E45-26E36979F66A}" sibTransId="{1CDFCF3D-6974-4249-9290-71EB419C5DA3}"/>
    <dgm:cxn modelId="{B4D83EEB-59A7-4DB7-B945-A008DC040493}" type="presOf" srcId="{59A701E7-09A3-4819-BBAB-73D336042BFF}" destId="{936E9063-3975-415E-A3C0-4CF8CC693473}" srcOrd="0" destOrd="0" presId="urn:microsoft.com/office/officeart/2009/layout/CircleArrowProcess"/>
    <dgm:cxn modelId="{B2AD329A-473E-426E-8A38-6582888C5659}" srcId="{BB55DEFA-58A6-49AA-B1A7-A791BC1E6B93}" destId="{AAFABA7E-B14D-4ADB-87FA-EBD3C311BE8E}" srcOrd="4" destOrd="0" parTransId="{E8BF2FA1-3C08-4DAF-BA52-D30CEC6F8B24}" sibTransId="{06EF30DB-8B9A-409C-A39C-4D7D1A025AFE}"/>
    <dgm:cxn modelId="{ADBEDD87-95F7-4480-A7A2-3A87E77D6FAF}" srcId="{BB55DEFA-58A6-49AA-B1A7-A791BC1E6B93}" destId="{D8AA6657-3FAD-466D-8C2A-C450554CE540}" srcOrd="3" destOrd="0" parTransId="{0CC386E1-E1F4-4FDE-B055-5BE459F743A0}" sibTransId="{A1F650B8-EDF9-49E9-A44F-DC516F554E6E}"/>
    <dgm:cxn modelId="{C53D3D08-63D2-48B8-B7C3-9D773A1BB2B7}" type="presOf" srcId="{821BF553-B443-4E75-BDB0-09CAB5182B20}" destId="{FEAB4139-B49B-4DF8-83C8-934ADD9169B3}" srcOrd="0" destOrd="0" presId="urn:microsoft.com/office/officeart/2009/layout/CircleArrowProcess"/>
    <dgm:cxn modelId="{40A20E7B-D664-4680-AAFB-AB4BFC8D2DF5}" type="presOf" srcId="{3972DF29-7FE5-4DA4-9CEF-A80F2FF20A99}" destId="{975360D3-957D-468F-A19A-EB7FC83880C6}" srcOrd="0" destOrd="0" presId="urn:microsoft.com/office/officeart/2009/layout/CircleArrowProcess"/>
    <dgm:cxn modelId="{24F1FFF6-12B9-49AD-98A3-5D44A5631D3D}" type="presOf" srcId="{AAFABA7E-B14D-4ADB-87FA-EBD3C311BE8E}" destId="{E5DE1647-C0BA-4E79-84A4-6E1E8B87E584}" srcOrd="0" destOrd="0" presId="urn:microsoft.com/office/officeart/2009/layout/CircleArrowProcess"/>
    <dgm:cxn modelId="{F4FC5342-AA0B-4CAB-9C81-C7EE132C0D38}" type="presOf" srcId="{34B932BD-C611-4D77-B7DF-339101DBAA75}" destId="{4BB974A1-6FCA-4AC1-B43E-68F5C6047CB6}" srcOrd="0" destOrd="0" presId="urn:microsoft.com/office/officeart/2009/layout/CircleArrowProcess"/>
    <dgm:cxn modelId="{D909C0B5-0C69-4051-B2DB-B2303C79C33F}" srcId="{BB55DEFA-58A6-49AA-B1A7-A791BC1E6B93}" destId="{59A701E7-09A3-4819-BBAB-73D336042BFF}" srcOrd="1" destOrd="0" parTransId="{01934B52-DE31-4278-AF7D-2C14F2E7F2DC}" sibTransId="{D5E963E5-8538-4DFA-9005-E56ED8625CF7}"/>
    <dgm:cxn modelId="{C1AB03A7-4CA1-4FB2-A4B5-9ECA04E6742C}" srcId="{BB55DEFA-58A6-49AA-B1A7-A791BC1E6B93}" destId="{821BF553-B443-4E75-BDB0-09CAB5182B20}" srcOrd="0" destOrd="0" parTransId="{67A4F944-CAB4-46EF-920E-CC14692FD02F}" sibTransId="{C989284C-06E7-4D8E-B108-D38279C69CC1}"/>
    <dgm:cxn modelId="{C665D7BD-90C9-4B3C-BB8C-5D9F45FDB927}" type="presParOf" srcId="{06C20DC1-6542-4385-A7B8-D371E9B710D2}" destId="{C4CB2E1E-3609-4DEB-91FF-9FC0C5A071D1}" srcOrd="0" destOrd="0" presId="urn:microsoft.com/office/officeart/2009/layout/CircleArrowProcess"/>
    <dgm:cxn modelId="{D8D32B1F-E1F5-4C4D-8238-5F99F14668A7}" type="presParOf" srcId="{C4CB2E1E-3609-4DEB-91FF-9FC0C5A071D1}" destId="{3DE98A94-2275-4C88-A926-DEF037C67024}" srcOrd="0" destOrd="0" presId="urn:microsoft.com/office/officeart/2009/layout/CircleArrowProcess"/>
    <dgm:cxn modelId="{3E0BE548-0BD8-46BE-98CF-C5E823695526}" type="presParOf" srcId="{06C20DC1-6542-4385-A7B8-D371E9B710D2}" destId="{FEAB4139-B49B-4DF8-83C8-934ADD9169B3}" srcOrd="1" destOrd="0" presId="urn:microsoft.com/office/officeart/2009/layout/CircleArrowProcess"/>
    <dgm:cxn modelId="{16817013-F979-4D8A-AC71-382148A247A3}" type="presParOf" srcId="{06C20DC1-6542-4385-A7B8-D371E9B710D2}" destId="{ADCADA5C-4AEE-468C-8F69-96501DE64D3E}" srcOrd="2" destOrd="0" presId="urn:microsoft.com/office/officeart/2009/layout/CircleArrowProcess"/>
    <dgm:cxn modelId="{530975B3-5261-41C2-AB5B-5A35633E8583}" type="presParOf" srcId="{ADCADA5C-4AEE-468C-8F69-96501DE64D3E}" destId="{DD920A0B-4217-4B5E-8D22-B83FB37AAD65}" srcOrd="0" destOrd="0" presId="urn:microsoft.com/office/officeart/2009/layout/CircleArrowProcess"/>
    <dgm:cxn modelId="{3080202F-E682-4E59-B767-725EFBFED7C1}" type="presParOf" srcId="{06C20DC1-6542-4385-A7B8-D371E9B710D2}" destId="{936E9063-3975-415E-A3C0-4CF8CC693473}" srcOrd="3" destOrd="0" presId="urn:microsoft.com/office/officeart/2009/layout/CircleArrowProcess"/>
    <dgm:cxn modelId="{04DCA008-994B-4C66-90FB-B672BC9F3031}" type="presParOf" srcId="{06C20DC1-6542-4385-A7B8-D371E9B710D2}" destId="{4982B1B8-8DD1-41A7-BDC0-00ECBEBA5ED3}" srcOrd="4" destOrd="0" presId="urn:microsoft.com/office/officeart/2009/layout/CircleArrowProcess"/>
    <dgm:cxn modelId="{189FD5C5-7935-4046-AA9C-E9F71EDEA9F7}" type="presParOf" srcId="{4982B1B8-8DD1-41A7-BDC0-00ECBEBA5ED3}" destId="{E9714EF8-DF21-4345-AA0A-F57DFB912C8D}" srcOrd="0" destOrd="0" presId="urn:microsoft.com/office/officeart/2009/layout/CircleArrowProcess"/>
    <dgm:cxn modelId="{6352389D-06AB-431D-AD45-3668DA648E05}" type="presParOf" srcId="{06C20DC1-6542-4385-A7B8-D371E9B710D2}" destId="{975360D3-957D-468F-A19A-EB7FC83880C6}" srcOrd="5" destOrd="0" presId="urn:microsoft.com/office/officeart/2009/layout/CircleArrowProcess"/>
    <dgm:cxn modelId="{87C6D164-2399-427E-B7BE-2597C1952515}" type="presParOf" srcId="{06C20DC1-6542-4385-A7B8-D371E9B710D2}" destId="{878D6EB0-B1A4-4B31-BD00-34ACD4D23B35}" srcOrd="6" destOrd="0" presId="urn:microsoft.com/office/officeart/2009/layout/CircleArrowProcess"/>
    <dgm:cxn modelId="{BF2BA553-B36B-4AE6-B097-FD4D99641610}" type="presParOf" srcId="{878D6EB0-B1A4-4B31-BD00-34ACD4D23B35}" destId="{D83DAC0F-9BE9-4FBD-8CBD-5442F3BB2088}" srcOrd="0" destOrd="0" presId="urn:microsoft.com/office/officeart/2009/layout/CircleArrowProcess"/>
    <dgm:cxn modelId="{85CECA66-19F9-4BF5-86B3-AA6E57CC69AF}" type="presParOf" srcId="{06C20DC1-6542-4385-A7B8-D371E9B710D2}" destId="{51029B05-CC68-4F49-9CDB-CE183526E089}" srcOrd="7" destOrd="0" presId="urn:microsoft.com/office/officeart/2009/layout/CircleArrowProcess"/>
    <dgm:cxn modelId="{1071E935-196E-48DA-A1CB-C095DC856C26}" type="presParOf" srcId="{06C20DC1-6542-4385-A7B8-D371E9B710D2}" destId="{FD53137B-7E05-4DAD-BAB2-FA3B96697DD2}" srcOrd="8" destOrd="0" presId="urn:microsoft.com/office/officeart/2009/layout/CircleArrowProcess"/>
    <dgm:cxn modelId="{E7CEB169-B4CF-46B5-8393-1897A84EF3EC}" type="presParOf" srcId="{FD53137B-7E05-4DAD-BAB2-FA3B96697DD2}" destId="{014265F3-2A95-4CAC-B901-3969A9BB63DD}" srcOrd="0" destOrd="0" presId="urn:microsoft.com/office/officeart/2009/layout/CircleArrowProcess"/>
    <dgm:cxn modelId="{A88726FD-D020-4AA7-995B-9D21418ECD8A}" type="presParOf" srcId="{06C20DC1-6542-4385-A7B8-D371E9B710D2}" destId="{E5DE1647-C0BA-4E79-84A4-6E1E8B87E584}" srcOrd="9" destOrd="0" presId="urn:microsoft.com/office/officeart/2009/layout/CircleArrowProcess"/>
    <dgm:cxn modelId="{0AA47E66-8DA4-41FD-8E6B-D4C24585E354}" type="presParOf" srcId="{06C20DC1-6542-4385-A7B8-D371E9B710D2}" destId="{98A2439B-2877-484C-9C9B-342ABC1DB2F1}" srcOrd="10" destOrd="0" presId="urn:microsoft.com/office/officeart/2009/layout/CircleArrowProcess"/>
    <dgm:cxn modelId="{37BECA05-E63C-4CE2-A4D5-17A8BCA44FD0}" type="presParOf" srcId="{98A2439B-2877-484C-9C9B-342ABC1DB2F1}" destId="{41DAB531-DA1D-4278-875E-8A95CF2C8B5A}" srcOrd="0" destOrd="0" presId="urn:microsoft.com/office/officeart/2009/layout/CircleArrowProcess"/>
    <dgm:cxn modelId="{7E41C820-C16A-4C5D-8AE0-DEF1A5FB531C}" type="presParOf" srcId="{06C20DC1-6542-4385-A7B8-D371E9B710D2}" destId="{4BB974A1-6FCA-4AC1-B43E-68F5C6047CB6}" srcOrd="11" destOrd="0" presId="urn:microsoft.com/office/officeart/2009/layout/CircleArrow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C19E4E-D829-45D6-91FC-47636CAF95AB}">
      <dsp:nvSpPr>
        <dsp:cNvPr id="0" name=""/>
        <dsp:cNvSpPr/>
      </dsp:nvSpPr>
      <dsp:spPr>
        <a:xfrm>
          <a:off x="108509" y="494214"/>
          <a:ext cx="2569178" cy="80286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3809"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Інтерактивні екскурсії</a:t>
          </a:r>
        </a:p>
      </dsp:txBody>
      <dsp:txXfrm>
        <a:off x="108509" y="494214"/>
        <a:ext cx="2569178" cy="802868"/>
      </dsp:txXfrm>
    </dsp:sp>
    <dsp:sp modelId="{0A5DF557-2156-4463-BF16-60C0A7318E60}">
      <dsp:nvSpPr>
        <dsp:cNvPr id="0" name=""/>
        <dsp:cNvSpPr/>
      </dsp:nvSpPr>
      <dsp:spPr>
        <a:xfrm>
          <a:off x="1460" y="378245"/>
          <a:ext cx="562007" cy="84301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2000" r="-6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6D10AD-9899-4444-8E53-F5623BA784EE}">
      <dsp:nvSpPr>
        <dsp:cNvPr id="0" name=""/>
        <dsp:cNvSpPr/>
      </dsp:nvSpPr>
      <dsp:spPr>
        <a:xfrm>
          <a:off x="2915760" y="494214"/>
          <a:ext cx="2569178" cy="80286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3809"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Гейміфікація</a:t>
          </a:r>
        </a:p>
      </dsp:txBody>
      <dsp:txXfrm>
        <a:off x="2915760" y="494214"/>
        <a:ext cx="2569178" cy="802868"/>
      </dsp:txXfrm>
    </dsp:sp>
    <dsp:sp modelId="{4A2B1B59-2422-44E2-9FA2-3C5A14571211}">
      <dsp:nvSpPr>
        <dsp:cNvPr id="0" name=""/>
        <dsp:cNvSpPr/>
      </dsp:nvSpPr>
      <dsp:spPr>
        <a:xfrm>
          <a:off x="2808711" y="378245"/>
          <a:ext cx="562007" cy="84301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1000" r="-5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9BA882-4CA0-43E9-906A-5D7572F0B39E}">
      <dsp:nvSpPr>
        <dsp:cNvPr id="0" name=""/>
        <dsp:cNvSpPr/>
      </dsp:nvSpPr>
      <dsp:spPr>
        <a:xfrm>
          <a:off x="1512135" y="1504936"/>
          <a:ext cx="2569178" cy="80286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3809"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Інклюзивні екскурсії</a:t>
          </a:r>
        </a:p>
      </dsp:txBody>
      <dsp:txXfrm>
        <a:off x="1512135" y="1504936"/>
        <a:ext cx="2569178" cy="802868"/>
      </dsp:txXfrm>
    </dsp:sp>
    <dsp:sp modelId="{EAD66FA0-6751-4CA0-A220-75B3047715CE}">
      <dsp:nvSpPr>
        <dsp:cNvPr id="0" name=""/>
        <dsp:cNvSpPr/>
      </dsp:nvSpPr>
      <dsp:spPr>
        <a:xfrm>
          <a:off x="1405086" y="1388966"/>
          <a:ext cx="562007" cy="843011"/>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194" r="-88806"/>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C136CA-716C-46F7-B1F8-D4508E4844EE}">
      <dsp:nvSpPr>
        <dsp:cNvPr id="0" name=""/>
        <dsp:cNvSpPr/>
      </dsp:nvSpPr>
      <dsp:spPr>
        <a:xfrm>
          <a:off x="0" y="241299"/>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Метод проблемного навчання</a:t>
          </a:r>
        </a:p>
      </dsp:txBody>
      <dsp:txXfrm>
        <a:off x="0" y="241299"/>
        <a:ext cx="1714499" cy="1028700"/>
      </dsp:txXfrm>
    </dsp:sp>
    <dsp:sp modelId="{3CC0137E-0FBB-49A9-98CB-22B4B318DE7D}">
      <dsp:nvSpPr>
        <dsp:cNvPr id="0" name=""/>
        <dsp:cNvSpPr/>
      </dsp:nvSpPr>
      <dsp:spPr>
        <a:xfrm>
          <a:off x="1885950" y="241299"/>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Метод дискусії та дебатів</a:t>
          </a:r>
        </a:p>
      </dsp:txBody>
      <dsp:txXfrm>
        <a:off x="1885950" y="241299"/>
        <a:ext cx="1714499" cy="1028700"/>
      </dsp:txXfrm>
    </dsp:sp>
    <dsp:sp modelId="{D9084325-585B-4FC7-A669-A447501D92CD}">
      <dsp:nvSpPr>
        <dsp:cNvPr id="0" name=""/>
        <dsp:cNvSpPr/>
      </dsp:nvSpPr>
      <dsp:spPr>
        <a:xfrm>
          <a:off x="3771900" y="241299"/>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Метод кейс-стаді</a:t>
          </a:r>
        </a:p>
      </dsp:txBody>
      <dsp:txXfrm>
        <a:off x="3771900" y="241299"/>
        <a:ext cx="1714499" cy="1028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FB0E73-F208-4B41-B441-E36331BC5010}">
      <dsp:nvSpPr>
        <dsp:cNvPr id="0" name=""/>
        <dsp:cNvSpPr/>
      </dsp:nvSpPr>
      <dsp:spPr>
        <a:xfrm>
          <a:off x="0" y="41274"/>
          <a:ext cx="1714499" cy="137159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3C1028-BDEE-4AA3-986A-D444E9235C95}">
      <dsp:nvSpPr>
        <dsp:cNvPr id="0" name=""/>
        <dsp:cNvSpPr/>
      </dsp:nvSpPr>
      <dsp:spPr>
        <a:xfrm>
          <a:off x="154305" y="1275714"/>
          <a:ext cx="1525905" cy="480060"/>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Просвіта</a:t>
          </a:r>
        </a:p>
      </dsp:txBody>
      <dsp:txXfrm>
        <a:off x="154305" y="1275714"/>
        <a:ext cx="1525905" cy="480060"/>
      </dsp:txXfrm>
    </dsp:sp>
    <dsp:sp modelId="{064C32F3-964B-4A68-BF3D-2869B87B0135}">
      <dsp:nvSpPr>
        <dsp:cNvPr id="0" name=""/>
        <dsp:cNvSpPr/>
      </dsp:nvSpPr>
      <dsp:spPr>
        <a:xfrm>
          <a:off x="1885950" y="41274"/>
          <a:ext cx="1714499" cy="1371599"/>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ED3B3C-5BC1-4F81-9CC7-699BBEEEFB0D}">
      <dsp:nvSpPr>
        <dsp:cNvPr id="0" name=""/>
        <dsp:cNvSpPr/>
      </dsp:nvSpPr>
      <dsp:spPr>
        <a:xfrm>
          <a:off x="2040255" y="1275714"/>
          <a:ext cx="1525905" cy="480060"/>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Костел єзуїтів, палати духовенства та монастир</a:t>
          </a:r>
          <a:endParaRPr lang="ru-RU" sz="1200" b="0" kern="1200">
            <a:latin typeface="Times New Roman" panose="02020603050405020304" pitchFamily="18" charset="0"/>
            <a:cs typeface="Times New Roman" panose="02020603050405020304" pitchFamily="18" charset="0"/>
          </a:endParaRPr>
        </a:p>
      </dsp:txBody>
      <dsp:txXfrm>
        <a:off x="2040255" y="1275714"/>
        <a:ext cx="1525905" cy="480060"/>
      </dsp:txXfrm>
    </dsp:sp>
    <dsp:sp modelId="{0D45FC37-DFC5-4E5D-9346-D974E9D26C7D}">
      <dsp:nvSpPr>
        <dsp:cNvPr id="0" name=""/>
        <dsp:cNvSpPr/>
      </dsp:nvSpPr>
      <dsp:spPr>
        <a:xfrm>
          <a:off x="3771900" y="41274"/>
          <a:ext cx="1714499" cy="1371599"/>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14C0E3-BA67-48C1-ABC2-5A03FC11FC4A}">
      <dsp:nvSpPr>
        <dsp:cNvPr id="0" name=""/>
        <dsp:cNvSpPr/>
      </dsp:nvSpPr>
      <dsp:spPr>
        <a:xfrm>
          <a:off x="3926205" y="1275714"/>
          <a:ext cx="1525905" cy="480060"/>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Темпель</a:t>
          </a:r>
        </a:p>
      </dsp:txBody>
      <dsp:txXfrm>
        <a:off x="3926205" y="1275714"/>
        <a:ext cx="1525905" cy="480060"/>
      </dsp:txXfrm>
    </dsp:sp>
    <dsp:sp modelId="{135874E7-86C8-442F-BFF2-870754940087}">
      <dsp:nvSpPr>
        <dsp:cNvPr id="0" name=""/>
        <dsp:cNvSpPr/>
      </dsp:nvSpPr>
      <dsp:spPr>
        <a:xfrm>
          <a:off x="0" y="1927225"/>
          <a:ext cx="1714499" cy="1371599"/>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8DED8D-0CA2-41FC-A15B-48C8213B5A7B}">
      <dsp:nvSpPr>
        <dsp:cNvPr id="0" name=""/>
        <dsp:cNvSpPr/>
      </dsp:nvSpPr>
      <dsp:spPr>
        <a:xfrm>
          <a:off x="154305" y="3161665"/>
          <a:ext cx="1525905" cy="480060"/>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Обласний музично-драматичний театр</a:t>
          </a:r>
        </a:p>
      </dsp:txBody>
      <dsp:txXfrm>
        <a:off x="154305" y="3161665"/>
        <a:ext cx="1525905" cy="480060"/>
      </dsp:txXfrm>
    </dsp:sp>
    <dsp:sp modelId="{B063FE47-35DF-4DF0-B267-0A07664A6864}">
      <dsp:nvSpPr>
        <dsp:cNvPr id="0" name=""/>
        <dsp:cNvSpPr/>
      </dsp:nvSpPr>
      <dsp:spPr>
        <a:xfrm>
          <a:off x="1885950" y="1927225"/>
          <a:ext cx="1714499" cy="1371599"/>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4A2CE0-ACC2-4D8F-897D-F55F74FE37AD}">
      <dsp:nvSpPr>
        <dsp:cNvPr id="0" name=""/>
        <dsp:cNvSpPr/>
      </dsp:nvSpPr>
      <dsp:spPr>
        <a:xfrm>
          <a:off x="2040255" y="3161665"/>
          <a:ext cx="1525905" cy="480060"/>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Меморіальний сквер</a:t>
          </a:r>
        </a:p>
      </dsp:txBody>
      <dsp:txXfrm>
        <a:off x="2040255" y="3161665"/>
        <a:ext cx="1525905" cy="480060"/>
      </dsp:txXfrm>
    </dsp:sp>
    <dsp:sp modelId="{AD887835-48D8-4901-803E-72ECF5AC57CC}">
      <dsp:nvSpPr>
        <dsp:cNvPr id="0" name=""/>
        <dsp:cNvSpPr/>
      </dsp:nvSpPr>
      <dsp:spPr>
        <a:xfrm>
          <a:off x="3771900" y="1927225"/>
          <a:ext cx="1714499" cy="1371599"/>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000" b="-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DC2FD2-C530-4278-8CC2-DDC06D4791A7}">
      <dsp:nvSpPr>
        <dsp:cNvPr id="0" name=""/>
        <dsp:cNvSpPr/>
      </dsp:nvSpPr>
      <dsp:spPr>
        <a:xfrm>
          <a:off x="3926205" y="3161665"/>
          <a:ext cx="1525905" cy="480060"/>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Готель "Дністер" (Будинок ЗУНР)</a:t>
          </a:r>
        </a:p>
      </dsp:txBody>
      <dsp:txXfrm>
        <a:off x="3926205" y="3161665"/>
        <a:ext cx="1525905" cy="4800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98A94-2275-4C88-A926-DEF037C67024}">
      <dsp:nvSpPr>
        <dsp:cNvPr id="0" name=""/>
        <dsp:cNvSpPr/>
      </dsp:nvSpPr>
      <dsp:spPr>
        <a:xfrm>
          <a:off x="2044006" y="0"/>
          <a:ext cx="1936312" cy="1936521"/>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AB4139-B49B-4DF8-83C8-934ADD9169B3}">
      <dsp:nvSpPr>
        <dsp:cNvPr id="0" name=""/>
        <dsp:cNvSpPr/>
      </dsp:nvSpPr>
      <dsp:spPr>
        <a:xfrm>
          <a:off x="2471513" y="701243"/>
          <a:ext cx="1080571" cy="5399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Ратуша Івано-Франківська</a:t>
          </a:r>
        </a:p>
      </dsp:txBody>
      <dsp:txXfrm>
        <a:off x="2471513" y="701243"/>
        <a:ext cx="1080571" cy="539927"/>
      </dsp:txXfrm>
    </dsp:sp>
    <dsp:sp modelId="{DD920A0B-4217-4B5E-8D22-B83FB37AAD65}">
      <dsp:nvSpPr>
        <dsp:cNvPr id="0" name=""/>
        <dsp:cNvSpPr/>
      </dsp:nvSpPr>
      <dsp:spPr>
        <a:xfrm>
          <a:off x="1506081" y="1113002"/>
          <a:ext cx="1936312" cy="193652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6E9063-3975-415E-A3C0-4CF8CC693473}">
      <dsp:nvSpPr>
        <dsp:cNvPr id="0" name=""/>
        <dsp:cNvSpPr/>
      </dsp:nvSpPr>
      <dsp:spPr>
        <a:xfrm>
          <a:off x="1931408" y="1816455"/>
          <a:ext cx="1080571" cy="5399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Костел єзуїтів</a:t>
          </a:r>
        </a:p>
      </dsp:txBody>
      <dsp:txXfrm>
        <a:off x="1931408" y="1816455"/>
        <a:ext cx="1080571" cy="539927"/>
      </dsp:txXfrm>
    </dsp:sp>
    <dsp:sp modelId="{E9714EF8-DF21-4345-AA0A-F57DFB912C8D}">
      <dsp:nvSpPr>
        <dsp:cNvPr id="0" name=""/>
        <dsp:cNvSpPr/>
      </dsp:nvSpPr>
      <dsp:spPr>
        <a:xfrm>
          <a:off x="2044006" y="2229688"/>
          <a:ext cx="1936312" cy="1936521"/>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5360D3-957D-468F-A19A-EB7FC83880C6}">
      <dsp:nvSpPr>
        <dsp:cNvPr id="0" name=""/>
        <dsp:cNvSpPr/>
      </dsp:nvSpPr>
      <dsp:spPr>
        <a:xfrm>
          <a:off x="2471513" y="2930931"/>
          <a:ext cx="1080571" cy="5399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Меморіальний сквер</a:t>
          </a:r>
        </a:p>
      </dsp:txBody>
      <dsp:txXfrm>
        <a:off x="2471513" y="2930931"/>
        <a:ext cx="1080571" cy="539927"/>
      </dsp:txXfrm>
    </dsp:sp>
    <dsp:sp modelId="{D83DAC0F-9BE9-4FBD-8CBD-5442F3BB2088}">
      <dsp:nvSpPr>
        <dsp:cNvPr id="0" name=""/>
        <dsp:cNvSpPr/>
      </dsp:nvSpPr>
      <dsp:spPr>
        <a:xfrm>
          <a:off x="1506081" y="3344900"/>
          <a:ext cx="1936312" cy="193652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029B05-CC68-4F49-9CDB-CE183526E089}">
      <dsp:nvSpPr>
        <dsp:cNvPr id="0" name=""/>
        <dsp:cNvSpPr/>
      </dsp:nvSpPr>
      <dsp:spPr>
        <a:xfrm>
          <a:off x="1931408" y="4046143"/>
          <a:ext cx="1080571" cy="5399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Музей мистецтв Прикарпаття</a:t>
          </a:r>
        </a:p>
      </dsp:txBody>
      <dsp:txXfrm>
        <a:off x="1931408" y="4046143"/>
        <a:ext cx="1080571" cy="539927"/>
      </dsp:txXfrm>
    </dsp:sp>
    <dsp:sp modelId="{014265F3-2A95-4CAC-B901-3969A9BB63DD}">
      <dsp:nvSpPr>
        <dsp:cNvPr id="0" name=""/>
        <dsp:cNvSpPr/>
      </dsp:nvSpPr>
      <dsp:spPr>
        <a:xfrm>
          <a:off x="2044006" y="4458639"/>
          <a:ext cx="1936312" cy="1936521"/>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DE1647-C0BA-4E79-84A4-6E1E8B87E584}">
      <dsp:nvSpPr>
        <dsp:cNvPr id="0" name=""/>
        <dsp:cNvSpPr/>
      </dsp:nvSpPr>
      <dsp:spPr>
        <a:xfrm>
          <a:off x="2471513" y="5159883"/>
          <a:ext cx="1080571" cy="5399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Геологічний музей</a:t>
          </a:r>
        </a:p>
      </dsp:txBody>
      <dsp:txXfrm>
        <a:off x="2471513" y="5159883"/>
        <a:ext cx="1080571" cy="539927"/>
      </dsp:txXfrm>
    </dsp:sp>
    <dsp:sp modelId="{41DAB531-DA1D-4278-875E-8A95CF2C8B5A}">
      <dsp:nvSpPr>
        <dsp:cNvPr id="0" name=""/>
        <dsp:cNvSpPr/>
      </dsp:nvSpPr>
      <dsp:spPr>
        <a:xfrm>
          <a:off x="1644103" y="5701284"/>
          <a:ext cx="1663535" cy="1664716"/>
        </a:xfrm>
        <a:prstGeom prst="blockArc">
          <a:avLst>
            <a:gd name="adj1" fmla="val 0"/>
            <a:gd name="adj2" fmla="val 189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B974A1-6FCA-4AC1-B43E-68F5C6047CB6}">
      <dsp:nvSpPr>
        <dsp:cNvPr id="0" name=""/>
        <dsp:cNvSpPr/>
      </dsp:nvSpPr>
      <dsp:spPr>
        <a:xfrm>
          <a:off x="1931408" y="6275095"/>
          <a:ext cx="1080571" cy="5399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Парк ім. Т. Шевченка</a:t>
          </a:r>
        </a:p>
      </dsp:txBody>
      <dsp:txXfrm>
        <a:off x="1931408" y="6275095"/>
        <a:ext cx="1080571" cy="539927"/>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6A66F132-CDDD-48D2-83C3-35AC4670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15874</Words>
  <Characters>90484</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ТЕХНОРАЙ</dc:creator>
  <cp:lastModifiedBy>Учетная запись Майкрософт</cp:lastModifiedBy>
  <cp:revision>2</cp:revision>
  <dcterms:created xsi:type="dcterms:W3CDTF">2025-05-25T19:07:00Z</dcterms:created>
  <dcterms:modified xsi:type="dcterms:W3CDTF">2025-05-25T19:07:00Z</dcterms:modified>
</cp:coreProperties>
</file>