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613EE1" w14:textId="77777777" w:rsidR="00E62EDB" w:rsidRPr="00CB5722" w:rsidRDefault="00E62EDB" w:rsidP="00E62EDB">
      <w:pPr>
        <w:widowControl w:val="0"/>
        <w:contextualSpacing w:val="0"/>
        <w:rPr>
          <w:rFonts w:eastAsia="Times New Roman" w:cs="Times New Roman"/>
          <w:b/>
          <w:bCs/>
          <w:color w:val="000000"/>
          <w:sz w:val="28"/>
          <w:szCs w:val="28"/>
          <w:lang w:eastAsia="uk-UA" w:bidi="uk-UA"/>
        </w:rPr>
      </w:pPr>
      <w:bookmarkStart w:id="0" w:name="_Hlk123471510"/>
      <w:r w:rsidRPr="00CB5722">
        <w:rPr>
          <w:rFonts w:eastAsia="Times New Roman" w:cs="Times New Roman"/>
          <w:b/>
          <w:bCs/>
          <w:color w:val="000000"/>
          <w:sz w:val="28"/>
          <w:szCs w:val="28"/>
          <w:lang w:eastAsia="uk-UA" w:bidi="uk-UA"/>
        </w:rPr>
        <w:t>Формування</w:t>
      </w:r>
      <w:r w:rsidRPr="00CB5722">
        <w:rPr>
          <w:rFonts w:eastAsia="Times New Roman" w:cs="Times New Roman"/>
          <w:b/>
          <w:bCs/>
          <w:color w:val="000000"/>
          <w:sz w:val="28"/>
          <w:szCs w:val="28"/>
          <w:lang w:val="ru-RU" w:eastAsia="uk-UA" w:bidi="uk-UA"/>
        </w:rPr>
        <w:t xml:space="preserve"> </w:t>
      </w:r>
      <w:r w:rsidRPr="00CB5722">
        <w:rPr>
          <w:rFonts w:eastAsia="Times New Roman" w:cs="Times New Roman"/>
          <w:b/>
          <w:bCs/>
          <w:color w:val="000000"/>
          <w:sz w:val="28"/>
          <w:szCs w:val="28"/>
          <w:lang w:eastAsia="uk-UA" w:bidi="uk-UA"/>
        </w:rPr>
        <w:t>системи управління ризиками в соціокультурній сфері</w:t>
      </w:r>
    </w:p>
    <w:p w14:paraId="0EEBE56C" w14:textId="4AEA77BF" w:rsidR="00152D7A" w:rsidRPr="00CB5722" w:rsidRDefault="00CB5722" w:rsidP="00152D7A">
      <w:pPr>
        <w:pStyle w:val="1"/>
        <w:ind w:firstLine="0"/>
        <w:jc w:val="center"/>
        <w:rPr>
          <w:b/>
          <w:bCs/>
          <w:color w:val="000000"/>
        </w:rPr>
      </w:pPr>
      <w:r w:rsidRPr="00CB5722">
        <w:rPr>
          <w:b/>
          <w:bCs/>
          <w:color w:val="000000"/>
        </w:rPr>
        <w:br w:type="column"/>
      </w:r>
      <w:r w:rsidR="00152D7A" w:rsidRPr="00CB5722">
        <w:rPr>
          <w:b/>
          <w:bCs/>
          <w:color w:val="000000"/>
        </w:rPr>
        <w:lastRenderedPageBreak/>
        <w:t>ЗМІСТ</w:t>
      </w:r>
    </w:p>
    <w:p w14:paraId="0ACD1FC7" w14:textId="77777777" w:rsidR="00152D7A" w:rsidRPr="00CB5722" w:rsidRDefault="00152D7A" w:rsidP="00152D7A">
      <w:pPr>
        <w:pStyle w:val="1"/>
        <w:ind w:firstLine="709"/>
        <w:jc w:val="both"/>
        <w:rPr>
          <w:b/>
          <w:bCs/>
          <w:color w:val="000000"/>
        </w:rPr>
      </w:pPr>
      <w:r w:rsidRPr="00CB5722">
        <w:rPr>
          <w:b/>
          <w:bCs/>
          <w:color w:val="000000"/>
        </w:rPr>
        <w:t>ВСТУП</w:t>
      </w:r>
    </w:p>
    <w:p w14:paraId="7A48C9F7" w14:textId="77777777" w:rsidR="00152D7A" w:rsidRPr="00CB5722" w:rsidRDefault="00152D7A" w:rsidP="00152D7A">
      <w:pPr>
        <w:widowControl w:val="0"/>
        <w:ind w:firstLine="709"/>
        <w:contextualSpacing w:val="0"/>
        <w:rPr>
          <w:rFonts w:eastAsia="Times New Roman" w:cs="Times New Roman"/>
          <w:b/>
          <w:bCs/>
          <w:color w:val="000000"/>
          <w:sz w:val="28"/>
          <w:szCs w:val="28"/>
          <w:lang w:eastAsia="uk-UA" w:bidi="uk-UA"/>
        </w:rPr>
      </w:pPr>
      <w:r w:rsidRPr="00CB5722">
        <w:rPr>
          <w:b/>
          <w:bCs/>
          <w:sz w:val="28"/>
          <w:szCs w:val="28"/>
        </w:rPr>
        <w:t xml:space="preserve">РОЗДІЛ 1. </w:t>
      </w:r>
      <w:r w:rsidRPr="00CB5722">
        <w:rPr>
          <w:rFonts w:eastAsia="Times New Roman" w:cs="Times New Roman"/>
          <w:b/>
          <w:bCs/>
          <w:color w:val="000000"/>
          <w:sz w:val="28"/>
          <w:szCs w:val="28"/>
          <w:lang w:eastAsia="uk-UA" w:bidi="uk-UA"/>
        </w:rPr>
        <w:t>РОЗДІЛ 1. ТЕОРЕТИЧНІ ЗАСАДИ ФОРМУВАННЯ СИСТЕМИ</w:t>
      </w:r>
      <w:r w:rsidRPr="00CB5722">
        <w:rPr>
          <w:rFonts w:eastAsia="Times New Roman" w:cs="Times New Roman"/>
          <w:b/>
          <w:bCs/>
          <w:color w:val="000000"/>
          <w:sz w:val="28"/>
          <w:szCs w:val="28"/>
          <w:lang w:val="ru-RU" w:eastAsia="uk-UA" w:bidi="uk-UA"/>
        </w:rPr>
        <w:t xml:space="preserve"> </w:t>
      </w:r>
      <w:r w:rsidRPr="00CB5722">
        <w:rPr>
          <w:rFonts w:eastAsia="Times New Roman" w:cs="Times New Roman"/>
          <w:b/>
          <w:bCs/>
          <w:color w:val="000000"/>
          <w:sz w:val="28"/>
          <w:szCs w:val="28"/>
          <w:lang w:eastAsia="uk-UA" w:bidi="uk-UA"/>
        </w:rPr>
        <w:t>УПРАВЛІННЯ РИЗИКАМИ В СОЦІОКУЛЬТУРНІЙ СФЕРІ</w:t>
      </w:r>
    </w:p>
    <w:p w14:paraId="5578FD2B" w14:textId="77777777" w:rsidR="00152D7A" w:rsidRPr="00CB5722" w:rsidRDefault="00152D7A" w:rsidP="00152D7A">
      <w:pPr>
        <w:widowControl w:val="0"/>
        <w:ind w:firstLine="709"/>
        <w:contextualSpacing w:val="0"/>
        <w:rPr>
          <w:rFonts w:eastAsia="Times New Roman" w:cs="Times New Roman"/>
          <w:color w:val="000000"/>
          <w:sz w:val="28"/>
          <w:szCs w:val="28"/>
          <w:lang w:val="ru-RU" w:eastAsia="uk-UA" w:bidi="uk-UA"/>
        </w:rPr>
      </w:pPr>
      <w:r w:rsidRPr="00CB5722">
        <w:rPr>
          <w:rFonts w:eastAsia="Times New Roman" w:cs="Times New Roman"/>
          <w:color w:val="000000"/>
          <w:sz w:val="28"/>
          <w:szCs w:val="28"/>
          <w:lang w:eastAsia="uk-UA" w:bidi="uk-UA"/>
        </w:rPr>
        <w:t>1.1. Підходи до визначення ризиків у системі управління соціокультурною сферою</w:t>
      </w:r>
      <w:r w:rsidRPr="00CB5722">
        <w:rPr>
          <w:rFonts w:eastAsia="Times New Roman" w:cs="Times New Roman"/>
          <w:color w:val="000000"/>
          <w:sz w:val="28"/>
          <w:szCs w:val="28"/>
          <w:lang w:val="ru-RU" w:eastAsia="uk-UA" w:bidi="uk-UA"/>
        </w:rPr>
        <w:t xml:space="preserve"> 6</w:t>
      </w:r>
    </w:p>
    <w:p w14:paraId="1D953EF4" w14:textId="03A28C86" w:rsidR="00152D7A" w:rsidRPr="00CB5722" w:rsidRDefault="00152D7A" w:rsidP="00152D7A">
      <w:pPr>
        <w:ind w:firstLine="709"/>
        <w:rPr>
          <w:sz w:val="28"/>
          <w:szCs w:val="28"/>
          <w:lang w:val="ru-RU"/>
        </w:rPr>
      </w:pPr>
      <w:r w:rsidRPr="00CB5722">
        <w:rPr>
          <w:sz w:val="28"/>
          <w:szCs w:val="28"/>
        </w:rPr>
        <w:t>1.</w:t>
      </w:r>
      <w:r w:rsidRPr="00CB5722">
        <w:rPr>
          <w:sz w:val="28"/>
          <w:szCs w:val="28"/>
          <w:lang w:val="ru-RU"/>
        </w:rPr>
        <w:t>2.</w:t>
      </w:r>
      <w:r w:rsidRPr="00CB5722">
        <w:rPr>
          <w:sz w:val="28"/>
          <w:szCs w:val="28"/>
        </w:rPr>
        <w:t xml:space="preserve"> Методи побудови системи органі</w:t>
      </w:r>
      <w:r w:rsidRPr="00CB5722">
        <w:rPr>
          <w:sz w:val="28"/>
          <w:szCs w:val="28"/>
          <w:lang w:val="ru-RU"/>
        </w:rPr>
        <w:t>в</w:t>
      </w:r>
      <w:r w:rsidRPr="00CB5722">
        <w:rPr>
          <w:sz w:val="28"/>
          <w:szCs w:val="28"/>
        </w:rPr>
        <w:t xml:space="preserve"> публічної влади </w:t>
      </w:r>
      <w:r w:rsidR="00A1289F" w:rsidRPr="00CB5722">
        <w:rPr>
          <w:sz w:val="28"/>
          <w:szCs w:val="28"/>
        </w:rPr>
        <w:t xml:space="preserve">управління </w:t>
      </w:r>
      <w:r w:rsidRPr="00CB5722">
        <w:rPr>
          <w:sz w:val="28"/>
          <w:szCs w:val="28"/>
        </w:rPr>
        <w:t xml:space="preserve">ризиками в соціокультурній сфері </w:t>
      </w:r>
      <w:r w:rsidRPr="00CB5722">
        <w:rPr>
          <w:sz w:val="28"/>
          <w:szCs w:val="28"/>
          <w:lang w:val="ru-RU"/>
        </w:rPr>
        <w:t>13</w:t>
      </w:r>
    </w:p>
    <w:p w14:paraId="019CD270" w14:textId="77777777" w:rsidR="00152D7A" w:rsidRPr="00CB5722" w:rsidRDefault="00152D7A" w:rsidP="00152D7A">
      <w:pPr>
        <w:ind w:firstLine="709"/>
        <w:rPr>
          <w:b/>
          <w:bCs/>
          <w:sz w:val="28"/>
          <w:szCs w:val="28"/>
        </w:rPr>
      </w:pPr>
      <w:r w:rsidRPr="00CB5722">
        <w:rPr>
          <w:b/>
          <w:bCs/>
          <w:sz w:val="28"/>
          <w:szCs w:val="28"/>
        </w:rPr>
        <w:t>РОЗДІЛ 2. СОЦІОКУЛЬТУРНА СФЕРА ЯК СФЕРА НАКОПИЧЕННЯ РИЗИКІВ</w:t>
      </w:r>
    </w:p>
    <w:p w14:paraId="7841C436" w14:textId="79042448" w:rsidR="00152D7A" w:rsidRPr="00CB5722" w:rsidRDefault="00AF6C01" w:rsidP="00AF6C01">
      <w:pPr>
        <w:widowControl w:val="0"/>
        <w:ind w:firstLine="720"/>
        <w:contextualSpacing w:val="0"/>
        <w:rPr>
          <w:rFonts w:eastAsia="Times New Roman" w:cs="Times New Roman"/>
          <w:b/>
          <w:bCs/>
          <w:color w:val="000000"/>
          <w:sz w:val="28"/>
          <w:szCs w:val="28"/>
          <w:lang w:eastAsia="uk-UA" w:bidi="uk-UA"/>
        </w:rPr>
      </w:pPr>
      <w:r w:rsidRPr="00CB5722">
        <w:rPr>
          <w:rFonts w:eastAsia="Times New Roman" w:cs="Times New Roman"/>
          <w:b/>
          <w:bCs/>
          <w:color w:val="000000"/>
          <w:sz w:val="28"/>
          <w:szCs w:val="28"/>
          <w:lang w:eastAsia="uk-UA" w:bidi="uk-UA"/>
        </w:rPr>
        <w:t>2.</w:t>
      </w:r>
      <w:r w:rsidRPr="00CB5722">
        <w:rPr>
          <w:rFonts w:eastAsia="Times New Roman" w:cs="Times New Roman"/>
          <w:b/>
          <w:bCs/>
          <w:color w:val="000000"/>
          <w:sz w:val="28"/>
          <w:szCs w:val="28"/>
          <w:lang w:val="ru-RU" w:eastAsia="uk-UA" w:bidi="uk-UA"/>
        </w:rPr>
        <w:t>1</w:t>
      </w:r>
      <w:r w:rsidRPr="00CB5722">
        <w:rPr>
          <w:rFonts w:eastAsia="Times New Roman" w:cs="Times New Roman"/>
          <w:b/>
          <w:bCs/>
          <w:color w:val="000000"/>
          <w:sz w:val="28"/>
          <w:szCs w:val="28"/>
          <w:lang w:eastAsia="uk-UA" w:bidi="uk-UA"/>
        </w:rPr>
        <w:t xml:space="preserve">. Основні напрямки запобігання виникнення ризиків в соціокультурному середовищі </w:t>
      </w:r>
      <w:r w:rsidR="00152D7A" w:rsidRPr="00CB5722">
        <w:rPr>
          <w:rFonts w:eastAsia="Times New Roman" w:cs="Times New Roman"/>
          <w:color w:val="000000"/>
          <w:sz w:val="28"/>
          <w:szCs w:val="28"/>
          <w:lang w:eastAsia="uk-UA" w:bidi="uk-UA"/>
        </w:rPr>
        <w:t>25</w:t>
      </w:r>
    </w:p>
    <w:p w14:paraId="0E114E4C" w14:textId="34326C57" w:rsidR="00152D7A" w:rsidRPr="00CB5722" w:rsidRDefault="00AF6C01" w:rsidP="00152D7A">
      <w:pPr>
        <w:ind w:firstLine="709"/>
        <w:rPr>
          <w:sz w:val="28"/>
          <w:szCs w:val="28"/>
        </w:rPr>
      </w:pPr>
      <w:r w:rsidRPr="00CB5722">
        <w:rPr>
          <w:sz w:val="28"/>
          <w:szCs w:val="28"/>
        </w:rPr>
        <w:t>2.2. Роль соціокультурного середовища</w:t>
      </w:r>
      <w:r w:rsidR="00152D7A" w:rsidRPr="00CB5722">
        <w:rPr>
          <w:sz w:val="28"/>
          <w:szCs w:val="28"/>
        </w:rPr>
        <w:t xml:space="preserve"> в трансформаційних процесах управління ризиками 27</w:t>
      </w:r>
    </w:p>
    <w:p w14:paraId="47158E9D" w14:textId="092883E5" w:rsidR="004C48DA" w:rsidRPr="00CB5722" w:rsidRDefault="004C48DA" w:rsidP="004C48DA">
      <w:pPr>
        <w:pStyle w:val="1"/>
        <w:ind w:firstLine="709"/>
        <w:jc w:val="both"/>
      </w:pPr>
      <w:r w:rsidRPr="00CB5722">
        <w:rPr>
          <w:b/>
          <w:bCs/>
        </w:rPr>
        <w:t>РОЗДІЛ 3</w:t>
      </w:r>
      <w:r w:rsidRPr="00CB5722">
        <w:t xml:space="preserve"> </w:t>
      </w:r>
      <w:r w:rsidRPr="00CB5722">
        <w:rPr>
          <w:b/>
          <w:bCs/>
        </w:rPr>
        <w:t>УПРАВЛІННЯ СОЦІОКУЛЬТУРНИМИ РИЗИКАМИ В УМОВАХ ЦИФРОВИХ ТРАНСФОРМАЦІЙ</w:t>
      </w:r>
    </w:p>
    <w:p w14:paraId="210CF53A" w14:textId="77777777" w:rsidR="004C48DA" w:rsidRPr="00CB5722" w:rsidRDefault="004C48DA" w:rsidP="004C48DA">
      <w:pPr>
        <w:widowControl w:val="0"/>
        <w:ind w:firstLine="709"/>
        <w:contextualSpacing w:val="0"/>
        <w:rPr>
          <w:rFonts w:eastAsia="Times New Roman" w:cs="Times New Roman"/>
          <w:bCs/>
          <w:sz w:val="28"/>
          <w:szCs w:val="28"/>
        </w:rPr>
      </w:pPr>
      <w:bookmarkStart w:id="1" w:name="_GoBack"/>
      <w:r w:rsidRPr="00CB5722">
        <w:rPr>
          <w:rFonts w:eastAsia="Times New Roman" w:cs="Times New Roman"/>
          <w:bCs/>
          <w:sz w:val="28"/>
          <w:szCs w:val="28"/>
        </w:rPr>
        <w:t>3.1.</w:t>
      </w:r>
      <w:r w:rsidRPr="00CB5722">
        <w:rPr>
          <w:rFonts w:eastAsia="Times New Roman" w:cs="Times New Roman"/>
          <w:sz w:val="28"/>
          <w:szCs w:val="28"/>
        </w:rPr>
        <w:t xml:space="preserve"> </w:t>
      </w:r>
      <w:r w:rsidRPr="00CB5722">
        <w:rPr>
          <w:rFonts w:eastAsia="Times New Roman" w:cs="Times New Roman"/>
          <w:bCs/>
          <w:sz w:val="28"/>
          <w:szCs w:val="28"/>
        </w:rPr>
        <w:t>Перспективні напрями розвитку системи управління соціокультурними ризиками</w:t>
      </w:r>
    </w:p>
    <w:bookmarkEnd w:id="1"/>
    <w:p w14:paraId="0ADF713C" w14:textId="393E8CC2" w:rsidR="00152D7A" w:rsidRPr="00CB5722" w:rsidRDefault="00152D7A" w:rsidP="00152D7A">
      <w:pPr>
        <w:widowControl w:val="0"/>
        <w:ind w:firstLine="720"/>
        <w:contextualSpacing w:val="0"/>
        <w:rPr>
          <w:rFonts w:eastAsia="Times New Roman" w:cs="Times New Roman"/>
          <w:b/>
          <w:bCs/>
          <w:color w:val="000000"/>
          <w:sz w:val="28"/>
          <w:szCs w:val="28"/>
          <w:lang w:eastAsia="uk-UA" w:bidi="uk-UA"/>
        </w:rPr>
      </w:pPr>
    </w:p>
    <w:p w14:paraId="3907D08E" w14:textId="77777777" w:rsidR="00152D7A" w:rsidRPr="00CB5722" w:rsidRDefault="00152D7A" w:rsidP="00152D7A">
      <w:pPr>
        <w:widowControl w:val="0"/>
        <w:ind w:firstLine="720"/>
        <w:contextualSpacing w:val="0"/>
        <w:rPr>
          <w:rFonts w:eastAsia="Times New Roman" w:cs="Times New Roman"/>
          <w:b/>
          <w:bCs/>
          <w:color w:val="000000"/>
          <w:sz w:val="28"/>
          <w:szCs w:val="28"/>
          <w:lang w:eastAsia="uk-UA" w:bidi="uk-UA"/>
        </w:rPr>
      </w:pPr>
    </w:p>
    <w:p w14:paraId="7BD8B58B" w14:textId="77777777" w:rsidR="00152D7A" w:rsidRPr="00CB5722" w:rsidRDefault="00152D7A" w:rsidP="00152D7A">
      <w:pPr>
        <w:widowControl w:val="0"/>
        <w:ind w:firstLine="720"/>
        <w:contextualSpacing w:val="0"/>
        <w:rPr>
          <w:rFonts w:eastAsia="Times New Roman" w:cs="Times New Roman"/>
          <w:b/>
          <w:bCs/>
          <w:color w:val="000000"/>
          <w:sz w:val="28"/>
          <w:szCs w:val="28"/>
          <w:lang w:eastAsia="uk-UA" w:bidi="uk-UA"/>
        </w:rPr>
      </w:pPr>
      <w:r w:rsidRPr="00CB5722">
        <w:rPr>
          <w:rFonts w:eastAsia="Times New Roman" w:cs="Times New Roman"/>
          <w:b/>
          <w:bCs/>
          <w:color w:val="000000"/>
          <w:sz w:val="28"/>
          <w:szCs w:val="28"/>
          <w:lang w:eastAsia="uk-UA" w:bidi="uk-UA"/>
        </w:rPr>
        <w:t>ВИСНОВКИ</w:t>
      </w:r>
    </w:p>
    <w:p w14:paraId="43B98D28" w14:textId="77777777" w:rsidR="00152D7A" w:rsidRPr="00CB5722" w:rsidRDefault="00152D7A" w:rsidP="00152D7A">
      <w:pPr>
        <w:widowControl w:val="0"/>
        <w:ind w:firstLine="720"/>
        <w:contextualSpacing w:val="0"/>
        <w:rPr>
          <w:rFonts w:eastAsia="Times New Roman" w:cs="Times New Roman"/>
          <w:b/>
          <w:bCs/>
          <w:color w:val="000000"/>
          <w:sz w:val="28"/>
          <w:szCs w:val="28"/>
          <w:lang w:eastAsia="uk-UA" w:bidi="uk-UA"/>
        </w:rPr>
      </w:pPr>
      <w:r w:rsidRPr="00CB5722">
        <w:rPr>
          <w:rFonts w:eastAsia="Times New Roman" w:cs="Times New Roman"/>
          <w:b/>
          <w:bCs/>
          <w:color w:val="000000"/>
          <w:sz w:val="28"/>
          <w:szCs w:val="28"/>
          <w:lang w:eastAsia="uk-UA" w:bidi="uk-UA"/>
        </w:rPr>
        <w:t>СПИСОК ВИКОРИСТАНОЇ ЛІТЕРАТУРИ</w:t>
      </w:r>
    </w:p>
    <w:p w14:paraId="419EB4F7" w14:textId="77777777" w:rsidR="00F70882" w:rsidRPr="00CB5722" w:rsidRDefault="00152D7A" w:rsidP="00F70882">
      <w:pPr>
        <w:autoSpaceDE w:val="0"/>
        <w:autoSpaceDN w:val="0"/>
        <w:adjustRightInd w:val="0"/>
        <w:ind w:firstLine="709"/>
        <w:contextualSpacing w:val="0"/>
        <w:jc w:val="center"/>
        <w:rPr>
          <w:rFonts w:eastAsia="Times New Roman" w:cs="Times New Roman"/>
          <w:b/>
          <w:bCs/>
          <w:color w:val="000000"/>
          <w:sz w:val="28"/>
          <w:szCs w:val="28"/>
        </w:rPr>
      </w:pPr>
      <w:r w:rsidRPr="00CB5722">
        <w:rPr>
          <w:rFonts w:eastAsia="Times New Roman" w:cs="Times New Roman"/>
          <w:b/>
          <w:bCs/>
          <w:color w:val="000000"/>
          <w:sz w:val="28"/>
          <w:szCs w:val="28"/>
          <w:lang w:val="ru-RU" w:eastAsia="uk-UA" w:bidi="uk-UA"/>
        </w:rPr>
        <w:br w:type="column"/>
      </w:r>
      <w:bookmarkEnd w:id="0"/>
      <w:r w:rsidR="00F70882" w:rsidRPr="00CB5722">
        <w:rPr>
          <w:rFonts w:eastAsia="Times New Roman" w:cs="Times New Roman"/>
          <w:b/>
          <w:bCs/>
          <w:color w:val="000000"/>
          <w:sz w:val="28"/>
          <w:szCs w:val="28"/>
        </w:rPr>
        <w:lastRenderedPageBreak/>
        <w:t>ВСТУП</w:t>
      </w:r>
    </w:p>
    <w:p w14:paraId="00913463" w14:textId="77777777" w:rsidR="00F70882" w:rsidRPr="00CB5722" w:rsidRDefault="00F70882" w:rsidP="00F70882">
      <w:pPr>
        <w:autoSpaceDE w:val="0"/>
        <w:autoSpaceDN w:val="0"/>
        <w:adjustRightInd w:val="0"/>
        <w:ind w:firstLine="709"/>
        <w:contextualSpacing w:val="0"/>
        <w:rPr>
          <w:rFonts w:eastAsia="Times New Roman" w:cs="Times New Roman"/>
          <w:color w:val="000000"/>
          <w:sz w:val="28"/>
          <w:szCs w:val="28"/>
        </w:rPr>
      </w:pPr>
    </w:p>
    <w:p w14:paraId="5D936679" w14:textId="77777777" w:rsidR="00F70882" w:rsidRPr="00CB5722" w:rsidRDefault="00F70882" w:rsidP="00F70882">
      <w:pPr>
        <w:autoSpaceDE w:val="0"/>
        <w:autoSpaceDN w:val="0"/>
        <w:adjustRightInd w:val="0"/>
        <w:ind w:firstLine="709"/>
        <w:contextualSpacing w:val="0"/>
        <w:rPr>
          <w:rFonts w:eastAsia="Times New Roman" w:cs="Times New Roman"/>
          <w:color w:val="000000"/>
          <w:sz w:val="28"/>
          <w:szCs w:val="28"/>
        </w:rPr>
      </w:pPr>
    </w:p>
    <w:p w14:paraId="7ACF05BF" w14:textId="77777777" w:rsidR="00F70882" w:rsidRPr="00CB5722" w:rsidRDefault="00F70882" w:rsidP="00F70882">
      <w:pPr>
        <w:autoSpaceDE w:val="0"/>
        <w:autoSpaceDN w:val="0"/>
        <w:adjustRightInd w:val="0"/>
        <w:ind w:firstLine="709"/>
        <w:contextualSpacing w:val="0"/>
        <w:rPr>
          <w:rFonts w:eastAsia="Times New Roman" w:cs="Times New Roman"/>
          <w:color w:val="000000"/>
          <w:sz w:val="28"/>
          <w:szCs w:val="28"/>
        </w:rPr>
      </w:pPr>
      <w:r w:rsidRPr="00CB5722">
        <w:rPr>
          <w:rFonts w:eastAsia="Times New Roman" w:cs="Times New Roman"/>
          <w:color w:val="000000"/>
          <w:sz w:val="28"/>
          <w:szCs w:val="28"/>
        </w:rPr>
        <w:t xml:space="preserve">Соціокультурна сфера в усі часи була і залишається однією із головних складових життя суспільства. Саме тому проблема організації проведення культурно-відпочинкового часу завжди знаходилася і знаходиться в центрі уваги як практиків, науковців, так і пересічних людей. Водночас, на сьогоднішній день вона набуває нового особливого значення. Інформатизація суспільства, швидке формування єдиного </w:t>
      </w:r>
      <w:proofErr w:type="spellStart"/>
      <w:r w:rsidRPr="00CB5722">
        <w:rPr>
          <w:rFonts w:eastAsia="Times New Roman" w:cs="Times New Roman"/>
          <w:color w:val="000000"/>
          <w:sz w:val="28"/>
          <w:szCs w:val="28"/>
        </w:rPr>
        <w:t>соціокомунікативного</w:t>
      </w:r>
      <w:proofErr w:type="spellEnd"/>
      <w:r w:rsidRPr="00CB5722">
        <w:rPr>
          <w:rFonts w:eastAsia="Times New Roman" w:cs="Times New Roman"/>
          <w:color w:val="000000"/>
          <w:sz w:val="28"/>
          <w:szCs w:val="28"/>
        </w:rPr>
        <w:t xml:space="preserve"> простору, соціокультурна інтеграція тощо – все це значно розширює можливості проведення культурно-відпочинкового часу, пропонуючи нові практики та форми його організації.</w:t>
      </w:r>
    </w:p>
    <w:p w14:paraId="731C7B3A" w14:textId="77777777" w:rsidR="00F70882" w:rsidRPr="00CB5722" w:rsidRDefault="00F70882" w:rsidP="00F70882">
      <w:pPr>
        <w:autoSpaceDE w:val="0"/>
        <w:autoSpaceDN w:val="0"/>
        <w:adjustRightInd w:val="0"/>
        <w:ind w:firstLine="709"/>
        <w:contextualSpacing w:val="0"/>
        <w:rPr>
          <w:rFonts w:eastAsia="Times New Roman" w:cs="Times New Roman"/>
          <w:color w:val="000000"/>
          <w:sz w:val="28"/>
          <w:szCs w:val="28"/>
        </w:rPr>
      </w:pPr>
      <w:r w:rsidRPr="00CB5722">
        <w:rPr>
          <w:rFonts w:eastAsia="Times New Roman" w:cs="Times New Roman"/>
          <w:color w:val="000000"/>
          <w:sz w:val="28"/>
          <w:szCs w:val="28"/>
        </w:rPr>
        <w:t>Соціокультурна сфера у сучасному глобалізованому світі в більшості випадків перетворюється на простір самознищення та самовипробування. Зазначимо, що для людей завжди було характерним створювати ризики (небезпеки), це уподобання набуває особливо масштабного характеру.</w:t>
      </w:r>
    </w:p>
    <w:p w14:paraId="26B0503D" w14:textId="77777777" w:rsidR="00F70882" w:rsidRPr="00CB5722" w:rsidRDefault="00F70882" w:rsidP="00F70882">
      <w:pPr>
        <w:autoSpaceDE w:val="0"/>
        <w:autoSpaceDN w:val="0"/>
        <w:adjustRightInd w:val="0"/>
        <w:ind w:firstLine="709"/>
        <w:contextualSpacing w:val="0"/>
        <w:rPr>
          <w:rFonts w:eastAsia="Times New Roman" w:cs="Times New Roman"/>
          <w:color w:val="000000"/>
          <w:sz w:val="28"/>
          <w:szCs w:val="28"/>
        </w:rPr>
      </w:pPr>
      <w:r w:rsidRPr="00CB5722">
        <w:rPr>
          <w:rFonts w:eastAsia="Times New Roman" w:cs="Times New Roman"/>
          <w:color w:val="000000"/>
          <w:sz w:val="28"/>
          <w:szCs w:val="28"/>
        </w:rPr>
        <w:t xml:space="preserve">Визнання керування основними загрозами в соціокультурному середовищі є </w:t>
      </w:r>
      <w:r w:rsidRPr="00CB5722">
        <w:rPr>
          <w:rFonts w:eastAsia="Times New Roman" w:cs="Times New Roman"/>
          <w:b/>
          <w:color w:val="000000"/>
          <w:sz w:val="28"/>
          <w:szCs w:val="28"/>
        </w:rPr>
        <w:t>одним</w:t>
      </w:r>
      <w:r w:rsidRPr="00CB5722">
        <w:rPr>
          <w:rFonts w:eastAsia="Times New Roman" w:cs="Times New Roman"/>
          <w:color w:val="000000"/>
          <w:sz w:val="28"/>
          <w:szCs w:val="28"/>
        </w:rPr>
        <w:t xml:space="preserve"> із домінуючим </w:t>
      </w:r>
      <w:r w:rsidRPr="00CB5722">
        <w:rPr>
          <w:rFonts w:eastAsia="Times New Roman" w:cs="Times New Roman"/>
          <w:b/>
          <w:color w:val="000000"/>
          <w:sz w:val="28"/>
          <w:szCs w:val="28"/>
        </w:rPr>
        <w:t>у</w:t>
      </w:r>
      <w:r w:rsidRPr="00CB5722">
        <w:rPr>
          <w:rFonts w:eastAsia="Times New Roman" w:cs="Times New Roman"/>
          <w:color w:val="000000"/>
          <w:sz w:val="28"/>
          <w:szCs w:val="28"/>
        </w:rPr>
        <w:t xml:space="preserve"> </w:t>
      </w:r>
      <w:r w:rsidRPr="00CB5722">
        <w:rPr>
          <w:rFonts w:eastAsia="Times New Roman" w:cs="Times New Roman"/>
          <w:b/>
          <w:color w:val="000000"/>
          <w:sz w:val="28"/>
          <w:szCs w:val="28"/>
        </w:rPr>
        <w:t>рамках</w:t>
      </w:r>
      <w:r w:rsidRPr="00CB5722">
        <w:rPr>
          <w:rFonts w:eastAsia="Times New Roman" w:cs="Times New Roman"/>
          <w:color w:val="000000"/>
          <w:sz w:val="28"/>
          <w:szCs w:val="28"/>
        </w:rPr>
        <w:t xml:space="preserve"> загальної системи керування основними загрозами обумовлює доцільність дослідження даної системи </w:t>
      </w:r>
      <w:r w:rsidRPr="00CB5722">
        <w:rPr>
          <w:rFonts w:eastAsia="Times New Roman" w:cs="Times New Roman"/>
          <w:b/>
          <w:color w:val="000000"/>
          <w:sz w:val="28"/>
          <w:szCs w:val="28"/>
        </w:rPr>
        <w:t>з</w:t>
      </w:r>
      <w:r w:rsidRPr="00CB5722">
        <w:rPr>
          <w:rFonts w:eastAsia="Times New Roman" w:cs="Times New Roman"/>
          <w:color w:val="000000"/>
          <w:sz w:val="28"/>
          <w:szCs w:val="28"/>
        </w:rPr>
        <w:t xml:space="preserve"> </w:t>
      </w:r>
      <w:r w:rsidRPr="00CB5722">
        <w:rPr>
          <w:rFonts w:eastAsia="Times New Roman" w:cs="Times New Roman"/>
          <w:b/>
          <w:color w:val="000000"/>
          <w:sz w:val="28"/>
          <w:szCs w:val="28"/>
        </w:rPr>
        <w:t>точки</w:t>
      </w:r>
      <w:r w:rsidRPr="00CB5722">
        <w:rPr>
          <w:rFonts w:eastAsia="Times New Roman" w:cs="Times New Roman"/>
          <w:color w:val="000000"/>
          <w:sz w:val="28"/>
          <w:szCs w:val="28"/>
        </w:rPr>
        <w:t xml:space="preserve"> зору менеджменту соціокультурної діяльності </w:t>
      </w:r>
      <w:r w:rsidRPr="00CB5722">
        <w:rPr>
          <w:rFonts w:eastAsia="Times New Roman" w:cs="Times New Roman"/>
          <w:b/>
          <w:color w:val="000000"/>
          <w:sz w:val="28"/>
          <w:szCs w:val="28"/>
        </w:rPr>
        <w:t>в</w:t>
      </w:r>
      <w:r w:rsidRPr="00CB5722">
        <w:rPr>
          <w:rFonts w:eastAsia="Times New Roman" w:cs="Times New Roman"/>
          <w:color w:val="000000"/>
          <w:sz w:val="28"/>
          <w:szCs w:val="28"/>
        </w:rPr>
        <w:t xml:space="preserve"> напрямі забезпечення </w:t>
      </w:r>
      <w:r w:rsidRPr="00CB5722">
        <w:rPr>
          <w:rFonts w:eastAsia="Times New Roman" w:cs="Times New Roman"/>
          <w:b/>
          <w:color w:val="000000"/>
          <w:sz w:val="28"/>
          <w:szCs w:val="28"/>
        </w:rPr>
        <w:t>балансу</w:t>
      </w:r>
      <w:r w:rsidRPr="00CB5722">
        <w:rPr>
          <w:rFonts w:eastAsia="Times New Roman" w:cs="Times New Roman"/>
          <w:color w:val="000000"/>
          <w:sz w:val="28"/>
          <w:szCs w:val="28"/>
        </w:rPr>
        <w:t xml:space="preserve"> стратегічних (оперативних) завдань </w:t>
      </w:r>
      <w:r w:rsidRPr="00CB5722">
        <w:rPr>
          <w:rFonts w:eastAsia="Times New Roman" w:cs="Times New Roman"/>
          <w:b/>
          <w:color w:val="000000"/>
          <w:sz w:val="28"/>
          <w:szCs w:val="28"/>
        </w:rPr>
        <w:t>та</w:t>
      </w:r>
      <w:r w:rsidRPr="00CB5722">
        <w:rPr>
          <w:rFonts w:eastAsia="Times New Roman" w:cs="Times New Roman"/>
          <w:color w:val="000000"/>
          <w:sz w:val="28"/>
          <w:szCs w:val="28"/>
        </w:rPr>
        <w:t xml:space="preserve"> інтересів. Функціонування дієвої системи керування основними загрозами в соціокультурному середовищі є </w:t>
      </w:r>
      <w:r w:rsidRPr="00CB5722">
        <w:rPr>
          <w:rFonts w:eastAsia="Times New Roman" w:cs="Times New Roman"/>
          <w:b/>
          <w:color w:val="000000"/>
          <w:sz w:val="28"/>
          <w:szCs w:val="28"/>
        </w:rPr>
        <w:t>основою</w:t>
      </w:r>
      <w:r w:rsidRPr="00CB5722">
        <w:rPr>
          <w:rFonts w:eastAsia="Times New Roman" w:cs="Times New Roman"/>
          <w:color w:val="000000"/>
          <w:sz w:val="28"/>
          <w:szCs w:val="28"/>
        </w:rPr>
        <w:t xml:space="preserve"> </w:t>
      </w:r>
      <w:r w:rsidRPr="00CB5722">
        <w:rPr>
          <w:rFonts w:eastAsia="Times New Roman" w:cs="Times New Roman"/>
          <w:b/>
          <w:color w:val="000000"/>
          <w:sz w:val="28"/>
          <w:szCs w:val="28"/>
        </w:rPr>
        <w:t>для</w:t>
      </w:r>
      <w:r w:rsidRPr="00CB5722">
        <w:rPr>
          <w:rFonts w:eastAsia="Times New Roman" w:cs="Times New Roman"/>
          <w:color w:val="000000"/>
          <w:sz w:val="28"/>
          <w:szCs w:val="28"/>
        </w:rPr>
        <w:t xml:space="preserve"> формування самодостатніх територіальних громад області.</w:t>
      </w:r>
    </w:p>
    <w:p w14:paraId="55030ADA" w14:textId="77777777" w:rsidR="00F70882" w:rsidRPr="00CB5722" w:rsidRDefault="00F70882" w:rsidP="00F70882">
      <w:pPr>
        <w:autoSpaceDE w:val="0"/>
        <w:autoSpaceDN w:val="0"/>
        <w:adjustRightInd w:val="0"/>
        <w:ind w:firstLine="709"/>
        <w:contextualSpacing w:val="0"/>
        <w:rPr>
          <w:rFonts w:eastAsia="Times New Roman" w:cs="Times New Roman"/>
          <w:color w:val="000000"/>
          <w:sz w:val="28"/>
          <w:szCs w:val="28"/>
        </w:rPr>
      </w:pPr>
      <w:r w:rsidRPr="00CB5722">
        <w:rPr>
          <w:rFonts w:eastAsia="Times New Roman" w:cs="Times New Roman"/>
          <w:color w:val="000000"/>
          <w:sz w:val="28"/>
          <w:szCs w:val="28"/>
        </w:rPr>
        <w:t>Саме окреслені обставини і змушують задуматися над станом соціокультурного середовища. У зв’язку з цим нам здається особливо актуальною проблема дослідження керування загрозами в соціокультурному середовищі.</w:t>
      </w:r>
    </w:p>
    <w:p w14:paraId="70C42D1A" w14:textId="77777777" w:rsidR="00F70882" w:rsidRPr="00CB5722" w:rsidRDefault="00F70882" w:rsidP="00F70882">
      <w:pPr>
        <w:autoSpaceDE w:val="0"/>
        <w:autoSpaceDN w:val="0"/>
        <w:adjustRightInd w:val="0"/>
        <w:ind w:firstLine="709"/>
        <w:contextualSpacing w:val="0"/>
        <w:rPr>
          <w:rFonts w:eastAsia="Times New Roman" w:cs="Times New Roman"/>
          <w:color w:val="000000"/>
          <w:sz w:val="28"/>
          <w:szCs w:val="28"/>
        </w:rPr>
      </w:pPr>
      <w:r w:rsidRPr="00CB5722">
        <w:rPr>
          <w:rFonts w:eastAsia="Times New Roman" w:cs="Times New Roman"/>
          <w:b/>
          <w:color w:val="000000"/>
          <w:sz w:val="28"/>
          <w:szCs w:val="28"/>
        </w:rPr>
        <w:t>Мета</w:t>
      </w:r>
      <w:r w:rsidRPr="00CB5722">
        <w:rPr>
          <w:rFonts w:eastAsia="Times New Roman" w:cs="Times New Roman"/>
          <w:color w:val="000000"/>
          <w:sz w:val="28"/>
          <w:szCs w:val="28"/>
        </w:rPr>
        <w:t xml:space="preserve"> і завдання дослідження. Метою дипломної роботи є узагальнення методологічних </w:t>
      </w:r>
      <w:r w:rsidRPr="00CB5722">
        <w:rPr>
          <w:rFonts w:eastAsia="Times New Roman" w:cs="Times New Roman"/>
          <w:b/>
          <w:color w:val="000000"/>
          <w:sz w:val="28"/>
          <w:szCs w:val="28"/>
        </w:rPr>
        <w:t>засад</w:t>
      </w:r>
      <w:r w:rsidRPr="00CB5722">
        <w:rPr>
          <w:rFonts w:eastAsia="Times New Roman" w:cs="Times New Roman"/>
          <w:color w:val="000000"/>
          <w:sz w:val="28"/>
          <w:szCs w:val="28"/>
        </w:rPr>
        <w:t xml:space="preserve">, обґрунтування наукових і прикладних рекомендацій </w:t>
      </w:r>
      <w:r w:rsidRPr="00CB5722">
        <w:rPr>
          <w:rFonts w:eastAsia="Times New Roman" w:cs="Times New Roman"/>
          <w:color w:val="000000"/>
          <w:sz w:val="28"/>
          <w:szCs w:val="28"/>
        </w:rPr>
        <w:lastRenderedPageBreak/>
        <w:t xml:space="preserve">щодо розвитку системи керування основними загрозами в соціокультурному середовищі територіальних </w:t>
      </w:r>
      <w:r w:rsidRPr="00CB5722">
        <w:rPr>
          <w:rFonts w:eastAsia="Times New Roman" w:cs="Times New Roman"/>
          <w:b/>
          <w:color w:val="000000"/>
          <w:sz w:val="28"/>
          <w:szCs w:val="28"/>
        </w:rPr>
        <w:t>громад</w:t>
      </w:r>
      <w:r w:rsidRPr="00CB5722">
        <w:rPr>
          <w:rFonts w:eastAsia="Times New Roman" w:cs="Times New Roman"/>
          <w:color w:val="000000"/>
          <w:sz w:val="28"/>
          <w:szCs w:val="28"/>
        </w:rPr>
        <w:t xml:space="preserve"> області.</w:t>
      </w:r>
    </w:p>
    <w:p w14:paraId="31032B78" w14:textId="77777777" w:rsidR="00F70882" w:rsidRPr="00CB5722" w:rsidRDefault="00F70882" w:rsidP="00F70882">
      <w:pPr>
        <w:autoSpaceDE w:val="0"/>
        <w:autoSpaceDN w:val="0"/>
        <w:adjustRightInd w:val="0"/>
        <w:ind w:firstLine="709"/>
        <w:contextualSpacing w:val="0"/>
        <w:rPr>
          <w:rFonts w:eastAsia="Times New Roman" w:cs="Times New Roman"/>
          <w:color w:val="000000"/>
          <w:sz w:val="28"/>
          <w:szCs w:val="28"/>
        </w:rPr>
      </w:pPr>
      <w:r w:rsidRPr="00CB5722">
        <w:rPr>
          <w:rFonts w:eastAsia="Times New Roman" w:cs="Times New Roman"/>
          <w:b/>
          <w:color w:val="000000"/>
          <w:sz w:val="28"/>
          <w:szCs w:val="28"/>
        </w:rPr>
        <w:t xml:space="preserve">З метою </w:t>
      </w:r>
      <w:r w:rsidRPr="00CB5722">
        <w:rPr>
          <w:rFonts w:eastAsia="Times New Roman" w:cs="Times New Roman"/>
          <w:color w:val="000000"/>
          <w:sz w:val="28"/>
          <w:szCs w:val="28"/>
        </w:rPr>
        <w:t xml:space="preserve">досягнення окресленої </w:t>
      </w:r>
      <w:r w:rsidRPr="00CB5722">
        <w:rPr>
          <w:rFonts w:eastAsia="Times New Roman" w:cs="Times New Roman"/>
          <w:b/>
          <w:color w:val="000000"/>
          <w:sz w:val="28"/>
          <w:szCs w:val="28"/>
        </w:rPr>
        <w:t>мети</w:t>
      </w:r>
      <w:r w:rsidRPr="00CB5722">
        <w:rPr>
          <w:rFonts w:eastAsia="Times New Roman" w:cs="Times New Roman"/>
          <w:color w:val="000000"/>
          <w:sz w:val="28"/>
          <w:szCs w:val="28"/>
        </w:rPr>
        <w:t xml:space="preserve"> в дипломній роботі визначено такі завдання:</w:t>
      </w:r>
    </w:p>
    <w:p w14:paraId="61A75928" w14:textId="77777777" w:rsidR="00F70882" w:rsidRPr="00CB5722" w:rsidRDefault="00F70882" w:rsidP="00F70882">
      <w:pPr>
        <w:autoSpaceDE w:val="0"/>
        <w:autoSpaceDN w:val="0"/>
        <w:adjustRightInd w:val="0"/>
        <w:ind w:firstLine="709"/>
        <w:contextualSpacing w:val="0"/>
        <w:rPr>
          <w:rFonts w:eastAsia="Times New Roman" w:cs="Times New Roman"/>
          <w:color w:val="000000"/>
          <w:sz w:val="28"/>
          <w:szCs w:val="28"/>
        </w:rPr>
      </w:pPr>
      <w:r w:rsidRPr="00CB5722">
        <w:rPr>
          <w:rFonts w:eastAsia="Times New Roman" w:cs="Times New Roman"/>
          <w:color w:val="000000"/>
          <w:sz w:val="28"/>
          <w:szCs w:val="28"/>
        </w:rPr>
        <w:t>- дослідити підходи до ідентифікації загроз в соціокультурному середовищі у системі управління на рівні органів місцевого управління;</w:t>
      </w:r>
    </w:p>
    <w:p w14:paraId="6C144711" w14:textId="77777777" w:rsidR="00F70882" w:rsidRPr="00CB5722" w:rsidRDefault="00F70882" w:rsidP="00F70882">
      <w:pPr>
        <w:autoSpaceDE w:val="0"/>
        <w:autoSpaceDN w:val="0"/>
        <w:adjustRightInd w:val="0"/>
        <w:ind w:firstLine="709"/>
        <w:contextualSpacing w:val="0"/>
        <w:rPr>
          <w:rFonts w:eastAsia="Times New Roman" w:cs="Times New Roman"/>
          <w:color w:val="000000"/>
          <w:sz w:val="28"/>
          <w:szCs w:val="28"/>
        </w:rPr>
      </w:pPr>
      <w:r w:rsidRPr="00CB5722">
        <w:rPr>
          <w:rFonts w:eastAsia="Times New Roman" w:cs="Times New Roman"/>
          <w:color w:val="000000"/>
          <w:sz w:val="28"/>
          <w:szCs w:val="28"/>
        </w:rPr>
        <w:t xml:space="preserve">- проаналізувати складові становлення системи керування основними загрозами в соціокультурному середовищі </w:t>
      </w:r>
      <w:r w:rsidRPr="00CB5722">
        <w:rPr>
          <w:rFonts w:eastAsia="Times New Roman" w:cs="Times New Roman"/>
          <w:b/>
          <w:color w:val="000000"/>
          <w:sz w:val="28"/>
          <w:szCs w:val="28"/>
        </w:rPr>
        <w:t>та</w:t>
      </w:r>
      <w:r w:rsidRPr="00CB5722">
        <w:rPr>
          <w:rFonts w:eastAsia="Times New Roman" w:cs="Times New Roman"/>
          <w:color w:val="000000"/>
          <w:sz w:val="28"/>
          <w:szCs w:val="28"/>
        </w:rPr>
        <w:t xml:space="preserve"> їх систематизувати;</w:t>
      </w:r>
    </w:p>
    <w:p w14:paraId="60F75AD3" w14:textId="77777777" w:rsidR="00F70882" w:rsidRPr="00CB5722" w:rsidRDefault="00F70882" w:rsidP="00F70882">
      <w:pPr>
        <w:autoSpaceDE w:val="0"/>
        <w:autoSpaceDN w:val="0"/>
        <w:adjustRightInd w:val="0"/>
        <w:ind w:firstLine="709"/>
        <w:contextualSpacing w:val="0"/>
        <w:rPr>
          <w:rFonts w:eastAsia="Times New Roman" w:cs="Times New Roman"/>
          <w:color w:val="000000"/>
          <w:sz w:val="28"/>
          <w:szCs w:val="28"/>
        </w:rPr>
      </w:pPr>
      <w:r w:rsidRPr="00CB5722">
        <w:rPr>
          <w:rFonts w:eastAsia="Times New Roman" w:cs="Times New Roman"/>
          <w:color w:val="000000"/>
          <w:sz w:val="28"/>
          <w:szCs w:val="28"/>
        </w:rPr>
        <w:t xml:space="preserve">- окреслити підходи </w:t>
      </w:r>
      <w:r w:rsidRPr="00CB5722">
        <w:rPr>
          <w:rFonts w:eastAsia="Times New Roman" w:cs="Times New Roman"/>
          <w:b/>
          <w:color w:val="000000"/>
          <w:sz w:val="28"/>
          <w:szCs w:val="28"/>
        </w:rPr>
        <w:t>до</w:t>
      </w:r>
      <w:r w:rsidRPr="00CB5722">
        <w:rPr>
          <w:rFonts w:eastAsia="Times New Roman" w:cs="Times New Roman"/>
          <w:color w:val="000000"/>
          <w:sz w:val="28"/>
          <w:szCs w:val="28"/>
        </w:rPr>
        <w:t xml:space="preserve"> побудови сучасного механізму керування основними загрозами в соціокультурному середовищі;</w:t>
      </w:r>
    </w:p>
    <w:p w14:paraId="0C64300A" w14:textId="77777777" w:rsidR="00F70882" w:rsidRPr="00CB5722" w:rsidRDefault="00F70882" w:rsidP="00F70882">
      <w:pPr>
        <w:autoSpaceDE w:val="0"/>
        <w:autoSpaceDN w:val="0"/>
        <w:adjustRightInd w:val="0"/>
        <w:ind w:firstLine="709"/>
        <w:contextualSpacing w:val="0"/>
        <w:rPr>
          <w:rFonts w:eastAsia="Times New Roman" w:cs="Times New Roman"/>
          <w:color w:val="000000"/>
          <w:sz w:val="28"/>
          <w:szCs w:val="28"/>
        </w:rPr>
      </w:pPr>
      <w:r w:rsidRPr="00CB5722">
        <w:rPr>
          <w:rFonts w:eastAsia="Times New Roman" w:cs="Times New Roman"/>
          <w:color w:val="000000"/>
          <w:sz w:val="28"/>
          <w:szCs w:val="28"/>
        </w:rPr>
        <w:t>- запропонувати перспективні напрями розвитку сучасної системи керування основними загрозами в соціокультурному середовищі.</w:t>
      </w:r>
    </w:p>
    <w:p w14:paraId="7A93ABDF" w14:textId="77777777" w:rsidR="00F70882" w:rsidRPr="00CB5722" w:rsidRDefault="00F70882" w:rsidP="00F70882">
      <w:pPr>
        <w:autoSpaceDE w:val="0"/>
        <w:autoSpaceDN w:val="0"/>
        <w:adjustRightInd w:val="0"/>
        <w:ind w:firstLine="709"/>
        <w:contextualSpacing w:val="0"/>
        <w:rPr>
          <w:rFonts w:eastAsia="Times New Roman" w:cs="Times New Roman"/>
          <w:color w:val="000000"/>
          <w:sz w:val="28"/>
          <w:szCs w:val="28"/>
        </w:rPr>
      </w:pPr>
      <w:r w:rsidRPr="00CB5722">
        <w:rPr>
          <w:rFonts w:eastAsia="Times New Roman" w:cs="Times New Roman"/>
          <w:b/>
          <w:color w:val="000000"/>
          <w:sz w:val="28"/>
          <w:szCs w:val="28"/>
        </w:rPr>
        <w:t>Об</w:t>
      </w:r>
      <w:r w:rsidRPr="00CB5722">
        <w:rPr>
          <w:rFonts w:eastAsia="Times New Roman" w:cs="Times New Roman"/>
          <w:color w:val="000000"/>
          <w:sz w:val="28"/>
          <w:szCs w:val="28"/>
        </w:rPr>
        <w:t xml:space="preserve">’єктом дослідження є </w:t>
      </w:r>
      <w:r w:rsidRPr="00CB5722">
        <w:rPr>
          <w:rFonts w:eastAsia="Times New Roman" w:cs="Times New Roman"/>
          <w:b/>
          <w:color w:val="000000"/>
          <w:sz w:val="28"/>
          <w:szCs w:val="28"/>
        </w:rPr>
        <w:t>система</w:t>
      </w:r>
      <w:r w:rsidRPr="00CB5722">
        <w:rPr>
          <w:rFonts w:eastAsia="Times New Roman" w:cs="Times New Roman"/>
          <w:color w:val="000000"/>
          <w:sz w:val="28"/>
          <w:szCs w:val="28"/>
        </w:rPr>
        <w:t xml:space="preserve"> керування основними загрозами в соціокультурному середовищі територіальних громад області.</w:t>
      </w:r>
    </w:p>
    <w:p w14:paraId="0E358BB7" w14:textId="77777777" w:rsidR="00F70882" w:rsidRPr="00CB5722" w:rsidRDefault="00F70882" w:rsidP="00F70882">
      <w:pPr>
        <w:autoSpaceDE w:val="0"/>
        <w:autoSpaceDN w:val="0"/>
        <w:adjustRightInd w:val="0"/>
        <w:ind w:firstLine="709"/>
        <w:contextualSpacing w:val="0"/>
        <w:rPr>
          <w:rFonts w:eastAsia="Times New Roman" w:cs="Times New Roman"/>
          <w:color w:val="000000"/>
          <w:sz w:val="28"/>
          <w:szCs w:val="28"/>
        </w:rPr>
      </w:pPr>
      <w:r w:rsidRPr="00CB5722">
        <w:rPr>
          <w:rFonts w:eastAsia="Times New Roman" w:cs="Times New Roman"/>
          <w:b/>
          <w:color w:val="000000"/>
          <w:sz w:val="28"/>
          <w:szCs w:val="28"/>
        </w:rPr>
        <w:t>Предметом</w:t>
      </w:r>
      <w:r w:rsidRPr="00CB5722">
        <w:rPr>
          <w:rFonts w:eastAsia="Times New Roman" w:cs="Times New Roman"/>
          <w:color w:val="000000"/>
          <w:sz w:val="28"/>
          <w:szCs w:val="28"/>
        </w:rPr>
        <w:t xml:space="preserve"> дослідження є формування напрямів розвитку системи керування основними загрозами в соціокультурному середовищі територіальних громад області.</w:t>
      </w:r>
    </w:p>
    <w:p w14:paraId="373DAF24" w14:textId="77777777" w:rsidR="00F70882" w:rsidRPr="00CB5722" w:rsidRDefault="00F70882" w:rsidP="00F70882">
      <w:pPr>
        <w:autoSpaceDE w:val="0"/>
        <w:autoSpaceDN w:val="0"/>
        <w:adjustRightInd w:val="0"/>
        <w:ind w:firstLine="709"/>
        <w:contextualSpacing w:val="0"/>
        <w:rPr>
          <w:rFonts w:eastAsia="Times New Roman" w:cs="Times New Roman"/>
          <w:color w:val="000000"/>
          <w:sz w:val="28"/>
          <w:szCs w:val="28"/>
        </w:rPr>
      </w:pPr>
      <w:r w:rsidRPr="00CB5722">
        <w:rPr>
          <w:rFonts w:eastAsia="Times New Roman" w:cs="Times New Roman"/>
          <w:color w:val="000000"/>
          <w:sz w:val="28"/>
          <w:szCs w:val="28"/>
        </w:rPr>
        <w:t xml:space="preserve">Методи дослідження. </w:t>
      </w:r>
      <w:r w:rsidRPr="00CB5722">
        <w:rPr>
          <w:rFonts w:eastAsia="Times New Roman" w:cs="Times New Roman"/>
          <w:b/>
          <w:color w:val="000000"/>
          <w:sz w:val="28"/>
          <w:szCs w:val="28"/>
        </w:rPr>
        <w:t>Для</w:t>
      </w:r>
      <w:r w:rsidRPr="00CB5722">
        <w:rPr>
          <w:rFonts w:eastAsia="Times New Roman" w:cs="Times New Roman"/>
          <w:color w:val="000000"/>
          <w:sz w:val="28"/>
          <w:szCs w:val="28"/>
        </w:rPr>
        <w:t xml:space="preserve"> досягнення поставленої </w:t>
      </w:r>
      <w:r w:rsidRPr="00CB5722">
        <w:rPr>
          <w:rFonts w:eastAsia="Times New Roman" w:cs="Times New Roman"/>
          <w:b/>
          <w:color w:val="000000"/>
          <w:sz w:val="28"/>
          <w:szCs w:val="28"/>
        </w:rPr>
        <w:t>мети</w:t>
      </w:r>
      <w:r w:rsidRPr="00CB5722">
        <w:rPr>
          <w:rFonts w:eastAsia="Times New Roman" w:cs="Times New Roman"/>
          <w:color w:val="000000"/>
          <w:sz w:val="28"/>
          <w:szCs w:val="28"/>
        </w:rPr>
        <w:t xml:space="preserve"> і вирішення поставлених завдань у дипломній роботі використано сукупність загальнонаукових принципів і методів, які ґрунтуються </w:t>
      </w:r>
      <w:r w:rsidRPr="00CB5722">
        <w:rPr>
          <w:rFonts w:eastAsia="Times New Roman" w:cs="Times New Roman"/>
          <w:b/>
          <w:color w:val="000000"/>
          <w:sz w:val="28"/>
          <w:szCs w:val="28"/>
        </w:rPr>
        <w:t>на</w:t>
      </w:r>
      <w:r w:rsidRPr="00CB5722">
        <w:rPr>
          <w:rFonts w:eastAsia="Times New Roman" w:cs="Times New Roman"/>
          <w:color w:val="000000"/>
          <w:sz w:val="28"/>
          <w:szCs w:val="28"/>
        </w:rPr>
        <w:t xml:space="preserve"> сучасних наукових </w:t>
      </w:r>
      <w:r w:rsidRPr="00CB5722">
        <w:rPr>
          <w:rFonts w:eastAsia="Times New Roman" w:cs="Times New Roman"/>
          <w:b/>
          <w:color w:val="000000"/>
          <w:sz w:val="28"/>
          <w:szCs w:val="28"/>
        </w:rPr>
        <w:t>засадах</w:t>
      </w:r>
      <w:r w:rsidRPr="00CB5722">
        <w:rPr>
          <w:rFonts w:eastAsia="Times New Roman" w:cs="Times New Roman"/>
          <w:color w:val="000000"/>
          <w:sz w:val="28"/>
          <w:szCs w:val="28"/>
        </w:rPr>
        <w:t xml:space="preserve"> культурологічних, економічних, правових, соціальних, управлінських </w:t>
      </w:r>
      <w:r w:rsidRPr="00CB5722">
        <w:rPr>
          <w:rFonts w:eastAsia="Times New Roman" w:cs="Times New Roman"/>
          <w:b/>
          <w:color w:val="000000"/>
          <w:sz w:val="28"/>
          <w:szCs w:val="28"/>
        </w:rPr>
        <w:t>та</w:t>
      </w:r>
      <w:r w:rsidRPr="00CB5722">
        <w:rPr>
          <w:rFonts w:eastAsia="Times New Roman" w:cs="Times New Roman"/>
          <w:color w:val="000000"/>
          <w:sz w:val="28"/>
          <w:szCs w:val="28"/>
        </w:rPr>
        <w:t xml:space="preserve"> інших </w:t>
      </w:r>
      <w:r w:rsidRPr="00CB5722">
        <w:rPr>
          <w:rFonts w:eastAsia="Times New Roman" w:cs="Times New Roman"/>
          <w:b/>
          <w:color w:val="000000"/>
          <w:sz w:val="28"/>
          <w:szCs w:val="28"/>
        </w:rPr>
        <w:t>наук</w:t>
      </w:r>
      <w:r w:rsidRPr="00CB5722">
        <w:rPr>
          <w:rFonts w:eastAsia="Times New Roman" w:cs="Times New Roman"/>
          <w:color w:val="000000"/>
          <w:sz w:val="28"/>
          <w:szCs w:val="28"/>
        </w:rPr>
        <w:t>.</w:t>
      </w:r>
    </w:p>
    <w:p w14:paraId="5474D2BE" w14:textId="77777777" w:rsidR="00F70882" w:rsidRPr="00CB5722" w:rsidRDefault="00F70882" w:rsidP="00F70882">
      <w:pPr>
        <w:autoSpaceDE w:val="0"/>
        <w:autoSpaceDN w:val="0"/>
        <w:adjustRightInd w:val="0"/>
        <w:ind w:firstLine="709"/>
        <w:contextualSpacing w:val="0"/>
        <w:rPr>
          <w:rFonts w:eastAsia="Times New Roman" w:cs="Times New Roman"/>
          <w:color w:val="000000"/>
          <w:sz w:val="28"/>
          <w:szCs w:val="28"/>
        </w:rPr>
      </w:pPr>
      <w:r w:rsidRPr="00CB5722">
        <w:rPr>
          <w:rFonts w:eastAsia="Times New Roman" w:cs="Times New Roman"/>
          <w:color w:val="000000"/>
          <w:sz w:val="28"/>
          <w:szCs w:val="28"/>
        </w:rPr>
        <w:t xml:space="preserve">Практичне значення отриманих результатів полягає </w:t>
      </w:r>
      <w:r w:rsidRPr="00CB5722">
        <w:rPr>
          <w:rFonts w:eastAsia="Times New Roman" w:cs="Times New Roman"/>
          <w:b/>
          <w:color w:val="000000"/>
          <w:sz w:val="28"/>
          <w:szCs w:val="28"/>
        </w:rPr>
        <w:t>в</w:t>
      </w:r>
      <w:r w:rsidRPr="00CB5722">
        <w:rPr>
          <w:rFonts w:eastAsia="Times New Roman" w:cs="Times New Roman"/>
          <w:color w:val="000000"/>
          <w:sz w:val="28"/>
          <w:szCs w:val="28"/>
        </w:rPr>
        <w:t xml:space="preserve"> науковому узагальненні теоретичних і практичних підходів, рекомендацій і висновків, які можуть бути використані для керування основними загрозами в соціокультурному середовищі територіальних громад області.</w:t>
      </w:r>
    </w:p>
    <w:p w14:paraId="20C5949F" w14:textId="77777777" w:rsidR="00F70882" w:rsidRPr="00CB5722" w:rsidRDefault="00F70882" w:rsidP="00F70882">
      <w:pPr>
        <w:autoSpaceDE w:val="0"/>
        <w:autoSpaceDN w:val="0"/>
        <w:adjustRightInd w:val="0"/>
        <w:ind w:firstLine="709"/>
        <w:contextualSpacing w:val="0"/>
        <w:rPr>
          <w:rFonts w:eastAsia="Times New Roman" w:cs="Times New Roman"/>
          <w:color w:val="000000"/>
          <w:sz w:val="28"/>
          <w:szCs w:val="28"/>
        </w:rPr>
      </w:pPr>
      <w:r w:rsidRPr="00CB5722">
        <w:rPr>
          <w:rFonts w:eastAsia="Times New Roman" w:cs="Times New Roman"/>
          <w:color w:val="000000"/>
          <w:sz w:val="28"/>
          <w:szCs w:val="28"/>
        </w:rPr>
        <w:t xml:space="preserve">Особистий внесок. Дипломна робота є самостійною роботою, яка містить підходів до розробки </w:t>
      </w:r>
      <w:r w:rsidRPr="00CB5722">
        <w:rPr>
          <w:rFonts w:eastAsia="Times New Roman" w:cs="Times New Roman"/>
          <w:b/>
          <w:color w:val="000000"/>
          <w:sz w:val="28"/>
          <w:szCs w:val="28"/>
        </w:rPr>
        <w:t>та</w:t>
      </w:r>
      <w:r w:rsidRPr="00CB5722">
        <w:rPr>
          <w:rFonts w:eastAsia="Times New Roman" w:cs="Times New Roman"/>
          <w:color w:val="000000"/>
          <w:sz w:val="28"/>
          <w:szCs w:val="28"/>
        </w:rPr>
        <w:t xml:space="preserve"> удосконалення положень, методичних підходів і практичних рекомендацій щодо керування основними загрозами в соціокультурному середовищі територіальних громад області.</w:t>
      </w:r>
    </w:p>
    <w:p w14:paraId="4CC9BFAF" w14:textId="1EEA917A" w:rsidR="00F70882" w:rsidRPr="00CB5722" w:rsidRDefault="00F70882" w:rsidP="00F70882">
      <w:pPr>
        <w:autoSpaceDE w:val="0"/>
        <w:autoSpaceDN w:val="0"/>
        <w:adjustRightInd w:val="0"/>
        <w:ind w:firstLine="709"/>
        <w:contextualSpacing w:val="0"/>
        <w:rPr>
          <w:rFonts w:eastAsia="Times New Roman" w:cs="Times New Roman"/>
          <w:color w:val="000000"/>
          <w:sz w:val="28"/>
          <w:szCs w:val="28"/>
        </w:rPr>
      </w:pPr>
      <w:r w:rsidRPr="00CB5722">
        <w:rPr>
          <w:rFonts w:eastAsia="Times New Roman" w:cs="Times New Roman"/>
          <w:b/>
          <w:color w:val="000000"/>
          <w:sz w:val="28"/>
          <w:szCs w:val="28"/>
        </w:rPr>
        <w:lastRenderedPageBreak/>
        <w:t>Структура</w:t>
      </w:r>
      <w:r w:rsidRPr="00CB5722">
        <w:rPr>
          <w:rFonts w:eastAsia="Times New Roman" w:cs="Times New Roman"/>
          <w:color w:val="000000"/>
          <w:sz w:val="28"/>
          <w:szCs w:val="28"/>
        </w:rPr>
        <w:t xml:space="preserve"> </w:t>
      </w:r>
      <w:r w:rsidRPr="00CB5722">
        <w:rPr>
          <w:rFonts w:eastAsia="Times New Roman" w:cs="Times New Roman"/>
          <w:b/>
          <w:color w:val="000000"/>
          <w:sz w:val="28"/>
          <w:szCs w:val="28"/>
        </w:rPr>
        <w:t>та</w:t>
      </w:r>
      <w:r w:rsidRPr="00CB5722">
        <w:rPr>
          <w:rFonts w:eastAsia="Times New Roman" w:cs="Times New Roman"/>
          <w:color w:val="000000"/>
          <w:sz w:val="28"/>
          <w:szCs w:val="28"/>
        </w:rPr>
        <w:t xml:space="preserve"> обсяг роботи. Дипломна </w:t>
      </w:r>
      <w:r w:rsidRPr="00CB5722">
        <w:rPr>
          <w:rFonts w:eastAsia="Times New Roman" w:cs="Times New Roman"/>
          <w:b/>
          <w:color w:val="000000"/>
          <w:sz w:val="28"/>
          <w:szCs w:val="28"/>
        </w:rPr>
        <w:t>робота</w:t>
      </w:r>
      <w:r w:rsidRPr="00CB5722">
        <w:rPr>
          <w:rFonts w:eastAsia="Times New Roman" w:cs="Times New Roman"/>
          <w:color w:val="000000"/>
          <w:sz w:val="28"/>
          <w:szCs w:val="28"/>
        </w:rPr>
        <w:t xml:space="preserve"> складається зі </w:t>
      </w:r>
      <w:r w:rsidRPr="00CB5722">
        <w:rPr>
          <w:rFonts w:eastAsia="Times New Roman" w:cs="Times New Roman"/>
          <w:b/>
          <w:color w:val="000000"/>
          <w:sz w:val="28"/>
          <w:szCs w:val="28"/>
        </w:rPr>
        <w:t>вступу</w:t>
      </w:r>
      <w:r w:rsidRPr="00CB5722">
        <w:rPr>
          <w:rFonts w:eastAsia="Times New Roman" w:cs="Times New Roman"/>
          <w:color w:val="000000"/>
          <w:sz w:val="28"/>
          <w:szCs w:val="28"/>
        </w:rPr>
        <w:t xml:space="preserve">, трьох розділів, висновків, </w:t>
      </w:r>
      <w:r w:rsidRPr="00CB5722">
        <w:rPr>
          <w:rFonts w:eastAsia="Times New Roman" w:cs="Times New Roman"/>
          <w:b/>
          <w:color w:val="000000"/>
          <w:sz w:val="28"/>
          <w:szCs w:val="28"/>
        </w:rPr>
        <w:t>списку</w:t>
      </w:r>
      <w:r w:rsidRPr="00CB5722">
        <w:rPr>
          <w:rFonts w:eastAsia="Times New Roman" w:cs="Times New Roman"/>
          <w:color w:val="000000"/>
          <w:sz w:val="28"/>
          <w:szCs w:val="28"/>
        </w:rPr>
        <w:t xml:space="preserve"> використаних джерел </w:t>
      </w:r>
      <w:r w:rsidRPr="00CB5722">
        <w:rPr>
          <w:rFonts w:eastAsia="Times New Roman" w:cs="Times New Roman"/>
          <w:b/>
          <w:color w:val="000000"/>
          <w:sz w:val="28"/>
          <w:szCs w:val="28"/>
        </w:rPr>
        <w:t>та</w:t>
      </w:r>
      <w:r w:rsidRPr="00CB5722">
        <w:rPr>
          <w:rFonts w:eastAsia="Times New Roman" w:cs="Times New Roman"/>
          <w:color w:val="000000"/>
          <w:sz w:val="28"/>
          <w:szCs w:val="28"/>
        </w:rPr>
        <w:t xml:space="preserve"> додатків, Загальний обсяг роботи </w:t>
      </w:r>
      <w:r w:rsidRPr="00CB5722">
        <w:rPr>
          <w:rFonts w:eastAsia="Times New Roman" w:cs="Times New Roman"/>
          <w:b/>
          <w:color w:val="000000"/>
          <w:sz w:val="28"/>
          <w:szCs w:val="28"/>
        </w:rPr>
        <w:t>становить</w:t>
      </w:r>
      <w:r w:rsidRPr="00CB5722">
        <w:rPr>
          <w:rFonts w:eastAsia="Times New Roman" w:cs="Times New Roman"/>
          <w:color w:val="000000"/>
          <w:sz w:val="28"/>
          <w:szCs w:val="28"/>
        </w:rPr>
        <w:t xml:space="preserve"> ___ сторінки друкованого тексту, із них: основний текст – ___ сторінки, додатки – ____ сторінок. Робота містить ___ рисунків.</w:t>
      </w:r>
    </w:p>
    <w:p w14:paraId="12CE28C3" w14:textId="77777777" w:rsidR="00F70882" w:rsidRPr="00CB5722" w:rsidRDefault="00F70882" w:rsidP="0058733F">
      <w:pPr>
        <w:widowControl w:val="0"/>
        <w:ind w:firstLine="709"/>
        <w:contextualSpacing w:val="0"/>
        <w:jc w:val="center"/>
        <w:rPr>
          <w:rFonts w:eastAsia="Times New Roman" w:cs="Times New Roman"/>
          <w:b/>
          <w:bCs/>
          <w:color w:val="000000"/>
          <w:sz w:val="28"/>
          <w:szCs w:val="28"/>
          <w:lang w:val="ru-RU" w:eastAsia="uk-UA" w:bidi="uk-UA"/>
        </w:rPr>
      </w:pPr>
    </w:p>
    <w:p w14:paraId="4CBB9220" w14:textId="0CC8DE9F" w:rsidR="007D139E" w:rsidRPr="00CB5722" w:rsidRDefault="00091CC7" w:rsidP="00091CC7">
      <w:pPr>
        <w:rPr>
          <w:sz w:val="28"/>
          <w:szCs w:val="28"/>
        </w:rPr>
      </w:pPr>
      <w:r w:rsidRPr="00CB5722">
        <w:rPr>
          <w:sz w:val="28"/>
          <w:szCs w:val="28"/>
        </w:rPr>
        <w:br w:type="column"/>
      </w:r>
    </w:p>
    <w:p w14:paraId="5ED4C129" w14:textId="35D5A7D1" w:rsidR="00EB7708" w:rsidRPr="00CB5722" w:rsidRDefault="00EB7708" w:rsidP="003F73F9">
      <w:pPr>
        <w:widowControl w:val="0"/>
        <w:ind w:firstLine="709"/>
        <w:contextualSpacing w:val="0"/>
        <w:rPr>
          <w:rFonts w:eastAsia="Times New Roman" w:cs="Times New Roman"/>
          <w:b/>
          <w:bCs/>
          <w:color w:val="000000"/>
          <w:sz w:val="28"/>
          <w:szCs w:val="28"/>
          <w:lang w:eastAsia="uk-UA" w:bidi="uk-UA"/>
        </w:rPr>
      </w:pPr>
      <w:bookmarkStart w:id="2" w:name="_Hlk123471648"/>
      <w:r w:rsidRPr="00CB5722">
        <w:rPr>
          <w:rFonts w:eastAsia="Times New Roman" w:cs="Times New Roman"/>
          <w:b/>
          <w:bCs/>
          <w:color w:val="000000"/>
          <w:sz w:val="28"/>
          <w:szCs w:val="28"/>
          <w:lang w:eastAsia="uk-UA" w:bidi="uk-UA"/>
        </w:rPr>
        <w:t>РОЗДІЛ 1. ТЕОРЕТИЧНІ ЗАСАДИ ФОРМУВАННЯ СИСТЕМИ</w:t>
      </w:r>
      <w:r w:rsidRPr="00CB5722">
        <w:rPr>
          <w:rFonts w:eastAsia="Times New Roman" w:cs="Times New Roman"/>
          <w:b/>
          <w:bCs/>
          <w:color w:val="000000"/>
          <w:sz w:val="28"/>
          <w:szCs w:val="28"/>
          <w:lang w:eastAsia="uk-UA" w:bidi="uk-UA"/>
        </w:rPr>
        <w:br/>
        <w:t xml:space="preserve">УПРАВЛІННЯ </w:t>
      </w:r>
      <w:r w:rsidR="00482162" w:rsidRPr="00CB5722">
        <w:rPr>
          <w:rFonts w:eastAsia="Times New Roman" w:cs="Times New Roman"/>
          <w:b/>
          <w:bCs/>
          <w:color w:val="000000"/>
          <w:sz w:val="28"/>
          <w:szCs w:val="28"/>
          <w:lang w:eastAsia="uk-UA" w:bidi="uk-UA"/>
        </w:rPr>
        <w:t xml:space="preserve">ОСНОВНИМИ </w:t>
      </w:r>
      <w:r w:rsidRPr="00CB5722">
        <w:rPr>
          <w:rFonts w:eastAsia="Times New Roman" w:cs="Times New Roman"/>
          <w:b/>
          <w:bCs/>
          <w:color w:val="000000"/>
          <w:sz w:val="28"/>
          <w:szCs w:val="28"/>
          <w:lang w:eastAsia="uk-UA" w:bidi="uk-UA"/>
        </w:rPr>
        <w:t>РИЗИКАМИ В СОЦІОКУЛЬТУРНІЙ СФЕРІ</w:t>
      </w:r>
      <w:bookmarkStart w:id="3" w:name="bookmark90"/>
      <w:bookmarkStart w:id="4" w:name="bookmark100"/>
      <w:bookmarkEnd w:id="3"/>
      <w:bookmarkEnd w:id="4"/>
    </w:p>
    <w:p w14:paraId="23032E78" w14:textId="77777777" w:rsidR="00EB7708" w:rsidRPr="00CB5722" w:rsidRDefault="00EB7708" w:rsidP="00EB7708">
      <w:pPr>
        <w:widowControl w:val="0"/>
        <w:ind w:firstLine="709"/>
        <w:contextualSpacing w:val="0"/>
        <w:rPr>
          <w:rFonts w:eastAsia="Times New Roman" w:cs="Times New Roman"/>
          <w:b/>
          <w:bCs/>
          <w:color w:val="000000"/>
          <w:sz w:val="28"/>
          <w:szCs w:val="28"/>
          <w:lang w:eastAsia="uk-UA" w:bidi="uk-UA"/>
        </w:rPr>
      </w:pPr>
    </w:p>
    <w:p w14:paraId="4FD42CA1" w14:textId="77777777" w:rsidR="00935DBE" w:rsidRPr="00CB5722" w:rsidRDefault="00935DBE" w:rsidP="00EB7708">
      <w:pPr>
        <w:widowControl w:val="0"/>
        <w:ind w:firstLine="709"/>
        <w:contextualSpacing w:val="0"/>
        <w:rPr>
          <w:rFonts w:eastAsia="Times New Roman" w:cs="Times New Roman"/>
          <w:b/>
          <w:bCs/>
          <w:color w:val="000000"/>
          <w:sz w:val="28"/>
          <w:szCs w:val="28"/>
          <w:lang w:eastAsia="uk-UA" w:bidi="uk-UA"/>
        </w:rPr>
      </w:pPr>
    </w:p>
    <w:p w14:paraId="4C1A6CA3" w14:textId="18C7225B" w:rsidR="00EB7708" w:rsidRPr="00CB5722" w:rsidRDefault="00EB7708" w:rsidP="00EB7708">
      <w:pPr>
        <w:widowControl w:val="0"/>
        <w:ind w:firstLine="709"/>
        <w:contextualSpacing w:val="0"/>
        <w:rPr>
          <w:rFonts w:eastAsia="Times New Roman" w:cs="Times New Roman"/>
          <w:b/>
          <w:bCs/>
          <w:color w:val="000000"/>
          <w:sz w:val="28"/>
          <w:szCs w:val="28"/>
          <w:lang w:eastAsia="uk-UA" w:bidi="uk-UA"/>
        </w:rPr>
      </w:pPr>
      <w:r w:rsidRPr="00CB5722">
        <w:rPr>
          <w:rFonts w:eastAsia="Times New Roman" w:cs="Times New Roman"/>
          <w:b/>
          <w:bCs/>
          <w:color w:val="000000"/>
          <w:sz w:val="28"/>
          <w:szCs w:val="28"/>
          <w:lang w:eastAsia="uk-UA" w:bidi="uk-UA"/>
        </w:rPr>
        <w:t xml:space="preserve">1.1. Підходи до визначення </w:t>
      </w:r>
      <w:r w:rsidR="00482162" w:rsidRPr="00CB5722">
        <w:rPr>
          <w:rFonts w:eastAsia="Times New Roman" w:cs="Times New Roman"/>
          <w:b/>
          <w:bCs/>
          <w:color w:val="000000"/>
          <w:sz w:val="28"/>
          <w:szCs w:val="28"/>
          <w:lang w:eastAsia="uk-UA" w:bidi="uk-UA"/>
        </w:rPr>
        <w:t xml:space="preserve">основних </w:t>
      </w:r>
      <w:r w:rsidRPr="00CB5722">
        <w:rPr>
          <w:rFonts w:eastAsia="Times New Roman" w:cs="Times New Roman"/>
          <w:b/>
          <w:bCs/>
          <w:color w:val="000000"/>
          <w:sz w:val="28"/>
          <w:szCs w:val="28"/>
          <w:lang w:eastAsia="uk-UA" w:bidi="uk-UA"/>
        </w:rPr>
        <w:t>ризиків у системі управління соціокультурною сферою</w:t>
      </w:r>
    </w:p>
    <w:bookmarkEnd w:id="2"/>
    <w:p w14:paraId="2CC68827" w14:textId="77777777" w:rsidR="00EB7708" w:rsidRPr="00CB5722" w:rsidRDefault="00EB7708" w:rsidP="00EB7708">
      <w:pPr>
        <w:widowControl w:val="0"/>
        <w:ind w:firstLine="709"/>
        <w:contextualSpacing w:val="0"/>
        <w:rPr>
          <w:rFonts w:eastAsia="Times New Roman" w:cs="Times New Roman"/>
          <w:b/>
          <w:bCs/>
          <w:color w:val="000000"/>
          <w:sz w:val="28"/>
          <w:szCs w:val="28"/>
          <w:lang w:eastAsia="uk-UA" w:bidi="uk-UA"/>
        </w:rPr>
      </w:pPr>
    </w:p>
    <w:p w14:paraId="5761F8F6" w14:textId="6093D903" w:rsidR="00EB7708" w:rsidRPr="00CB5722" w:rsidRDefault="00EB7708" w:rsidP="00EB7708">
      <w:pPr>
        <w:widowControl w:val="0"/>
        <w:ind w:firstLine="709"/>
        <w:contextualSpacing w:val="0"/>
        <w:rPr>
          <w:rFonts w:eastAsia="Times New Roman" w:cs="Times New Roman"/>
          <w:color w:val="000000"/>
          <w:sz w:val="28"/>
          <w:szCs w:val="28"/>
          <w:lang w:eastAsia="uk-UA" w:bidi="uk-UA"/>
        </w:rPr>
      </w:pPr>
      <w:r w:rsidRPr="00CB5722">
        <w:rPr>
          <w:rFonts w:eastAsia="Times New Roman" w:cs="Times New Roman"/>
          <w:color w:val="000000"/>
          <w:sz w:val="28"/>
          <w:szCs w:val="28"/>
          <w:lang w:eastAsia="uk-UA" w:bidi="uk-UA"/>
        </w:rPr>
        <w:t xml:space="preserve">Значна кількість конфліктів породжують нові форми і типи ризиків в соціокультурній сфері. Ризики виразно пов’язані з духовними цінностями людей. Це може відображати деяке розуміння життя людей, колективних та індивідуальних побоювань та сподівань, стосовно того, що варто зберегти і що може бути втрачено. Можемо констатувати, що </w:t>
      </w:r>
      <w:r w:rsidR="00482162" w:rsidRPr="00CB5722">
        <w:rPr>
          <w:rFonts w:eastAsia="Times New Roman" w:cs="Times New Roman"/>
          <w:color w:val="000000"/>
          <w:sz w:val="28"/>
          <w:szCs w:val="28"/>
          <w:lang w:eastAsia="uk-UA" w:bidi="uk-UA"/>
        </w:rPr>
        <w:t xml:space="preserve">основні </w:t>
      </w:r>
      <w:r w:rsidRPr="00CB5722">
        <w:rPr>
          <w:rFonts w:eastAsia="Times New Roman" w:cs="Times New Roman"/>
          <w:color w:val="000000"/>
          <w:sz w:val="28"/>
          <w:szCs w:val="28"/>
          <w:lang w:eastAsia="uk-UA" w:bidi="uk-UA"/>
        </w:rPr>
        <w:t>ризики в соціокультурній сфері – це певна концепція із культурними, соціальними, і навіть в деякій мірі і з етичними вимірами. Тому дослідження ризиків в соціокультурній сфері не повинні стосуватися фізичних аспектів життя окремо.</w:t>
      </w:r>
    </w:p>
    <w:p w14:paraId="22F92AFF" w14:textId="77777777" w:rsidR="00482162" w:rsidRPr="00CB5722" w:rsidRDefault="00EB7708" w:rsidP="00EB7708">
      <w:pPr>
        <w:widowControl w:val="0"/>
        <w:ind w:firstLine="709"/>
        <w:contextualSpacing w:val="0"/>
        <w:rPr>
          <w:rFonts w:eastAsia="Times New Roman" w:cs="Times New Roman"/>
          <w:color w:val="000000"/>
          <w:sz w:val="28"/>
          <w:szCs w:val="28"/>
          <w:lang w:eastAsia="uk-UA" w:bidi="uk-UA"/>
        </w:rPr>
      </w:pPr>
      <w:r w:rsidRPr="00CB5722">
        <w:rPr>
          <w:rFonts w:eastAsia="Times New Roman" w:cs="Times New Roman"/>
          <w:color w:val="000000"/>
          <w:sz w:val="28"/>
          <w:szCs w:val="28"/>
          <w:lang w:eastAsia="uk-UA" w:bidi="uk-UA"/>
        </w:rPr>
        <w:t xml:space="preserve">Необхідно зосередити головну увагу на аспектах життя, таких як: </w:t>
      </w:r>
    </w:p>
    <w:p w14:paraId="4F56F383" w14:textId="6CE29B16" w:rsidR="00482162" w:rsidRPr="00CB5722" w:rsidRDefault="00482162" w:rsidP="00EB7708">
      <w:pPr>
        <w:widowControl w:val="0"/>
        <w:ind w:firstLine="709"/>
        <w:contextualSpacing w:val="0"/>
        <w:rPr>
          <w:rFonts w:eastAsia="Times New Roman" w:cs="Times New Roman"/>
          <w:color w:val="000000"/>
          <w:sz w:val="28"/>
          <w:szCs w:val="28"/>
          <w:lang w:eastAsia="uk-UA" w:bidi="uk-UA"/>
        </w:rPr>
      </w:pPr>
      <w:r w:rsidRPr="00CB5722">
        <w:rPr>
          <w:rFonts w:eastAsia="Times New Roman" w:cs="Times New Roman"/>
          <w:color w:val="000000"/>
          <w:sz w:val="28"/>
          <w:szCs w:val="28"/>
          <w:lang w:eastAsia="uk-UA" w:bidi="uk-UA"/>
        </w:rPr>
        <w:t xml:space="preserve">- </w:t>
      </w:r>
      <w:r w:rsidR="00EB7708" w:rsidRPr="00CB5722">
        <w:rPr>
          <w:rFonts w:eastAsia="Times New Roman" w:cs="Times New Roman"/>
          <w:color w:val="000000"/>
          <w:sz w:val="28"/>
          <w:szCs w:val="28"/>
          <w:lang w:eastAsia="uk-UA" w:bidi="uk-UA"/>
        </w:rPr>
        <w:t xml:space="preserve">дозвілля, </w:t>
      </w:r>
    </w:p>
    <w:p w14:paraId="11258FA7" w14:textId="4C648457" w:rsidR="00482162" w:rsidRPr="00CB5722" w:rsidRDefault="00482162" w:rsidP="00EB7708">
      <w:pPr>
        <w:widowControl w:val="0"/>
        <w:ind w:firstLine="709"/>
        <w:contextualSpacing w:val="0"/>
        <w:rPr>
          <w:rFonts w:eastAsia="Times New Roman" w:cs="Times New Roman"/>
          <w:color w:val="000000"/>
          <w:sz w:val="28"/>
          <w:szCs w:val="28"/>
          <w:lang w:eastAsia="uk-UA" w:bidi="uk-UA"/>
        </w:rPr>
      </w:pPr>
      <w:r w:rsidRPr="00CB5722">
        <w:rPr>
          <w:rFonts w:eastAsia="Times New Roman" w:cs="Times New Roman"/>
          <w:color w:val="000000"/>
          <w:sz w:val="28"/>
          <w:szCs w:val="28"/>
          <w:lang w:eastAsia="uk-UA" w:bidi="uk-UA"/>
        </w:rPr>
        <w:t xml:space="preserve">- </w:t>
      </w:r>
      <w:r w:rsidR="00EB7708" w:rsidRPr="00CB5722">
        <w:rPr>
          <w:rFonts w:eastAsia="Times New Roman" w:cs="Times New Roman"/>
          <w:color w:val="000000"/>
          <w:sz w:val="28"/>
          <w:szCs w:val="28"/>
          <w:lang w:eastAsia="uk-UA" w:bidi="uk-UA"/>
        </w:rPr>
        <w:t xml:space="preserve">добробут, </w:t>
      </w:r>
    </w:p>
    <w:p w14:paraId="772D8B2D" w14:textId="74B9D79D" w:rsidR="00482162" w:rsidRPr="00CB5722" w:rsidRDefault="00482162" w:rsidP="00EB7708">
      <w:pPr>
        <w:widowControl w:val="0"/>
        <w:ind w:firstLine="709"/>
        <w:contextualSpacing w:val="0"/>
        <w:rPr>
          <w:rFonts w:eastAsia="Times New Roman" w:cs="Times New Roman"/>
          <w:color w:val="000000"/>
          <w:sz w:val="28"/>
          <w:szCs w:val="28"/>
          <w:lang w:eastAsia="uk-UA" w:bidi="uk-UA"/>
        </w:rPr>
      </w:pPr>
      <w:r w:rsidRPr="00CB5722">
        <w:rPr>
          <w:rFonts w:eastAsia="Times New Roman" w:cs="Times New Roman"/>
          <w:color w:val="000000"/>
          <w:sz w:val="28"/>
          <w:szCs w:val="28"/>
          <w:lang w:eastAsia="uk-UA" w:bidi="uk-UA"/>
        </w:rPr>
        <w:t xml:space="preserve">- </w:t>
      </w:r>
      <w:r w:rsidR="00EB7708" w:rsidRPr="00CB5722">
        <w:rPr>
          <w:rFonts w:eastAsia="Times New Roman" w:cs="Times New Roman"/>
          <w:color w:val="000000"/>
          <w:sz w:val="28"/>
          <w:szCs w:val="28"/>
          <w:lang w:eastAsia="uk-UA" w:bidi="uk-UA"/>
        </w:rPr>
        <w:t>здоров’я</w:t>
      </w:r>
      <w:r w:rsidRPr="00CB5722">
        <w:rPr>
          <w:rFonts w:eastAsia="Times New Roman" w:cs="Times New Roman"/>
          <w:color w:val="000000"/>
          <w:sz w:val="28"/>
          <w:szCs w:val="28"/>
          <w:lang w:eastAsia="uk-UA" w:bidi="uk-UA"/>
        </w:rPr>
        <w:t>,</w:t>
      </w:r>
      <w:r w:rsidR="00EB7708" w:rsidRPr="00CB5722">
        <w:rPr>
          <w:rFonts w:eastAsia="Times New Roman" w:cs="Times New Roman"/>
          <w:color w:val="000000"/>
          <w:sz w:val="28"/>
          <w:szCs w:val="28"/>
          <w:lang w:eastAsia="uk-UA" w:bidi="uk-UA"/>
        </w:rPr>
        <w:t xml:space="preserve"> </w:t>
      </w:r>
    </w:p>
    <w:p w14:paraId="430088B7" w14:textId="3A32F455" w:rsidR="00482162" w:rsidRPr="00CB5722" w:rsidRDefault="00482162" w:rsidP="00EB7708">
      <w:pPr>
        <w:widowControl w:val="0"/>
        <w:ind w:firstLine="709"/>
        <w:contextualSpacing w:val="0"/>
        <w:rPr>
          <w:rFonts w:eastAsia="Times New Roman" w:cs="Times New Roman"/>
          <w:color w:val="000000"/>
          <w:sz w:val="28"/>
          <w:szCs w:val="28"/>
          <w:lang w:eastAsia="uk-UA" w:bidi="uk-UA"/>
        </w:rPr>
      </w:pPr>
      <w:r w:rsidRPr="00CB5722">
        <w:rPr>
          <w:rFonts w:eastAsia="Times New Roman" w:cs="Times New Roman"/>
          <w:color w:val="000000"/>
          <w:sz w:val="28"/>
          <w:szCs w:val="28"/>
          <w:lang w:eastAsia="uk-UA" w:bidi="uk-UA"/>
        </w:rPr>
        <w:t xml:space="preserve">- </w:t>
      </w:r>
      <w:r w:rsidR="00935DBE" w:rsidRPr="00CB5722">
        <w:rPr>
          <w:rFonts w:eastAsia="Times New Roman" w:cs="Times New Roman"/>
          <w:color w:val="000000"/>
          <w:sz w:val="28"/>
          <w:szCs w:val="28"/>
          <w:lang w:eastAsia="uk-UA" w:bidi="uk-UA"/>
        </w:rPr>
        <w:t>безпека.</w:t>
      </w:r>
    </w:p>
    <w:p w14:paraId="1891A77C" w14:textId="77777777" w:rsidR="00482162" w:rsidRPr="00CB5722" w:rsidRDefault="00EB7708" w:rsidP="00EB7708">
      <w:pPr>
        <w:widowControl w:val="0"/>
        <w:ind w:firstLine="709"/>
        <w:contextualSpacing w:val="0"/>
        <w:rPr>
          <w:rFonts w:eastAsia="Times New Roman" w:cs="Times New Roman"/>
          <w:color w:val="000000"/>
          <w:sz w:val="28"/>
          <w:szCs w:val="28"/>
          <w:lang w:eastAsia="uk-UA" w:bidi="uk-UA"/>
        </w:rPr>
      </w:pPr>
      <w:r w:rsidRPr="00CB5722">
        <w:rPr>
          <w:rFonts w:eastAsia="Times New Roman" w:cs="Times New Roman"/>
          <w:color w:val="000000"/>
          <w:sz w:val="28"/>
          <w:szCs w:val="28"/>
          <w:lang w:eastAsia="uk-UA" w:bidi="uk-UA"/>
        </w:rPr>
        <w:t xml:space="preserve">Традиційно – ризик пов’язаний з матеріальними аспектами буття, захистом культурних цінностей окремих людей і суспільства в цілому. </w:t>
      </w:r>
    </w:p>
    <w:p w14:paraId="6498E96E" w14:textId="08BACBFD" w:rsidR="00EB7708" w:rsidRPr="00CB5722" w:rsidRDefault="00EB7708" w:rsidP="00EB7708">
      <w:pPr>
        <w:widowControl w:val="0"/>
        <w:ind w:firstLine="709"/>
        <w:contextualSpacing w:val="0"/>
        <w:rPr>
          <w:rFonts w:eastAsia="Times New Roman" w:cs="Times New Roman"/>
          <w:color w:val="000000"/>
          <w:sz w:val="28"/>
          <w:szCs w:val="28"/>
          <w:lang w:eastAsia="uk-UA" w:bidi="uk-UA"/>
        </w:rPr>
      </w:pPr>
      <w:r w:rsidRPr="00CB5722">
        <w:rPr>
          <w:rFonts w:eastAsia="Times New Roman" w:cs="Times New Roman"/>
          <w:color w:val="000000"/>
          <w:sz w:val="28"/>
          <w:szCs w:val="28"/>
          <w:lang w:eastAsia="uk-UA" w:bidi="uk-UA"/>
        </w:rPr>
        <w:t xml:space="preserve">Водночас, їх необхідно ототожнювати із самим життям особистості (спільноти). Саме визначення управління </w:t>
      </w:r>
      <w:r w:rsidR="00482162" w:rsidRPr="00CB5722">
        <w:rPr>
          <w:rFonts w:eastAsia="Times New Roman" w:cs="Times New Roman"/>
          <w:color w:val="000000"/>
          <w:sz w:val="28"/>
          <w:szCs w:val="28"/>
          <w:lang w:eastAsia="uk-UA" w:bidi="uk-UA"/>
        </w:rPr>
        <w:t xml:space="preserve">основними </w:t>
      </w:r>
      <w:r w:rsidRPr="00CB5722">
        <w:rPr>
          <w:rFonts w:eastAsia="Times New Roman" w:cs="Times New Roman"/>
          <w:color w:val="000000"/>
          <w:sz w:val="28"/>
          <w:szCs w:val="28"/>
          <w:lang w:eastAsia="uk-UA" w:bidi="uk-UA"/>
        </w:rPr>
        <w:t>ризиками в соціокультурній сфері передбачає, що суб’єкти усвідомлюють культурно визначені мотиви та цінності тих, кому прагнуть завдати шкоди.</w:t>
      </w:r>
    </w:p>
    <w:p w14:paraId="594008A9" w14:textId="673A332C" w:rsidR="00EB7708" w:rsidRPr="00CB5722" w:rsidRDefault="00EB7708" w:rsidP="00EB7708">
      <w:pPr>
        <w:widowControl w:val="0"/>
        <w:ind w:firstLine="709"/>
        <w:contextualSpacing w:val="0"/>
        <w:rPr>
          <w:rFonts w:eastAsia="Times New Roman" w:cs="Times New Roman"/>
          <w:color w:val="000000"/>
          <w:sz w:val="28"/>
          <w:szCs w:val="28"/>
          <w:lang w:eastAsia="uk-UA" w:bidi="uk-UA"/>
        </w:rPr>
      </w:pPr>
      <w:r w:rsidRPr="00CB5722">
        <w:rPr>
          <w:rFonts w:eastAsia="Times New Roman" w:cs="Times New Roman"/>
          <w:color w:val="000000"/>
          <w:sz w:val="28"/>
          <w:szCs w:val="28"/>
          <w:lang w:eastAsia="uk-UA" w:bidi="uk-UA"/>
        </w:rPr>
        <w:t>В більшості випадків – відповідь повинна бути зосереджувана на розробці, прийняті та аналізі практичних пр</w:t>
      </w:r>
      <w:r w:rsidR="00482162" w:rsidRPr="00CB5722">
        <w:rPr>
          <w:rFonts w:eastAsia="Times New Roman" w:cs="Times New Roman"/>
          <w:color w:val="000000"/>
          <w:sz w:val="28"/>
          <w:szCs w:val="28"/>
          <w:lang w:eastAsia="uk-UA" w:bidi="uk-UA"/>
        </w:rPr>
        <w:t xml:space="preserve">оцедур демократичного керування </w:t>
      </w:r>
      <w:r w:rsidR="00482162" w:rsidRPr="00CB5722">
        <w:rPr>
          <w:rFonts w:eastAsia="Times New Roman" w:cs="Times New Roman"/>
          <w:color w:val="000000"/>
          <w:sz w:val="28"/>
          <w:szCs w:val="28"/>
          <w:lang w:eastAsia="uk-UA" w:bidi="uk-UA"/>
        </w:rPr>
        <w:lastRenderedPageBreak/>
        <w:t>основними</w:t>
      </w:r>
      <w:r w:rsidRPr="00CB5722">
        <w:rPr>
          <w:rFonts w:eastAsia="Times New Roman" w:cs="Times New Roman"/>
          <w:color w:val="000000"/>
          <w:sz w:val="28"/>
          <w:szCs w:val="28"/>
          <w:lang w:eastAsia="uk-UA" w:bidi="uk-UA"/>
        </w:rPr>
        <w:t xml:space="preserve"> ризиками в соціокультурному середовищі та віднайти засоби для поєднання людських цінностей та наукових знань.</w:t>
      </w:r>
    </w:p>
    <w:p w14:paraId="08992439" w14:textId="13D096D9" w:rsidR="00EB7708" w:rsidRPr="00CB5722" w:rsidRDefault="00EB7708" w:rsidP="00EB7708">
      <w:pPr>
        <w:widowControl w:val="0"/>
        <w:ind w:firstLine="709"/>
        <w:contextualSpacing w:val="0"/>
        <w:rPr>
          <w:rFonts w:eastAsia="Times New Roman" w:cs="Times New Roman"/>
          <w:color w:val="000000"/>
          <w:sz w:val="28"/>
          <w:szCs w:val="28"/>
          <w:lang w:eastAsia="uk-UA" w:bidi="uk-UA"/>
        </w:rPr>
      </w:pPr>
      <w:r w:rsidRPr="00CB5722">
        <w:rPr>
          <w:rFonts w:eastAsia="Times New Roman" w:cs="Times New Roman"/>
          <w:color w:val="000000"/>
          <w:sz w:val="28"/>
          <w:szCs w:val="28"/>
          <w:lang w:eastAsia="uk-UA" w:bidi="uk-UA"/>
        </w:rPr>
        <w:t xml:space="preserve">Саме тому важливо обґрунтувати основну концепцію, спрямовану на зміцнення та підтримку сфери досліджень </w:t>
      </w:r>
      <w:r w:rsidR="00482162" w:rsidRPr="00CB5722">
        <w:rPr>
          <w:rFonts w:eastAsia="Times New Roman" w:cs="Times New Roman"/>
          <w:color w:val="000000"/>
          <w:sz w:val="28"/>
          <w:szCs w:val="28"/>
          <w:lang w:eastAsia="uk-UA" w:bidi="uk-UA"/>
        </w:rPr>
        <w:t>керування</w:t>
      </w:r>
      <w:r w:rsidRPr="00CB5722">
        <w:rPr>
          <w:rFonts w:eastAsia="Times New Roman" w:cs="Times New Roman"/>
          <w:color w:val="000000"/>
          <w:sz w:val="28"/>
          <w:szCs w:val="28"/>
          <w:lang w:eastAsia="uk-UA" w:bidi="uk-UA"/>
        </w:rPr>
        <w:t xml:space="preserve"> </w:t>
      </w:r>
      <w:r w:rsidR="00482162" w:rsidRPr="00CB5722">
        <w:rPr>
          <w:rFonts w:eastAsia="Times New Roman" w:cs="Times New Roman"/>
          <w:color w:val="000000"/>
          <w:sz w:val="28"/>
          <w:szCs w:val="28"/>
          <w:lang w:eastAsia="uk-UA" w:bidi="uk-UA"/>
        </w:rPr>
        <w:t xml:space="preserve">основними </w:t>
      </w:r>
      <w:r w:rsidRPr="00CB5722">
        <w:rPr>
          <w:rFonts w:eastAsia="Times New Roman" w:cs="Times New Roman"/>
          <w:color w:val="000000"/>
          <w:sz w:val="28"/>
          <w:szCs w:val="28"/>
          <w:lang w:eastAsia="uk-UA" w:bidi="uk-UA"/>
        </w:rPr>
        <w:t xml:space="preserve">ризиками в соціокультурній сфері методом уточнення підходів до досліджень, у яких соціокультурні виміри можуть </w:t>
      </w:r>
      <w:r w:rsidR="00482162" w:rsidRPr="00CB5722">
        <w:rPr>
          <w:rFonts w:eastAsia="Times New Roman" w:cs="Times New Roman"/>
          <w:color w:val="000000"/>
          <w:sz w:val="28"/>
          <w:szCs w:val="28"/>
          <w:lang w:eastAsia="uk-UA" w:bidi="uk-UA"/>
        </w:rPr>
        <w:t xml:space="preserve">і повинні </w:t>
      </w:r>
      <w:r w:rsidRPr="00CB5722">
        <w:rPr>
          <w:rFonts w:eastAsia="Times New Roman" w:cs="Times New Roman"/>
          <w:color w:val="000000"/>
          <w:sz w:val="28"/>
          <w:szCs w:val="28"/>
          <w:lang w:eastAsia="uk-UA" w:bidi="uk-UA"/>
        </w:rPr>
        <w:t>бути включені до програми досліджень безпеки.</w:t>
      </w:r>
    </w:p>
    <w:p w14:paraId="760F569A" w14:textId="5E0F61E7" w:rsidR="00EB7708" w:rsidRPr="00CB5722" w:rsidRDefault="00EB7708" w:rsidP="00EB7708">
      <w:pPr>
        <w:widowControl w:val="0"/>
        <w:ind w:firstLine="709"/>
        <w:contextualSpacing w:val="0"/>
        <w:rPr>
          <w:rFonts w:eastAsia="Times New Roman" w:cs="Times New Roman"/>
          <w:color w:val="000000"/>
          <w:sz w:val="28"/>
          <w:szCs w:val="28"/>
          <w:lang w:eastAsia="uk-UA" w:bidi="uk-UA"/>
        </w:rPr>
      </w:pPr>
      <w:r w:rsidRPr="00CB5722">
        <w:rPr>
          <w:rFonts w:eastAsia="Times New Roman" w:cs="Times New Roman"/>
          <w:color w:val="000000"/>
          <w:sz w:val="28"/>
          <w:szCs w:val="28"/>
          <w:lang w:eastAsia="uk-UA" w:bidi="uk-UA"/>
        </w:rPr>
        <w:t xml:space="preserve">З точки зору наукової характеристики, </w:t>
      </w:r>
      <w:r w:rsidR="00482162" w:rsidRPr="00CB5722">
        <w:rPr>
          <w:rFonts w:eastAsia="Times New Roman" w:cs="Times New Roman"/>
          <w:color w:val="000000"/>
          <w:sz w:val="28"/>
          <w:szCs w:val="28"/>
          <w:lang w:eastAsia="uk-UA" w:bidi="uk-UA"/>
        </w:rPr>
        <w:t>керування основними</w:t>
      </w:r>
      <w:r w:rsidRPr="00CB5722">
        <w:rPr>
          <w:rFonts w:eastAsia="Times New Roman" w:cs="Times New Roman"/>
          <w:color w:val="000000"/>
          <w:sz w:val="28"/>
          <w:szCs w:val="28"/>
          <w:lang w:eastAsia="uk-UA" w:bidi="uk-UA"/>
        </w:rPr>
        <w:t xml:space="preserve"> ризиками можна трактувати як «існування певної дії щодо зменшення загрози життю та здоров’ю» [40, с. 38]. Водночас, в реальності, </w:t>
      </w:r>
      <w:r w:rsidR="00482162" w:rsidRPr="00CB5722">
        <w:rPr>
          <w:rFonts w:eastAsia="Times New Roman" w:cs="Times New Roman"/>
          <w:color w:val="000000"/>
          <w:sz w:val="28"/>
          <w:szCs w:val="28"/>
          <w:lang w:eastAsia="uk-UA" w:bidi="uk-UA"/>
        </w:rPr>
        <w:t xml:space="preserve">основні </w:t>
      </w:r>
      <w:r w:rsidRPr="00CB5722">
        <w:rPr>
          <w:rFonts w:eastAsia="Times New Roman" w:cs="Times New Roman"/>
          <w:color w:val="000000"/>
          <w:sz w:val="28"/>
          <w:szCs w:val="28"/>
          <w:lang w:eastAsia="uk-UA" w:bidi="uk-UA"/>
        </w:rPr>
        <w:t>ризик</w:t>
      </w:r>
      <w:r w:rsidR="00482162" w:rsidRPr="00CB5722">
        <w:rPr>
          <w:rFonts w:eastAsia="Times New Roman" w:cs="Times New Roman"/>
          <w:color w:val="000000"/>
          <w:sz w:val="28"/>
          <w:szCs w:val="28"/>
          <w:lang w:eastAsia="uk-UA" w:bidi="uk-UA"/>
        </w:rPr>
        <w:t>и</w:t>
      </w:r>
      <w:r w:rsidRPr="00CB5722">
        <w:rPr>
          <w:rFonts w:eastAsia="Times New Roman" w:cs="Times New Roman"/>
          <w:color w:val="000000"/>
          <w:sz w:val="28"/>
          <w:szCs w:val="28"/>
          <w:lang w:eastAsia="uk-UA" w:bidi="uk-UA"/>
        </w:rPr>
        <w:t xml:space="preserve"> в соціокультурній сфері можемо назвати продуктом шкідливого наслідку діяльності, події та ймовірності його виникнення.</w:t>
      </w:r>
    </w:p>
    <w:p w14:paraId="457A3F1E" w14:textId="33D4E24F" w:rsidR="00EB7708" w:rsidRPr="00CB5722" w:rsidRDefault="00EB7708" w:rsidP="00EB7708">
      <w:pPr>
        <w:widowControl w:val="0"/>
        <w:ind w:firstLine="709"/>
        <w:contextualSpacing w:val="0"/>
        <w:rPr>
          <w:rFonts w:eastAsia="Times New Roman" w:cs="Times New Roman"/>
          <w:color w:val="000000"/>
          <w:sz w:val="28"/>
          <w:szCs w:val="28"/>
          <w:lang w:eastAsia="uk-UA" w:bidi="uk-UA"/>
        </w:rPr>
      </w:pPr>
      <w:r w:rsidRPr="00CB5722">
        <w:rPr>
          <w:rFonts w:eastAsia="Times New Roman" w:cs="Times New Roman"/>
          <w:color w:val="000000"/>
          <w:sz w:val="28"/>
          <w:szCs w:val="28"/>
          <w:lang w:eastAsia="uk-UA" w:bidi="uk-UA"/>
        </w:rPr>
        <w:t>Сам термін «</w:t>
      </w:r>
      <w:r w:rsidR="00482162" w:rsidRPr="00CB5722">
        <w:rPr>
          <w:rFonts w:eastAsia="Times New Roman" w:cs="Times New Roman"/>
          <w:color w:val="000000"/>
          <w:sz w:val="28"/>
          <w:szCs w:val="28"/>
          <w:lang w:eastAsia="uk-UA" w:bidi="uk-UA"/>
        </w:rPr>
        <w:t>керування</w:t>
      </w:r>
      <w:r w:rsidRPr="00CB5722">
        <w:rPr>
          <w:rFonts w:eastAsia="Times New Roman" w:cs="Times New Roman"/>
          <w:color w:val="000000"/>
          <w:sz w:val="28"/>
          <w:szCs w:val="28"/>
          <w:lang w:eastAsia="uk-UA" w:bidi="uk-UA"/>
        </w:rPr>
        <w:t xml:space="preserve"> ризиками в соціокультурному середовищі» викликає активні наукові дискусії між експертами, аналітиками ризику та іншими членами суспільства.</w:t>
      </w:r>
    </w:p>
    <w:p w14:paraId="7DD42E66" w14:textId="77777777" w:rsidR="00EB7708" w:rsidRPr="00CB5722" w:rsidRDefault="00EB7708" w:rsidP="00EB7708">
      <w:pPr>
        <w:widowControl w:val="0"/>
        <w:ind w:firstLine="709"/>
        <w:contextualSpacing w:val="0"/>
        <w:rPr>
          <w:rFonts w:eastAsia="Times New Roman" w:cs="Times New Roman"/>
          <w:color w:val="000000"/>
          <w:sz w:val="28"/>
          <w:szCs w:val="28"/>
          <w:lang w:eastAsia="uk-UA" w:bidi="uk-UA"/>
        </w:rPr>
      </w:pPr>
      <w:r w:rsidRPr="00CB5722">
        <w:rPr>
          <w:rFonts w:eastAsia="Times New Roman" w:cs="Times New Roman"/>
          <w:color w:val="000000"/>
          <w:sz w:val="28"/>
          <w:szCs w:val="28"/>
          <w:lang w:eastAsia="uk-UA" w:bidi="uk-UA"/>
        </w:rPr>
        <w:t>Одні представники громадськості, як правило, покладаються на ширший набір правил та критеріїв прийняття конкретних рішень, з метою досягти власного бачення щодо самого ризику.</w:t>
      </w:r>
    </w:p>
    <w:p w14:paraId="5004EA5A" w14:textId="77777777" w:rsidR="00EB7708" w:rsidRPr="00CB5722" w:rsidRDefault="00EB7708" w:rsidP="00EB7708">
      <w:pPr>
        <w:widowControl w:val="0"/>
        <w:ind w:firstLine="709"/>
        <w:contextualSpacing w:val="0"/>
        <w:rPr>
          <w:rFonts w:eastAsia="Times New Roman" w:cs="Times New Roman"/>
          <w:color w:val="000000"/>
          <w:sz w:val="28"/>
          <w:szCs w:val="28"/>
          <w:lang w:eastAsia="uk-UA" w:bidi="uk-UA"/>
        </w:rPr>
      </w:pPr>
      <w:r w:rsidRPr="00CB5722">
        <w:rPr>
          <w:rFonts w:eastAsia="Times New Roman" w:cs="Times New Roman"/>
          <w:color w:val="000000"/>
          <w:sz w:val="28"/>
          <w:szCs w:val="28"/>
          <w:lang w:eastAsia="uk-UA" w:bidi="uk-UA"/>
        </w:rPr>
        <w:t xml:space="preserve">З іншого боку, розглядають ризики з більш «об’єктивної» перспективи, схильні до визначення загрози або ризику більш вузько. В результаті чого, між членами суспільства експертами з ризику та іншими членами громадськості виникають відмінності щодо того, які ризики та які наслідки заслуговують на увагу при оцінці </w:t>
      </w:r>
      <w:hyperlink w:anchor="bookmark798" w:tooltip="Current Document">
        <w:r w:rsidRPr="00CB5722">
          <w:rPr>
            <w:rFonts w:eastAsia="Times New Roman" w:cs="Times New Roman"/>
            <w:color w:val="000000"/>
            <w:sz w:val="28"/>
            <w:szCs w:val="28"/>
            <w:lang w:eastAsia="uk-UA" w:bidi="uk-UA"/>
          </w:rPr>
          <w:t>[53,</w:t>
        </w:r>
      </w:hyperlink>
      <w:r w:rsidRPr="00CB5722">
        <w:rPr>
          <w:rFonts w:eastAsia="Times New Roman" w:cs="Times New Roman"/>
          <w:color w:val="000000"/>
          <w:sz w:val="28"/>
          <w:szCs w:val="28"/>
          <w:lang w:eastAsia="uk-UA" w:bidi="uk-UA"/>
        </w:rPr>
        <w:t xml:space="preserve"> с. 117].</w:t>
      </w:r>
    </w:p>
    <w:p w14:paraId="679F5CBA" w14:textId="7DEF6E27" w:rsidR="00EB7708" w:rsidRPr="00CB5722" w:rsidRDefault="00EB7708" w:rsidP="00EB7708">
      <w:pPr>
        <w:widowControl w:val="0"/>
        <w:ind w:firstLine="709"/>
        <w:contextualSpacing w:val="0"/>
        <w:rPr>
          <w:rFonts w:eastAsia="Times New Roman" w:cs="Times New Roman"/>
          <w:color w:val="000000"/>
          <w:sz w:val="28"/>
          <w:szCs w:val="28"/>
          <w:lang w:eastAsia="uk-UA" w:bidi="uk-UA"/>
        </w:rPr>
      </w:pPr>
      <w:r w:rsidRPr="00CB5722">
        <w:rPr>
          <w:rFonts w:eastAsia="Times New Roman" w:cs="Times New Roman"/>
          <w:color w:val="000000"/>
          <w:sz w:val="28"/>
          <w:szCs w:val="28"/>
          <w:lang w:eastAsia="uk-UA" w:bidi="uk-UA"/>
        </w:rPr>
        <w:t xml:space="preserve">З точки зору на складність проблеми </w:t>
      </w:r>
      <w:r w:rsidR="00482162" w:rsidRPr="00CB5722">
        <w:rPr>
          <w:rFonts w:eastAsia="Times New Roman" w:cs="Times New Roman"/>
          <w:color w:val="000000"/>
          <w:sz w:val="28"/>
          <w:szCs w:val="28"/>
          <w:lang w:eastAsia="uk-UA" w:bidi="uk-UA"/>
        </w:rPr>
        <w:t>керування основними</w:t>
      </w:r>
      <w:r w:rsidRPr="00CB5722">
        <w:rPr>
          <w:rFonts w:eastAsia="Times New Roman" w:cs="Times New Roman"/>
          <w:color w:val="000000"/>
          <w:sz w:val="28"/>
          <w:szCs w:val="28"/>
          <w:lang w:eastAsia="uk-UA" w:bidi="uk-UA"/>
        </w:rPr>
        <w:t xml:space="preserve"> ризиками існує розрив між трактуваннями та визначеннями ризики. </w:t>
      </w:r>
    </w:p>
    <w:p w14:paraId="67B54A32" w14:textId="2F657047" w:rsidR="00EB7708" w:rsidRPr="00CB5722" w:rsidRDefault="00EB7708" w:rsidP="00EB7708">
      <w:pPr>
        <w:widowControl w:val="0"/>
        <w:ind w:firstLine="709"/>
        <w:contextualSpacing w:val="0"/>
        <w:rPr>
          <w:rFonts w:eastAsia="Times New Roman" w:cs="Times New Roman"/>
          <w:color w:val="000000"/>
          <w:sz w:val="28"/>
          <w:szCs w:val="28"/>
          <w:lang w:eastAsia="uk-UA" w:bidi="uk-UA"/>
        </w:rPr>
      </w:pPr>
      <w:r w:rsidRPr="00CB5722">
        <w:rPr>
          <w:rFonts w:eastAsia="Times New Roman" w:cs="Times New Roman"/>
          <w:color w:val="000000"/>
          <w:sz w:val="28"/>
          <w:szCs w:val="28"/>
          <w:lang w:eastAsia="uk-UA" w:bidi="uk-UA"/>
        </w:rPr>
        <w:t xml:space="preserve">Так, наукові праці </w:t>
      </w:r>
      <w:proofErr w:type="spellStart"/>
      <w:r w:rsidRPr="00CB5722">
        <w:rPr>
          <w:rFonts w:eastAsia="Times New Roman" w:cs="Times New Roman"/>
          <w:color w:val="000000"/>
          <w:sz w:val="28"/>
          <w:szCs w:val="28"/>
          <w:lang w:eastAsia="uk-UA" w:bidi="uk-UA"/>
        </w:rPr>
        <w:t>Касперс</w:t>
      </w:r>
      <w:proofErr w:type="spellEnd"/>
      <w:r w:rsidRPr="00CB5722">
        <w:rPr>
          <w:rFonts w:eastAsia="Times New Roman" w:cs="Times New Roman"/>
          <w:color w:val="000000"/>
          <w:sz w:val="28"/>
          <w:szCs w:val="28"/>
          <w:lang w:eastAsia="uk-UA" w:bidi="uk-UA"/>
        </w:rPr>
        <w:t xml:space="preserve"> та </w:t>
      </w:r>
      <w:proofErr w:type="spellStart"/>
      <w:r w:rsidRPr="00CB5722">
        <w:rPr>
          <w:rFonts w:eastAsia="Times New Roman" w:cs="Times New Roman"/>
          <w:color w:val="000000"/>
          <w:sz w:val="28"/>
          <w:szCs w:val="28"/>
          <w:lang w:eastAsia="uk-UA" w:bidi="uk-UA"/>
        </w:rPr>
        <w:t>П. Сло</w:t>
      </w:r>
      <w:proofErr w:type="spellEnd"/>
      <w:r w:rsidRPr="00CB5722">
        <w:rPr>
          <w:rFonts w:eastAsia="Times New Roman" w:cs="Times New Roman"/>
          <w:color w:val="000000"/>
          <w:sz w:val="28"/>
          <w:szCs w:val="28"/>
          <w:lang w:eastAsia="uk-UA" w:bidi="uk-UA"/>
        </w:rPr>
        <w:t xml:space="preserve">вік стали підґрунтям концептуальних основ щодо «посилення </w:t>
      </w:r>
      <w:r w:rsidR="00482162" w:rsidRPr="00CB5722">
        <w:rPr>
          <w:rFonts w:eastAsia="Times New Roman" w:cs="Times New Roman"/>
          <w:color w:val="000000"/>
          <w:sz w:val="28"/>
          <w:szCs w:val="28"/>
          <w:lang w:eastAsia="uk-UA" w:bidi="uk-UA"/>
        </w:rPr>
        <w:t>керування</w:t>
      </w:r>
      <w:r w:rsidRPr="00CB5722">
        <w:rPr>
          <w:rFonts w:eastAsia="Times New Roman" w:cs="Times New Roman"/>
          <w:color w:val="000000"/>
          <w:sz w:val="28"/>
          <w:szCs w:val="28"/>
          <w:lang w:eastAsia="uk-UA" w:bidi="uk-UA"/>
        </w:rPr>
        <w:t xml:space="preserve"> ризиками» в соціокультурному середовищі </w:t>
      </w:r>
      <w:hyperlink w:anchor="bookmark781" w:tooltip="Current Document">
        <w:r w:rsidRPr="00CB5722">
          <w:rPr>
            <w:rFonts w:eastAsia="Times New Roman" w:cs="Times New Roman"/>
            <w:color w:val="000000"/>
            <w:sz w:val="28"/>
            <w:szCs w:val="28"/>
            <w:lang w:eastAsia="uk-UA" w:bidi="uk-UA"/>
          </w:rPr>
          <w:t>[45,</w:t>
        </w:r>
      </w:hyperlink>
      <w:r w:rsidRPr="00CB5722">
        <w:rPr>
          <w:rFonts w:eastAsia="Times New Roman" w:cs="Times New Roman"/>
          <w:color w:val="000000"/>
          <w:sz w:val="28"/>
          <w:szCs w:val="28"/>
          <w:lang w:eastAsia="uk-UA" w:bidi="uk-UA"/>
        </w:rPr>
        <w:t xml:space="preserve"> с. 25]. </w:t>
      </w:r>
    </w:p>
    <w:p w14:paraId="30EC5F52" w14:textId="77777777" w:rsidR="00EB7708" w:rsidRPr="00CB5722" w:rsidRDefault="00EB7708" w:rsidP="00EB7708">
      <w:pPr>
        <w:widowControl w:val="0"/>
        <w:ind w:firstLine="709"/>
        <w:contextualSpacing w:val="0"/>
        <w:rPr>
          <w:rFonts w:eastAsia="Times New Roman" w:cs="Times New Roman"/>
          <w:color w:val="000000"/>
          <w:sz w:val="28"/>
          <w:szCs w:val="28"/>
          <w:lang w:eastAsia="uk-UA" w:bidi="uk-UA"/>
        </w:rPr>
      </w:pPr>
      <w:r w:rsidRPr="00CB5722">
        <w:rPr>
          <w:rFonts w:eastAsia="Times New Roman" w:cs="Times New Roman"/>
          <w:color w:val="000000"/>
          <w:sz w:val="28"/>
          <w:szCs w:val="28"/>
          <w:lang w:eastAsia="uk-UA" w:bidi="uk-UA"/>
        </w:rPr>
        <w:t xml:space="preserve">Наріжним каменем безпеки держави є соціокультурні ризики. З розвитком суспільства, змінювався також і перелік потенційних ризиків, які на </w:t>
      </w:r>
      <w:r w:rsidRPr="00CB5722">
        <w:rPr>
          <w:rFonts w:eastAsia="Times New Roman" w:cs="Times New Roman"/>
          <w:color w:val="000000"/>
          <w:sz w:val="28"/>
          <w:szCs w:val="28"/>
          <w:lang w:eastAsia="uk-UA" w:bidi="uk-UA"/>
        </w:rPr>
        <w:lastRenderedPageBreak/>
        <w:t>всіх рівнях визнавалися органами місцевого управління, можемо простежити основні сучасні тенденції розвитку від соціокультурної функції держави до соціальної держави.</w:t>
      </w:r>
    </w:p>
    <w:p w14:paraId="771189A1" w14:textId="77777777" w:rsidR="00EB7708" w:rsidRPr="00CB5722" w:rsidRDefault="00EB7708" w:rsidP="00EB7708">
      <w:pPr>
        <w:widowControl w:val="0"/>
        <w:ind w:firstLine="709"/>
        <w:contextualSpacing w:val="0"/>
        <w:rPr>
          <w:rFonts w:eastAsia="Times New Roman" w:cs="Times New Roman"/>
          <w:color w:val="000000"/>
          <w:sz w:val="28"/>
          <w:szCs w:val="28"/>
          <w:lang w:eastAsia="uk-UA" w:bidi="uk-UA"/>
        </w:rPr>
      </w:pPr>
      <w:r w:rsidRPr="00CB5722">
        <w:rPr>
          <w:rFonts w:eastAsia="Times New Roman" w:cs="Times New Roman"/>
          <w:color w:val="000000"/>
          <w:sz w:val="28"/>
          <w:szCs w:val="28"/>
          <w:lang w:eastAsia="uk-UA" w:bidi="uk-UA"/>
        </w:rPr>
        <w:t>Відомо що на всіх етапах розвитку людства існували ризики в соціокультурному середовищі. З кожним наступним етапом розвитку суспільства збільшувалася і відповідно кількість ризиків і зростала гранична величина небезпек.</w:t>
      </w:r>
    </w:p>
    <w:p w14:paraId="76D9D235" w14:textId="5A678C43" w:rsidR="00EB7708" w:rsidRPr="00CB5722" w:rsidRDefault="00EB7708" w:rsidP="00EB7708">
      <w:pPr>
        <w:widowControl w:val="0"/>
        <w:ind w:firstLine="709"/>
        <w:contextualSpacing w:val="0"/>
        <w:rPr>
          <w:rFonts w:eastAsia="Times New Roman" w:cs="Times New Roman"/>
          <w:color w:val="000000"/>
          <w:sz w:val="28"/>
          <w:szCs w:val="28"/>
          <w:lang w:eastAsia="uk-UA" w:bidi="uk-UA"/>
        </w:rPr>
      </w:pPr>
      <w:r w:rsidRPr="00CB5722">
        <w:rPr>
          <w:rFonts w:eastAsia="Times New Roman" w:cs="Times New Roman"/>
          <w:color w:val="000000"/>
          <w:sz w:val="28"/>
          <w:szCs w:val="28"/>
          <w:lang w:eastAsia="uk-UA" w:bidi="uk-UA"/>
        </w:rPr>
        <w:t>З початком ринкових трансформацій ризики стають складовою рисою суспільства, що дає деяким науковцям підстави називати сучасне розвинуте суспільство «суспільством соці</w:t>
      </w:r>
      <w:r w:rsidR="00482162" w:rsidRPr="00CB5722">
        <w:rPr>
          <w:rFonts w:eastAsia="Times New Roman" w:cs="Times New Roman"/>
          <w:color w:val="000000"/>
          <w:sz w:val="28"/>
          <w:szCs w:val="28"/>
          <w:lang w:eastAsia="uk-UA" w:bidi="uk-UA"/>
        </w:rPr>
        <w:t>окультурного ризику». Керування основними</w:t>
      </w:r>
      <w:r w:rsidRPr="00CB5722">
        <w:rPr>
          <w:rFonts w:eastAsia="Times New Roman" w:cs="Times New Roman"/>
          <w:color w:val="000000"/>
          <w:sz w:val="28"/>
          <w:szCs w:val="28"/>
          <w:lang w:eastAsia="uk-UA" w:bidi="uk-UA"/>
        </w:rPr>
        <w:t xml:space="preserve"> ризиками в соціокультурному середовищі у розвинених країнах мають як позитивне, так і негативне значення.</w:t>
      </w:r>
    </w:p>
    <w:p w14:paraId="1D622AAD" w14:textId="5F7904D3" w:rsidR="00EB7708" w:rsidRPr="00CB5722" w:rsidRDefault="00EB7708" w:rsidP="00EB7708">
      <w:pPr>
        <w:widowControl w:val="0"/>
        <w:ind w:firstLine="709"/>
        <w:contextualSpacing w:val="0"/>
        <w:rPr>
          <w:rFonts w:eastAsia="Times New Roman" w:cs="Times New Roman"/>
          <w:color w:val="000000"/>
          <w:sz w:val="28"/>
          <w:szCs w:val="28"/>
          <w:lang w:eastAsia="uk-UA" w:bidi="uk-UA"/>
        </w:rPr>
      </w:pPr>
      <w:r w:rsidRPr="00CB5722">
        <w:rPr>
          <w:rFonts w:eastAsia="Times New Roman" w:cs="Times New Roman"/>
          <w:color w:val="000000"/>
          <w:sz w:val="28"/>
          <w:szCs w:val="28"/>
          <w:lang w:eastAsia="uk-UA" w:bidi="uk-UA"/>
        </w:rPr>
        <w:t>Однією з можливостей є використання історичної ре</w:t>
      </w:r>
      <w:r w:rsidR="00482162" w:rsidRPr="00CB5722">
        <w:rPr>
          <w:rFonts w:eastAsia="Times New Roman" w:cs="Times New Roman"/>
          <w:color w:val="000000"/>
          <w:sz w:val="28"/>
          <w:szCs w:val="28"/>
          <w:lang w:eastAsia="uk-UA" w:bidi="uk-UA"/>
        </w:rPr>
        <w:t>конструкції концепцій керування</w:t>
      </w:r>
      <w:r w:rsidRPr="00CB5722">
        <w:rPr>
          <w:rFonts w:eastAsia="Times New Roman" w:cs="Times New Roman"/>
          <w:color w:val="000000"/>
          <w:sz w:val="28"/>
          <w:szCs w:val="28"/>
          <w:lang w:eastAsia="uk-UA" w:bidi="uk-UA"/>
        </w:rPr>
        <w:t xml:space="preserve"> ризиками в суспільстві з раннього до періоду сучасності з метою виявлення побудови ефективної концепції </w:t>
      </w:r>
      <w:r w:rsidR="00482162" w:rsidRPr="00CB5722">
        <w:rPr>
          <w:rFonts w:eastAsia="Times New Roman" w:cs="Times New Roman"/>
          <w:color w:val="000000"/>
          <w:sz w:val="28"/>
          <w:szCs w:val="28"/>
          <w:lang w:eastAsia="uk-UA" w:bidi="uk-UA"/>
        </w:rPr>
        <w:t>керування основними</w:t>
      </w:r>
      <w:r w:rsidRPr="00CB5722">
        <w:rPr>
          <w:rFonts w:eastAsia="Times New Roman" w:cs="Times New Roman"/>
          <w:color w:val="000000"/>
          <w:sz w:val="28"/>
          <w:szCs w:val="28"/>
          <w:lang w:eastAsia="uk-UA" w:bidi="uk-UA"/>
        </w:rPr>
        <w:t xml:space="preserve"> ризиками в соціокультурному середовищі на рівні </w:t>
      </w:r>
      <w:r w:rsidR="00482162" w:rsidRPr="00CB5722">
        <w:rPr>
          <w:rFonts w:eastAsia="Times New Roman" w:cs="Times New Roman"/>
          <w:color w:val="000000"/>
          <w:sz w:val="28"/>
          <w:szCs w:val="28"/>
          <w:lang w:eastAsia="uk-UA" w:bidi="uk-UA"/>
        </w:rPr>
        <w:t xml:space="preserve">особистості / </w:t>
      </w:r>
      <w:r w:rsidRPr="00CB5722">
        <w:rPr>
          <w:rFonts w:eastAsia="Times New Roman" w:cs="Times New Roman"/>
          <w:color w:val="000000"/>
          <w:sz w:val="28"/>
          <w:szCs w:val="28"/>
          <w:lang w:eastAsia="uk-UA" w:bidi="uk-UA"/>
        </w:rPr>
        <w:t xml:space="preserve">територіальних громад. </w:t>
      </w:r>
    </w:p>
    <w:p w14:paraId="5A0BE638" w14:textId="5904CE30" w:rsidR="00EB7708" w:rsidRPr="00CB5722" w:rsidRDefault="00EB7708" w:rsidP="00EB7708">
      <w:pPr>
        <w:widowControl w:val="0"/>
        <w:ind w:firstLine="709"/>
        <w:contextualSpacing w:val="0"/>
        <w:rPr>
          <w:rFonts w:eastAsia="Times New Roman" w:cs="Times New Roman"/>
          <w:color w:val="000000"/>
          <w:sz w:val="28"/>
          <w:szCs w:val="28"/>
          <w:lang w:eastAsia="uk-UA" w:bidi="uk-UA"/>
        </w:rPr>
      </w:pPr>
      <w:r w:rsidRPr="00CB5722">
        <w:rPr>
          <w:rFonts w:eastAsia="Times New Roman" w:cs="Times New Roman"/>
          <w:color w:val="000000"/>
          <w:sz w:val="28"/>
          <w:szCs w:val="28"/>
          <w:lang w:eastAsia="uk-UA" w:bidi="uk-UA"/>
        </w:rPr>
        <w:t>Науковці стверджують</w:t>
      </w:r>
      <w:r w:rsidR="00482162" w:rsidRPr="00CB5722">
        <w:rPr>
          <w:rFonts w:eastAsia="Times New Roman" w:cs="Times New Roman"/>
          <w:color w:val="000000"/>
          <w:sz w:val="28"/>
          <w:szCs w:val="28"/>
          <w:lang w:eastAsia="uk-UA" w:bidi="uk-UA"/>
        </w:rPr>
        <w:t>, що метою визначення керування</w:t>
      </w:r>
      <w:r w:rsidRPr="00CB5722">
        <w:rPr>
          <w:rFonts w:eastAsia="Times New Roman" w:cs="Times New Roman"/>
          <w:color w:val="000000"/>
          <w:sz w:val="28"/>
          <w:szCs w:val="28"/>
          <w:lang w:eastAsia="uk-UA" w:bidi="uk-UA"/>
        </w:rPr>
        <w:t xml:space="preserve"> </w:t>
      </w:r>
      <w:r w:rsidR="00482162" w:rsidRPr="00CB5722">
        <w:rPr>
          <w:rFonts w:eastAsia="Times New Roman" w:cs="Times New Roman"/>
          <w:color w:val="000000"/>
          <w:sz w:val="28"/>
          <w:szCs w:val="28"/>
          <w:lang w:eastAsia="uk-UA" w:bidi="uk-UA"/>
        </w:rPr>
        <w:t xml:space="preserve">основними </w:t>
      </w:r>
      <w:r w:rsidRPr="00CB5722">
        <w:rPr>
          <w:rFonts w:eastAsia="Times New Roman" w:cs="Times New Roman"/>
          <w:color w:val="000000"/>
          <w:sz w:val="28"/>
          <w:szCs w:val="28"/>
          <w:lang w:eastAsia="uk-UA" w:bidi="uk-UA"/>
        </w:rPr>
        <w:t xml:space="preserve">ризиками в соціокультурному середовищі (формується продуктом прогнозованої кількості </w:t>
      </w:r>
      <w:r w:rsidR="00482162" w:rsidRPr="00CB5722">
        <w:rPr>
          <w:rFonts w:eastAsia="Times New Roman" w:cs="Times New Roman"/>
          <w:color w:val="000000"/>
          <w:sz w:val="28"/>
          <w:szCs w:val="28"/>
          <w:lang w:eastAsia="uk-UA" w:bidi="uk-UA"/>
        </w:rPr>
        <w:t xml:space="preserve">потенційної </w:t>
      </w:r>
      <w:r w:rsidRPr="00CB5722">
        <w:rPr>
          <w:rFonts w:eastAsia="Times New Roman" w:cs="Times New Roman"/>
          <w:color w:val="000000"/>
          <w:sz w:val="28"/>
          <w:szCs w:val="28"/>
          <w:lang w:eastAsia="uk-UA" w:bidi="uk-UA"/>
        </w:rPr>
        <w:t xml:space="preserve">шкоди та середньої ймовірності виникнення) ґрунтується на конструкціях ідей, ставлень та інститутів </w:t>
      </w:r>
      <w:hyperlink w:anchor="bookmark825" w:tooltip="Current Document">
        <w:r w:rsidRPr="00CB5722">
          <w:rPr>
            <w:rFonts w:eastAsia="Times New Roman" w:cs="Times New Roman"/>
            <w:color w:val="000000"/>
            <w:sz w:val="28"/>
            <w:szCs w:val="28"/>
            <w:lang w:eastAsia="uk-UA" w:bidi="uk-UA"/>
          </w:rPr>
          <w:t>[67]</w:t>
        </w:r>
      </w:hyperlink>
      <w:r w:rsidRPr="00CB5722">
        <w:rPr>
          <w:rFonts w:eastAsia="Times New Roman" w:cs="Times New Roman"/>
          <w:color w:val="000000"/>
          <w:sz w:val="28"/>
          <w:szCs w:val="28"/>
          <w:lang w:eastAsia="uk-UA" w:bidi="uk-UA"/>
        </w:rPr>
        <w:t>.</w:t>
      </w:r>
    </w:p>
    <w:p w14:paraId="4CCF3B13" w14:textId="77777777" w:rsidR="00935DBE" w:rsidRPr="00CB5722" w:rsidRDefault="00EB7708" w:rsidP="00EB7708">
      <w:pPr>
        <w:widowControl w:val="0"/>
        <w:ind w:firstLine="709"/>
        <w:contextualSpacing w:val="0"/>
        <w:rPr>
          <w:rFonts w:eastAsia="Times New Roman" w:cs="Times New Roman"/>
          <w:color w:val="000000"/>
          <w:sz w:val="28"/>
          <w:szCs w:val="28"/>
          <w:lang w:eastAsia="uk-UA" w:bidi="uk-UA"/>
        </w:rPr>
      </w:pPr>
      <w:r w:rsidRPr="00CB5722">
        <w:rPr>
          <w:rFonts w:eastAsia="Times New Roman" w:cs="Times New Roman"/>
          <w:color w:val="000000"/>
          <w:sz w:val="28"/>
          <w:szCs w:val="28"/>
          <w:lang w:eastAsia="uk-UA" w:bidi="uk-UA"/>
        </w:rPr>
        <w:t>Так, спроба реконструкція культурної об’єктивності та визначення соціокультурного ризику вдасться, то наукові можливості дослідження є великими. Необхідно припустити, що до головних визначень щодо розуміння сучасних концепці</w:t>
      </w:r>
      <w:r w:rsidR="00935DBE" w:rsidRPr="00CB5722">
        <w:rPr>
          <w:rFonts w:eastAsia="Times New Roman" w:cs="Times New Roman"/>
          <w:color w:val="000000"/>
          <w:sz w:val="28"/>
          <w:szCs w:val="28"/>
          <w:lang w:eastAsia="uk-UA" w:bidi="uk-UA"/>
        </w:rPr>
        <w:t>й керування</w:t>
      </w:r>
      <w:r w:rsidRPr="00CB5722">
        <w:rPr>
          <w:rFonts w:eastAsia="Times New Roman" w:cs="Times New Roman"/>
          <w:color w:val="000000"/>
          <w:sz w:val="28"/>
          <w:szCs w:val="28"/>
          <w:lang w:eastAsia="uk-UA" w:bidi="uk-UA"/>
        </w:rPr>
        <w:t xml:space="preserve"> ризиками на сьогоднішній день </w:t>
      </w:r>
      <w:r w:rsidR="00935DBE" w:rsidRPr="00CB5722">
        <w:rPr>
          <w:rFonts w:eastAsia="Times New Roman" w:cs="Times New Roman"/>
          <w:color w:val="000000"/>
          <w:sz w:val="28"/>
          <w:szCs w:val="28"/>
          <w:lang w:eastAsia="uk-UA" w:bidi="uk-UA"/>
        </w:rPr>
        <w:t>є категорія індивідуалізації.</w:t>
      </w:r>
    </w:p>
    <w:p w14:paraId="158BD51A" w14:textId="451A1D8C" w:rsidR="00EB7708" w:rsidRPr="00CB5722" w:rsidRDefault="00EB7708" w:rsidP="00EB7708">
      <w:pPr>
        <w:widowControl w:val="0"/>
        <w:ind w:firstLine="709"/>
        <w:contextualSpacing w:val="0"/>
        <w:rPr>
          <w:rFonts w:eastAsia="Times New Roman" w:cs="Times New Roman"/>
          <w:color w:val="000000"/>
          <w:sz w:val="28"/>
          <w:szCs w:val="28"/>
          <w:lang w:eastAsia="uk-UA" w:bidi="uk-UA"/>
        </w:rPr>
      </w:pPr>
      <w:r w:rsidRPr="00CB5722">
        <w:rPr>
          <w:rFonts w:eastAsia="Times New Roman" w:cs="Times New Roman"/>
          <w:color w:val="000000"/>
          <w:sz w:val="28"/>
          <w:szCs w:val="28"/>
          <w:lang w:eastAsia="uk-UA" w:bidi="uk-UA"/>
        </w:rPr>
        <w:t>Тобто, індивідуалізація, головним чином, означає розпад традиційних громадських структур та їх заміну цільовими установами.</w:t>
      </w:r>
    </w:p>
    <w:p w14:paraId="307B095C" w14:textId="3A2F0AD7" w:rsidR="00EB7708" w:rsidRPr="00CB5722" w:rsidRDefault="00EB7708" w:rsidP="00EB7708">
      <w:pPr>
        <w:widowControl w:val="0"/>
        <w:ind w:firstLine="709"/>
        <w:contextualSpacing w:val="0"/>
        <w:rPr>
          <w:rFonts w:eastAsia="Times New Roman" w:cs="Times New Roman"/>
          <w:color w:val="000000"/>
          <w:sz w:val="28"/>
          <w:szCs w:val="28"/>
          <w:lang w:eastAsia="uk-UA" w:bidi="uk-UA"/>
        </w:rPr>
      </w:pPr>
      <w:r w:rsidRPr="00CB5722">
        <w:rPr>
          <w:rFonts w:eastAsia="Times New Roman" w:cs="Times New Roman"/>
          <w:color w:val="000000"/>
          <w:sz w:val="28"/>
          <w:szCs w:val="28"/>
          <w:lang w:eastAsia="uk-UA" w:bidi="uk-UA"/>
        </w:rPr>
        <w:t xml:space="preserve">На рівні життєдіяльності місцевих жителів </w:t>
      </w:r>
      <w:r w:rsidR="00935DBE" w:rsidRPr="00CB5722">
        <w:rPr>
          <w:rFonts w:eastAsia="Times New Roman" w:cs="Times New Roman"/>
          <w:color w:val="000000"/>
          <w:sz w:val="28"/>
          <w:szCs w:val="28"/>
          <w:lang w:eastAsia="uk-UA" w:bidi="uk-UA"/>
        </w:rPr>
        <w:t>керування</w:t>
      </w:r>
      <w:r w:rsidRPr="00CB5722">
        <w:rPr>
          <w:rFonts w:eastAsia="Times New Roman" w:cs="Times New Roman"/>
          <w:color w:val="000000"/>
          <w:sz w:val="28"/>
          <w:szCs w:val="28"/>
          <w:lang w:eastAsia="uk-UA" w:bidi="uk-UA"/>
        </w:rPr>
        <w:t xml:space="preserve"> ризиками в соціокультурному середовищі у більшості розвинених країн мають переважно </w:t>
      </w:r>
      <w:r w:rsidRPr="00CB5722">
        <w:rPr>
          <w:rFonts w:eastAsia="Times New Roman" w:cs="Times New Roman"/>
          <w:color w:val="000000"/>
          <w:sz w:val="28"/>
          <w:szCs w:val="28"/>
          <w:lang w:eastAsia="uk-UA" w:bidi="uk-UA"/>
        </w:rPr>
        <w:lastRenderedPageBreak/>
        <w:t>індивідуальний характер:</w:t>
      </w:r>
    </w:p>
    <w:p w14:paraId="7B22C9C3" w14:textId="77777777" w:rsidR="00EB7708" w:rsidRPr="00CB5722" w:rsidRDefault="00EB7708" w:rsidP="00EB7708">
      <w:pPr>
        <w:pStyle w:val="a3"/>
        <w:widowControl w:val="0"/>
        <w:numPr>
          <w:ilvl w:val="0"/>
          <w:numId w:val="9"/>
        </w:numPr>
        <w:ind w:left="0" w:firstLine="709"/>
        <w:contextualSpacing w:val="0"/>
        <w:rPr>
          <w:rFonts w:eastAsia="Times New Roman" w:cs="Times New Roman"/>
          <w:color w:val="000000"/>
          <w:sz w:val="28"/>
          <w:szCs w:val="28"/>
          <w:lang w:eastAsia="uk-UA" w:bidi="uk-UA"/>
        </w:rPr>
      </w:pPr>
      <w:r w:rsidRPr="00CB5722">
        <w:rPr>
          <w:rFonts w:eastAsia="Times New Roman" w:cs="Times New Roman"/>
          <w:color w:val="000000"/>
          <w:sz w:val="28"/>
          <w:szCs w:val="28"/>
          <w:lang w:eastAsia="uk-UA" w:bidi="uk-UA"/>
        </w:rPr>
        <w:t>по-перше, індивід народжується або зростає в ньому,</w:t>
      </w:r>
    </w:p>
    <w:p w14:paraId="00A338A7" w14:textId="77777777" w:rsidR="00EB7708" w:rsidRPr="00CB5722" w:rsidRDefault="00EB7708" w:rsidP="00EB7708">
      <w:pPr>
        <w:pStyle w:val="a3"/>
        <w:widowControl w:val="0"/>
        <w:numPr>
          <w:ilvl w:val="0"/>
          <w:numId w:val="9"/>
        </w:numPr>
        <w:ind w:left="0" w:firstLine="709"/>
        <w:contextualSpacing w:val="0"/>
        <w:rPr>
          <w:rFonts w:eastAsia="Times New Roman" w:cs="Times New Roman"/>
          <w:color w:val="000000"/>
          <w:sz w:val="28"/>
          <w:szCs w:val="28"/>
          <w:lang w:eastAsia="uk-UA" w:bidi="uk-UA"/>
        </w:rPr>
      </w:pPr>
      <w:r w:rsidRPr="00CB5722">
        <w:rPr>
          <w:rFonts w:eastAsia="Times New Roman" w:cs="Times New Roman"/>
          <w:color w:val="000000"/>
          <w:sz w:val="28"/>
          <w:szCs w:val="28"/>
          <w:lang w:eastAsia="uk-UA" w:bidi="uk-UA"/>
        </w:rPr>
        <w:t>по-друге, людина готова приєднатися до суспільства відповідно до її інтересів, цілей та цінностей.</w:t>
      </w:r>
    </w:p>
    <w:p w14:paraId="10C1070F" w14:textId="77777777" w:rsidR="00EB7708" w:rsidRPr="00CB5722" w:rsidRDefault="00EB7708" w:rsidP="00EB7708">
      <w:pPr>
        <w:widowControl w:val="0"/>
        <w:ind w:firstLine="709"/>
        <w:contextualSpacing w:val="0"/>
        <w:rPr>
          <w:rFonts w:eastAsia="Times New Roman" w:cs="Times New Roman"/>
          <w:color w:val="000000"/>
          <w:sz w:val="28"/>
          <w:szCs w:val="28"/>
          <w:lang w:eastAsia="uk-UA" w:bidi="uk-UA"/>
        </w:rPr>
      </w:pPr>
      <w:r w:rsidRPr="00CB5722">
        <w:rPr>
          <w:rFonts w:eastAsia="Times New Roman" w:cs="Times New Roman"/>
          <w:color w:val="000000"/>
          <w:sz w:val="28"/>
          <w:szCs w:val="28"/>
          <w:lang w:eastAsia="uk-UA" w:bidi="uk-UA"/>
        </w:rPr>
        <w:t>Так, за твердженням ряду сучасних вчених – суспільство в своєму розвитку зіткнулося з фундаментальною, а в довгостроковій перспективі – все ширшою тенденцією до структури низько соціокультурних груп.</w:t>
      </w:r>
    </w:p>
    <w:p w14:paraId="58387A41" w14:textId="77777777" w:rsidR="00EB7708" w:rsidRPr="00CB5722" w:rsidRDefault="00EB7708" w:rsidP="00EB7708">
      <w:pPr>
        <w:widowControl w:val="0"/>
        <w:ind w:firstLine="709"/>
        <w:contextualSpacing w:val="0"/>
        <w:rPr>
          <w:rFonts w:eastAsia="Times New Roman" w:cs="Times New Roman"/>
          <w:color w:val="000000"/>
          <w:sz w:val="28"/>
          <w:szCs w:val="28"/>
          <w:lang w:eastAsia="uk-UA" w:bidi="uk-UA"/>
        </w:rPr>
      </w:pPr>
      <w:r w:rsidRPr="00CB5722">
        <w:rPr>
          <w:rFonts w:eastAsia="Times New Roman" w:cs="Times New Roman"/>
          <w:color w:val="000000"/>
          <w:sz w:val="28"/>
          <w:szCs w:val="28"/>
          <w:lang w:eastAsia="uk-UA" w:bidi="uk-UA"/>
        </w:rPr>
        <w:t>Зазначимо, що індивідуалізація не означає, що суспільство складається з «групи вільних особистостей», які вибирають свої інститути, а передбачає перехід від соціальних повноважень до підвищення та зміцнення добросовісної дисципліни, впливу на регулювання та самоконтролю.</w:t>
      </w:r>
    </w:p>
    <w:p w14:paraId="09B6F09D" w14:textId="77777777" w:rsidR="00EB7708" w:rsidRPr="00CB5722" w:rsidRDefault="00EB7708" w:rsidP="00EB7708">
      <w:pPr>
        <w:widowControl w:val="0"/>
        <w:ind w:firstLine="709"/>
        <w:contextualSpacing w:val="0"/>
        <w:rPr>
          <w:rFonts w:cs="Times New Roman"/>
          <w:sz w:val="28"/>
          <w:szCs w:val="28"/>
          <w:lang w:eastAsia="uk-UA" w:bidi="uk-UA"/>
        </w:rPr>
      </w:pPr>
      <w:r w:rsidRPr="00CB5722">
        <w:rPr>
          <w:rFonts w:cs="Times New Roman"/>
          <w:sz w:val="28"/>
          <w:szCs w:val="28"/>
          <w:lang w:eastAsia="uk-UA" w:bidi="uk-UA"/>
        </w:rPr>
        <w:t xml:space="preserve">На підґрунті історично зростаючої легітимності та обов’язку взяти на себе ризики індивідуального способу життя в соціокультурному середовищі, можна відтворити характерні риси концепції культури конкретної нації. </w:t>
      </w:r>
    </w:p>
    <w:p w14:paraId="4A395C80" w14:textId="77777777" w:rsidR="00EB7708" w:rsidRPr="00CB5722" w:rsidRDefault="00EB7708" w:rsidP="00EB7708">
      <w:pPr>
        <w:widowControl w:val="0"/>
        <w:ind w:firstLine="709"/>
        <w:contextualSpacing w:val="0"/>
        <w:rPr>
          <w:rFonts w:eastAsia="Times New Roman" w:cs="Times New Roman"/>
          <w:color w:val="000000"/>
          <w:sz w:val="28"/>
          <w:szCs w:val="28"/>
          <w:lang w:eastAsia="uk-UA" w:bidi="uk-UA"/>
        </w:rPr>
      </w:pPr>
      <w:r w:rsidRPr="00CB5722">
        <w:rPr>
          <w:rFonts w:cs="Times New Roman"/>
          <w:sz w:val="28"/>
          <w:szCs w:val="28"/>
          <w:lang w:eastAsia="uk-UA" w:bidi="uk-UA"/>
        </w:rPr>
        <w:t>Водночас, серед інститутів в соціокультурному середовищі, які безпосередньо займаються процесами мінімізації конкретних індивідуальних ризиків, можна виокремити окрему європейську систему.</w:t>
      </w:r>
    </w:p>
    <w:p w14:paraId="18F4C8F5" w14:textId="77777777" w:rsidR="00935DBE" w:rsidRPr="00CB5722" w:rsidRDefault="00EB7708" w:rsidP="00EB7708">
      <w:pPr>
        <w:widowControl w:val="0"/>
        <w:ind w:firstLine="709"/>
        <w:contextualSpacing w:val="0"/>
        <w:rPr>
          <w:rFonts w:eastAsia="Times New Roman" w:cs="Times New Roman"/>
          <w:color w:val="000000"/>
          <w:sz w:val="28"/>
          <w:szCs w:val="28"/>
          <w:lang w:eastAsia="uk-UA" w:bidi="uk-UA"/>
        </w:rPr>
      </w:pPr>
      <w:r w:rsidRPr="00CB5722">
        <w:rPr>
          <w:rFonts w:eastAsia="Times New Roman" w:cs="Times New Roman"/>
          <w:color w:val="000000"/>
          <w:sz w:val="28"/>
          <w:szCs w:val="28"/>
          <w:lang w:eastAsia="uk-UA" w:bidi="uk-UA"/>
        </w:rPr>
        <w:t xml:space="preserve">Однією з наукових гіпотез є те, що становлення окремих ознак </w:t>
      </w:r>
      <w:r w:rsidR="00935DBE" w:rsidRPr="00CB5722">
        <w:rPr>
          <w:rFonts w:eastAsia="Times New Roman" w:cs="Times New Roman"/>
          <w:color w:val="000000"/>
          <w:sz w:val="28"/>
          <w:szCs w:val="28"/>
          <w:lang w:eastAsia="uk-UA" w:bidi="uk-UA"/>
        </w:rPr>
        <w:t>керування основними</w:t>
      </w:r>
      <w:r w:rsidRPr="00CB5722">
        <w:rPr>
          <w:rFonts w:eastAsia="Times New Roman" w:cs="Times New Roman"/>
          <w:color w:val="000000"/>
          <w:sz w:val="28"/>
          <w:szCs w:val="28"/>
          <w:lang w:eastAsia="uk-UA" w:bidi="uk-UA"/>
        </w:rPr>
        <w:t xml:space="preserve"> соціокультурними ризиками та розвиток інституційної сис</w:t>
      </w:r>
      <w:r w:rsidR="00935DBE" w:rsidRPr="00CB5722">
        <w:rPr>
          <w:rFonts w:eastAsia="Times New Roman" w:cs="Times New Roman"/>
          <w:color w:val="000000"/>
          <w:sz w:val="28"/>
          <w:szCs w:val="28"/>
          <w:lang w:eastAsia="uk-UA" w:bidi="uk-UA"/>
        </w:rPr>
        <w:t>теми тісно пов’язані між собою.</w:t>
      </w:r>
    </w:p>
    <w:p w14:paraId="159E6D73" w14:textId="01CE3028" w:rsidR="00EB7708" w:rsidRPr="00CB5722" w:rsidRDefault="00EB7708" w:rsidP="00EB7708">
      <w:pPr>
        <w:widowControl w:val="0"/>
        <w:ind w:firstLine="709"/>
        <w:contextualSpacing w:val="0"/>
        <w:rPr>
          <w:rFonts w:eastAsia="Times New Roman" w:cs="Times New Roman"/>
          <w:color w:val="000000"/>
          <w:sz w:val="28"/>
          <w:szCs w:val="28"/>
          <w:lang w:eastAsia="uk-UA" w:bidi="uk-UA"/>
        </w:rPr>
      </w:pPr>
      <w:r w:rsidRPr="00CB5722">
        <w:rPr>
          <w:rFonts w:eastAsia="Times New Roman" w:cs="Times New Roman"/>
          <w:color w:val="000000"/>
          <w:sz w:val="28"/>
          <w:szCs w:val="28"/>
          <w:lang w:eastAsia="uk-UA" w:bidi="uk-UA"/>
        </w:rPr>
        <w:t>Все це може стати основою побудови гіпотези про те, що в їхній взаємодії вони можуть виконувати саме «соціокультурне будівництво» так званого «статистичного» («об’єктивного») ризику. Основні дві тези гіпотези «соціокультурного будівництва» схематично зображено на рис. 1.1.</w:t>
      </w:r>
    </w:p>
    <w:p w14:paraId="79D98B2C" w14:textId="77777777" w:rsidR="00EB7708" w:rsidRPr="00CB5722" w:rsidRDefault="00EB7708" w:rsidP="00EB7708">
      <w:pPr>
        <w:widowControl w:val="0"/>
        <w:ind w:firstLine="709"/>
        <w:contextualSpacing w:val="0"/>
        <w:rPr>
          <w:rFonts w:eastAsia="Times New Roman" w:cs="Times New Roman"/>
          <w:color w:val="000000"/>
          <w:sz w:val="28"/>
          <w:szCs w:val="28"/>
          <w:lang w:eastAsia="uk-UA" w:bidi="uk-UA"/>
        </w:rPr>
      </w:pPr>
      <w:r w:rsidRPr="00CB5722">
        <w:rPr>
          <w:rFonts w:eastAsia="Times New Roman" w:cs="Times New Roman"/>
          <w:noProof/>
          <w:color w:val="000000"/>
          <w:sz w:val="28"/>
          <w:szCs w:val="28"/>
          <w:lang w:eastAsia="uk-UA"/>
        </w:rPr>
        <w:lastRenderedPageBreak/>
        <w:drawing>
          <wp:inline distT="0" distB="0" distL="0" distR="0" wp14:anchorId="0F2E8834" wp14:editId="072BF847">
            <wp:extent cx="5407660" cy="3329189"/>
            <wp:effectExtent l="0" t="0" r="0" b="508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14436" cy="3333361"/>
                    </a:xfrm>
                    <a:prstGeom prst="rect">
                      <a:avLst/>
                    </a:prstGeom>
                    <a:noFill/>
                  </pic:spPr>
                </pic:pic>
              </a:graphicData>
            </a:graphic>
          </wp:inline>
        </w:drawing>
      </w:r>
    </w:p>
    <w:p w14:paraId="29BD123E" w14:textId="77777777" w:rsidR="00EB7708" w:rsidRPr="00CB5722" w:rsidRDefault="00EB7708" w:rsidP="00EB7708">
      <w:pPr>
        <w:widowControl w:val="0"/>
        <w:ind w:firstLine="709"/>
        <w:contextualSpacing w:val="0"/>
        <w:rPr>
          <w:rFonts w:eastAsia="Times New Roman" w:cs="Times New Roman"/>
          <w:b/>
          <w:color w:val="000000"/>
          <w:sz w:val="28"/>
          <w:szCs w:val="28"/>
          <w:lang w:eastAsia="uk-UA" w:bidi="uk-UA"/>
        </w:rPr>
      </w:pPr>
      <w:r w:rsidRPr="00CB5722">
        <w:rPr>
          <w:rFonts w:eastAsia="Times New Roman" w:cs="Times New Roman"/>
          <w:b/>
          <w:color w:val="000000"/>
          <w:sz w:val="28"/>
          <w:szCs w:val="28"/>
          <w:lang w:eastAsia="uk-UA" w:bidi="uk-UA"/>
        </w:rPr>
        <w:t>Рис 1.1. Основні тези гіпотези «соціокультурного будівництва»</w:t>
      </w:r>
    </w:p>
    <w:p w14:paraId="5571A6B8" w14:textId="77777777" w:rsidR="00EB7708" w:rsidRPr="00CB5722" w:rsidRDefault="00EB7708" w:rsidP="00EB7708">
      <w:pPr>
        <w:widowControl w:val="0"/>
        <w:ind w:firstLine="709"/>
        <w:contextualSpacing w:val="0"/>
        <w:rPr>
          <w:rFonts w:eastAsia="Times New Roman" w:cs="Times New Roman"/>
          <w:i/>
          <w:iCs/>
          <w:color w:val="000000"/>
          <w:sz w:val="28"/>
          <w:szCs w:val="28"/>
          <w:lang w:eastAsia="uk-UA" w:bidi="uk-UA"/>
        </w:rPr>
      </w:pPr>
      <w:r w:rsidRPr="00CB5722">
        <w:rPr>
          <w:rFonts w:eastAsia="Times New Roman" w:cs="Times New Roman"/>
          <w:i/>
          <w:iCs/>
          <w:color w:val="000000"/>
          <w:sz w:val="28"/>
          <w:szCs w:val="28"/>
          <w:lang w:eastAsia="uk-UA" w:bidi="uk-UA"/>
        </w:rPr>
        <w:t xml:space="preserve">* узагальнено автором на підставі джерела </w:t>
      </w:r>
      <w:r w:rsidRPr="00CB5722">
        <w:rPr>
          <w:rFonts w:eastAsia="Times New Roman" w:cs="Times New Roman"/>
          <w:i/>
          <w:iCs/>
          <w:color w:val="000000"/>
          <w:sz w:val="28"/>
          <w:szCs w:val="28"/>
          <w:lang w:val="ru-RU" w:eastAsia="uk-UA" w:bidi="uk-UA"/>
        </w:rPr>
        <w:t>[]</w:t>
      </w:r>
      <w:r w:rsidRPr="00CB5722">
        <w:rPr>
          <w:rFonts w:eastAsia="Times New Roman" w:cs="Times New Roman"/>
          <w:i/>
          <w:iCs/>
          <w:color w:val="000000"/>
          <w:sz w:val="28"/>
          <w:szCs w:val="28"/>
          <w:lang w:eastAsia="uk-UA" w:bidi="uk-UA"/>
        </w:rPr>
        <w:t>.</w:t>
      </w:r>
    </w:p>
    <w:p w14:paraId="0415C4A7" w14:textId="77777777" w:rsidR="00EB7708" w:rsidRPr="00CB5722" w:rsidRDefault="00EB7708" w:rsidP="00EB7708">
      <w:pPr>
        <w:widowControl w:val="0"/>
        <w:contextualSpacing w:val="0"/>
        <w:rPr>
          <w:rFonts w:eastAsia="Times New Roman" w:cs="Times New Roman"/>
          <w:color w:val="000000"/>
          <w:sz w:val="28"/>
          <w:szCs w:val="28"/>
          <w:lang w:eastAsia="uk-UA" w:bidi="uk-UA"/>
        </w:rPr>
      </w:pPr>
    </w:p>
    <w:p w14:paraId="5225EC0C" w14:textId="30AA8DC2" w:rsidR="00EB7708" w:rsidRPr="00CB5722" w:rsidRDefault="00EB7708" w:rsidP="00EB7708">
      <w:pPr>
        <w:widowControl w:val="0"/>
        <w:ind w:firstLine="709"/>
        <w:contextualSpacing w:val="0"/>
        <w:rPr>
          <w:rFonts w:eastAsia="Times New Roman" w:cs="Times New Roman"/>
          <w:color w:val="000000"/>
          <w:sz w:val="28"/>
          <w:szCs w:val="28"/>
          <w:lang w:eastAsia="uk-UA" w:bidi="uk-UA"/>
        </w:rPr>
      </w:pPr>
      <w:r w:rsidRPr="00CB5722">
        <w:rPr>
          <w:rFonts w:eastAsia="Times New Roman" w:cs="Times New Roman"/>
          <w:color w:val="000000"/>
          <w:sz w:val="28"/>
          <w:szCs w:val="28"/>
          <w:lang w:eastAsia="uk-UA" w:bidi="uk-UA"/>
        </w:rPr>
        <w:t xml:space="preserve">В умовах становлення </w:t>
      </w:r>
      <w:r w:rsidR="00935DBE" w:rsidRPr="00CB5722">
        <w:rPr>
          <w:rFonts w:eastAsia="Times New Roman" w:cs="Times New Roman"/>
          <w:color w:val="000000"/>
          <w:sz w:val="28"/>
          <w:szCs w:val="28"/>
          <w:lang w:eastAsia="uk-UA" w:bidi="uk-UA"/>
        </w:rPr>
        <w:t>цифрового суспільства керування</w:t>
      </w:r>
      <w:r w:rsidRPr="00CB5722">
        <w:rPr>
          <w:rFonts w:eastAsia="Times New Roman" w:cs="Times New Roman"/>
          <w:color w:val="000000"/>
          <w:sz w:val="28"/>
          <w:szCs w:val="28"/>
          <w:lang w:eastAsia="uk-UA" w:bidi="uk-UA"/>
        </w:rPr>
        <w:t xml:space="preserve"> </w:t>
      </w:r>
      <w:r w:rsidR="00935DBE" w:rsidRPr="00CB5722">
        <w:rPr>
          <w:rFonts w:eastAsia="Times New Roman" w:cs="Times New Roman"/>
          <w:color w:val="000000"/>
          <w:sz w:val="28"/>
          <w:szCs w:val="28"/>
          <w:lang w:eastAsia="uk-UA" w:bidi="uk-UA"/>
        </w:rPr>
        <w:t xml:space="preserve">основними </w:t>
      </w:r>
      <w:r w:rsidRPr="00CB5722">
        <w:rPr>
          <w:rFonts w:eastAsia="Times New Roman" w:cs="Times New Roman"/>
          <w:color w:val="000000"/>
          <w:sz w:val="28"/>
          <w:szCs w:val="28"/>
          <w:lang w:eastAsia="uk-UA" w:bidi="uk-UA"/>
        </w:rPr>
        <w:t xml:space="preserve">ризиками в соціокультурному середовищі стають елементами міждержавної та транснаціональної взаємодії. Трансформаційні зміни в суспільстві викликають ряд безповоротних змін в економічній, культурній, політичній, правовій, соціальній сферах та в духовних засадах </w:t>
      </w:r>
      <w:r w:rsidR="00935DBE" w:rsidRPr="00CB5722">
        <w:rPr>
          <w:rFonts w:eastAsia="Times New Roman" w:cs="Times New Roman"/>
          <w:color w:val="000000"/>
          <w:sz w:val="28"/>
          <w:szCs w:val="28"/>
          <w:lang w:eastAsia="uk-UA" w:bidi="uk-UA"/>
        </w:rPr>
        <w:t>побудови</w:t>
      </w:r>
      <w:r w:rsidRPr="00CB5722">
        <w:rPr>
          <w:rFonts w:eastAsia="Times New Roman" w:cs="Times New Roman"/>
          <w:color w:val="000000"/>
          <w:sz w:val="28"/>
          <w:szCs w:val="28"/>
          <w:lang w:eastAsia="uk-UA" w:bidi="uk-UA"/>
        </w:rPr>
        <w:t xml:space="preserve"> громадського суспільства, в соціокультурних спільнотах, інститутах здійснює істотний вплив на життєдіяльність людей та соціальну поведінку членів сучасного суспільства загалом.</w:t>
      </w:r>
    </w:p>
    <w:p w14:paraId="13DD56BD" w14:textId="77777777" w:rsidR="00EB7708" w:rsidRPr="00CB5722" w:rsidRDefault="00EB7708" w:rsidP="00EB7708">
      <w:pPr>
        <w:widowControl w:val="0"/>
        <w:ind w:firstLine="709"/>
        <w:contextualSpacing w:val="0"/>
        <w:rPr>
          <w:rFonts w:eastAsia="Times New Roman" w:cs="Times New Roman"/>
          <w:color w:val="000000"/>
          <w:sz w:val="28"/>
          <w:szCs w:val="28"/>
          <w:lang w:eastAsia="uk-UA" w:bidi="uk-UA"/>
        </w:rPr>
      </w:pPr>
      <w:r w:rsidRPr="00CB5722">
        <w:rPr>
          <w:rFonts w:eastAsia="Times New Roman" w:cs="Times New Roman"/>
          <w:color w:val="000000"/>
          <w:sz w:val="28"/>
          <w:szCs w:val="28"/>
          <w:lang w:eastAsia="uk-UA" w:bidi="uk-UA"/>
        </w:rPr>
        <w:t>Трансформаційні процеси викликали цілий ряд деструктивних процесів, які в тій чи іншій мірі загострюють негативні тенденції в соціокультурному середовищі.</w:t>
      </w:r>
    </w:p>
    <w:p w14:paraId="2D5543FD" w14:textId="1A0D1AAE" w:rsidR="00EB7708" w:rsidRPr="00CB5722" w:rsidRDefault="00EB7708" w:rsidP="00EB7708">
      <w:pPr>
        <w:widowControl w:val="0"/>
        <w:ind w:firstLine="709"/>
        <w:contextualSpacing w:val="0"/>
        <w:rPr>
          <w:rFonts w:eastAsia="Times New Roman" w:cs="Times New Roman"/>
          <w:color w:val="000000"/>
          <w:sz w:val="28"/>
          <w:szCs w:val="28"/>
          <w:lang w:eastAsia="uk-UA" w:bidi="uk-UA"/>
        </w:rPr>
      </w:pPr>
      <w:r w:rsidRPr="00CB5722">
        <w:rPr>
          <w:rFonts w:eastAsia="Times New Roman" w:cs="Times New Roman"/>
          <w:color w:val="000000"/>
          <w:sz w:val="28"/>
          <w:szCs w:val="28"/>
          <w:lang w:eastAsia="uk-UA" w:bidi="uk-UA"/>
        </w:rPr>
        <w:t xml:space="preserve">В умовах воєнних дій, швидких соціальних, демографічних та культурних змін, схильності до ризику і зростаючої соціокультурної напруженості все у більшої кількості членів суспільства виникають проблеми із посилення інтенсивності прояву </w:t>
      </w:r>
      <w:r w:rsidR="00935DBE" w:rsidRPr="00CB5722">
        <w:rPr>
          <w:rFonts w:eastAsia="Times New Roman" w:cs="Times New Roman"/>
          <w:color w:val="000000"/>
          <w:sz w:val="28"/>
          <w:szCs w:val="28"/>
          <w:lang w:eastAsia="uk-UA" w:bidi="uk-UA"/>
        </w:rPr>
        <w:t xml:space="preserve">основних </w:t>
      </w:r>
      <w:r w:rsidRPr="00CB5722">
        <w:rPr>
          <w:rFonts w:eastAsia="Times New Roman" w:cs="Times New Roman"/>
          <w:color w:val="000000"/>
          <w:sz w:val="28"/>
          <w:szCs w:val="28"/>
          <w:lang w:eastAsia="uk-UA" w:bidi="uk-UA"/>
        </w:rPr>
        <w:t>ризиків у соціокультурному середовищі сучасного суспільства.</w:t>
      </w:r>
    </w:p>
    <w:p w14:paraId="3B1E04A5" w14:textId="03C53877" w:rsidR="00EB7708" w:rsidRPr="00CB5722" w:rsidRDefault="00EB7708" w:rsidP="00EB7708">
      <w:pPr>
        <w:widowControl w:val="0"/>
        <w:ind w:firstLine="709"/>
        <w:contextualSpacing w:val="0"/>
        <w:rPr>
          <w:rFonts w:eastAsia="Times New Roman" w:cs="Times New Roman"/>
          <w:color w:val="000000"/>
          <w:sz w:val="28"/>
          <w:szCs w:val="28"/>
          <w:lang w:eastAsia="uk-UA" w:bidi="uk-UA"/>
        </w:rPr>
      </w:pPr>
      <w:r w:rsidRPr="00CB5722">
        <w:rPr>
          <w:rFonts w:eastAsia="Times New Roman" w:cs="Times New Roman"/>
          <w:color w:val="000000"/>
          <w:sz w:val="28"/>
          <w:szCs w:val="28"/>
          <w:lang w:eastAsia="uk-UA" w:bidi="uk-UA"/>
        </w:rPr>
        <w:lastRenderedPageBreak/>
        <w:t xml:space="preserve">Постає першочергова проблема в оптимізації здійснення, як регулювання так і профілактики </w:t>
      </w:r>
      <w:r w:rsidR="00935DBE" w:rsidRPr="00CB5722">
        <w:rPr>
          <w:rFonts w:eastAsia="Times New Roman" w:cs="Times New Roman"/>
          <w:color w:val="000000"/>
          <w:sz w:val="28"/>
          <w:szCs w:val="28"/>
          <w:lang w:eastAsia="uk-UA" w:bidi="uk-UA"/>
        </w:rPr>
        <w:t xml:space="preserve">основних </w:t>
      </w:r>
      <w:r w:rsidRPr="00CB5722">
        <w:rPr>
          <w:rFonts w:eastAsia="Times New Roman" w:cs="Times New Roman"/>
          <w:color w:val="000000"/>
          <w:sz w:val="28"/>
          <w:szCs w:val="28"/>
          <w:lang w:eastAsia="uk-UA" w:bidi="uk-UA"/>
        </w:rPr>
        <w:t>ризиків в соціокультурному середовищі, підтверджується необхідність дослідження саме даних видів ризику, а також їх специфіки з метою вироблення єдиних механізмів, методів та методології їх подолання (профілактики).</w:t>
      </w:r>
    </w:p>
    <w:p w14:paraId="09A50F94" w14:textId="2C6D1D13" w:rsidR="00EB7708" w:rsidRPr="00CB5722" w:rsidRDefault="00EB7708" w:rsidP="00EB7708">
      <w:pPr>
        <w:widowControl w:val="0"/>
        <w:ind w:firstLine="709"/>
        <w:contextualSpacing w:val="0"/>
        <w:rPr>
          <w:rFonts w:eastAsia="Times New Roman" w:cs="Times New Roman"/>
          <w:color w:val="000000"/>
          <w:sz w:val="28"/>
          <w:szCs w:val="28"/>
          <w:lang w:eastAsia="uk-UA" w:bidi="uk-UA"/>
        </w:rPr>
      </w:pPr>
      <w:r w:rsidRPr="00CB5722">
        <w:rPr>
          <w:rFonts w:eastAsia="Times New Roman" w:cs="Times New Roman"/>
          <w:color w:val="000000"/>
          <w:sz w:val="28"/>
          <w:szCs w:val="28"/>
          <w:lang w:eastAsia="uk-UA" w:bidi="uk-UA"/>
        </w:rPr>
        <w:t xml:space="preserve">Підвередимо, що «соціокультурні» ризики притаманні кожному суспільству. </w:t>
      </w:r>
      <w:r w:rsidR="00935DBE" w:rsidRPr="00CB5722">
        <w:rPr>
          <w:rFonts w:eastAsia="Times New Roman" w:cs="Times New Roman"/>
          <w:color w:val="000000"/>
          <w:sz w:val="28"/>
          <w:szCs w:val="28"/>
          <w:lang w:eastAsia="uk-UA" w:bidi="uk-UA"/>
        </w:rPr>
        <w:t>Більшість основних ризиків</w:t>
      </w:r>
      <w:r w:rsidRPr="00CB5722">
        <w:rPr>
          <w:rFonts w:eastAsia="Times New Roman" w:cs="Times New Roman"/>
          <w:color w:val="000000"/>
          <w:sz w:val="28"/>
          <w:szCs w:val="28"/>
          <w:lang w:eastAsia="uk-UA" w:bidi="uk-UA"/>
        </w:rPr>
        <w:t xml:space="preserve"> в соціокультурному середовищі – сукупність факторів та умов, що можуть викликати деяку щодо невизначеність розвитку ситуацій у поєднанні з імовірністю настання несприятливих подій (негативних суспільних зрушень, а також особистісних фізичних чи матеріальних втрат), та можуть поставити індивіда (групу індивідів, суспільство) перед необхідністю прийняття альтернативного рішення.</w:t>
      </w:r>
    </w:p>
    <w:p w14:paraId="1C5347E1" w14:textId="696D1288" w:rsidR="00EB7708" w:rsidRPr="00CB5722" w:rsidRDefault="00EB7708" w:rsidP="00EB7708">
      <w:pPr>
        <w:widowControl w:val="0"/>
        <w:ind w:firstLine="709"/>
        <w:contextualSpacing w:val="0"/>
        <w:rPr>
          <w:rFonts w:eastAsia="Times New Roman" w:cs="Times New Roman"/>
          <w:color w:val="000000"/>
          <w:sz w:val="28"/>
          <w:szCs w:val="28"/>
          <w:lang w:eastAsia="uk-UA" w:bidi="uk-UA"/>
        </w:rPr>
      </w:pPr>
      <w:r w:rsidRPr="00CB5722">
        <w:rPr>
          <w:rFonts w:eastAsia="Times New Roman" w:cs="Times New Roman"/>
          <w:color w:val="000000"/>
          <w:sz w:val="28"/>
          <w:szCs w:val="28"/>
          <w:lang w:eastAsia="uk-UA" w:bidi="uk-UA"/>
        </w:rPr>
        <w:t xml:space="preserve">Як, </w:t>
      </w:r>
      <w:r w:rsidR="00935DBE" w:rsidRPr="00CB5722">
        <w:rPr>
          <w:rFonts w:eastAsia="Times New Roman" w:cs="Times New Roman"/>
          <w:color w:val="000000"/>
          <w:sz w:val="28"/>
          <w:szCs w:val="28"/>
          <w:lang w:eastAsia="uk-UA" w:bidi="uk-UA"/>
        </w:rPr>
        <w:t>вже зазначалося, що керування</w:t>
      </w:r>
      <w:r w:rsidRPr="00CB5722">
        <w:rPr>
          <w:rFonts w:eastAsia="Times New Roman" w:cs="Times New Roman"/>
          <w:color w:val="000000"/>
          <w:sz w:val="28"/>
          <w:szCs w:val="28"/>
          <w:lang w:eastAsia="uk-UA" w:bidi="uk-UA"/>
        </w:rPr>
        <w:t xml:space="preserve"> </w:t>
      </w:r>
      <w:r w:rsidR="00935DBE" w:rsidRPr="00CB5722">
        <w:rPr>
          <w:rFonts w:eastAsia="Times New Roman" w:cs="Times New Roman"/>
          <w:color w:val="000000"/>
          <w:sz w:val="28"/>
          <w:szCs w:val="28"/>
          <w:lang w:eastAsia="uk-UA" w:bidi="uk-UA"/>
        </w:rPr>
        <w:t xml:space="preserve">основними </w:t>
      </w:r>
      <w:r w:rsidRPr="00CB5722">
        <w:rPr>
          <w:rFonts w:eastAsia="Times New Roman" w:cs="Times New Roman"/>
          <w:color w:val="000000"/>
          <w:sz w:val="28"/>
          <w:szCs w:val="28"/>
          <w:lang w:eastAsia="uk-UA" w:bidi="uk-UA"/>
        </w:rPr>
        <w:t>ризиками в соціокультурному середовищі наявні на кожному етапі розвитку суспільства.</w:t>
      </w:r>
    </w:p>
    <w:p w14:paraId="41F95589" w14:textId="77777777" w:rsidR="00EB7708" w:rsidRPr="00CB5722" w:rsidRDefault="00EB7708" w:rsidP="00EB7708">
      <w:pPr>
        <w:widowControl w:val="0"/>
        <w:ind w:firstLine="709"/>
        <w:contextualSpacing w:val="0"/>
        <w:rPr>
          <w:rFonts w:eastAsia="Times New Roman" w:cs="Times New Roman"/>
          <w:color w:val="000000"/>
          <w:sz w:val="28"/>
          <w:szCs w:val="28"/>
          <w:lang w:eastAsia="uk-UA" w:bidi="uk-UA"/>
        </w:rPr>
      </w:pPr>
      <w:r w:rsidRPr="00CB5722">
        <w:rPr>
          <w:rFonts w:eastAsia="Times New Roman" w:cs="Times New Roman"/>
          <w:color w:val="000000"/>
          <w:sz w:val="28"/>
          <w:szCs w:val="28"/>
          <w:lang w:eastAsia="uk-UA" w:bidi="uk-UA"/>
        </w:rPr>
        <w:t>Так, на думку практиків «ризик в соціокультурному середовищі» є сукупністю ряду факторів та умов, що визивають певну невизначеність розвитку ситуацій і ставлять громадського лідера (суспільство) перед необхідністю бути готовими до прийняття альтернативного рішення, тобто це ймовірність настання деяких проблемних питань як на рівні окремого індивіду чи групи індивідів, так і в суспільства в цілому, і як наслідок індивід (група індивідів) потенційно можуть зазнавати фізичних чи матеріальних втрат, а також відбуваються негативні зрушення в суспільстві.</w:t>
      </w:r>
    </w:p>
    <w:p w14:paraId="15533799" w14:textId="77777777" w:rsidR="00EB7708" w:rsidRPr="00CB5722" w:rsidRDefault="00EB7708" w:rsidP="00EB7708">
      <w:pPr>
        <w:widowControl w:val="0"/>
        <w:ind w:firstLine="709"/>
        <w:contextualSpacing w:val="0"/>
        <w:rPr>
          <w:rFonts w:eastAsia="Times New Roman" w:cs="Times New Roman"/>
          <w:color w:val="000000"/>
          <w:sz w:val="28"/>
          <w:szCs w:val="28"/>
          <w:lang w:eastAsia="uk-UA" w:bidi="uk-UA"/>
        </w:rPr>
      </w:pPr>
      <w:r w:rsidRPr="00CB5722">
        <w:rPr>
          <w:rFonts w:eastAsia="Times New Roman" w:cs="Times New Roman"/>
          <w:color w:val="000000"/>
          <w:sz w:val="28"/>
          <w:szCs w:val="28"/>
          <w:lang w:eastAsia="uk-UA" w:bidi="uk-UA"/>
        </w:rPr>
        <w:t>Необхідно зазначити, що, будь-які ризики в соціокультурному середовищі можна класифікувати за масштабами наслідків.</w:t>
      </w:r>
    </w:p>
    <w:p w14:paraId="34889F5B" w14:textId="77777777" w:rsidR="00EB7708" w:rsidRPr="00CB5722" w:rsidRDefault="00EB7708" w:rsidP="00EB7708">
      <w:pPr>
        <w:widowControl w:val="0"/>
        <w:ind w:firstLine="709"/>
        <w:contextualSpacing w:val="0"/>
        <w:rPr>
          <w:rFonts w:eastAsia="Times New Roman" w:cs="Times New Roman"/>
          <w:color w:val="000000"/>
          <w:sz w:val="28"/>
          <w:szCs w:val="28"/>
          <w:lang w:eastAsia="uk-UA" w:bidi="uk-UA"/>
        </w:rPr>
      </w:pPr>
      <w:r w:rsidRPr="00CB5722">
        <w:rPr>
          <w:rFonts w:eastAsia="Times New Roman" w:cs="Times New Roman"/>
          <w:color w:val="000000"/>
          <w:sz w:val="28"/>
          <w:szCs w:val="28"/>
          <w:lang w:eastAsia="uk-UA" w:bidi="uk-UA"/>
        </w:rPr>
        <w:t>Від захисту від ризиків в соціокультурному середовищі необхідна побудова відповідної системи безпеки, основним підґрунтям уникнення або їх мінімізації є забезпечення відповідних культурних, економічних, духовних та правових механізмів.</w:t>
      </w:r>
    </w:p>
    <w:p w14:paraId="7856376D" w14:textId="77777777" w:rsidR="00EB7708" w:rsidRPr="00CB5722" w:rsidRDefault="00EB7708" w:rsidP="00EB7708">
      <w:pPr>
        <w:widowControl w:val="0"/>
        <w:ind w:firstLine="709"/>
        <w:contextualSpacing w:val="0"/>
        <w:rPr>
          <w:rFonts w:eastAsia="Times New Roman" w:cs="Times New Roman"/>
          <w:color w:val="000000"/>
          <w:sz w:val="28"/>
          <w:szCs w:val="28"/>
          <w:lang w:eastAsia="uk-UA" w:bidi="uk-UA"/>
        </w:rPr>
      </w:pPr>
      <w:r w:rsidRPr="00CB5722">
        <w:rPr>
          <w:rFonts w:eastAsia="Times New Roman" w:cs="Times New Roman"/>
          <w:color w:val="000000"/>
          <w:sz w:val="28"/>
          <w:szCs w:val="28"/>
          <w:lang w:eastAsia="uk-UA" w:bidi="uk-UA"/>
        </w:rPr>
        <w:t xml:space="preserve">Важливим є те, що в основу розвитку безпеки держави в соціокультурному просторі має бути покладена максимальна зайнятість її </w:t>
      </w:r>
      <w:r w:rsidRPr="00CB5722">
        <w:rPr>
          <w:rFonts w:eastAsia="Times New Roman" w:cs="Times New Roman"/>
          <w:color w:val="000000"/>
          <w:sz w:val="28"/>
          <w:szCs w:val="28"/>
          <w:lang w:eastAsia="uk-UA" w:bidi="uk-UA"/>
        </w:rPr>
        <w:lastRenderedPageBreak/>
        <w:t xml:space="preserve">громадян, які в процесі перерозподільних відносин і забезпечуватимуть матеріальну складову. </w:t>
      </w:r>
    </w:p>
    <w:p w14:paraId="1E995AD8" w14:textId="77777777" w:rsidR="00EB7708" w:rsidRPr="00CB5722" w:rsidRDefault="00EB7708" w:rsidP="00EB7708">
      <w:pPr>
        <w:widowControl w:val="0"/>
        <w:ind w:firstLine="709"/>
        <w:contextualSpacing w:val="0"/>
        <w:rPr>
          <w:rFonts w:eastAsia="Times New Roman" w:cs="Times New Roman"/>
          <w:color w:val="000000"/>
          <w:sz w:val="28"/>
          <w:szCs w:val="28"/>
          <w:lang w:eastAsia="uk-UA" w:bidi="uk-UA"/>
        </w:rPr>
      </w:pPr>
      <w:r w:rsidRPr="00CB5722">
        <w:rPr>
          <w:rFonts w:eastAsia="Times New Roman" w:cs="Times New Roman"/>
          <w:color w:val="000000"/>
          <w:sz w:val="28"/>
          <w:szCs w:val="28"/>
          <w:lang w:eastAsia="uk-UA" w:bidi="uk-UA"/>
        </w:rPr>
        <w:t>Світовим банком розроблений новий концептуальний підхід до політики в галузі безпеки, який передбачає аналіз ризиків людини, включає методи загального управління ризиками.</w:t>
      </w:r>
    </w:p>
    <w:p w14:paraId="7C3EC8E3" w14:textId="77777777" w:rsidR="00EB7708" w:rsidRPr="00CB5722" w:rsidRDefault="00EB7708" w:rsidP="00EB7708">
      <w:pPr>
        <w:widowControl w:val="0"/>
        <w:ind w:firstLine="709"/>
        <w:contextualSpacing w:val="0"/>
        <w:rPr>
          <w:rFonts w:eastAsia="Times New Roman" w:cs="Times New Roman"/>
          <w:color w:val="000000"/>
          <w:sz w:val="28"/>
          <w:szCs w:val="28"/>
          <w:lang w:eastAsia="uk-UA" w:bidi="uk-UA"/>
        </w:rPr>
      </w:pPr>
      <w:r w:rsidRPr="00CB5722">
        <w:rPr>
          <w:rFonts w:eastAsia="Times New Roman" w:cs="Times New Roman"/>
          <w:color w:val="000000"/>
          <w:sz w:val="28"/>
          <w:szCs w:val="28"/>
          <w:lang w:eastAsia="uk-UA" w:bidi="uk-UA"/>
        </w:rPr>
        <w:t>Ще до негативних факторів, щодо ризиків в соціокультурному середовищі відносять явище соціальної ізоляції (маргіналізації). Залежно від контексту основні ризики в соціокультурному середовищі поділяють на два основних типи (рис. 1.2.)</w:t>
      </w:r>
      <w:bookmarkStart w:id="5" w:name="bookmark101"/>
      <w:bookmarkEnd w:id="5"/>
      <w:r w:rsidRPr="00CB5722">
        <w:rPr>
          <w:rFonts w:eastAsia="Times New Roman" w:cs="Times New Roman"/>
          <w:color w:val="000000"/>
          <w:sz w:val="28"/>
          <w:szCs w:val="28"/>
          <w:lang w:eastAsia="uk-UA" w:bidi="uk-UA"/>
        </w:rPr>
        <w:t>.</w:t>
      </w:r>
    </w:p>
    <w:p w14:paraId="0FADA40E" w14:textId="77777777" w:rsidR="00EB7708" w:rsidRPr="00CB5722" w:rsidRDefault="00EB7708" w:rsidP="00EB7708">
      <w:pPr>
        <w:widowControl w:val="0"/>
        <w:ind w:firstLine="709"/>
        <w:contextualSpacing w:val="0"/>
        <w:rPr>
          <w:rFonts w:eastAsia="Times New Roman" w:cs="Times New Roman"/>
          <w:color w:val="000000"/>
          <w:sz w:val="28"/>
          <w:szCs w:val="28"/>
          <w:lang w:eastAsia="uk-UA" w:bidi="uk-UA"/>
        </w:rPr>
      </w:pPr>
      <w:r w:rsidRPr="00CB5722">
        <w:rPr>
          <w:rFonts w:eastAsia="Times New Roman" w:cs="Times New Roman"/>
          <w:noProof/>
          <w:color w:val="000000"/>
          <w:sz w:val="28"/>
          <w:szCs w:val="28"/>
          <w:lang w:eastAsia="uk-UA"/>
        </w:rPr>
        <w:drawing>
          <wp:inline distT="0" distB="0" distL="0" distR="0" wp14:anchorId="3CE076E9" wp14:editId="0A3EAE8D">
            <wp:extent cx="5400000" cy="3967200"/>
            <wp:effectExtent l="0" t="0" r="48895" b="0"/>
            <wp:docPr id="1"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137B5CAB" w14:textId="76B04343" w:rsidR="00EB7708" w:rsidRPr="00CB5722" w:rsidRDefault="00935DBE" w:rsidP="00EB7708">
      <w:pPr>
        <w:widowControl w:val="0"/>
        <w:ind w:firstLine="709"/>
        <w:contextualSpacing w:val="0"/>
        <w:rPr>
          <w:rFonts w:eastAsia="Times New Roman" w:cs="Times New Roman"/>
          <w:b/>
          <w:color w:val="000000"/>
          <w:sz w:val="28"/>
          <w:szCs w:val="28"/>
          <w:lang w:eastAsia="uk-UA" w:bidi="uk-UA"/>
        </w:rPr>
      </w:pPr>
      <w:r w:rsidRPr="00CB5722">
        <w:rPr>
          <w:rFonts w:eastAsia="Times New Roman" w:cs="Times New Roman"/>
          <w:b/>
          <w:color w:val="000000"/>
          <w:sz w:val="28"/>
          <w:szCs w:val="28"/>
          <w:lang w:eastAsia="uk-UA" w:bidi="uk-UA"/>
        </w:rPr>
        <w:t>Рис. 1.2</w:t>
      </w:r>
      <w:r w:rsidR="00EB7708" w:rsidRPr="00CB5722">
        <w:rPr>
          <w:rFonts w:eastAsia="Times New Roman" w:cs="Times New Roman"/>
          <w:b/>
          <w:color w:val="000000"/>
          <w:sz w:val="28"/>
          <w:szCs w:val="28"/>
          <w:lang w:eastAsia="uk-UA" w:bidi="uk-UA"/>
        </w:rPr>
        <w:t>. Основні типи ризиків в соціокультурному середовищі в залежності від контексту.</w:t>
      </w:r>
    </w:p>
    <w:p w14:paraId="7E9ECCB5" w14:textId="77777777" w:rsidR="00EB7708" w:rsidRPr="00CB5722" w:rsidRDefault="00EB7708" w:rsidP="00EB7708">
      <w:pPr>
        <w:widowControl w:val="0"/>
        <w:ind w:firstLine="709"/>
        <w:contextualSpacing w:val="0"/>
        <w:rPr>
          <w:rFonts w:eastAsia="Times New Roman" w:cs="Times New Roman"/>
          <w:i/>
          <w:color w:val="000000"/>
          <w:sz w:val="28"/>
          <w:szCs w:val="28"/>
          <w:lang w:eastAsia="uk-UA" w:bidi="uk-UA"/>
        </w:rPr>
      </w:pPr>
      <w:r w:rsidRPr="00CB5722">
        <w:rPr>
          <w:rFonts w:eastAsia="Times New Roman" w:cs="Times New Roman"/>
          <w:i/>
          <w:color w:val="000000"/>
          <w:sz w:val="28"/>
          <w:szCs w:val="28"/>
          <w:lang w:eastAsia="uk-UA" w:bidi="uk-UA"/>
        </w:rPr>
        <w:t xml:space="preserve">* узагальнено автором на підставі джерела </w:t>
      </w:r>
      <w:r w:rsidRPr="00CB5722">
        <w:rPr>
          <w:rFonts w:eastAsia="Times New Roman" w:cs="Times New Roman"/>
          <w:i/>
          <w:color w:val="000000"/>
          <w:sz w:val="28"/>
          <w:szCs w:val="28"/>
          <w:lang w:val="ru-RU" w:eastAsia="uk-UA" w:bidi="uk-UA"/>
        </w:rPr>
        <w:t>[]</w:t>
      </w:r>
    </w:p>
    <w:p w14:paraId="2D202BA0" w14:textId="77777777" w:rsidR="00EB7708" w:rsidRPr="00CB5722" w:rsidRDefault="00EB7708" w:rsidP="00EB7708">
      <w:pPr>
        <w:widowControl w:val="0"/>
        <w:ind w:firstLine="709"/>
        <w:contextualSpacing w:val="0"/>
        <w:rPr>
          <w:rFonts w:eastAsia="Times New Roman" w:cs="Times New Roman"/>
          <w:color w:val="000000"/>
          <w:sz w:val="28"/>
          <w:szCs w:val="28"/>
          <w:lang w:eastAsia="uk-UA" w:bidi="uk-UA"/>
        </w:rPr>
      </w:pPr>
    </w:p>
    <w:p w14:paraId="463653F2" w14:textId="77777777" w:rsidR="00EB7708" w:rsidRPr="00CB5722" w:rsidRDefault="00EB7708" w:rsidP="00EB7708">
      <w:pPr>
        <w:widowControl w:val="0"/>
        <w:ind w:firstLine="709"/>
        <w:contextualSpacing w:val="0"/>
        <w:rPr>
          <w:rFonts w:eastAsia="Times New Roman" w:cs="Times New Roman"/>
          <w:color w:val="000000"/>
          <w:sz w:val="28"/>
          <w:szCs w:val="28"/>
          <w:lang w:eastAsia="uk-UA" w:bidi="uk-UA"/>
        </w:rPr>
      </w:pPr>
      <w:r w:rsidRPr="00CB5722">
        <w:rPr>
          <w:rFonts w:eastAsia="Times New Roman" w:cs="Times New Roman"/>
          <w:color w:val="000000"/>
          <w:sz w:val="28"/>
          <w:szCs w:val="28"/>
          <w:lang w:eastAsia="uk-UA" w:bidi="uk-UA"/>
        </w:rPr>
        <w:t xml:space="preserve">Інтенсивні процеси урбанізації в більшості випадків призводять до руйнування традиційних та до виникнення неформальних механізмів розподілу ризиків та впровадження нових ризиків в соціокультурне середовище, а й </w:t>
      </w:r>
      <w:r w:rsidRPr="00CB5722">
        <w:rPr>
          <w:rFonts w:eastAsia="Times New Roman" w:cs="Times New Roman"/>
          <w:color w:val="000000"/>
          <w:sz w:val="28"/>
          <w:szCs w:val="28"/>
          <w:lang w:eastAsia="uk-UA" w:bidi="uk-UA"/>
        </w:rPr>
        <w:lastRenderedPageBreak/>
        <w:t>відповідно до пошуку ефективних методів управління ними.</w:t>
      </w:r>
    </w:p>
    <w:p w14:paraId="5B06F936" w14:textId="77777777" w:rsidR="00F6779F" w:rsidRPr="00CB5722" w:rsidRDefault="00F6779F" w:rsidP="00EB7708">
      <w:pPr>
        <w:widowControl w:val="0"/>
        <w:ind w:firstLine="709"/>
        <w:contextualSpacing w:val="0"/>
        <w:rPr>
          <w:rFonts w:eastAsia="Times New Roman" w:cs="Times New Roman"/>
          <w:color w:val="000000"/>
          <w:sz w:val="28"/>
          <w:szCs w:val="28"/>
          <w:lang w:eastAsia="uk-UA" w:bidi="uk-UA"/>
        </w:rPr>
      </w:pPr>
      <w:r w:rsidRPr="00CB5722">
        <w:rPr>
          <w:rFonts w:eastAsia="Times New Roman" w:cs="Times New Roman"/>
          <w:color w:val="000000"/>
          <w:sz w:val="28"/>
          <w:szCs w:val="28"/>
          <w:lang w:eastAsia="uk-UA" w:bidi="uk-UA"/>
        </w:rPr>
        <w:t>Формування системи керування</w:t>
      </w:r>
      <w:r w:rsidR="00EB7708" w:rsidRPr="00CB5722">
        <w:rPr>
          <w:rFonts w:eastAsia="Times New Roman" w:cs="Times New Roman"/>
          <w:color w:val="000000"/>
          <w:sz w:val="28"/>
          <w:szCs w:val="28"/>
          <w:lang w:eastAsia="uk-UA" w:bidi="uk-UA"/>
        </w:rPr>
        <w:t xml:space="preserve"> ризиками в соціокультурному середовищі здійснюється в умовах </w:t>
      </w:r>
      <w:r w:rsidRPr="00CB5722">
        <w:rPr>
          <w:rFonts w:eastAsia="Times New Roman" w:cs="Times New Roman"/>
          <w:color w:val="000000"/>
          <w:sz w:val="28"/>
          <w:szCs w:val="28"/>
          <w:lang w:eastAsia="uk-UA" w:bidi="uk-UA"/>
        </w:rPr>
        <w:t>трансформації стратегій держав.</w:t>
      </w:r>
    </w:p>
    <w:p w14:paraId="2D3F34F2" w14:textId="7CEADDA3" w:rsidR="00EB7708" w:rsidRPr="00CB5722" w:rsidRDefault="00EB7708" w:rsidP="00EB7708">
      <w:pPr>
        <w:widowControl w:val="0"/>
        <w:ind w:firstLine="709"/>
        <w:contextualSpacing w:val="0"/>
        <w:rPr>
          <w:rFonts w:eastAsia="Times New Roman" w:cs="Times New Roman"/>
          <w:color w:val="000000"/>
          <w:sz w:val="28"/>
          <w:szCs w:val="28"/>
          <w:lang w:eastAsia="uk-UA" w:bidi="uk-UA"/>
        </w:rPr>
      </w:pPr>
      <w:r w:rsidRPr="00CB5722">
        <w:rPr>
          <w:rFonts w:eastAsia="Times New Roman" w:cs="Times New Roman"/>
          <w:color w:val="000000"/>
          <w:sz w:val="28"/>
          <w:szCs w:val="28"/>
          <w:lang w:eastAsia="uk-UA" w:bidi="uk-UA"/>
        </w:rPr>
        <w:t>Визначаючи основні ета</w:t>
      </w:r>
      <w:r w:rsidR="00F6779F" w:rsidRPr="00CB5722">
        <w:rPr>
          <w:rFonts w:eastAsia="Times New Roman" w:cs="Times New Roman"/>
          <w:color w:val="000000"/>
          <w:sz w:val="28"/>
          <w:szCs w:val="28"/>
          <w:lang w:eastAsia="uk-UA" w:bidi="uk-UA"/>
        </w:rPr>
        <w:t>пи формування системи керування</w:t>
      </w:r>
      <w:r w:rsidRPr="00CB5722">
        <w:rPr>
          <w:rFonts w:eastAsia="Times New Roman" w:cs="Times New Roman"/>
          <w:color w:val="000000"/>
          <w:sz w:val="28"/>
          <w:szCs w:val="28"/>
          <w:lang w:eastAsia="uk-UA" w:bidi="uk-UA"/>
        </w:rPr>
        <w:t xml:space="preserve"> ризиками в соціокультурному середовищі, необхідно врахувати, що в першу чергу історично змінювалося розуміння ролі, суті та завдань держав світу.</w:t>
      </w:r>
    </w:p>
    <w:p w14:paraId="6CDEED12" w14:textId="63AFAAB6" w:rsidR="00EB7708" w:rsidRPr="00CB5722" w:rsidRDefault="00EB7708" w:rsidP="00EB7708">
      <w:pPr>
        <w:widowControl w:val="0"/>
        <w:ind w:firstLine="709"/>
        <w:contextualSpacing w:val="0"/>
        <w:rPr>
          <w:rFonts w:eastAsia="Times New Roman" w:cs="Times New Roman"/>
          <w:color w:val="000000"/>
          <w:sz w:val="28"/>
          <w:szCs w:val="28"/>
          <w:lang w:eastAsia="uk-UA" w:bidi="uk-UA"/>
        </w:rPr>
      </w:pPr>
      <w:r w:rsidRPr="00CB5722">
        <w:rPr>
          <w:rFonts w:eastAsia="Times New Roman" w:cs="Times New Roman"/>
          <w:color w:val="000000"/>
          <w:sz w:val="28"/>
          <w:szCs w:val="28"/>
          <w:lang w:eastAsia="uk-UA" w:bidi="uk-UA"/>
        </w:rPr>
        <w:t>Зазначимо, що в еволюцій</w:t>
      </w:r>
      <w:r w:rsidR="00F6779F" w:rsidRPr="00CB5722">
        <w:rPr>
          <w:rFonts w:eastAsia="Times New Roman" w:cs="Times New Roman"/>
          <w:color w:val="000000"/>
          <w:sz w:val="28"/>
          <w:szCs w:val="28"/>
          <w:lang w:eastAsia="uk-UA" w:bidi="uk-UA"/>
        </w:rPr>
        <w:t>ному масштабі система керування</w:t>
      </w:r>
      <w:r w:rsidRPr="00CB5722">
        <w:rPr>
          <w:rFonts w:eastAsia="Times New Roman" w:cs="Times New Roman"/>
          <w:color w:val="000000"/>
          <w:sz w:val="28"/>
          <w:szCs w:val="28"/>
          <w:lang w:eastAsia="uk-UA" w:bidi="uk-UA"/>
        </w:rPr>
        <w:t xml:space="preserve"> ризиками в соціокультурному середовищі ґрунтується на формуванні однієї чи іншої моделі політики в соціокультурній сфері.</w:t>
      </w:r>
    </w:p>
    <w:p w14:paraId="1309FA5B" w14:textId="77777777" w:rsidR="00F6779F" w:rsidRPr="00CB5722" w:rsidRDefault="00EB7708" w:rsidP="00EB7708">
      <w:pPr>
        <w:widowControl w:val="0"/>
        <w:ind w:firstLine="709"/>
        <w:contextualSpacing w:val="0"/>
        <w:rPr>
          <w:rFonts w:eastAsia="Times New Roman" w:cs="Times New Roman"/>
          <w:color w:val="000000"/>
          <w:sz w:val="28"/>
          <w:szCs w:val="28"/>
          <w:lang w:eastAsia="uk-UA" w:bidi="uk-UA"/>
        </w:rPr>
      </w:pPr>
      <w:r w:rsidRPr="00CB5722">
        <w:rPr>
          <w:rFonts w:eastAsia="Times New Roman" w:cs="Times New Roman"/>
          <w:color w:val="000000"/>
          <w:sz w:val="28"/>
          <w:szCs w:val="28"/>
          <w:lang w:eastAsia="uk-UA" w:bidi="uk-UA"/>
        </w:rPr>
        <w:t xml:space="preserve">Держава </w:t>
      </w:r>
      <w:r w:rsidR="00F6779F" w:rsidRPr="00CB5722">
        <w:rPr>
          <w:rFonts w:eastAsia="Times New Roman" w:cs="Times New Roman"/>
          <w:color w:val="000000"/>
          <w:sz w:val="28"/>
          <w:szCs w:val="28"/>
          <w:lang w:eastAsia="uk-UA" w:bidi="uk-UA"/>
        </w:rPr>
        <w:t xml:space="preserve">(органи управління) </w:t>
      </w:r>
      <w:r w:rsidRPr="00CB5722">
        <w:rPr>
          <w:rFonts w:eastAsia="Times New Roman" w:cs="Times New Roman"/>
          <w:color w:val="000000"/>
          <w:sz w:val="28"/>
          <w:szCs w:val="28"/>
          <w:lang w:eastAsia="uk-UA" w:bidi="uk-UA"/>
        </w:rPr>
        <w:t>є формою реагування на те, що різні фракції (групи)</w:t>
      </w:r>
      <w:r w:rsidR="00F6779F" w:rsidRPr="00CB5722">
        <w:rPr>
          <w:rFonts w:eastAsia="Times New Roman" w:cs="Times New Roman"/>
          <w:color w:val="000000"/>
          <w:sz w:val="28"/>
          <w:szCs w:val="28"/>
          <w:lang w:eastAsia="uk-UA" w:bidi="uk-UA"/>
        </w:rPr>
        <w:t xml:space="preserve"> суспільства, </w:t>
      </w:r>
      <w:r w:rsidRPr="00CB5722">
        <w:rPr>
          <w:rFonts w:eastAsia="Times New Roman" w:cs="Times New Roman"/>
          <w:color w:val="000000"/>
          <w:sz w:val="28"/>
          <w:szCs w:val="28"/>
          <w:lang w:eastAsia="uk-UA" w:bidi="uk-UA"/>
        </w:rPr>
        <w:t>які визначаються умовами</w:t>
      </w:r>
      <w:r w:rsidR="00F6779F" w:rsidRPr="00CB5722">
        <w:rPr>
          <w:rFonts w:eastAsia="Times New Roman" w:cs="Times New Roman"/>
          <w:color w:val="000000"/>
          <w:sz w:val="28"/>
          <w:szCs w:val="28"/>
          <w:lang w:eastAsia="uk-UA" w:bidi="uk-UA"/>
        </w:rPr>
        <w:t xml:space="preserve">, можуть постійно перебувати у стані конфлікту </w:t>
      </w:r>
      <w:hyperlink w:anchor="bookmark908" w:tooltip="Current Document">
        <w:r w:rsidR="00F6779F" w:rsidRPr="00CB5722">
          <w:rPr>
            <w:rFonts w:eastAsia="Times New Roman" w:cs="Times New Roman"/>
            <w:color w:val="000000"/>
            <w:sz w:val="28"/>
            <w:szCs w:val="28"/>
            <w:lang w:eastAsia="uk-UA" w:bidi="uk-UA"/>
          </w:rPr>
          <w:t>[94]</w:t>
        </w:r>
      </w:hyperlink>
      <w:r w:rsidRPr="00CB5722">
        <w:rPr>
          <w:rFonts w:eastAsia="Times New Roman" w:cs="Times New Roman"/>
          <w:color w:val="000000"/>
          <w:sz w:val="28"/>
          <w:szCs w:val="28"/>
          <w:lang w:eastAsia="uk-UA" w:bidi="uk-UA"/>
        </w:rPr>
        <w:t xml:space="preserve">: </w:t>
      </w:r>
    </w:p>
    <w:p w14:paraId="35C93FD1" w14:textId="51CF4A59" w:rsidR="00F6779F" w:rsidRPr="00CB5722" w:rsidRDefault="00F6779F" w:rsidP="00F6779F">
      <w:pPr>
        <w:pStyle w:val="a3"/>
        <w:widowControl w:val="0"/>
        <w:numPr>
          <w:ilvl w:val="0"/>
          <w:numId w:val="11"/>
        </w:numPr>
        <w:contextualSpacing w:val="0"/>
        <w:rPr>
          <w:rFonts w:eastAsia="Times New Roman" w:cs="Times New Roman"/>
          <w:color w:val="000000"/>
          <w:sz w:val="28"/>
          <w:szCs w:val="28"/>
          <w:lang w:eastAsia="uk-UA" w:bidi="uk-UA"/>
        </w:rPr>
      </w:pPr>
      <w:r w:rsidRPr="00CB5722">
        <w:rPr>
          <w:rFonts w:eastAsia="Times New Roman" w:cs="Times New Roman"/>
          <w:color w:val="000000"/>
          <w:sz w:val="28"/>
          <w:szCs w:val="28"/>
          <w:lang w:eastAsia="uk-UA" w:bidi="uk-UA"/>
        </w:rPr>
        <w:t>індивіди;</w:t>
      </w:r>
    </w:p>
    <w:p w14:paraId="58738E75" w14:textId="3E0CB6F4" w:rsidR="00F6779F" w:rsidRPr="00CB5722" w:rsidRDefault="00EB7708" w:rsidP="00F6779F">
      <w:pPr>
        <w:pStyle w:val="a3"/>
        <w:widowControl w:val="0"/>
        <w:numPr>
          <w:ilvl w:val="0"/>
          <w:numId w:val="11"/>
        </w:numPr>
        <w:contextualSpacing w:val="0"/>
        <w:rPr>
          <w:rFonts w:eastAsia="Times New Roman" w:cs="Times New Roman"/>
          <w:color w:val="000000"/>
          <w:sz w:val="28"/>
          <w:szCs w:val="28"/>
          <w:lang w:eastAsia="uk-UA" w:bidi="uk-UA"/>
        </w:rPr>
      </w:pPr>
      <w:r w:rsidRPr="00CB5722">
        <w:rPr>
          <w:rFonts w:eastAsia="Times New Roman" w:cs="Times New Roman"/>
          <w:color w:val="000000"/>
          <w:sz w:val="28"/>
          <w:szCs w:val="28"/>
          <w:lang w:eastAsia="uk-UA" w:bidi="uk-UA"/>
        </w:rPr>
        <w:t>соціальні класи</w:t>
      </w:r>
      <w:r w:rsidR="00F6779F" w:rsidRPr="00CB5722">
        <w:rPr>
          <w:rFonts w:eastAsia="Times New Roman" w:cs="Times New Roman"/>
          <w:color w:val="000000"/>
          <w:sz w:val="28"/>
          <w:szCs w:val="28"/>
          <w:lang w:eastAsia="uk-UA" w:bidi="uk-UA"/>
        </w:rPr>
        <w:t>;</w:t>
      </w:r>
    </w:p>
    <w:p w14:paraId="3F39BE7B" w14:textId="50C6C2EA" w:rsidR="00EB7708" w:rsidRPr="00CB5722" w:rsidRDefault="00F6779F" w:rsidP="00F6779F">
      <w:pPr>
        <w:pStyle w:val="a3"/>
        <w:widowControl w:val="0"/>
        <w:numPr>
          <w:ilvl w:val="0"/>
          <w:numId w:val="11"/>
        </w:numPr>
        <w:contextualSpacing w:val="0"/>
        <w:rPr>
          <w:rFonts w:eastAsia="Times New Roman" w:cs="Times New Roman"/>
          <w:color w:val="000000"/>
          <w:sz w:val="28"/>
          <w:szCs w:val="28"/>
          <w:lang w:eastAsia="uk-UA" w:bidi="uk-UA"/>
        </w:rPr>
      </w:pPr>
      <w:r w:rsidRPr="00CB5722">
        <w:rPr>
          <w:rFonts w:eastAsia="Times New Roman" w:cs="Times New Roman"/>
          <w:color w:val="000000"/>
          <w:sz w:val="28"/>
          <w:szCs w:val="28"/>
          <w:lang w:eastAsia="uk-UA" w:bidi="uk-UA"/>
        </w:rPr>
        <w:t>гендерні відмінності</w:t>
      </w:r>
      <w:r w:rsidR="00EB7708" w:rsidRPr="00CB5722">
        <w:rPr>
          <w:rFonts w:eastAsia="Times New Roman" w:cs="Times New Roman"/>
          <w:color w:val="000000"/>
          <w:sz w:val="28"/>
          <w:szCs w:val="28"/>
          <w:lang w:eastAsia="uk-UA" w:bidi="uk-UA"/>
        </w:rPr>
        <w:t>.</w:t>
      </w:r>
    </w:p>
    <w:p w14:paraId="254D40BD" w14:textId="6534E703" w:rsidR="00EB7708" w:rsidRPr="00CB5722" w:rsidRDefault="00EB7708" w:rsidP="00EB7708">
      <w:pPr>
        <w:widowControl w:val="0"/>
        <w:ind w:firstLine="709"/>
        <w:contextualSpacing w:val="0"/>
        <w:rPr>
          <w:rFonts w:eastAsia="Times New Roman" w:cs="Times New Roman"/>
          <w:color w:val="000000"/>
          <w:sz w:val="28"/>
          <w:szCs w:val="28"/>
          <w:lang w:eastAsia="uk-UA" w:bidi="uk-UA"/>
        </w:rPr>
      </w:pPr>
      <w:r w:rsidRPr="00CB5722">
        <w:rPr>
          <w:rFonts w:eastAsia="Times New Roman" w:cs="Times New Roman"/>
          <w:color w:val="000000"/>
          <w:sz w:val="28"/>
          <w:szCs w:val="28"/>
          <w:lang w:eastAsia="uk-UA" w:bidi="uk-UA"/>
        </w:rPr>
        <w:t>Форма державного правління не завжди є гарантом, ані вираженням гармонії в тому сенсі, що не всі члени громади мають підстави боротися.</w:t>
      </w:r>
    </w:p>
    <w:p w14:paraId="1FB95426" w14:textId="08D38A48" w:rsidR="00EB7708" w:rsidRPr="00CB5722" w:rsidRDefault="00EB7708" w:rsidP="00EB7708">
      <w:pPr>
        <w:widowControl w:val="0"/>
        <w:ind w:firstLine="709"/>
        <w:contextualSpacing w:val="0"/>
        <w:rPr>
          <w:rFonts w:eastAsia="Times New Roman" w:cs="Times New Roman"/>
          <w:color w:val="000000"/>
          <w:sz w:val="28"/>
          <w:szCs w:val="28"/>
          <w:lang w:eastAsia="uk-UA" w:bidi="uk-UA"/>
        </w:rPr>
      </w:pPr>
      <w:r w:rsidRPr="00CB5722">
        <w:rPr>
          <w:rFonts w:eastAsia="Times New Roman" w:cs="Times New Roman"/>
          <w:color w:val="000000"/>
          <w:sz w:val="28"/>
          <w:szCs w:val="28"/>
          <w:lang w:eastAsia="uk-UA" w:bidi="uk-UA"/>
        </w:rPr>
        <w:t xml:space="preserve">Це певне вираження, яке, як правило, </w:t>
      </w:r>
      <w:r w:rsidR="00F6779F" w:rsidRPr="00CB5722">
        <w:rPr>
          <w:rFonts w:eastAsia="Times New Roman" w:cs="Times New Roman"/>
          <w:color w:val="000000"/>
          <w:sz w:val="28"/>
          <w:szCs w:val="28"/>
          <w:lang w:eastAsia="uk-UA" w:bidi="uk-UA"/>
        </w:rPr>
        <w:t xml:space="preserve">може </w:t>
      </w:r>
      <w:r w:rsidRPr="00CB5722">
        <w:rPr>
          <w:rFonts w:eastAsia="Times New Roman" w:cs="Times New Roman"/>
          <w:color w:val="000000"/>
          <w:sz w:val="28"/>
          <w:szCs w:val="28"/>
          <w:lang w:eastAsia="uk-UA" w:bidi="uk-UA"/>
        </w:rPr>
        <w:t>проявляється через панування певних груп суспільства. Так, насильство є майже останнім засобом форми правління, але якщо насильство нерідко було необхідним для відтворення соціокультурних умов, то більше не можна було б говорити про державу.</w:t>
      </w:r>
    </w:p>
    <w:p w14:paraId="388AA886" w14:textId="398F4CFC" w:rsidR="0098422C" w:rsidRPr="00CB5722" w:rsidRDefault="00EB7708" w:rsidP="00EB7708">
      <w:pPr>
        <w:widowControl w:val="0"/>
        <w:ind w:firstLine="709"/>
        <w:contextualSpacing w:val="0"/>
        <w:rPr>
          <w:rFonts w:eastAsia="Times New Roman" w:cs="Times New Roman"/>
          <w:color w:val="000000"/>
          <w:sz w:val="28"/>
          <w:szCs w:val="28"/>
          <w:lang w:eastAsia="uk-UA" w:bidi="uk-UA"/>
        </w:rPr>
      </w:pPr>
      <w:r w:rsidRPr="00CB5722">
        <w:rPr>
          <w:rFonts w:eastAsia="Times New Roman" w:cs="Times New Roman"/>
          <w:color w:val="000000"/>
          <w:sz w:val="28"/>
          <w:szCs w:val="28"/>
          <w:lang w:eastAsia="uk-UA" w:bidi="uk-UA"/>
        </w:rPr>
        <w:t xml:space="preserve">Отже, можемо підтвердити, що потенційні </w:t>
      </w:r>
      <w:r w:rsidR="00F6779F" w:rsidRPr="00CB5722">
        <w:rPr>
          <w:rFonts w:eastAsia="Times New Roman" w:cs="Times New Roman"/>
          <w:color w:val="000000"/>
          <w:sz w:val="28"/>
          <w:szCs w:val="28"/>
          <w:lang w:eastAsia="uk-UA" w:bidi="uk-UA"/>
        </w:rPr>
        <w:t xml:space="preserve">основні </w:t>
      </w:r>
      <w:r w:rsidRPr="00CB5722">
        <w:rPr>
          <w:rFonts w:eastAsia="Times New Roman" w:cs="Times New Roman"/>
          <w:color w:val="000000"/>
          <w:sz w:val="28"/>
          <w:szCs w:val="28"/>
          <w:lang w:eastAsia="uk-UA" w:bidi="uk-UA"/>
        </w:rPr>
        <w:t>ризики в соціокультурній сфері є такими ж великими, як потенційні винагороди. Ускладнює дане питання той факт, що основні тенденції до більш високої мобільності та глобалізації виробничих факторів зменшують спроможність органи місцевого управління отримувати стабільні доходи від діяльності в соціокультурному середовищі та здійснювати відносно самостійне управління соціокультурною сферою.</w:t>
      </w:r>
    </w:p>
    <w:p w14:paraId="1080A8D7" w14:textId="77777777" w:rsidR="00EB7708" w:rsidRPr="00CB5722" w:rsidRDefault="00EB7708" w:rsidP="0098422C">
      <w:pPr>
        <w:ind w:firstLine="709"/>
        <w:rPr>
          <w:b/>
          <w:bCs/>
          <w:sz w:val="28"/>
          <w:szCs w:val="28"/>
        </w:rPr>
      </w:pPr>
    </w:p>
    <w:p w14:paraId="278089B7" w14:textId="0C5B35A6" w:rsidR="0098422C" w:rsidRPr="00CB5722" w:rsidRDefault="0098422C" w:rsidP="0098422C">
      <w:pPr>
        <w:ind w:firstLine="709"/>
        <w:rPr>
          <w:b/>
          <w:bCs/>
          <w:sz w:val="28"/>
          <w:szCs w:val="28"/>
          <w:lang w:val="ru-RU"/>
        </w:rPr>
      </w:pPr>
      <w:r w:rsidRPr="00CB5722">
        <w:rPr>
          <w:b/>
          <w:bCs/>
          <w:sz w:val="28"/>
          <w:szCs w:val="28"/>
        </w:rPr>
        <w:lastRenderedPageBreak/>
        <w:t>1.</w:t>
      </w:r>
      <w:r w:rsidR="00EB7708" w:rsidRPr="00CB5722">
        <w:rPr>
          <w:b/>
          <w:bCs/>
          <w:sz w:val="28"/>
          <w:szCs w:val="28"/>
          <w:lang w:val="ru-RU"/>
        </w:rPr>
        <w:t>2.</w:t>
      </w:r>
      <w:r w:rsidRPr="00CB5722">
        <w:rPr>
          <w:b/>
          <w:bCs/>
          <w:sz w:val="28"/>
          <w:szCs w:val="28"/>
        </w:rPr>
        <w:t xml:space="preserve"> Методи побудови системи </w:t>
      </w:r>
      <w:r w:rsidR="004B4A10" w:rsidRPr="00CB5722">
        <w:rPr>
          <w:b/>
          <w:bCs/>
          <w:sz w:val="28"/>
          <w:szCs w:val="28"/>
        </w:rPr>
        <w:t>управління основними</w:t>
      </w:r>
      <w:r w:rsidRPr="00CB5722">
        <w:rPr>
          <w:b/>
          <w:bCs/>
          <w:sz w:val="28"/>
          <w:szCs w:val="28"/>
        </w:rPr>
        <w:t xml:space="preserve"> ризиками</w:t>
      </w:r>
      <w:r w:rsidR="00104E85" w:rsidRPr="00CB5722">
        <w:rPr>
          <w:b/>
          <w:bCs/>
          <w:sz w:val="28"/>
          <w:szCs w:val="28"/>
        </w:rPr>
        <w:t xml:space="preserve"> в </w:t>
      </w:r>
      <w:r w:rsidRPr="00CB5722">
        <w:rPr>
          <w:b/>
          <w:bCs/>
          <w:sz w:val="28"/>
          <w:szCs w:val="28"/>
        </w:rPr>
        <w:t>соціокультурн</w:t>
      </w:r>
      <w:r w:rsidR="00104E85" w:rsidRPr="00CB5722">
        <w:rPr>
          <w:b/>
          <w:bCs/>
          <w:sz w:val="28"/>
          <w:szCs w:val="28"/>
        </w:rPr>
        <w:t>ій</w:t>
      </w:r>
      <w:r w:rsidRPr="00CB5722">
        <w:rPr>
          <w:b/>
          <w:bCs/>
          <w:sz w:val="28"/>
          <w:szCs w:val="28"/>
        </w:rPr>
        <w:t xml:space="preserve"> сфер</w:t>
      </w:r>
      <w:r w:rsidR="00104E85" w:rsidRPr="00CB5722">
        <w:rPr>
          <w:b/>
          <w:bCs/>
          <w:sz w:val="28"/>
          <w:szCs w:val="28"/>
        </w:rPr>
        <w:t>і</w:t>
      </w:r>
      <w:r w:rsidRPr="00CB5722">
        <w:rPr>
          <w:b/>
          <w:bCs/>
          <w:sz w:val="28"/>
          <w:szCs w:val="28"/>
        </w:rPr>
        <w:t xml:space="preserve"> </w:t>
      </w:r>
    </w:p>
    <w:p w14:paraId="093004A8" w14:textId="77777777" w:rsidR="0098422C" w:rsidRPr="00CB5722" w:rsidRDefault="0098422C" w:rsidP="0098422C">
      <w:pPr>
        <w:rPr>
          <w:sz w:val="28"/>
          <w:szCs w:val="28"/>
        </w:rPr>
      </w:pPr>
    </w:p>
    <w:p w14:paraId="64E468F9" w14:textId="77777777" w:rsidR="00F6779F" w:rsidRPr="00CB5722" w:rsidRDefault="0098422C" w:rsidP="0098422C">
      <w:pPr>
        <w:ind w:firstLine="709"/>
        <w:rPr>
          <w:sz w:val="28"/>
          <w:szCs w:val="28"/>
        </w:rPr>
      </w:pPr>
      <w:r w:rsidRPr="00CB5722">
        <w:rPr>
          <w:sz w:val="28"/>
          <w:szCs w:val="28"/>
        </w:rPr>
        <w:t xml:space="preserve">Для працівників соціокультурної сфери захист від </w:t>
      </w:r>
      <w:r w:rsidR="00F6779F" w:rsidRPr="00CB5722">
        <w:rPr>
          <w:sz w:val="28"/>
          <w:szCs w:val="28"/>
        </w:rPr>
        <w:t xml:space="preserve">основних </w:t>
      </w:r>
      <w:r w:rsidRPr="00CB5722">
        <w:rPr>
          <w:sz w:val="28"/>
          <w:szCs w:val="28"/>
        </w:rPr>
        <w:t>ризиків це одне із найважливіших прагнень будь-яким способом краще реалізовувати програми, що допомагають пр</w:t>
      </w:r>
      <w:r w:rsidR="00F6779F" w:rsidRPr="00CB5722">
        <w:rPr>
          <w:sz w:val="28"/>
          <w:szCs w:val="28"/>
        </w:rPr>
        <w:t>ацівникам які цього потребують.</w:t>
      </w:r>
    </w:p>
    <w:p w14:paraId="529556B8" w14:textId="77777777" w:rsidR="004B4A10" w:rsidRPr="00CB5722" w:rsidRDefault="0098422C" w:rsidP="0098422C">
      <w:pPr>
        <w:ind w:firstLine="709"/>
        <w:rPr>
          <w:sz w:val="28"/>
          <w:szCs w:val="28"/>
        </w:rPr>
      </w:pPr>
      <w:r w:rsidRPr="00CB5722">
        <w:rPr>
          <w:sz w:val="28"/>
          <w:szCs w:val="28"/>
        </w:rPr>
        <w:t>На сьогоднішній день існує ряд механізмів, які забезпечують соціальний захист працівників соціокультурної у різних країнах. Дана політика та інструменти можуть відрізняються залежності від</w:t>
      </w:r>
      <w:r w:rsidR="00F6779F" w:rsidRPr="00CB5722">
        <w:rPr>
          <w:sz w:val="28"/>
          <w:szCs w:val="28"/>
        </w:rPr>
        <w:t xml:space="preserve"> контексту і політики </w:t>
      </w:r>
      <w:r w:rsidR="004B4A10" w:rsidRPr="00CB5722">
        <w:rPr>
          <w:sz w:val="28"/>
          <w:szCs w:val="28"/>
        </w:rPr>
        <w:t>в даній сфері:</w:t>
      </w:r>
    </w:p>
    <w:p w14:paraId="3AE789E2" w14:textId="77777777" w:rsidR="004B4A10" w:rsidRPr="00CB5722" w:rsidRDefault="0098422C" w:rsidP="004B4A10">
      <w:pPr>
        <w:pStyle w:val="a3"/>
        <w:numPr>
          <w:ilvl w:val="0"/>
          <w:numId w:val="12"/>
        </w:numPr>
        <w:ind w:left="0" w:firstLine="680"/>
        <w:rPr>
          <w:sz w:val="28"/>
          <w:szCs w:val="28"/>
        </w:rPr>
      </w:pPr>
      <w:r w:rsidRPr="00CB5722">
        <w:rPr>
          <w:sz w:val="28"/>
          <w:szCs w:val="28"/>
        </w:rPr>
        <w:t xml:space="preserve">національними особливостями, </w:t>
      </w:r>
    </w:p>
    <w:p w14:paraId="52626E4A" w14:textId="74A62B92" w:rsidR="004B4A10" w:rsidRPr="00CB5722" w:rsidRDefault="004B4A10" w:rsidP="004B4A10">
      <w:pPr>
        <w:pStyle w:val="a3"/>
        <w:numPr>
          <w:ilvl w:val="0"/>
          <w:numId w:val="12"/>
        </w:numPr>
        <w:ind w:left="0" w:firstLine="680"/>
        <w:rPr>
          <w:sz w:val="28"/>
          <w:szCs w:val="28"/>
        </w:rPr>
      </w:pPr>
      <w:r w:rsidRPr="00CB5722">
        <w:rPr>
          <w:sz w:val="28"/>
          <w:szCs w:val="28"/>
        </w:rPr>
        <w:t>ментальністю</w:t>
      </w:r>
    </w:p>
    <w:p w14:paraId="122F45F9" w14:textId="252DF02A" w:rsidR="0098422C" w:rsidRPr="00CB5722" w:rsidRDefault="0098422C" w:rsidP="004B4A10">
      <w:pPr>
        <w:pStyle w:val="a3"/>
        <w:numPr>
          <w:ilvl w:val="0"/>
          <w:numId w:val="12"/>
        </w:numPr>
        <w:ind w:left="0" w:firstLine="680"/>
        <w:rPr>
          <w:sz w:val="28"/>
          <w:szCs w:val="28"/>
        </w:rPr>
      </w:pPr>
      <w:r w:rsidRPr="00CB5722">
        <w:rPr>
          <w:sz w:val="28"/>
          <w:szCs w:val="28"/>
        </w:rPr>
        <w:t>історичним розвитком.</w:t>
      </w:r>
    </w:p>
    <w:p w14:paraId="3A9C29FD" w14:textId="164A8EA3" w:rsidR="0098422C" w:rsidRPr="00CB5722" w:rsidRDefault="0098422C" w:rsidP="0098422C">
      <w:pPr>
        <w:ind w:firstLine="709"/>
        <w:rPr>
          <w:sz w:val="28"/>
          <w:szCs w:val="28"/>
        </w:rPr>
      </w:pPr>
      <w:r w:rsidRPr="00CB5722">
        <w:rPr>
          <w:sz w:val="28"/>
          <w:szCs w:val="28"/>
        </w:rPr>
        <w:t xml:space="preserve">В більшості розвинених державах центральні уряди, закріплюючи в стратегічних напрямах </w:t>
      </w:r>
      <w:r w:rsidR="00147698" w:rsidRPr="00CB5722">
        <w:rPr>
          <w:sz w:val="28"/>
          <w:szCs w:val="28"/>
        </w:rPr>
        <w:t>органи публічної влади</w:t>
      </w:r>
      <w:r w:rsidRPr="00CB5722">
        <w:rPr>
          <w:sz w:val="28"/>
          <w:szCs w:val="28"/>
        </w:rPr>
        <w:t>, беруть безпосередню участь у забезпеченні соціального захисту працівників соціокультурної сфери, запроваджуючи модель розвитку, в якій одним із основних напрямків розвитку є збільшення не лише людського, але й інтелектуального капіталу, і соціальний захист розглядається як інструмент економічного зростання соціокультурної сфери в цілому.</w:t>
      </w:r>
    </w:p>
    <w:p w14:paraId="1403A229" w14:textId="0105D207" w:rsidR="0098422C" w:rsidRPr="00CB5722" w:rsidRDefault="0098422C" w:rsidP="0098422C">
      <w:pPr>
        <w:ind w:firstLine="709"/>
        <w:rPr>
          <w:sz w:val="28"/>
          <w:szCs w:val="28"/>
        </w:rPr>
      </w:pPr>
      <w:r w:rsidRPr="00CB5722">
        <w:rPr>
          <w:sz w:val="28"/>
          <w:szCs w:val="28"/>
        </w:rPr>
        <w:t xml:space="preserve">Також є </w:t>
      </w:r>
      <w:r w:rsidR="00104E85" w:rsidRPr="00CB5722">
        <w:rPr>
          <w:sz w:val="28"/>
          <w:szCs w:val="28"/>
        </w:rPr>
        <w:t>органів публічної влади</w:t>
      </w:r>
      <w:r w:rsidRPr="00CB5722">
        <w:rPr>
          <w:sz w:val="28"/>
          <w:szCs w:val="28"/>
        </w:rPr>
        <w:t>, яким притаманний певний дуалізмом, тобто наявний державний захист для тих, хто працює у формальному секторі соціокультурної сфери (переважно державному), водночас, мало захищає тих, хто працює в неформальному (приватному) секторі.</w:t>
      </w:r>
    </w:p>
    <w:p w14:paraId="6A70AACD" w14:textId="77777777" w:rsidR="0098422C" w:rsidRPr="00CB5722" w:rsidRDefault="0098422C" w:rsidP="0098422C">
      <w:pPr>
        <w:ind w:firstLine="709"/>
        <w:rPr>
          <w:sz w:val="28"/>
          <w:szCs w:val="28"/>
        </w:rPr>
      </w:pPr>
      <w:r w:rsidRPr="00CB5722">
        <w:rPr>
          <w:sz w:val="28"/>
          <w:szCs w:val="28"/>
        </w:rPr>
        <w:t xml:space="preserve">Соціальний захист (СЗ), як правило, визначається як громадський. Так, Пітер Л. </w:t>
      </w:r>
      <w:proofErr w:type="spellStart"/>
      <w:r w:rsidRPr="00CB5722">
        <w:rPr>
          <w:sz w:val="28"/>
          <w:szCs w:val="28"/>
        </w:rPr>
        <w:t>Бернстайн</w:t>
      </w:r>
      <w:proofErr w:type="spellEnd"/>
      <w:r w:rsidRPr="00CB5722">
        <w:rPr>
          <w:sz w:val="28"/>
          <w:szCs w:val="28"/>
        </w:rPr>
        <w:t xml:space="preserve"> [158, c. 143] визначає соціальний захист для всіх працівників і в тім числі і соціокультурної сфери, комплекс заходів захисту та програм безпеки проти Бога немає – чудова історія ризику. Місця, люди дуже вразливі, коли ВВП різко падає, зменшується заробітна плата та зростає безробіття. І саме даний фактор спонукав Велику сімку закликати Світовий </w:t>
      </w:r>
      <w:r w:rsidRPr="00CB5722">
        <w:rPr>
          <w:sz w:val="28"/>
          <w:szCs w:val="28"/>
        </w:rPr>
        <w:lastRenderedPageBreak/>
        <w:t>банк розробити «Соціальні принципи», щоб політики та Глави держав змогли здійснити реальні кроки щодо поліпшити мінімальних соціальних умов для людей, що має включати в себе забезпечення захисту у звичайні часи і в період стресових ситуацій та кризові періоди [159, с. 45].</w:t>
      </w:r>
    </w:p>
    <w:p w14:paraId="7F55653E" w14:textId="61517645" w:rsidR="0098422C" w:rsidRPr="00CB5722" w:rsidRDefault="0098422C" w:rsidP="0098422C">
      <w:pPr>
        <w:ind w:firstLine="709"/>
        <w:rPr>
          <w:sz w:val="28"/>
          <w:szCs w:val="28"/>
        </w:rPr>
      </w:pPr>
      <w:r w:rsidRPr="00CB5722">
        <w:rPr>
          <w:sz w:val="28"/>
          <w:szCs w:val="28"/>
        </w:rPr>
        <w:t>Так, для прикладу необхідно привести декілька напрямків захисту працівників соціокультурної сфери, а саме [161]:</w:t>
      </w:r>
    </w:p>
    <w:p w14:paraId="0A19F583" w14:textId="77777777" w:rsidR="0098422C" w:rsidRPr="00CB5722" w:rsidRDefault="0098422C" w:rsidP="0098422C">
      <w:pPr>
        <w:ind w:firstLine="709"/>
        <w:rPr>
          <w:sz w:val="28"/>
          <w:szCs w:val="28"/>
        </w:rPr>
      </w:pPr>
      <w:r w:rsidRPr="00CB5722">
        <w:rPr>
          <w:sz w:val="28"/>
          <w:szCs w:val="28"/>
        </w:rPr>
        <w:t>- аграрно-неформальна політика (Танзанія та Індія) – уряди не повному обсязі намагаються здійснювати політику, щодо забезпечення соціального захисту, більшість працівників та пересічних громадян залежать від неформального забезпечення та від недержавних суб’єктів;</w:t>
      </w:r>
    </w:p>
    <w:p w14:paraId="20EC4AFA" w14:textId="77777777" w:rsidR="0098422C" w:rsidRPr="00CB5722" w:rsidRDefault="0098422C" w:rsidP="0098422C">
      <w:pPr>
        <w:ind w:firstLine="709"/>
        <w:rPr>
          <w:sz w:val="28"/>
          <w:szCs w:val="28"/>
        </w:rPr>
      </w:pPr>
      <w:r w:rsidRPr="00CB5722">
        <w:rPr>
          <w:sz w:val="28"/>
          <w:szCs w:val="28"/>
        </w:rPr>
        <w:t xml:space="preserve">- політика </w:t>
      </w:r>
      <w:proofErr w:type="spellStart"/>
      <w:r w:rsidRPr="00CB5722">
        <w:rPr>
          <w:sz w:val="28"/>
          <w:szCs w:val="28"/>
        </w:rPr>
        <w:t>девелопменталізму</w:t>
      </w:r>
      <w:proofErr w:type="spellEnd"/>
      <w:r w:rsidRPr="00CB5722">
        <w:rPr>
          <w:sz w:val="28"/>
          <w:szCs w:val="28"/>
        </w:rPr>
        <w:t xml:space="preserve"> (Тайвань та Південна Корея) – уряди цих країн реалізують широку підтримку державними програмами, керуючись ефективними моделями розвитку, в яких соціальному захисту відводиться головне місце і він розглядається як дієвий інструмент економічного зростання;</w:t>
      </w:r>
    </w:p>
    <w:p w14:paraId="24052EFD" w14:textId="77777777" w:rsidR="0098422C" w:rsidRPr="00CB5722" w:rsidRDefault="0098422C" w:rsidP="0098422C">
      <w:pPr>
        <w:ind w:firstLine="709"/>
        <w:rPr>
          <w:sz w:val="28"/>
          <w:szCs w:val="28"/>
        </w:rPr>
      </w:pPr>
      <w:r w:rsidRPr="00CB5722">
        <w:rPr>
          <w:sz w:val="28"/>
          <w:szCs w:val="28"/>
        </w:rPr>
        <w:t xml:space="preserve">- політика дуалізму (Південна Африка, Бразилія, Аргентина, Бразилія) та існує створена дуалістична структура для захисту працівників формального сектора та </w:t>
      </w:r>
      <w:proofErr w:type="spellStart"/>
      <w:r w:rsidRPr="00CB5722">
        <w:rPr>
          <w:sz w:val="28"/>
          <w:szCs w:val="28"/>
        </w:rPr>
        <w:t>маргіналізованих</w:t>
      </w:r>
      <w:proofErr w:type="spellEnd"/>
      <w:r w:rsidRPr="00CB5722">
        <w:rPr>
          <w:sz w:val="28"/>
          <w:szCs w:val="28"/>
        </w:rPr>
        <w:t xml:space="preserve"> працівників неформального сектора [163].</w:t>
      </w:r>
    </w:p>
    <w:p w14:paraId="75E87566" w14:textId="308958C5" w:rsidR="0098422C" w:rsidRPr="00CB5722" w:rsidRDefault="0098422C" w:rsidP="0098422C">
      <w:pPr>
        <w:ind w:firstLine="709"/>
        <w:rPr>
          <w:sz w:val="28"/>
          <w:szCs w:val="28"/>
        </w:rPr>
      </w:pPr>
      <w:r w:rsidRPr="00CB5722">
        <w:rPr>
          <w:sz w:val="28"/>
          <w:szCs w:val="28"/>
        </w:rPr>
        <w:t>Зазначимо, що традиційне уявле</w:t>
      </w:r>
      <w:r w:rsidR="004B4A10" w:rsidRPr="00CB5722">
        <w:rPr>
          <w:sz w:val="28"/>
          <w:szCs w:val="28"/>
        </w:rPr>
        <w:t xml:space="preserve">ння про </w:t>
      </w:r>
      <w:r w:rsidRPr="00CB5722">
        <w:rPr>
          <w:sz w:val="28"/>
          <w:szCs w:val="28"/>
        </w:rPr>
        <w:t>захист працівників соціокультурної сфери в більшій мірі спрямоване на реактивні громадські заходи, такі, як соціальні мережі, інтервенції на ринку праці, соціальне страхування, які можуть бути лише частково відповідальними за соціальне напруження в суспільстві.</w:t>
      </w:r>
    </w:p>
    <w:p w14:paraId="71ECD3EC" w14:textId="77777777" w:rsidR="0098422C" w:rsidRPr="00CB5722" w:rsidRDefault="0098422C" w:rsidP="0098422C">
      <w:pPr>
        <w:ind w:firstLine="709"/>
        <w:rPr>
          <w:sz w:val="28"/>
          <w:szCs w:val="28"/>
        </w:rPr>
      </w:pPr>
      <w:r w:rsidRPr="00CB5722">
        <w:rPr>
          <w:sz w:val="28"/>
          <w:szCs w:val="28"/>
        </w:rPr>
        <w:t xml:space="preserve">Обмеженість традиційного підходу сильно відчувається, коли сектор соціального захисту Світового банку почав готувати секторальний стратегічний документ, </w:t>
      </w:r>
    </w:p>
    <w:p w14:paraId="258AE6F8" w14:textId="054B6CE0" w:rsidR="0098422C" w:rsidRPr="00CB5722" w:rsidRDefault="0098422C" w:rsidP="0098422C">
      <w:pPr>
        <w:ind w:firstLine="709"/>
        <w:rPr>
          <w:sz w:val="28"/>
          <w:szCs w:val="28"/>
        </w:rPr>
      </w:pPr>
      <w:r w:rsidRPr="00CB5722">
        <w:rPr>
          <w:sz w:val="28"/>
          <w:szCs w:val="28"/>
        </w:rPr>
        <w:t xml:space="preserve">При підготовці Світовим банком секторального </w:t>
      </w:r>
      <w:r w:rsidR="004B4A10" w:rsidRPr="00CB5722">
        <w:rPr>
          <w:sz w:val="28"/>
          <w:szCs w:val="28"/>
        </w:rPr>
        <w:t xml:space="preserve">стратегічного документу про </w:t>
      </w:r>
      <w:r w:rsidRPr="00CB5722">
        <w:rPr>
          <w:sz w:val="28"/>
          <w:szCs w:val="28"/>
        </w:rPr>
        <w:t>захист</w:t>
      </w:r>
      <w:r w:rsidR="004B4A10" w:rsidRPr="00CB5722">
        <w:rPr>
          <w:sz w:val="28"/>
          <w:szCs w:val="28"/>
        </w:rPr>
        <w:t xml:space="preserve"> від потенційних ризиків</w:t>
      </w:r>
      <w:r w:rsidRPr="00CB5722">
        <w:rPr>
          <w:sz w:val="28"/>
          <w:szCs w:val="28"/>
        </w:rPr>
        <w:t xml:space="preserve"> – відчувалося певне обженіть традиційного підходу щодо врахування минулих досягнень, тай і невдач, виокремлення стратегічних принципів майбутньої діяльності.</w:t>
      </w:r>
    </w:p>
    <w:p w14:paraId="5CCB70AA" w14:textId="0FC467C2" w:rsidR="0098422C" w:rsidRPr="00CB5722" w:rsidRDefault="00104E85" w:rsidP="0098422C">
      <w:pPr>
        <w:ind w:firstLine="709"/>
        <w:rPr>
          <w:sz w:val="28"/>
          <w:szCs w:val="28"/>
        </w:rPr>
      </w:pPr>
      <w:r w:rsidRPr="00CB5722">
        <w:rPr>
          <w:sz w:val="28"/>
          <w:szCs w:val="28"/>
        </w:rPr>
        <w:lastRenderedPageBreak/>
        <w:t>П</w:t>
      </w:r>
      <w:r w:rsidR="0098422C" w:rsidRPr="00CB5722">
        <w:rPr>
          <w:sz w:val="28"/>
          <w:szCs w:val="28"/>
        </w:rPr>
        <w:t xml:space="preserve">олітика </w:t>
      </w:r>
      <w:r w:rsidRPr="00CB5722">
        <w:rPr>
          <w:sz w:val="28"/>
          <w:szCs w:val="28"/>
        </w:rPr>
        <w:t>органів публічної влади</w:t>
      </w:r>
      <w:r w:rsidR="0098422C" w:rsidRPr="00CB5722">
        <w:rPr>
          <w:sz w:val="28"/>
          <w:szCs w:val="28"/>
        </w:rPr>
        <w:t xml:space="preserve"> щодо працівників соціокультурної сфери має бути призначена для пом’якшення складних, соціально обумовлених життєвих ситуацій та захисту від життєвих ризиків. І це в свою чергу має в основному фінансуватися податками та внесками на соціальне страхування, і тому воно також ґрунтуватися на основі розвиненого ринку праці.</w:t>
      </w:r>
    </w:p>
    <w:p w14:paraId="03AE08EC" w14:textId="7DA8E14F" w:rsidR="0098422C" w:rsidRPr="00CB5722" w:rsidRDefault="00104E85" w:rsidP="0098422C">
      <w:pPr>
        <w:ind w:firstLine="709"/>
        <w:rPr>
          <w:sz w:val="28"/>
          <w:szCs w:val="28"/>
        </w:rPr>
      </w:pPr>
      <w:r w:rsidRPr="00CB5722">
        <w:rPr>
          <w:sz w:val="28"/>
          <w:szCs w:val="28"/>
        </w:rPr>
        <w:t>З</w:t>
      </w:r>
      <w:r w:rsidR="0098422C" w:rsidRPr="00CB5722">
        <w:rPr>
          <w:sz w:val="28"/>
          <w:szCs w:val="28"/>
        </w:rPr>
        <w:t>ахист працівників соціокультурної сфери – це державні заходи з метою надання допомоги територіальним громадам, домогосподарствам, працівникам даної сфери та й місцевим жителям громадянам в управлінні соціальними ризиками. Це визначення та основа управління соціальним ризиком мають базуватися на нижченаведених концепціях.</w:t>
      </w:r>
    </w:p>
    <w:p w14:paraId="4698ED12" w14:textId="77777777" w:rsidR="0098422C" w:rsidRPr="00CB5722" w:rsidRDefault="0098422C" w:rsidP="0098422C">
      <w:pPr>
        <w:ind w:firstLine="709"/>
        <w:rPr>
          <w:sz w:val="28"/>
          <w:szCs w:val="28"/>
        </w:rPr>
      </w:pPr>
      <w:r w:rsidRPr="00CB5722">
        <w:rPr>
          <w:sz w:val="28"/>
          <w:szCs w:val="28"/>
        </w:rPr>
        <w:t>Захист соціокультурних та соціальних прав може і повинен бути захисною мережею для соціально вразливих верств населення, а також слугувати основою успішного старту для малозабезпечених осіб (відвідування закладів соціокультурного сервісу, здобуття освіти, пошук, перекваліфікація).</w:t>
      </w:r>
    </w:p>
    <w:p w14:paraId="73CBB33D" w14:textId="77777777" w:rsidR="0098422C" w:rsidRPr="00CB5722" w:rsidRDefault="0098422C" w:rsidP="0098422C">
      <w:pPr>
        <w:ind w:firstLine="709"/>
        <w:rPr>
          <w:sz w:val="28"/>
          <w:szCs w:val="28"/>
        </w:rPr>
      </w:pPr>
      <w:r w:rsidRPr="00CB5722">
        <w:rPr>
          <w:sz w:val="28"/>
          <w:szCs w:val="28"/>
        </w:rPr>
        <w:t>Становлення системи соціокультурного захисту швидше, як одного з видів інвестицій у формування людського капіталу а не, як вартості. До ключових елементом даної концепції є допомога мало захищеним в протистояння негативним наслідкам несприятливих ситуацій, запобігання соціокультурної ізоляції та отриманні доступу до основних соціокультурних послуг.</w:t>
      </w:r>
    </w:p>
    <w:p w14:paraId="68A813FC" w14:textId="74C560C5" w:rsidR="0098422C" w:rsidRPr="00CB5722" w:rsidRDefault="0098422C" w:rsidP="0098422C">
      <w:pPr>
        <w:ind w:firstLine="709"/>
        <w:rPr>
          <w:sz w:val="28"/>
          <w:szCs w:val="28"/>
        </w:rPr>
      </w:pPr>
      <w:r w:rsidRPr="00CB5722">
        <w:rPr>
          <w:sz w:val="28"/>
          <w:szCs w:val="28"/>
        </w:rPr>
        <w:t xml:space="preserve">Здійснюючи заходи </w:t>
      </w:r>
      <w:r w:rsidR="004B4A10" w:rsidRPr="00CB5722">
        <w:rPr>
          <w:sz w:val="28"/>
          <w:szCs w:val="28"/>
        </w:rPr>
        <w:t>щодо побудови системи керування</w:t>
      </w:r>
      <w:r w:rsidRPr="00CB5722">
        <w:rPr>
          <w:sz w:val="28"/>
          <w:szCs w:val="28"/>
        </w:rPr>
        <w:t xml:space="preserve"> ризиками в соціокультурній сфері необхідно враховувати реальність сьогодення. Відомо, що населення у світі становить майже 8 мільярдів осіб, і лише менше чверті осіб мають доступ до формальних програм соціокультурного захисту, орієнтовно 5% можуть покладатися на власні</w:t>
      </w:r>
      <w:r w:rsidR="004B4A10" w:rsidRPr="00CB5722">
        <w:rPr>
          <w:sz w:val="28"/>
          <w:szCs w:val="28"/>
        </w:rPr>
        <w:t xml:space="preserve"> активи для успішного керування</w:t>
      </w:r>
      <w:r w:rsidRPr="00CB5722">
        <w:rPr>
          <w:sz w:val="28"/>
          <w:szCs w:val="28"/>
        </w:rPr>
        <w:t xml:space="preserve"> </w:t>
      </w:r>
      <w:r w:rsidR="004B4A10" w:rsidRPr="00CB5722">
        <w:rPr>
          <w:sz w:val="28"/>
          <w:szCs w:val="28"/>
        </w:rPr>
        <w:t xml:space="preserve">основними </w:t>
      </w:r>
      <w:r w:rsidRPr="00CB5722">
        <w:rPr>
          <w:sz w:val="28"/>
          <w:szCs w:val="28"/>
        </w:rPr>
        <w:t xml:space="preserve">ризиками в соціокультурній сфері. </w:t>
      </w:r>
    </w:p>
    <w:p w14:paraId="6EF675D7" w14:textId="77777777" w:rsidR="002B6463" w:rsidRPr="00CB5722" w:rsidRDefault="0098422C" w:rsidP="0098422C">
      <w:pPr>
        <w:ind w:firstLine="709"/>
        <w:rPr>
          <w:sz w:val="28"/>
          <w:szCs w:val="28"/>
        </w:rPr>
      </w:pPr>
      <w:r w:rsidRPr="00CB5722">
        <w:rPr>
          <w:sz w:val="28"/>
          <w:szCs w:val="28"/>
        </w:rPr>
        <w:t xml:space="preserve">Методи і засоби впливу на прогнозовані особисті соціокультурні ризики або боротьба із їх наслідками і мають визначати основу </w:t>
      </w:r>
      <w:r w:rsidR="002B6463" w:rsidRPr="00CB5722">
        <w:rPr>
          <w:sz w:val="28"/>
          <w:szCs w:val="28"/>
        </w:rPr>
        <w:t>керування основними</w:t>
      </w:r>
      <w:r w:rsidRPr="00CB5722">
        <w:rPr>
          <w:sz w:val="28"/>
          <w:szCs w:val="28"/>
        </w:rPr>
        <w:t xml:space="preserve"> ризиками в сфері соціокультурної діяльності. Постає необхідність в розробці Стратегій </w:t>
      </w:r>
      <w:r w:rsidR="002F0B1D" w:rsidRPr="00CB5722">
        <w:rPr>
          <w:sz w:val="28"/>
          <w:szCs w:val="28"/>
        </w:rPr>
        <w:t>органів</w:t>
      </w:r>
      <w:r w:rsidR="00147698" w:rsidRPr="00CB5722">
        <w:rPr>
          <w:sz w:val="28"/>
          <w:szCs w:val="28"/>
        </w:rPr>
        <w:t xml:space="preserve"> публічної влади</w:t>
      </w:r>
      <w:r w:rsidRPr="00CB5722">
        <w:rPr>
          <w:sz w:val="28"/>
          <w:szCs w:val="28"/>
        </w:rPr>
        <w:t xml:space="preserve"> ризиками в сфері соціокультурної діяльності </w:t>
      </w:r>
      <w:r w:rsidRPr="00CB5722">
        <w:rPr>
          <w:sz w:val="28"/>
          <w:szCs w:val="28"/>
        </w:rPr>
        <w:lastRenderedPageBreak/>
        <w:t>(</w:t>
      </w:r>
      <w:r w:rsidR="002F0B1D" w:rsidRPr="00CB5722">
        <w:rPr>
          <w:sz w:val="28"/>
          <w:szCs w:val="28"/>
        </w:rPr>
        <w:t xml:space="preserve">далі – </w:t>
      </w:r>
      <w:r w:rsidRPr="00CB5722">
        <w:rPr>
          <w:sz w:val="28"/>
          <w:szCs w:val="28"/>
        </w:rPr>
        <w:t>СПУРССКД) в ній необхідно розробити механізми в який спосіб на рівні закладів (організацій / підприємств) буде надаватися захист їхніх працівникі</w:t>
      </w:r>
      <w:r w:rsidR="002B6463" w:rsidRPr="00CB5722">
        <w:rPr>
          <w:sz w:val="28"/>
          <w:szCs w:val="28"/>
        </w:rPr>
        <w:t>в від непередбачених наслідків.</w:t>
      </w:r>
    </w:p>
    <w:p w14:paraId="131388E2" w14:textId="0013A2AF" w:rsidR="0098422C" w:rsidRPr="00CB5722" w:rsidRDefault="0098422C" w:rsidP="0098422C">
      <w:pPr>
        <w:ind w:firstLine="709"/>
        <w:rPr>
          <w:sz w:val="28"/>
          <w:szCs w:val="28"/>
        </w:rPr>
      </w:pPr>
      <w:r w:rsidRPr="00CB5722">
        <w:rPr>
          <w:sz w:val="28"/>
          <w:szCs w:val="28"/>
        </w:rPr>
        <w:t>Необхідно наголосити, що процедури забезпечення застосовуються як процедурно – оптимальним шляхом визначення варіантів політики для боротьби з певними ризиками так, структурно. СПУРССКД – за функціональним дизайном та змістом поєднання причин, особливостей та характеру відповідного людського ризику.</w:t>
      </w:r>
    </w:p>
    <w:p w14:paraId="39B26C74" w14:textId="77777777" w:rsidR="002B6463" w:rsidRPr="00CB5722" w:rsidRDefault="0098422C" w:rsidP="0098422C">
      <w:pPr>
        <w:ind w:firstLine="709"/>
        <w:rPr>
          <w:sz w:val="28"/>
          <w:szCs w:val="28"/>
        </w:rPr>
      </w:pPr>
      <w:r w:rsidRPr="00CB5722">
        <w:rPr>
          <w:sz w:val="28"/>
          <w:szCs w:val="28"/>
        </w:rPr>
        <w:t xml:space="preserve">Застосування інституційного підходу до управління соціокультурними ризиками є актуальним питання. В більшості дані інститути на сьогоднішній день функціонують на основі розроблених механізмів фінансування та чітко визначених правил відповідно до </w:t>
      </w:r>
      <w:r w:rsidR="002B6463" w:rsidRPr="00CB5722">
        <w:rPr>
          <w:sz w:val="28"/>
          <w:szCs w:val="28"/>
        </w:rPr>
        <w:t>нормативно-правового поля [73].</w:t>
      </w:r>
    </w:p>
    <w:p w14:paraId="6F7713E0" w14:textId="0CF78060" w:rsidR="0098422C" w:rsidRPr="00CB5722" w:rsidRDefault="0098422C" w:rsidP="0098422C">
      <w:pPr>
        <w:ind w:firstLine="709"/>
        <w:rPr>
          <w:sz w:val="28"/>
          <w:szCs w:val="28"/>
        </w:rPr>
      </w:pPr>
      <w:r w:rsidRPr="00CB5722">
        <w:rPr>
          <w:sz w:val="28"/>
          <w:szCs w:val="28"/>
        </w:rPr>
        <w:t>Саме, відповідно до основ даної теорії, значну увагу необхідно приділяти сфері – економічній, що є базисом в розвитку сфери соціокультурної діяльності, і відповідно висхідним фактором для розбудови сфери культури в цілому.</w:t>
      </w:r>
    </w:p>
    <w:p w14:paraId="4642670B" w14:textId="77777777" w:rsidR="0098422C" w:rsidRPr="00CB5722" w:rsidRDefault="0098422C" w:rsidP="0098422C">
      <w:pPr>
        <w:ind w:firstLine="709"/>
        <w:rPr>
          <w:sz w:val="28"/>
          <w:szCs w:val="28"/>
        </w:rPr>
      </w:pPr>
      <w:r w:rsidRPr="00CB5722">
        <w:rPr>
          <w:sz w:val="28"/>
          <w:szCs w:val="28"/>
        </w:rPr>
        <w:t>Визначальним для прихильників даної теорії є забезпечення збалансованості між політикою, правом, економікою та культурою. За умов нестабільної економічної системи спричиняється дестабілізація в сфері соціокультурної діяльності і як наслідок максимізація ризиків. Соціальні інститути мають сприяти формуванню стійкого характеру взаємодії дій і практик, понижувати ступінь соціокультурної невизначеності за рахунок звичної схеми цінностей, правил, поведінки і норм.</w:t>
      </w:r>
    </w:p>
    <w:p w14:paraId="7C77F5C5" w14:textId="34D908AE" w:rsidR="0098422C" w:rsidRPr="00CB5722" w:rsidRDefault="0098422C" w:rsidP="0098422C">
      <w:pPr>
        <w:ind w:firstLine="709"/>
        <w:rPr>
          <w:sz w:val="28"/>
          <w:szCs w:val="28"/>
        </w:rPr>
      </w:pPr>
      <w:r w:rsidRPr="00CB5722">
        <w:rPr>
          <w:sz w:val="28"/>
          <w:szCs w:val="28"/>
        </w:rPr>
        <w:t xml:space="preserve">Від взаємозв’язків у тій чи іншій сфері життєдіяльності суспільства, що виступає основою інституціонального відтворення і соціокультурної безпеки суспільства, які ґрунтуються на дотриманні інституційних норм, залежить мінімізація чи зростання загроз безпеці в сфері соціокультурної діяльності. І, як наслідок розбудова системи </w:t>
      </w:r>
      <w:r w:rsidR="002B6463" w:rsidRPr="00CB5722">
        <w:rPr>
          <w:sz w:val="28"/>
          <w:szCs w:val="28"/>
        </w:rPr>
        <w:t xml:space="preserve">керування основними </w:t>
      </w:r>
      <w:r w:rsidRPr="00CB5722">
        <w:rPr>
          <w:sz w:val="28"/>
          <w:szCs w:val="28"/>
        </w:rPr>
        <w:t xml:space="preserve">ризиками в сфері соціокультурної діяльності має стати основною в реалізації політиці </w:t>
      </w:r>
      <w:r w:rsidR="00104E85" w:rsidRPr="00CB5722">
        <w:rPr>
          <w:sz w:val="28"/>
          <w:szCs w:val="28"/>
        </w:rPr>
        <w:t>органів публічної влади</w:t>
      </w:r>
      <w:r w:rsidRPr="00CB5722">
        <w:rPr>
          <w:sz w:val="28"/>
          <w:szCs w:val="28"/>
        </w:rPr>
        <w:t xml:space="preserve"> в сфері культури.</w:t>
      </w:r>
    </w:p>
    <w:p w14:paraId="211C9289" w14:textId="77777777" w:rsidR="0098422C" w:rsidRPr="00CB5722" w:rsidRDefault="0098422C" w:rsidP="0098422C">
      <w:pPr>
        <w:ind w:firstLine="709"/>
        <w:rPr>
          <w:sz w:val="28"/>
          <w:szCs w:val="28"/>
        </w:rPr>
      </w:pPr>
      <w:r w:rsidRPr="00CB5722">
        <w:rPr>
          <w:sz w:val="28"/>
          <w:szCs w:val="28"/>
        </w:rPr>
        <w:lastRenderedPageBreak/>
        <w:t>Проблемні аспекти комунікації з соціокультурними ризиками тісно пов’язані з питаннями регулювання ризиків: в більшості випадків вони реально можуть бути аналітично відрізнені один від одного, оскільки змінна відноситься до всіх проблемних областей.</w:t>
      </w:r>
    </w:p>
    <w:p w14:paraId="602E50EF" w14:textId="77777777" w:rsidR="0098422C" w:rsidRPr="00CB5722" w:rsidRDefault="0098422C" w:rsidP="0098422C">
      <w:pPr>
        <w:ind w:firstLine="709"/>
        <w:rPr>
          <w:sz w:val="28"/>
          <w:szCs w:val="28"/>
        </w:rPr>
      </w:pPr>
      <w:r w:rsidRPr="00CB5722">
        <w:rPr>
          <w:sz w:val="28"/>
          <w:szCs w:val="28"/>
        </w:rPr>
        <w:t>Підтвердимо, що довіру і ризик відрізняє їх взаємовідповідність (взаємодоповнюваність), яка відповідає за спосіб сприйняття ризику у відносинах між закладами (установами / бізнес-структурами).</w:t>
      </w:r>
    </w:p>
    <w:p w14:paraId="250E82D3" w14:textId="76F1EF8E" w:rsidR="00104E85" w:rsidRPr="00CB5722" w:rsidRDefault="0098422C" w:rsidP="0098422C">
      <w:pPr>
        <w:ind w:firstLine="709"/>
        <w:rPr>
          <w:sz w:val="28"/>
          <w:szCs w:val="28"/>
        </w:rPr>
      </w:pPr>
      <w:r w:rsidRPr="00CB5722">
        <w:rPr>
          <w:sz w:val="28"/>
          <w:szCs w:val="28"/>
        </w:rPr>
        <w:t xml:space="preserve">Проведені дослідження довіри до інститутів досліджували ряд практиків, водночас, порозуміння на сьогоднішній день між ними не досягнуто. </w:t>
      </w:r>
      <w:r w:rsidR="00104E85" w:rsidRPr="00CB5722">
        <w:rPr>
          <w:sz w:val="28"/>
          <w:szCs w:val="28"/>
        </w:rPr>
        <w:t>Основні припущення</w:t>
      </w:r>
      <w:r w:rsidR="002B6463" w:rsidRPr="00CB5722">
        <w:rPr>
          <w:sz w:val="28"/>
          <w:szCs w:val="28"/>
        </w:rPr>
        <w:t xml:space="preserve"> довіри до інституцій керування</w:t>
      </w:r>
      <w:r w:rsidR="00104E85" w:rsidRPr="00CB5722">
        <w:rPr>
          <w:sz w:val="28"/>
          <w:szCs w:val="28"/>
        </w:rPr>
        <w:t xml:space="preserve"> </w:t>
      </w:r>
      <w:r w:rsidR="002B6463" w:rsidRPr="00CB5722">
        <w:rPr>
          <w:sz w:val="28"/>
          <w:szCs w:val="28"/>
        </w:rPr>
        <w:t>основними ризиками в соціокультурному середовищі</w:t>
      </w:r>
      <w:r w:rsidR="004B4A10" w:rsidRPr="00CB5722">
        <w:rPr>
          <w:sz w:val="28"/>
          <w:szCs w:val="28"/>
        </w:rPr>
        <w:t xml:space="preserve"> узагальнено на рис. 1</w:t>
      </w:r>
      <w:r w:rsidR="002B6463" w:rsidRPr="00CB5722">
        <w:rPr>
          <w:sz w:val="28"/>
          <w:szCs w:val="28"/>
        </w:rPr>
        <w:t>.4</w:t>
      </w:r>
      <w:r w:rsidR="004B4A10" w:rsidRPr="00CB5722">
        <w:rPr>
          <w:sz w:val="28"/>
          <w:szCs w:val="28"/>
        </w:rPr>
        <w:t>.</w:t>
      </w:r>
    </w:p>
    <w:p w14:paraId="5DC09C9C" w14:textId="1056A733" w:rsidR="00104E85" w:rsidRPr="00CB5722" w:rsidRDefault="00104E85" w:rsidP="0098422C">
      <w:pPr>
        <w:ind w:firstLine="709"/>
        <w:rPr>
          <w:sz w:val="28"/>
          <w:szCs w:val="28"/>
        </w:rPr>
      </w:pPr>
      <w:r w:rsidRPr="00CB5722">
        <w:rPr>
          <w:noProof/>
          <w:sz w:val="28"/>
          <w:szCs w:val="28"/>
          <w:lang w:eastAsia="uk-UA"/>
        </w:rPr>
        <w:drawing>
          <wp:inline distT="0" distB="0" distL="0" distR="0" wp14:anchorId="6758F9A3" wp14:editId="6F7A9115">
            <wp:extent cx="5486400" cy="2863850"/>
            <wp:effectExtent l="19050" t="0" r="57150" b="0"/>
            <wp:docPr id="2" name="Схема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6D882ED3" w14:textId="04D827FE" w:rsidR="0060605F" w:rsidRPr="00CB5722" w:rsidRDefault="004B4A10" w:rsidP="0098422C">
      <w:pPr>
        <w:ind w:firstLine="709"/>
        <w:rPr>
          <w:b/>
          <w:sz w:val="28"/>
          <w:szCs w:val="28"/>
        </w:rPr>
      </w:pPr>
      <w:r w:rsidRPr="00CB5722">
        <w:rPr>
          <w:b/>
          <w:sz w:val="28"/>
          <w:szCs w:val="28"/>
        </w:rPr>
        <w:t>Рис. 1.3</w:t>
      </w:r>
      <w:r w:rsidR="0060605F" w:rsidRPr="00CB5722">
        <w:rPr>
          <w:b/>
          <w:sz w:val="28"/>
          <w:szCs w:val="28"/>
        </w:rPr>
        <w:t>. Довіра до інституцій управління ризиками в соціокультурному середовищі</w:t>
      </w:r>
    </w:p>
    <w:p w14:paraId="2A64CAAE" w14:textId="578EF21F" w:rsidR="0060605F" w:rsidRPr="00CB5722" w:rsidRDefault="0060605F" w:rsidP="0098422C">
      <w:pPr>
        <w:ind w:firstLine="709"/>
        <w:rPr>
          <w:i/>
          <w:iCs/>
          <w:sz w:val="28"/>
          <w:szCs w:val="28"/>
        </w:rPr>
      </w:pPr>
      <w:r w:rsidRPr="00CB5722">
        <w:rPr>
          <w:i/>
          <w:iCs/>
          <w:sz w:val="28"/>
          <w:szCs w:val="28"/>
        </w:rPr>
        <w:t>* узагальнено автором на підставі джерела</w:t>
      </w:r>
    </w:p>
    <w:p w14:paraId="21EB807B" w14:textId="77777777" w:rsidR="0060605F" w:rsidRPr="00CB5722" w:rsidRDefault="0060605F" w:rsidP="0098422C">
      <w:pPr>
        <w:ind w:firstLine="709"/>
        <w:rPr>
          <w:sz w:val="28"/>
          <w:szCs w:val="28"/>
        </w:rPr>
      </w:pPr>
    </w:p>
    <w:p w14:paraId="7D5D4D90" w14:textId="57302855" w:rsidR="0098422C" w:rsidRPr="00CB5722" w:rsidRDefault="0098422C" w:rsidP="0098422C">
      <w:pPr>
        <w:ind w:firstLine="709"/>
        <w:rPr>
          <w:sz w:val="28"/>
          <w:szCs w:val="28"/>
        </w:rPr>
      </w:pPr>
      <w:r w:rsidRPr="00CB5722">
        <w:rPr>
          <w:sz w:val="28"/>
          <w:szCs w:val="28"/>
        </w:rPr>
        <w:t xml:space="preserve">Це приводить нас від проблем комунікації ризику до проблем </w:t>
      </w:r>
      <w:r w:rsidR="00104E85" w:rsidRPr="00CB5722">
        <w:rPr>
          <w:sz w:val="28"/>
          <w:szCs w:val="28"/>
        </w:rPr>
        <w:t>управління (</w:t>
      </w:r>
      <w:r w:rsidRPr="00CB5722">
        <w:rPr>
          <w:sz w:val="28"/>
          <w:szCs w:val="28"/>
        </w:rPr>
        <w:t>регулювання</w:t>
      </w:r>
      <w:r w:rsidR="00104E85" w:rsidRPr="00CB5722">
        <w:rPr>
          <w:sz w:val="28"/>
          <w:szCs w:val="28"/>
        </w:rPr>
        <w:t>)</w:t>
      </w:r>
      <w:r w:rsidRPr="00CB5722">
        <w:rPr>
          <w:sz w:val="28"/>
          <w:szCs w:val="28"/>
        </w:rPr>
        <w:t xml:space="preserve"> ризиків.</w:t>
      </w:r>
    </w:p>
    <w:p w14:paraId="7F75839F" w14:textId="04E85934" w:rsidR="0098422C" w:rsidRPr="00CB5722" w:rsidRDefault="0098422C" w:rsidP="0098422C">
      <w:pPr>
        <w:ind w:firstLine="709"/>
        <w:rPr>
          <w:sz w:val="28"/>
          <w:szCs w:val="28"/>
        </w:rPr>
      </w:pPr>
      <w:r w:rsidRPr="00CB5722">
        <w:rPr>
          <w:sz w:val="28"/>
          <w:szCs w:val="28"/>
        </w:rPr>
        <w:t xml:space="preserve">Соціокультурні ризики та ризиками від соціокультурної діяльності не є новими для людства. Але водночас, нові виклики виникають в умовах трансформації соціокультурних технологій в контексті становлення цифрового </w:t>
      </w:r>
      <w:r w:rsidRPr="00CB5722">
        <w:rPr>
          <w:sz w:val="28"/>
          <w:szCs w:val="28"/>
        </w:rPr>
        <w:lastRenderedPageBreak/>
        <w:t>суспільства потребують більш активного управління ризиками, з метою виявлення можливості для економічного розвитку територі</w:t>
      </w:r>
      <w:r w:rsidR="002B6463" w:rsidRPr="00CB5722">
        <w:rPr>
          <w:sz w:val="28"/>
          <w:szCs w:val="28"/>
        </w:rPr>
        <w:t>альних громад</w:t>
      </w:r>
      <w:r w:rsidRPr="00CB5722">
        <w:rPr>
          <w:sz w:val="28"/>
          <w:szCs w:val="28"/>
        </w:rPr>
        <w:t xml:space="preserve"> області.</w:t>
      </w:r>
    </w:p>
    <w:p w14:paraId="5A4763C5" w14:textId="0877A5BC" w:rsidR="0098422C" w:rsidRPr="00CB5722" w:rsidRDefault="0098422C" w:rsidP="0098422C">
      <w:pPr>
        <w:ind w:firstLine="709"/>
        <w:rPr>
          <w:sz w:val="28"/>
          <w:szCs w:val="28"/>
        </w:rPr>
      </w:pPr>
      <w:r w:rsidRPr="00CB5722">
        <w:rPr>
          <w:sz w:val="28"/>
          <w:szCs w:val="28"/>
        </w:rPr>
        <w:t>Своєчасне використання відповідн</w:t>
      </w:r>
      <w:r w:rsidR="002B6463" w:rsidRPr="00CB5722">
        <w:rPr>
          <w:sz w:val="28"/>
          <w:szCs w:val="28"/>
        </w:rPr>
        <w:t>их інструментів керування</w:t>
      </w:r>
      <w:r w:rsidRPr="00CB5722">
        <w:rPr>
          <w:sz w:val="28"/>
          <w:szCs w:val="28"/>
        </w:rPr>
        <w:t xml:space="preserve"> ризиками в соціокультурній діяльності з метою дієвого та ефективного управління ризиками</w:t>
      </w:r>
      <w:r w:rsidR="008B021E" w:rsidRPr="00CB5722">
        <w:rPr>
          <w:sz w:val="28"/>
          <w:szCs w:val="28"/>
        </w:rPr>
        <w:t xml:space="preserve"> в соціокультурному середовищі</w:t>
      </w:r>
      <w:r w:rsidRPr="00CB5722">
        <w:rPr>
          <w:sz w:val="28"/>
          <w:szCs w:val="28"/>
        </w:rPr>
        <w:t xml:space="preserve"> у його різних формах є важливим, тому, що вони</w:t>
      </w:r>
      <w:r w:rsidR="008B021E" w:rsidRPr="00CB5722">
        <w:rPr>
          <w:sz w:val="28"/>
          <w:szCs w:val="28"/>
        </w:rPr>
        <w:t>:</w:t>
      </w:r>
      <w:r w:rsidRPr="00CB5722">
        <w:rPr>
          <w:sz w:val="28"/>
          <w:szCs w:val="28"/>
        </w:rPr>
        <w:t xml:space="preserve"> </w:t>
      </w:r>
    </w:p>
    <w:p w14:paraId="7FCB63E4" w14:textId="52E5C21B" w:rsidR="0098422C" w:rsidRPr="00CB5722" w:rsidRDefault="0098422C" w:rsidP="008B021E">
      <w:pPr>
        <w:pStyle w:val="a3"/>
        <w:numPr>
          <w:ilvl w:val="0"/>
          <w:numId w:val="7"/>
        </w:numPr>
        <w:ind w:left="0" w:firstLine="709"/>
        <w:rPr>
          <w:sz w:val="28"/>
          <w:szCs w:val="28"/>
        </w:rPr>
      </w:pPr>
      <w:r w:rsidRPr="00CB5722">
        <w:rPr>
          <w:sz w:val="28"/>
          <w:szCs w:val="28"/>
        </w:rPr>
        <w:t>поліпшують індивідуальний та соці</w:t>
      </w:r>
      <w:r w:rsidR="008B021E" w:rsidRPr="00CB5722">
        <w:rPr>
          <w:sz w:val="28"/>
          <w:szCs w:val="28"/>
        </w:rPr>
        <w:t>окультурний</w:t>
      </w:r>
      <w:r w:rsidRPr="00CB5722">
        <w:rPr>
          <w:sz w:val="28"/>
          <w:szCs w:val="28"/>
        </w:rPr>
        <w:t xml:space="preserve"> добробут в інертному середовищі; </w:t>
      </w:r>
    </w:p>
    <w:p w14:paraId="38C40E2D" w14:textId="766AA431" w:rsidR="0098422C" w:rsidRPr="00CB5722" w:rsidRDefault="0098422C" w:rsidP="008B021E">
      <w:pPr>
        <w:pStyle w:val="a3"/>
        <w:numPr>
          <w:ilvl w:val="0"/>
          <w:numId w:val="7"/>
        </w:numPr>
        <w:ind w:left="0" w:firstLine="709"/>
        <w:rPr>
          <w:sz w:val="28"/>
          <w:szCs w:val="28"/>
        </w:rPr>
      </w:pPr>
      <w:r w:rsidRPr="00CB5722">
        <w:rPr>
          <w:sz w:val="28"/>
          <w:szCs w:val="28"/>
        </w:rPr>
        <w:t xml:space="preserve">сприятимуть динамічному зростанню і економічному розвитку </w:t>
      </w:r>
      <w:r w:rsidR="008B021E" w:rsidRPr="00CB5722">
        <w:rPr>
          <w:sz w:val="28"/>
          <w:szCs w:val="28"/>
        </w:rPr>
        <w:t xml:space="preserve">соціокультурного середовища </w:t>
      </w:r>
      <w:r w:rsidRPr="00CB5722">
        <w:rPr>
          <w:sz w:val="28"/>
          <w:szCs w:val="28"/>
        </w:rPr>
        <w:t xml:space="preserve">в перспективі; </w:t>
      </w:r>
    </w:p>
    <w:p w14:paraId="5460A100" w14:textId="3712A9D0" w:rsidR="0098422C" w:rsidRPr="00CB5722" w:rsidRDefault="0098422C" w:rsidP="008B021E">
      <w:pPr>
        <w:pStyle w:val="a3"/>
        <w:numPr>
          <w:ilvl w:val="0"/>
          <w:numId w:val="7"/>
        </w:numPr>
        <w:ind w:left="0" w:firstLine="709"/>
        <w:rPr>
          <w:sz w:val="28"/>
          <w:szCs w:val="28"/>
        </w:rPr>
      </w:pPr>
      <w:r w:rsidRPr="00CB5722">
        <w:rPr>
          <w:sz w:val="28"/>
          <w:szCs w:val="28"/>
        </w:rPr>
        <w:t>будуть модернізуючи фактором для ефективного та тривалого збільшення кількісних і якісних показників надання соціокультурних послуг в територіал</w:t>
      </w:r>
      <w:r w:rsidR="002B6463" w:rsidRPr="00CB5722">
        <w:rPr>
          <w:sz w:val="28"/>
          <w:szCs w:val="28"/>
        </w:rPr>
        <w:t>ьних громадах</w:t>
      </w:r>
      <w:r w:rsidRPr="00CB5722">
        <w:rPr>
          <w:sz w:val="28"/>
          <w:szCs w:val="28"/>
        </w:rPr>
        <w:t xml:space="preserve"> області.</w:t>
      </w:r>
    </w:p>
    <w:p w14:paraId="1A0D4FE0" w14:textId="77777777" w:rsidR="0098422C" w:rsidRPr="00CB5722" w:rsidRDefault="0098422C" w:rsidP="0098422C">
      <w:pPr>
        <w:ind w:firstLine="709"/>
        <w:rPr>
          <w:sz w:val="28"/>
          <w:szCs w:val="28"/>
        </w:rPr>
      </w:pPr>
      <w:r w:rsidRPr="00CB5722">
        <w:rPr>
          <w:sz w:val="28"/>
          <w:szCs w:val="28"/>
        </w:rPr>
        <w:t xml:space="preserve">У більшості наукових праць з питань ризику розрізняє «суб’єктивну» та «об’єктивну» оцінки ризику. </w:t>
      </w:r>
    </w:p>
    <w:p w14:paraId="0BBDF3CF" w14:textId="44DE6081" w:rsidR="0098422C" w:rsidRPr="00CB5722" w:rsidRDefault="0098422C" w:rsidP="0098422C">
      <w:pPr>
        <w:ind w:firstLine="709"/>
        <w:rPr>
          <w:sz w:val="28"/>
          <w:szCs w:val="28"/>
        </w:rPr>
      </w:pPr>
      <w:r w:rsidRPr="00CB5722">
        <w:rPr>
          <w:sz w:val="28"/>
          <w:szCs w:val="28"/>
        </w:rPr>
        <w:t xml:space="preserve">Маючи на увазі, різні соціальні суб’єкти, люди </w:t>
      </w:r>
      <w:r w:rsidR="008B021E" w:rsidRPr="00CB5722">
        <w:rPr>
          <w:sz w:val="28"/>
          <w:szCs w:val="28"/>
        </w:rPr>
        <w:t xml:space="preserve">можуть </w:t>
      </w:r>
      <w:r w:rsidRPr="00CB5722">
        <w:rPr>
          <w:sz w:val="28"/>
          <w:szCs w:val="28"/>
        </w:rPr>
        <w:t>по-різному розглядають ризики і, відповідно, використовують різні способи реагування, які можуть привести до дій з врахуванням різного бач</w:t>
      </w:r>
      <w:r w:rsidR="002B6463" w:rsidRPr="00CB5722">
        <w:rPr>
          <w:sz w:val="28"/>
          <w:szCs w:val="28"/>
        </w:rPr>
        <w:t>ення та інтересів, як «здійснювати керування</w:t>
      </w:r>
      <w:r w:rsidRPr="00CB5722">
        <w:rPr>
          <w:sz w:val="28"/>
          <w:szCs w:val="28"/>
        </w:rPr>
        <w:t xml:space="preserve"> ризиками» в соціокультурній діяльності, включаючи пом’якшення наслідків та відповідний баланс між запобіганням </w:t>
      </w:r>
      <w:r w:rsidR="0060605F" w:rsidRPr="00CB5722">
        <w:rPr>
          <w:sz w:val="28"/>
          <w:szCs w:val="28"/>
        </w:rPr>
        <w:t xml:space="preserve">від дії </w:t>
      </w:r>
      <w:r w:rsidRPr="00CB5722">
        <w:rPr>
          <w:sz w:val="28"/>
          <w:szCs w:val="28"/>
        </w:rPr>
        <w:t>несприятливи</w:t>
      </w:r>
      <w:r w:rsidR="0060605F" w:rsidRPr="00CB5722">
        <w:rPr>
          <w:sz w:val="28"/>
          <w:szCs w:val="28"/>
        </w:rPr>
        <w:t>х</w:t>
      </w:r>
      <w:r w:rsidRPr="00CB5722">
        <w:rPr>
          <w:sz w:val="28"/>
          <w:szCs w:val="28"/>
        </w:rPr>
        <w:t xml:space="preserve"> ризик</w:t>
      </w:r>
      <w:r w:rsidR="0060605F" w:rsidRPr="00CB5722">
        <w:rPr>
          <w:sz w:val="28"/>
          <w:szCs w:val="28"/>
        </w:rPr>
        <w:t>ів</w:t>
      </w:r>
      <w:r w:rsidRPr="00CB5722">
        <w:rPr>
          <w:sz w:val="28"/>
          <w:szCs w:val="28"/>
        </w:rPr>
        <w:t xml:space="preserve"> тощо.</w:t>
      </w:r>
    </w:p>
    <w:p w14:paraId="49388641" w14:textId="237A9CA8" w:rsidR="008B021E" w:rsidRPr="00CB5722" w:rsidRDefault="002B6463" w:rsidP="0098422C">
      <w:pPr>
        <w:ind w:firstLine="709"/>
        <w:rPr>
          <w:sz w:val="28"/>
          <w:szCs w:val="28"/>
        </w:rPr>
      </w:pPr>
      <w:r w:rsidRPr="00CB5722">
        <w:rPr>
          <w:sz w:val="28"/>
          <w:szCs w:val="28"/>
        </w:rPr>
        <w:t>Саме «керування</w:t>
      </w:r>
      <w:r w:rsidR="0098422C" w:rsidRPr="00CB5722">
        <w:rPr>
          <w:sz w:val="28"/>
          <w:szCs w:val="28"/>
        </w:rPr>
        <w:t xml:space="preserve"> ризиками в соціокультурній с</w:t>
      </w:r>
      <w:r w:rsidR="008B021E" w:rsidRPr="00CB5722">
        <w:rPr>
          <w:sz w:val="28"/>
          <w:szCs w:val="28"/>
        </w:rPr>
        <w:t>ередовищі</w:t>
      </w:r>
      <w:r w:rsidR="0098422C" w:rsidRPr="00CB5722">
        <w:rPr>
          <w:sz w:val="28"/>
          <w:szCs w:val="28"/>
        </w:rPr>
        <w:t>» в цілому відноситься до підходу, який більш широко розглядає потенційних суб’єктів, які можуть потенційно бути залучені до досягнення цілей суспільства</w:t>
      </w:r>
      <w:r w:rsidR="0060605F" w:rsidRPr="00CB5722">
        <w:rPr>
          <w:sz w:val="28"/>
          <w:szCs w:val="28"/>
        </w:rPr>
        <w:t xml:space="preserve"> (місцевих жителів)</w:t>
      </w:r>
      <w:r w:rsidR="0098422C" w:rsidRPr="00CB5722">
        <w:rPr>
          <w:sz w:val="28"/>
          <w:szCs w:val="28"/>
        </w:rPr>
        <w:t xml:space="preserve"> щодо запобігання </w:t>
      </w:r>
      <w:r w:rsidR="0060605F" w:rsidRPr="00CB5722">
        <w:rPr>
          <w:sz w:val="28"/>
          <w:szCs w:val="28"/>
        </w:rPr>
        <w:t xml:space="preserve">прояву </w:t>
      </w:r>
      <w:r w:rsidRPr="00CB5722">
        <w:rPr>
          <w:sz w:val="28"/>
          <w:szCs w:val="28"/>
        </w:rPr>
        <w:t xml:space="preserve">основних </w:t>
      </w:r>
      <w:r w:rsidR="0098422C" w:rsidRPr="00CB5722">
        <w:rPr>
          <w:sz w:val="28"/>
          <w:szCs w:val="28"/>
        </w:rPr>
        <w:t>ризиків в даній сфері.</w:t>
      </w:r>
    </w:p>
    <w:p w14:paraId="6D1CA9C9" w14:textId="6F7A0DE6" w:rsidR="00C20571" w:rsidRPr="00CB5722" w:rsidRDefault="0098422C" w:rsidP="0098422C">
      <w:pPr>
        <w:ind w:firstLine="709"/>
        <w:rPr>
          <w:sz w:val="28"/>
          <w:szCs w:val="28"/>
        </w:rPr>
      </w:pPr>
      <w:r w:rsidRPr="00CB5722">
        <w:rPr>
          <w:sz w:val="28"/>
          <w:szCs w:val="28"/>
        </w:rPr>
        <w:t xml:space="preserve">Особливе місце в даному процесі відводиться правильно побудованій </w:t>
      </w:r>
      <w:r w:rsidR="002B6463" w:rsidRPr="00CB5722">
        <w:rPr>
          <w:sz w:val="28"/>
          <w:szCs w:val="28"/>
        </w:rPr>
        <w:t>політиці в соціокультурному середовищі</w:t>
      </w:r>
      <w:r w:rsidRPr="00CB5722">
        <w:rPr>
          <w:sz w:val="28"/>
          <w:szCs w:val="28"/>
        </w:rPr>
        <w:t xml:space="preserve"> та системі </w:t>
      </w:r>
      <w:r w:rsidR="005C0B9D" w:rsidRPr="00CB5722">
        <w:rPr>
          <w:sz w:val="28"/>
          <w:szCs w:val="28"/>
        </w:rPr>
        <w:t>(</w:t>
      </w:r>
      <w:r w:rsidR="002B6463" w:rsidRPr="00CB5722">
        <w:rPr>
          <w:sz w:val="28"/>
          <w:szCs w:val="28"/>
        </w:rPr>
        <w:t>органів місцевого управління,</w:t>
      </w:r>
      <w:r w:rsidRPr="00CB5722">
        <w:rPr>
          <w:sz w:val="28"/>
          <w:szCs w:val="28"/>
        </w:rPr>
        <w:t xml:space="preserve"> а також суб’єктам</w:t>
      </w:r>
      <w:r w:rsidR="008B021E" w:rsidRPr="00CB5722">
        <w:rPr>
          <w:sz w:val="28"/>
          <w:szCs w:val="28"/>
        </w:rPr>
        <w:t xml:space="preserve"> –</w:t>
      </w:r>
      <w:r w:rsidR="005C0B9D" w:rsidRPr="00CB5722">
        <w:rPr>
          <w:sz w:val="28"/>
          <w:szCs w:val="28"/>
        </w:rPr>
        <w:t xml:space="preserve"> </w:t>
      </w:r>
      <w:r w:rsidRPr="00CB5722">
        <w:rPr>
          <w:sz w:val="28"/>
          <w:szCs w:val="28"/>
        </w:rPr>
        <w:t>со</w:t>
      </w:r>
      <w:r w:rsidR="002B6463" w:rsidRPr="00CB5722">
        <w:rPr>
          <w:sz w:val="28"/>
          <w:szCs w:val="28"/>
        </w:rPr>
        <w:t>ціокультурними ризиками (Рис. 1.4.</w:t>
      </w:r>
      <w:r w:rsidRPr="00CB5722">
        <w:rPr>
          <w:sz w:val="28"/>
          <w:szCs w:val="28"/>
        </w:rPr>
        <w:t>).</w:t>
      </w:r>
    </w:p>
    <w:p w14:paraId="7A48F501" w14:textId="7A37414F" w:rsidR="0098422C" w:rsidRPr="00CB5722" w:rsidRDefault="0098422C" w:rsidP="0098422C">
      <w:pPr>
        <w:ind w:firstLine="709"/>
        <w:rPr>
          <w:sz w:val="28"/>
          <w:szCs w:val="28"/>
        </w:rPr>
      </w:pPr>
    </w:p>
    <w:p w14:paraId="5A6AE469" w14:textId="026A031B" w:rsidR="0098422C" w:rsidRPr="00CB5722" w:rsidRDefault="00C12B14" w:rsidP="0098422C">
      <w:pPr>
        <w:ind w:firstLine="709"/>
        <w:rPr>
          <w:sz w:val="28"/>
          <w:szCs w:val="28"/>
        </w:rPr>
      </w:pPr>
      <w:r w:rsidRPr="00CB5722">
        <w:rPr>
          <w:noProof/>
          <w:sz w:val="28"/>
          <w:szCs w:val="28"/>
          <w:lang w:eastAsia="uk-UA"/>
        </w:rPr>
        <w:lastRenderedPageBreak/>
        <w:drawing>
          <wp:inline distT="0" distB="0" distL="0" distR="0" wp14:anchorId="6BD01E40" wp14:editId="54209E69">
            <wp:extent cx="5218430" cy="3724910"/>
            <wp:effectExtent l="0" t="0" r="0" b="889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218430" cy="3724910"/>
                    </a:xfrm>
                    <a:prstGeom prst="rect">
                      <a:avLst/>
                    </a:prstGeom>
                    <a:noFill/>
                  </pic:spPr>
                </pic:pic>
              </a:graphicData>
            </a:graphic>
          </wp:inline>
        </w:drawing>
      </w:r>
    </w:p>
    <w:p w14:paraId="012BDD69" w14:textId="20BAD753" w:rsidR="0098422C" w:rsidRPr="00CB5722" w:rsidRDefault="0098422C" w:rsidP="0098422C">
      <w:pPr>
        <w:widowControl w:val="0"/>
        <w:ind w:firstLine="709"/>
        <w:contextualSpacing w:val="0"/>
        <w:rPr>
          <w:rFonts w:eastAsia="Times New Roman" w:cs="Times New Roman"/>
          <w:b/>
          <w:color w:val="000000"/>
          <w:sz w:val="28"/>
          <w:szCs w:val="28"/>
          <w:lang w:eastAsia="uk-UA" w:bidi="uk-UA"/>
        </w:rPr>
      </w:pPr>
      <w:bookmarkStart w:id="6" w:name="_Hlk121660202"/>
      <w:r w:rsidRPr="00CB5722">
        <w:rPr>
          <w:rFonts w:eastAsia="Times New Roman" w:cs="Times New Roman"/>
          <w:b/>
          <w:color w:val="000000"/>
          <w:sz w:val="28"/>
          <w:szCs w:val="28"/>
          <w:lang w:eastAsia="uk-UA" w:bidi="uk-UA"/>
        </w:rPr>
        <w:t>Ри</w:t>
      </w:r>
      <w:r w:rsidR="002B6463" w:rsidRPr="00CB5722">
        <w:rPr>
          <w:rFonts w:eastAsia="Times New Roman" w:cs="Times New Roman"/>
          <w:b/>
          <w:color w:val="000000"/>
          <w:sz w:val="28"/>
          <w:szCs w:val="28"/>
          <w:lang w:eastAsia="uk-UA" w:bidi="uk-UA"/>
        </w:rPr>
        <w:t>с. 1.4</w:t>
      </w:r>
      <w:r w:rsidR="005C0B9D" w:rsidRPr="00CB5722">
        <w:rPr>
          <w:rFonts w:eastAsia="Times New Roman" w:cs="Times New Roman"/>
          <w:b/>
          <w:color w:val="000000"/>
          <w:sz w:val="28"/>
          <w:szCs w:val="28"/>
          <w:lang w:eastAsia="uk-UA" w:bidi="uk-UA"/>
        </w:rPr>
        <w:t>.</w:t>
      </w:r>
      <w:r w:rsidRPr="00CB5722">
        <w:rPr>
          <w:rFonts w:eastAsia="Times New Roman" w:cs="Times New Roman"/>
          <w:b/>
          <w:color w:val="000000"/>
          <w:sz w:val="28"/>
          <w:szCs w:val="28"/>
          <w:lang w:eastAsia="uk-UA" w:bidi="uk-UA"/>
        </w:rPr>
        <w:t xml:space="preserve"> </w:t>
      </w:r>
      <w:r w:rsidR="005C0B9D" w:rsidRPr="00CB5722">
        <w:rPr>
          <w:rFonts w:eastAsia="Times New Roman" w:cs="Times New Roman"/>
          <w:b/>
          <w:color w:val="000000"/>
          <w:sz w:val="28"/>
          <w:szCs w:val="28"/>
          <w:lang w:eastAsia="uk-UA" w:bidi="uk-UA"/>
        </w:rPr>
        <w:t>Об’єкти та с</w:t>
      </w:r>
      <w:r w:rsidRPr="00CB5722">
        <w:rPr>
          <w:rFonts w:eastAsia="Times New Roman" w:cs="Times New Roman"/>
          <w:b/>
          <w:color w:val="000000"/>
          <w:sz w:val="28"/>
          <w:szCs w:val="28"/>
          <w:lang w:eastAsia="uk-UA" w:bidi="uk-UA"/>
        </w:rPr>
        <w:t xml:space="preserve">уб’єкти </w:t>
      </w:r>
      <w:r w:rsidR="005C0B9D" w:rsidRPr="00CB5722">
        <w:rPr>
          <w:rFonts w:eastAsia="Times New Roman" w:cs="Times New Roman"/>
          <w:b/>
          <w:color w:val="000000"/>
          <w:sz w:val="28"/>
          <w:szCs w:val="28"/>
          <w:lang w:eastAsia="uk-UA" w:bidi="uk-UA"/>
        </w:rPr>
        <w:t xml:space="preserve">управління </w:t>
      </w:r>
      <w:r w:rsidRPr="00CB5722">
        <w:rPr>
          <w:rFonts w:eastAsia="Times New Roman" w:cs="Times New Roman"/>
          <w:b/>
          <w:color w:val="000000"/>
          <w:sz w:val="28"/>
          <w:szCs w:val="28"/>
          <w:lang w:eastAsia="uk-UA" w:bidi="uk-UA"/>
        </w:rPr>
        <w:t>соціокультурними ризиками</w:t>
      </w:r>
    </w:p>
    <w:p w14:paraId="0AD9A6DE" w14:textId="77777777" w:rsidR="0098422C" w:rsidRPr="00CB5722" w:rsidRDefault="0098422C" w:rsidP="0098422C">
      <w:pPr>
        <w:widowControl w:val="0"/>
        <w:ind w:firstLine="709"/>
        <w:contextualSpacing w:val="0"/>
        <w:rPr>
          <w:rFonts w:eastAsia="Times New Roman" w:cs="Times New Roman"/>
          <w:i/>
          <w:color w:val="000000"/>
          <w:sz w:val="28"/>
          <w:szCs w:val="28"/>
          <w:lang w:eastAsia="uk-UA" w:bidi="uk-UA"/>
        </w:rPr>
      </w:pPr>
      <w:r w:rsidRPr="00CB5722">
        <w:rPr>
          <w:rFonts w:eastAsia="Times New Roman" w:cs="Times New Roman"/>
          <w:i/>
          <w:color w:val="000000"/>
          <w:sz w:val="28"/>
          <w:szCs w:val="28"/>
          <w:lang w:eastAsia="uk-UA" w:bidi="uk-UA"/>
        </w:rPr>
        <w:t xml:space="preserve">*узагальнено автором на підставі джерела </w:t>
      </w:r>
      <w:r w:rsidRPr="00CB5722">
        <w:rPr>
          <w:rFonts w:eastAsia="Times New Roman" w:cs="Times New Roman"/>
          <w:i/>
          <w:color w:val="000000"/>
          <w:sz w:val="28"/>
          <w:szCs w:val="28"/>
          <w:lang w:val="ru-RU" w:eastAsia="uk-UA" w:bidi="uk-UA"/>
        </w:rPr>
        <w:t>[]</w:t>
      </w:r>
    </w:p>
    <w:p w14:paraId="5AE33C15" w14:textId="77777777" w:rsidR="0098422C" w:rsidRPr="00CB5722" w:rsidRDefault="0098422C" w:rsidP="0098422C">
      <w:pPr>
        <w:widowControl w:val="0"/>
        <w:contextualSpacing w:val="0"/>
        <w:rPr>
          <w:rFonts w:eastAsia="Times New Roman" w:cs="Times New Roman"/>
          <w:color w:val="000000"/>
          <w:sz w:val="28"/>
          <w:szCs w:val="28"/>
          <w:lang w:eastAsia="uk-UA" w:bidi="uk-UA"/>
        </w:rPr>
      </w:pPr>
    </w:p>
    <w:p w14:paraId="5A84E820" w14:textId="6DB2D773" w:rsidR="0098422C" w:rsidRPr="00CB5722" w:rsidRDefault="0098422C" w:rsidP="0098422C">
      <w:pPr>
        <w:widowControl w:val="0"/>
        <w:ind w:firstLine="720"/>
        <w:contextualSpacing w:val="0"/>
        <w:rPr>
          <w:rFonts w:eastAsia="Times New Roman" w:cs="Times New Roman"/>
          <w:color w:val="000000"/>
          <w:sz w:val="28"/>
          <w:szCs w:val="28"/>
          <w:lang w:eastAsia="uk-UA" w:bidi="uk-UA"/>
        </w:rPr>
      </w:pPr>
      <w:r w:rsidRPr="00CB5722">
        <w:rPr>
          <w:rFonts w:eastAsia="Times New Roman" w:cs="Times New Roman"/>
          <w:color w:val="000000"/>
          <w:sz w:val="28"/>
          <w:szCs w:val="28"/>
          <w:lang w:eastAsia="uk-UA" w:bidi="uk-UA"/>
        </w:rPr>
        <w:t xml:space="preserve">Дана схема відображає підхід ПУРССКД до спроби вирішення викликів сьогодення, а саме через спектр втручання різноманітної «системи» суб’єктів, що працюють спільно з іншими, а іноді </w:t>
      </w:r>
      <w:r w:rsidR="005C0B9D" w:rsidRPr="00CB5722">
        <w:rPr>
          <w:rFonts w:eastAsia="Times New Roman" w:cs="Times New Roman"/>
          <w:color w:val="000000"/>
          <w:sz w:val="28"/>
          <w:szCs w:val="28"/>
          <w:lang w:eastAsia="uk-UA" w:bidi="uk-UA"/>
        </w:rPr>
        <w:t>автономне</w:t>
      </w:r>
      <w:r w:rsidRPr="00CB5722">
        <w:rPr>
          <w:rFonts w:eastAsia="Times New Roman" w:cs="Times New Roman"/>
          <w:color w:val="000000"/>
          <w:sz w:val="28"/>
          <w:szCs w:val="28"/>
          <w:lang w:eastAsia="uk-UA" w:bidi="uk-UA"/>
        </w:rPr>
        <w:t xml:space="preserve">. Водночас, підхід СПУРССКД окреслює, широке коло суб’єктів як можуть відігравати одну із головних </w:t>
      </w:r>
      <w:r w:rsidR="002B6463" w:rsidRPr="00CB5722">
        <w:rPr>
          <w:rFonts w:eastAsia="Times New Roman" w:cs="Times New Roman"/>
          <w:color w:val="000000"/>
          <w:sz w:val="28"/>
          <w:szCs w:val="28"/>
          <w:lang w:eastAsia="uk-UA" w:bidi="uk-UA"/>
        </w:rPr>
        <w:t>ролей у сприянні людям здійснювати керування</w:t>
      </w:r>
      <w:r w:rsidRPr="00CB5722">
        <w:rPr>
          <w:rFonts w:eastAsia="Times New Roman" w:cs="Times New Roman"/>
          <w:color w:val="000000"/>
          <w:sz w:val="28"/>
          <w:szCs w:val="28"/>
          <w:lang w:eastAsia="uk-UA" w:bidi="uk-UA"/>
        </w:rPr>
        <w:t xml:space="preserve"> можливими різноманітними ризиками в соціокультурній сфері.</w:t>
      </w:r>
    </w:p>
    <w:p w14:paraId="37CA0AC3" w14:textId="729288E0" w:rsidR="0098422C" w:rsidRPr="00CB5722" w:rsidRDefault="0098422C" w:rsidP="0098422C">
      <w:pPr>
        <w:widowControl w:val="0"/>
        <w:ind w:firstLine="720"/>
        <w:contextualSpacing w:val="0"/>
        <w:rPr>
          <w:rFonts w:eastAsia="Times New Roman" w:cs="Times New Roman"/>
          <w:color w:val="000000"/>
          <w:sz w:val="28"/>
          <w:szCs w:val="28"/>
          <w:lang w:eastAsia="uk-UA" w:bidi="uk-UA"/>
        </w:rPr>
      </w:pPr>
      <w:r w:rsidRPr="00CB5722">
        <w:rPr>
          <w:rFonts w:eastAsia="Times New Roman" w:cs="Times New Roman"/>
          <w:color w:val="000000"/>
          <w:sz w:val="28"/>
          <w:szCs w:val="28"/>
          <w:lang w:eastAsia="uk-UA" w:bidi="uk-UA"/>
        </w:rPr>
        <w:t xml:space="preserve">Необхідно </w:t>
      </w:r>
      <w:r w:rsidR="002B6463" w:rsidRPr="00CB5722">
        <w:rPr>
          <w:rFonts w:eastAsia="Times New Roman" w:cs="Times New Roman"/>
          <w:color w:val="000000"/>
          <w:sz w:val="28"/>
          <w:szCs w:val="28"/>
          <w:lang w:eastAsia="uk-UA" w:bidi="uk-UA"/>
        </w:rPr>
        <w:t>зазначити, що система керування</w:t>
      </w:r>
      <w:r w:rsidRPr="00CB5722">
        <w:rPr>
          <w:rFonts w:eastAsia="Times New Roman" w:cs="Times New Roman"/>
          <w:color w:val="000000"/>
          <w:sz w:val="28"/>
          <w:szCs w:val="28"/>
          <w:lang w:eastAsia="uk-UA" w:bidi="uk-UA"/>
        </w:rPr>
        <w:t xml:space="preserve"> ризиками в соціокультурній діяльності має деяку гібридну форму, тому що крім впливу органів місцевого управління, управління соціокультурними ризиками виконують:</w:t>
      </w:r>
      <w:bookmarkStart w:id="7" w:name="bookmark176"/>
      <w:bookmarkEnd w:id="7"/>
    </w:p>
    <w:p w14:paraId="5D0BAD56" w14:textId="7E889982" w:rsidR="0098422C" w:rsidRPr="00CB5722" w:rsidRDefault="0098422C" w:rsidP="00147698">
      <w:pPr>
        <w:pStyle w:val="a3"/>
        <w:widowControl w:val="0"/>
        <w:numPr>
          <w:ilvl w:val="0"/>
          <w:numId w:val="5"/>
        </w:numPr>
        <w:ind w:left="0" w:firstLine="709"/>
        <w:contextualSpacing w:val="0"/>
        <w:rPr>
          <w:rFonts w:eastAsia="Times New Roman" w:cs="Times New Roman"/>
          <w:color w:val="000000"/>
          <w:sz w:val="28"/>
          <w:szCs w:val="28"/>
          <w:lang w:eastAsia="uk-UA" w:bidi="uk-UA"/>
        </w:rPr>
      </w:pPr>
      <w:r w:rsidRPr="00CB5722">
        <w:rPr>
          <w:rFonts w:eastAsia="Times New Roman" w:cs="Times New Roman"/>
          <w:color w:val="000000"/>
          <w:sz w:val="28"/>
          <w:szCs w:val="28"/>
          <w:lang w:eastAsia="uk-UA" w:bidi="uk-UA"/>
        </w:rPr>
        <w:t>місцеві жителі (їхні сім’ї, родини)</w:t>
      </w:r>
      <w:bookmarkStart w:id="8" w:name="bookmark177"/>
      <w:bookmarkEnd w:id="8"/>
    </w:p>
    <w:p w14:paraId="2405958F" w14:textId="137240CA" w:rsidR="0098422C" w:rsidRPr="00CB5722" w:rsidRDefault="0098422C" w:rsidP="00147698">
      <w:pPr>
        <w:pStyle w:val="a3"/>
        <w:widowControl w:val="0"/>
        <w:numPr>
          <w:ilvl w:val="0"/>
          <w:numId w:val="5"/>
        </w:numPr>
        <w:ind w:left="0" w:firstLine="709"/>
        <w:contextualSpacing w:val="0"/>
        <w:rPr>
          <w:rFonts w:eastAsia="Times New Roman" w:cs="Times New Roman"/>
          <w:color w:val="000000"/>
          <w:sz w:val="28"/>
          <w:szCs w:val="28"/>
          <w:lang w:eastAsia="uk-UA" w:bidi="uk-UA"/>
        </w:rPr>
      </w:pPr>
      <w:r w:rsidRPr="00CB5722">
        <w:rPr>
          <w:rFonts w:eastAsia="Times New Roman" w:cs="Times New Roman"/>
          <w:color w:val="000000"/>
          <w:sz w:val="28"/>
          <w:szCs w:val="28"/>
          <w:lang w:eastAsia="uk-UA" w:bidi="uk-UA"/>
        </w:rPr>
        <w:t xml:space="preserve">територіальні громади (добровільний сектор – місцеві громадські організації, професійні асоціації, релігійні громади, а також неформальні мережі друзів та знайомих як «у реальному житті», так і все частіше в соціальних мережах); </w:t>
      </w:r>
    </w:p>
    <w:p w14:paraId="05475636" w14:textId="3E6F567B" w:rsidR="0098422C" w:rsidRPr="00CB5722" w:rsidRDefault="0098422C" w:rsidP="00147698">
      <w:pPr>
        <w:pStyle w:val="a3"/>
        <w:widowControl w:val="0"/>
        <w:numPr>
          <w:ilvl w:val="0"/>
          <w:numId w:val="5"/>
        </w:numPr>
        <w:ind w:left="0" w:firstLine="709"/>
        <w:contextualSpacing w:val="0"/>
        <w:rPr>
          <w:rFonts w:eastAsia="Times New Roman" w:cs="Times New Roman"/>
          <w:color w:val="000000"/>
          <w:sz w:val="28"/>
          <w:szCs w:val="28"/>
          <w:lang w:eastAsia="uk-UA" w:bidi="uk-UA"/>
        </w:rPr>
      </w:pPr>
      <w:r w:rsidRPr="00CB5722">
        <w:rPr>
          <w:rFonts w:eastAsia="Times New Roman" w:cs="Times New Roman"/>
          <w:color w:val="000000"/>
          <w:sz w:val="28"/>
          <w:szCs w:val="28"/>
          <w:lang w:eastAsia="uk-UA" w:bidi="uk-UA"/>
        </w:rPr>
        <w:lastRenderedPageBreak/>
        <w:t>власне заклади сфери соціокультурної діяльності.</w:t>
      </w:r>
    </w:p>
    <w:p w14:paraId="1CC2FF21" w14:textId="77777777" w:rsidR="0098422C" w:rsidRPr="00CB5722" w:rsidRDefault="0098422C" w:rsidP="0098422C">
      <w:pPr>
        <w:widowControl w:val="0"/>
        <w:ind w:firstLine="720"/>
        <w:contextualSpacing w:val="0"/>
        <w:rPr>
          <w:rFonts w:eastAsia="Times New Roman" w:cs="Times New Roman"/>
          <w:color w:val="000000"/>
          <w:sz w:val="28"/>
          <w:szCs w:val="28"/>
          <w:lang w:eastAsia="uk-UA" w:bidi="uk-UA"/>
        </w:rPr>
      </w:pPr>
      <w:r w:rsidRPr="00CB5722">
        <w:rPr>
          <w:rFonts w:eastAsia="Times New Roman" w:cs="Times New Roman"/>
          <w:color w:val="000000"/>
          <w:sz w:val="28"/>
          <w:szCs w:val="28"/>
          <w:lang w:eastAsia="uk-UA" w:bidi="uk-UA"/>
        </w:rPr>
        <w:t>Органи центральної влади та місцевого управління можуть незмінно нести ризик, в свою суб’єкти ринкового сектора, члени сім’ї (громади) можуть бути менше схильні до ризику або мають більшу здатність контролювати або оцінювати ризики.</w:t>
      </w:r>
    </w:p>
    <w:p w14:paraId="7FC26096" w14:textId="633EA520" w:rsidR="0098422C" w:rsidRPr="00CB5722" w:rsidRDefault="0098422C" w:rsidP="0098422C">
      <w:pPr>
        <w:widowControl w:val="0"/>
        <w:ind w:firstLine="720"/>
        <w:contextualSpacing w:val="0"/>
        <w:rPr>
          <w:rFonts w:eastAsia="Times New Roman" w:cs="Times New Roman"/>
          <w:color w:val="000000"/>
          <w:sz w:val="28"/>
          <w:szCs w:val="28"/>
          <w:lang w:eastAsia="uk-UA" w:bidi="uk-UA"/>
        </w:rPr>
      </w:pPr>
      <w:r w:rsidRPr="00CB5722">
        <w:rPr>
          <w:rFonts w:eastAsia="Times New Roman" w:cs="Times New Roman"/>
          <w:color w:val="000000"/>
          <w:sz w:val="28"/>
          <w:szCs w:val="28"/>
          <w:lang w:eastAsia="uk-UA" w:bidi="uk-UA"/>
        </w:rPr>
        <w:t>Приклад успішного управління ризиками в соціокультурній діяльності</w:t>
      </w:r>
      <w:r w:rsidR="002B6463" w:rsidRPr="00CB5722">
        <w:rPr>
          <w:rFonts w:eastAsia="Times New Roman" w:cs="Times New Roman"/>
          <w:color w:val="000000"/>
          <w:sz w:val="28"/>
          <w:szCs w:val="28"/>
          <w:lang w:eastAsia="uk-UA" w:bidi="uk-UA"/>
        </w:rPr>
        <w:t xml:space="preserve"> схематично зображено на рис.1.5</w:t>
      </w:r>
      <w:r w:rsidRPr="00CB5722">
        <w:rPr>
          <w:rFonts w:eastAsia="Times New Roman" w:cs="Times New Roman"/>
          <w:color w:val="000000"/>
          <w:sz w:val="28"/>
          <w:szCs w:val="28"/>
          <w:lang w:eastAsia="uk-UA" w:bidi="uk-UA"/>
        </w:rPr>
        <w:t>.</w:t>
      </w:r>
    </w:p>
    <w:p w14:paraId="6FEC1380" w14:textId="411FBCDF" w:rsidR="00CB4BAF" w:rsidRPr="00CB5722" w:rsidRDefault="00C12B14" w:rsidP="0098422C">
      <w:pPr>
        <w:widowControl w:val="0"/>
        <w:ind w:firstLine="720"/>
        <w:contextualSpacing w:val="0"/>
        <w:rPr>
          <w:rFonts w:eastAsia="Times New Roman" w:cs="Times New Roman"/>
          <w:color w:val="000000"/>
          <w:sz w:val="28"/>
          <w:szCs w:val="28"/>
          <w:lang w:eastAsia="uk-UA" w:bidi="uk-UA"/>
        </w:rPr>
      </w:pPr>
      <w:r w:rsidRPr="00CB5722">
        <w:rPr>
          <w:rFonts w:eastAsia="Times New Roman" w:cs="Times New Roman"/>
          <w:noProof/>
          <w:color w:val="000000"/>
          <w:sz w:val="28"/>
          <w:szCs w:val="28"/>
          <w:lang w:eastAsia="uk-UA"/>
        </w:rPr>
        <w:drawing>
          <wp:inline distT="0" distB="0" distL="0" distR="0" wp14:anchorId="5DDC3E36" wp14:editId="302EE8EF">
            <wp:extent cx="5487035" cy="36957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487035" cy="3695700"/>
                    </a:xfrm>
                    <a:prstGeom prst="rect">
                      <a:avLst/>
                    </a:prstGeom>
                    <a:noFill/>
                  </pic:spPr>
                </pic:pic>
              </a:graphicData>
            </a:graphic>
          </wp:inline>
        </w:drawing>
      </w:r>
    </w:p>
    <w:p w14:paraId="36801D10" w14:textId="77777777" w:rsidR="00C12B14" w:rsidRPr="00CB5722" w:rsidRDefault="00C12B14" w:rsidP="0098422C">
      <w:pPr>
        <w:widowControl w:val="0"/>
        <w:ind w:firstLine="720"/>
        <w:contextualSpacing w:val="0"/>
        <w:rPr>
          <w:rFonts w:eastAsia="Times New Roman" w:cs="Times New Roman"/>
          <w:color w:val="000000"/>
          <w:sz w:val="28"/>
          <w:szCs w:val="28"/>
          <w:lang w:eastAsia="uk-UA" w:bidi="uk-UA"/>
        </w:rPr>
      </w:pPr>
    </w:p>
    <w:p w14:paraId="5F006542" w14:textId="0A178078" w:rsidR="0098422C" w:rsidRPr="00CB5722" w:rsidRDefault="002B6463" w:rsidP="0098422C">
      <w:pPr>
        <w:widowControl w:val="0"/>
        <w:ind w:firstLine="720"/>
        <w:contextualSpacing w:val="0"/>
        <w:rPr>
          <w:rFonts w:eastAsia="Times New Roman" w:cs="Times New Roman"/>
          <w:b/>
          <w:color w:val="000000"/>
          <w:sz w:val="28"/>
          <w:szCs w:val="28"/>
          <w:lang w:eastAsia="uk-UA" w:bidi="uk-UA"/>
        </w:rPr>
      </w:pPr>
      <w:r w:rsidRPr="00CB5722">
        <w:rPr>
          <w:rFonts w:eastAsia="Times New Roman" w:cs="Times New Roman"/>
          <w:b/>
          <w:color w:val="000000"/>
          <w:sz w:val="28"/>
          <w:szCs w:val="28"/>
          <w:lang w:eastAsia="uk-UA" w:bidi="uk-UA"/>
        </w:rPr>
        <w:t>Рис. 1.5</w:t>
      </w:r>
      <w:r w:rsidR="00CB4BAF" w:rsidRPr="00CB5722">
        <w:rPr>
          <w:rFonts w:eastAsia="Times New Roman" w:cs="Times New Roman"/>
          <w:b/>
          <w:color w:val="000000"/>
          <w:sz w:val="28"/>
          <w:szCs w:val="28"/>
          <w:lang w:eastAsia="uk-UA" w:bidi="uk-UA"/>
        </w:rPr>
        <w:t>. К</w:t>
      </w:r>
      <w:r w:rsidR="0098422C" w:rsidRPr="00CB5722">
        <w:rPr>
          <w:rFonts w:eastAsia="Times New Roman" w:cs="Times New Roman"/>
          <w:b/>
          <w:color w:val="000000"/>
          <w:sz w:val="28"/>
          <w:szCs w:val="28"/>
          <w:lang w:eastAsia="uk-UA" w:bidi="uk-UA"/>
        </w:rPr>
        <w:t>лючові умови успішного управління ризиками в соціокультурній діяльності:</w:t>
      </w:r>
    </w:p>
    <w:p w14:paraId="7D745967" w14:textId="77777777" w:rsidR="0098422C" w:rsidRPr="00CB5722" w:rsidRDefault="0098422C" w:rsidP="0098422C">
      <w:pPr>
        <w:widowControl w:val="0"/>
        <w:ind w:firstLine="720"/>
        <w:contextualSpacing w:val="0"/>
        <w:rPr>
          <w:rFonts w:eastAsia="Times New Roman" w:cs="Times New Roman"/>
          <w:i/>
          <w:color w:val="000000"/>
          <w:sz w:val="28"/>
          <w:szCs w:val="28"/>
          <w:lang w:val="ru-RU" w:eastAsia="uk-UA" w:bidi="uk-UA"/>
        </w:rPr>
      </w:pPr>
      <w:r w:rsidRPr="00CB5722">
        <w:rPr>
          <w:rFonts w:eastAsia="Times New Roman" w:cs="Times New Roman"/>
          <w:i/>
          <w:color w:val="000000"/>
          <w:sz w:val="28"/>
          <w:szCs w:val="28"/>
          <w:lang w:eastAsia="uk-UA" w:bidi="uk-UA"/>
        </w:rPr>
        <w:t xml:space="preserve">*узагальнено автором на підставі джерела </w:t>
      </w:r>
      <w:r w:rsidRPr="00CB5722">
        <w:rPr>
          <w:rFonts w:eastAsia="Times New Roman" w:cs="Times New Roman"/>
          <w:i/>
          <w:color w:val="000000"/>
          <w:sz w:val="28"/>
          <w:szCs w:val="28"/>
          <w:lang w:val="ru-RU" w:eastAsia="uk-UA" w:bidi="uk-UA"/>
        </w:rPr>
        <w:t>[]</w:t>
      </w:r>
    </w:p>
    <w:p w14:paraId="7396CA2A" w14:textId="77777777" w:rsidR="0098422C" w:rsidRPr="00CB5722" w:rsidRDefault="0098422C" w:rsidP="0098422C">
      <w:pPr>
        <w:widowControl w:val="0"/>
        <w:contextualSpacing w:val="0"/>
        <w:rPr>
          <w:rFonts w:eastAsia="Times New Roman" w:cs="Times New Roman"/>
          <w:color w:val="000000"/>
          <w:sz w:val="28"/>
          <w:szCs w:val="28"/>
          <w:lang w:eastAsia="uk-UA" w:bidi="uk-UA"/>
        </w:rPr>
      </w:pPr>
    </w:p>
    <w:p w14:paraId="7AD68FEF" w14:textId="4B2D7BC9" w:rsidR="0098422C" w:rsidRPr="00CB5722" w:rsidRDefault="0098422C" w:rsidP="0098422C">
      <w:pPr>
        <w:widowControl w:val="0"/>
        <w:ind w:firstLine="720"/>
        <w:contextualSpacing w:val="0"/>
        <w:rPr>
          <w:rFonts w:eastAsia="Times New Roman" w:cs="Times New Roman"/>
          <w:color w:val="000000"/>
          <w:sz w:val="28"/>
          <w:szCs w:val="28"/>
          <w:lang w:eastAsia="uk-UA" w:bidi="uk-UA"/>
        </w:rPr>
      </w:pPr>
      <w:r w:rsidRPr="00CB5722">
        <w:rPr>
          <w:rFonts w:eastAsia="Times New Roman" w:cs="Times New Roman"/>
          <w:sz w:val="28"/>
          <w:szCs w:val="28"/>
          <w:lang w:eastAsia="uk-UA" w:bidi="uk-UA"/>
        </w:rPr>
        <w:t>Враховуючи вище зазначене, необхідно узагальнити</w:t>
      </w:r>
      <w:r w:rsidR="002B6463" w:rsidRPr="00CB5722">
        <w:rPr>
          <w:rFonts w:eastAsia="Times New Roman" w:cs="Times New Roman"/>
          <w:color w:val="000000"/>
          <w:sz w:val="28"/>
          <w:szCs w:val="28"/>
          <w:lang w:eastAsia="uk-UA" w:bidi="uk-UA"/>
        </w:rPr>
        <w:t xml:space="preserve"> методи</w:t>
      </w:r>
      <w:r w:rsidRPr="00CB5722">
        <w:rPr>
          <w:rFonts w:eastAsia="Times New Roman" w:cs="Times New Roman"/>
          <w:color w:val="000000"/>
          <w:sz w:val="28"/>
          <w:szCs w:val="28"/>
          <w:lang w:eastAsia="uk-UA" w:bidi="uk-UA"/>
        </w:rPr>
        <w:t xml:space="preserve"> </w:t>
      </w:r>
      <w:r w:rsidR="002B6463" w:rsidRPr="00CB5722">
        <w:rPr>
          <w:rFonts w:eastAsia="Times New Roman" w:cs="Times New Roman"/>
          <w:color w:val="000000"/>
          <w:sz w:val="28"/>
          <w:szCs w:val="28"/>
          <w:lang w:eastAsia="uk-UA" w:bidi="uk-UA"/>
        </w:rPr>
        <w:t xml:space="preserve">здійснення керування </w:t>
      </w:r>
      <w:r w:rsidRPr="00CB5722">
        <w:rPr>
          <w:rFonts w:eastAsia="Times New Roman" w:cs="Times New Roman"/>
          <w:color w:val="000000"/>
          <w:sz w:val="28"/>
          <w:szCs w:val="28"/>
          <w:lang w:eastAsia="uk-UA" w:bidi="uk-UA"/>
        </w:rPr>
        <w:t>ризиками в соціокультурній сфері.</w:t>
      </w:r>
    </w:p>
    <w:p w14:paraId="145CCC92" w14:textId="77777777" w:rsidR="0098422C" w:rsidRPr="00CB5722" w:rsidRDefault="0098422C" w:rsidP="0098422C">
      <w:pPr>
        <w:widowControl w:val="0"/>
        <w:ind w:firstLine="720"/>
        <w:contextualSpacing w:val="0"/>
        <w:rPr>
          <w:rFonts w:eastAsia="Times New Roman" w:cs="Times New Roman"/>
          <w:color w:val="000000"/>
          <w:sz w:val="28"/>
          <w:szCs w:val="28"/>
          <w:lang w:eastAsia="uk-UA" w:bidi="uk-UA"/>
        </w:rPr>
      </w:pPr>
      <w:r w:rsidRPr="00CB5722">
        <w:rPr>
          <w:rFonts w:eastAsia="Times New Roman" w:cs="Times New Roman"/>
          <w:color w:val="000000"/>
          <w:sz w:val="28"/>
          <w:szCs w:val="28"/>
          <w:lang w:eastAsia="uk-UA" w:bidi="uk-UA"/>
        </w:rPr>
        <w:t xml:space="preserve">Ризики в соціокультурній сфері – ймовірність настання певних відхилень з можливими потенційними в втратами майбутньому (як негативний стан справ) прогнозованих ресурсів. Втрати, обґрунтовані таким чином, виражають </w:t>
      </w:r>
      <w:r w:rsidRPr="00CB5722">
        <w:rPr>
          <w:rFonts w:eastAsia="Times New Roman" w:cs="Times New Roman"/>
          <w:color w:val="000000"/>
          <w:sz w:val="28"/>
          <w:szCs w:val="28"/>
          <w:lang w:eastAsia="uk-UA" w:bidi="uk-UA"/>
        </w:rPr>
        <w:lastRenderedPageBreak/>
        <w:t>певну загрозу соціальному забезпеченню працівників соціокультурної сфери через можливі випадкові обставини (події).</w:t>
      </w:r>
    </w:p>
    <w:p w14:paraId="4720C38C" w14:textId="4BC5A69B" w:rsidR="0098422C" w:rsidRPr="00CB5722" w:rsidRDefault="002B6463" w:rsidP="0098422C">
      <w:pPr>
        <w:widowControl w:val="0"/>
        <w:ind w:firstLine="720"/>
        <w:contextualSpacing w:val="0"/>
        <w:rPr>
          <w:rFonts w:eastAsia="Times New Roman" w:cs="Times New Roman"/>
          <w:color w:val="000000"/>
          <w:sz w:val="28"/>
          <w:szCs w:val="28"/>
          <w:lang w:eastAsia="uk-UA" w:bidi="uk-UA"/>
        </w:rPr>
      </w:pPr>
      <w:r w:rsidRPr="00CB5722">
        <w:rPr>
          <w:rFonts w:eastAsia="Times New Roman" w:cs="Times New Roman"/>
          <w:color w:val="000000"/>
          <w:sz w:val="28"/>
          <w:szCs w:val="28"/>
          <w:lang w:eastAsia="uk-UA" w:bidi="uk-UA"/>
        </w:rPr>
        <w:t>Здійснення керування</w:t>
      </w:r>
      <w:r w:rsidR="00C12B14" w:rsidRPr="00CB5722">
        <w:rPr>
          <w:rFonts w:eastAsia="Times New Roman" w:cs="Times New Roman"/>
          <w:color w:val="000000"/>
          <w:sz w:val="28"/>
          <w:szCs w:val="28"/>
          <w:lang w:eastAsia="uk-UA" w:bidi="uk-UA"/>
        </w:rPr>
        <w:t xml:space="preserve"> р</w:t>
      </w:r>
      <w:r w:rsidR="0098422C" w:rsidRPr="00CB5722">
        <w:rPr>
          <w:rFonts w:eastAsia="Times New Roman" w:cs="Times New Roman"/>
          <w:color w:val="000000"/>
          <w:sz w:val="28"/>
          <w:szCs w:val="28"/>
          <w:lang w:eastAsia="uk-UA" w:bidi="uk-UA"/>
        </w:rPr>
        <w:t>изик</w:t>
      </w:r>
      <w:r w:rsidR="00C12B14" w:rsidRPr="00CB5722">
        <w:rPr>
          <w:rFonts w:eastAsia="Times New Roman" w:cs="Times New Roman"/>
          <w:color w:val="000000"/>
          <w:sz w:val="28"/>
          <w:szCs w:val="28"/>
          <w:lang w:eastAsia="uk-UA" w:bidi="uk-UA"/>
        </w:rPr>
        <w:t>ами</w:t>
      </w:r>
      <w:r w:rsidR="0098422C" w:rsidRPr="00CB5722">
        <w:rPr>
          <w:rFonts w:eastAsia="Times New Roman" w:cs="Times New Roman"/>
          <w:color w:val="000000"/>
          <w:sz w:val="28"/>
          <w:szCs w:val="28"/>
          <w:lang w:eastAsia="uk-UA" w:bidi="uk-UA"/>
        </w:rPr>
        <w:t xml:space="preserve"> в соціокультурн</w:t>
      </w:r>
      <w:r w:rsidR="00C12B14" w:rsidRPr="00CB5722">
        <w:rPr>
          <w:rFonts w:eastAsia="Times New Roman" w:cs="Times New Roman"/>
          <w:color w:val="000000"/>
          <w:sz w:val="28"/>
          <w:szCs w:val="28"/>
          <w:lang w:eastAsia="uk-UA" w:bidi="uk-UA"/>
        </w:rPr>
        <w:t>ому середовищі</w:t>
      </w:r>
      <w:r w:rsidR="0098422C" w:rsidRPr="00CB5722">
        <w:rPr>
          <w:rFonts w:eastAsia="Times New Roman" w:cs="Times New Roman"/>
          <w:color w:val="000000"/>
          <w:sz w:val="28"/>
          <w:szCs w:val="28"/>
          <w:lang w:eastAsia="uk-UA" w:bidi="uk-UA"/>
        </w:rPr>
        <w:t xml:space="preserve"> можуть вважатися соціальними з огляду на наслідки та масштаби із одночасним домінуванням соціального характеру сприйнятих збитків (загроз), спричинених негативними управлінським рішеннями (подіями).</w:t>
      </w:r>
    </w:p>
    <w:p w14:paraId="4EFAA8C7" w14:textId="439BDF80" w:rsidR="0098422C" w:rsidRPr="00CB5722" w:rsidRDefault="0098422C" w:rsidP="0098422C">
      <w:pPr>
        <w:widowControl w:val="0"/>
        <w:ind w:firstLine="720"/>
        <w:contextualSpacing w:val="0"/>
        <w:rPr>
          <w:rFonts w:eastAsia="Times New Roman" w:cs="Times New Roman"/>
          <w:color w:val="000000"/>
          <w:sz w:val="28"/>
          <w:szCs w:val="28"/>
          <w:lang w:eastAsia="uk-UA" w:bidi="uk-UA"/>
        </w:rPr>
      </w:pPr>
      <w:r w:rsidRPr="00CB5722">
        <w:rPr>
          <w:rFonts w:eastAsia="Times New Roman" w:cs="Times New Roman"/>
          <w:color w:val="000000"/>
          <w:sz w:val="28"/>
          <w:szCs w:val="28"/>
          <w:lang w:eastAsia="uk-UA" w:bidi="uk-UA"/>
        </w:rPr>
        <w:t xml:space="preserve">В демократичному суспільстві соціокультурний капітал набирає все більшого значення – поняття соціокультурний капітал все більше розглядається у ряді важливих сфер реалізації державної політики та </w:t>
      </w:r>
      <w:r w:rsidR="00147698" w:rsidRPr="00CB5722">
        <w:rPr>
          <w:rFonts w:eastAsia="Times New Roman" w:cs="Times New Roman"/>
          <w:color w:val="000000"/>
          <w:sz w:val="28"/>
          <w:szCs w:val="28"/>
          <w:lang w:eastAsia="uk-UA" w:bidi="uk-UA"/>
        </w:rPr>
        <w:t>органи публічної влади</w:t>
      </w:r>
      <w:r w:rsidRPr="00CB5722">
        <w:rPr>
          <w:rFonts w:eastAsia="Times New Roman" w:cs="Times New Roman"/>
          <w:color w:val="000000"/>
          <w:sz w:val="28"/>
          <w:szCs w:val="28"/>
          <w:lang w:eastAsia="uk-UA" w:bidi="uk-UA"/>
        </w:rPr>
        <w:t xml:space="preserve"> на всіх рівнях.</w:t>
      </w:r>
    </w:p>
    <w:p w14:paraId="0129A8BF" w14:textId="77777777" w:rsidR="0098422C" w:rsidRPr="00CB5722" w:rsidRDefault="0098422C" w:rsidP="0098422C">
      <w:pPr>
        <w:widowControl w:val="0"/>
        <w:ind w:firstLine="720"/>
        <w:contextualSpacing w:val="0"/>
        <w:rPr>
          <w:rFonts w:eastAsia="Times New Roman" w:cs="Times New Roman"/>
          <w:color w:val="000000"/>
          <w:sz w:val="28"/>
          <w:szCs w:val="28"/>
          <w:lang w:eastAsia="uk-UA" w:bidi="uk-UA"/>
        </w:rPr>
      </w:pPr>
      <w:r w:rsidRPr="00CB5722">
        <w:rPr>
          <w:rFonts w:eastAsia="Times New Roman" w:cs="Times New Roman"/>
          <w:color w:val="000000"/>
          <w:sz w:val="28"/>
          <w:szCs w:val="28"/>
          <w:lang w:eastAsia="uk-UA" w:bidi="uk-UA"/>
        </w:rPr>
        <w:t>Так, в будь-якій територіальній громаді ставлення до капіталу, як соціокультурного так і соціального може потенційно включати такі базисні елементи:</w:t>
      </w:r>
    </w:p>
    <w:p w14:paraId="363B61AF" w14:textId="6E8092D2" w:rsidR="0098422C" w:rsidRPr="00CB5722" w:rsidRDefault="0098422C" w:rsidP="00147698">
      <w:pPr>
        <w:pStyle w:val="a3"/>
        <w:widowControl w:val="0"/>
        <w:numPr>
          <w:ilvl w:val="0"/>
          <w:numId w:val="3"/>
        </w:numPr>
        <w:ind w:left="0" w:firstLine="709"/>
        <w:contextualSpacing w:val="0"/>
        <w:rPr>
          <w:rFonts w:eastAsia="Times New Roman" w:cs="Times New Roman"/>
          <w:color w:val="000000"/>
          <w:sz w:val="28"/>
          <w:szCs w:val="28"/>
          <w:lang w:eastAsia="uk-UA" w:bidi="uk-UA"/>
        </w:rPr>
      </w:pPr>
      <w:r w:rsidRPr="00CB5722">
        <w:rPr>
          <w:rFonts w:eastAsia="Times New Roman" w:cs="Times New Roman"/>
          <w:color w:val="000000"/>
          <w:sz w:val="28"/>
          <w:szCs w:val="28"/>
          <w:lang w:eastAsia="uk-UA" w:bidi="uk-UA"/>
        </w:rPr>
        <w:t>організаційне життя громади;</w:t>
      </w:r>
    </w:p>
    <w:p w14:paraId="1F1F3631" w14:textId="3439BFEC" w:rsidR="0098422C" w:rsidRPr="00CB5722" w:rsidRDefault="0098422C" w:rsidP="00147698">
      <w:pPr>
        <w:pStyle w:val="a3"/>
        <w:widowControl w:val="0"/>
        <w:numPr>
          <w:ilvl w:val="0"/>
          <w:numId w:val="3"/>
        </w:numPr>
        <w:ind w:left="0" w:firstLine="709"/>
        <w:contextualSpacing w:val="0"/>
        <w:rPr>
          <w:rFonts w:eastAsia="Times New Roman" w:cs="Times New Roman"/>
          <w:color w:val="000000"/>
          <w:sz w:val="28"/>
          <w:szCs w:val="28"/>
          <w:lang w:eastAsia="uk-UA" w:bidi="uk-UA"/>
        </w:rPr>
      </w:pPr>
      <w:r w:rsidRPr="00CB5722">
        <w:rPr>
          <w:rFonts w:eastAsia="Times New Roman" w:cs="Times New Roman"/>
          <w:color w:val="000000"/>
          <w:sz w:val="28"/>
          <w:szCs w:val="28"/>
          <w:lang w:eastAsia="uk-UA" w:bidi="uk-UA"/>
        </w:rPr>
        <w:t>громадсько-політична участь;</w:t>
      </w:r>
    </w:p>
    <w:p w14:paraId="0B6EBCE9" w14:textId="3F68C933" w:rsidR="0098422C" w:rsidRPr="00CB5722" w:rsidRDefault="0098422C" w:rsidP="00147698">
      <w:pPr>
        <w:pStyle w:val="a3"/>
        <w:widowControl w:val="0"/>
        <w:numPr>
          <w:ilvl w:val="0"/>
          <w:numId w:val="3"/>
        </w:numPr>
        <w:ind w:left="0" w:firstLine="709"/>
        <w:contextualSpacing w:val="0"/>
        <w:rPr>
          <w:rFonts w:eastAsia="Times New Roman" w:cs="Times New Roman"/>
          <w:color w:val="000000"/>
          <w:sz w:val="28"/>
          <w:szCs w:val="28"/>
          <w:lang w:eastAsia="uk-UA" w:bidi="uk-UA"/>
        </w:rPr>
      </w:pPr>
      <w:r w:rsidRPr="00CB5722">
        <w:rPr>
          <w:rFonts w:eastAsia="Times New Roman" w:cs="Times New Roman"/>
          <w:color w:val="000000"/>
          <w:sz w:val="28"/>
          <w:szCs w:val="28"/>
          <w:lang w:eastAsia="uk-UA" w:bidi="uk-UA"/>
        </w:rPr>
        <w:t>рівень міжособистісного довіри;</w:t>
      </w:r>
    </w:p>
    <w:p w14:paraId="3251F895" w14:textId="7D319554" w:rsidR="0098422C" w:rsidRPr="00CB5722" w:rsidRDefault="0098422C" w:rsidP="00147698">
      <w:pPr>
        <w:pStyle w:val="a3"/>
        <w:widowControl w:val="0"/>
        <w:numPr>
          <w:ilvl w:val="0"/>
          <w:numId w:val="3"/>
        </w:numPr>
        <w:ind w:left="0" w:firstLine="709"/>
        <w:contextualSpacing w:val="0"/>
        <w:rPr>
          <w:rFonts w:eastAsia="Times New Roman" w:cs="Times New Roman"/>
          <w:color w:val="000000"/>
          <w:sz w:val="28"/>
          <w:szCs w:val="28"/>
          <w:lang w:eastAsia="uk-UA" w:bidi="uk-UA"/>
        </w:rPr>
      </w:pPr>
      <w:r w:rsidRPr="00CB5722">
        <w:rPr>
          <w:rFonts w:eastAsia="Times New Roman" w:cs="Times New Roman"/>
          <w:color w:val="000000"/>
          <w:sz w:val="28"/>
          <w:szCs w:val="28"/>
          <w:lang w:eastAsia="uk-UA" w:bidi="uk-UA"/>
        </w:rPr>
        <w:t>запас культурних, людських та матеріальних ресурсів, які потенційно можуть бути використані для громадських цілей, а також і в публічному управлінні.</w:t>
      </w:r>
    </w:p>
    <w:p w14:paraId="0DBA3FFA" w14:textId="77777777" w:rsidR="0098422C" w:rsidRPr="00CB5722" w:rsidRDefault="0098422C" w:rsidP="00C12B14">
      <w:pPr>
        <w:widowControl w:val="0"/>
        <w:ind w:firstLine="709"/>
        <w:contextualSpacing w:val="0"/>
        <w:rPr>
          <w:rFonts w:eastAsia="Times New Roman" w:cs="Times New Roman"/>
          <w:color w:val="000000"/>
          <w:szCs w:val="24"/>
          <w:lang w:eastAsia="uk-UA" w:bidi="uk-UA"/>
        </w:rPr>
      </w:pPr>
      <w:r w:rsidRPr="00CB5722">
        <w:rPr>
          <w:rFonts w:eastAsia="Times New Roman" w:cs="Times New Roman"/>
          <w:color w:val="000000"/>
          <w:sz w:val="28"/>
          <w:szCs w:val="28"/>
          <w:lang w:eastAsia="uk-UA" w:bidi="uk-UA"/>
        </w:rPr>
        <w:t xml:space="preserve">Зазначимо, що розвинений соціокультурний капітал є одним із ефективних інструментів мінімізації ризиків, створюючи необхідні механізми щодо розвитку інститутів культури, освіти, а також і різнопланові інтерактивні громадські інститути. </w:t>
      </w:r>
    </w:p>
    <w:p w14:paraId="3D35171D" w14:textId="2D82E15F" w:rsidR="0098422C" w:rsidRPr="00CB5722" w:rsidRDefault="0098422C" w:rsidP="00C12B14">
      <w:pPr>
        <w:widowControl w:val="0"/>
        <w:ind w:firstLine="709"/>
        <w:contextualSpacing w:val="0"/>
        <w:rPr>
          <w:rFonts w:eastAsia="Times New Roman" w:cs="Times New Roman"/>
          <w:color w:val="000000"/>
          <w:sz w:val="28"/>
          <w:szCs w:val="28"/>
          <w:lang w:eastAsia="uk-UA" w:bidi="uk-UA"/>
        </w:rPr>
      </w:pPr>
      <w:r w:rsidRPr="00CB5722">
        <w:rPr>
          <w:rFonts w:eastAsia="Times New Roman" w:cs="Times New Roman"/>
          <w:color w:val="000000"/>
          <w:sz w:val="28"/>
          <w:szCs w:val="28"/>
          <w:lang w:eastAsia="uk-UA" w:bidi="uk-UA"/>
        </w:rPr>
        <w:t xml:space="preserve">Структура </w:t>
      </w:r>
      <w:r w:rsidR="00147698" w:rsidRPr="00CB5722">
        <w:rPr>
          <w:rFonts w:eastAsia="Times New Roman" w:cs="Times New Roman"/>
          <w:color w:val="000000"/>
          <w:sz w:val="28"/>
          <w:szCs w:val="28"/>
          <w:lang w:eastAsia="uk-UA" w:bidi="uk-UA"/>
        </w:rPr>
        <w:t>орган</w:t>
      </w:r>
      <w:r w:rsidR="00C12B14" w:rsidRPr="00CB5722">
        <w:rPr>
          <w:rFonts w:eastAsia="Times New Roman" w:cs="Times New Roman"/>
          <w:color w:val="000000"/>
          <w:sz w:val="28"/>
          <w:szCs w:val="28"/>
          <w:lang w:eastAsia="uk-UA" w:bidi="uk-UA"/>
        </w:rPr>
        <w:t>ів</w:t>
      </w:r>
      <w:r w:rsidR="00147698" w:rsidRPr="00CB5722">
        <w:rPr>
          <w:rFonts w:eastAsia="Times New Roman" w:cs="Times New Roman"/>
          <w:color w:val="000000"/>
          <w:sz w:val="28"/>
          <w:szCs w:val="28"/>
          <w:lang w:eastAsia="uk-UA" w:bidi="uk-UA"/>
        </w:rPr>
        <w:t xml:space="preserve"> </w:t>
      </w:r>
      <w:r w:rsidR="002B6463" w:rsidRPr="00CB5722">
        <w:rPr>
          <w:rFonts w:eastAsia="Times New Roman" w:cs="Times New Roman"/>
          <w:color w:val="000000"/>
          <w:sz w:val="28"/>
          <w:szCs w:val="28"/>
          <w:lang w:eastAsia="uk-UA" w:bidi="uk-UA"/>
        </w:rPr>
        <w:t xml:space="preserve">місцевого управління </w:t>
      </w:r>
      <w:r w:rsidR="00147698" w:rsidRPr="00CB5722">
        <w:rPr>
          <w:rFonts w:eastAsia="Times New Roman" w:cs="Times New Roman"/>
          <w:color w:val="000000"/>
          <w:sz w:val="28"/>
          <w:szCs w:val="28"/>
          <w:lang w:eastAsia="uk-UA" w:bidi="uk-UA"/>
        </w:rPr>
        <w:t>п</w:t>
      </w:r>
      <w:r w:rsidR="002B6463" w:rsidRPr="00CB5722">
        <w:rPr>
          <w:rFonts w:eastAsia="Times New Roman" w:cs="Times New Roman"/>
          <w:color w:val="000000"/>
          <w:sz w:val="28"/>
          <w:szCs w:val="28"/>
          <w:lang w:eastAsia="uk-UA" w:bidi="uk-UA"/>
        </w:rPr>
        <w:t>ублічної щодо керування</w:t>
      </w:r>
      <w:r w:rsidRPr="00CB5722">
        <w:rPr>
          <w:rFonts w:eastAsia="Times New Roman" w:cs="Times New Roman"/>
          <w:color w:val="000000"/>
          <w:sz w:val="28"/>
          <w:szCs w:val="28"/>
          <w:lang w:eastAsia="uk-UA" w:bidi="uk-UA"/>
        </w:rPr>
        <w:t xml:space="preserve"> ризиками в соціокультурній сфері формує основи для обґрунтування вагомої ролі реалізованих програм (стратегій) з метою значного розширення спектра заходів для включення неформальної діяльності:</w:t>
      </w:r>
    </w:p>
    <w:p w14:paraId="38C47D57" w14:textId="77777777" w:rsidR="0098422C" w:rsidRPr="00CB5722" w:rsidRDefault="0098422C" w:rsidP="00C12B14">
      <w:pPr>
        <w:widowControl w:val="0"/>
        <w:ind w:firstLine="709"/>
        <w:contextualSpacing w:val="0"/>
        <w:rPr>
          <w:rFonts w:eastAsia="Times New Roman" w:cs="Times New Roman"/>
          <w:color w:val="000000"/>
          <w:sz w:val="28"/>
          <w:szCs w:val="28"/>
          <w:lang w:eastAsia="uk-UA" w:bidi="uk-UA"/>
        </w:rPr>
      </w:pPr>
      <w:r w:rsidRPr="00CB5722">
        <w:rPr>
          <w:rFonts w:eastAsia="Times New Roman" w:cs="Times New Roman"/>
          <w:color w:val="000000"/>
          <w:sz w:val="28"/>
          <w:szCs w:val="28"/>
          <w:lang w:eastAsia="uk-UA" w:bidi="uk-UA"/>
        </w:rPr>
        <w:t>- ризики характеризуються високою синергією акумулювання негативних наслідків, великою ймовірністю настання;</w:t>
      </w:r>
    </w:p>
    <w:p w14:paraId="65094938" w14:textId="77777777" w:rsidR="0098422C" w:rsidRPr="00CB5722" w:rsidRDefault="0098422C" w:rsidP="00C12B14">
      <w:pPr>
        <w:widowControl w:val="0"/>
        <w:ind w:firstLine="709"/>
        <w:contextualSpacing w:val="0"/>
        <w:rPr>
          <w:rFonts w:eastAsia="Times New Roman" w:cs="Times New Roman"/>
          <w:color w:val="000000"/>
          <w:sz w:val="28"/>
          <w:szCs w:val="28"/>
          <w:lang w:eastAsia="uk-UA" w:bidi="uk-UA"/>
        </w:rPr>
      </w:pPr>
      <w:r w:rsidRPr="00CB5722">
        <w:rPr>
          <w:rFonts w:eastAsia="Times New Roman" w:cs="Times New Roman"/>
          <w:color w:val="000000"/>
          <w:sz w:val="28"/>
          <w:szCs w:val="28"/>
          <w:lang w:eastAsia="uk-UA" w:bidi="uk-UA"/>
        </w:rPr>
        <w:t xml:space="preserve">- забезпечує висхідну точку для роз’яснення окремих норм програм та їх </w:t>
      </w:r>
      <w:r w:rsidRPr="00CB5722">
        <w:rPr>
          <w:rFonts w:eastAsia="Times New Roman" w:cs="Times New Roman"/>
          <w:color w:val="000000"/>
          <w:sz w:val="28"/>
          <w:szCs w:val="28"/>
          <w:lang w:eastAsia="uk-UA" w:bidi="uk-UA"/>
        </w:rPr>
        <w:lastRenderedPageBreak/>
        <w:t>взаємодії, з точки зору, надання допомоги в управлінні ризиками;</w:t>
      </w:r>
    </w:p>
    <w:p w14:paraId="34E968E7" w14:textId="6E7C9711" w:rsidR="0098422C" w:rsidRPr="00CB5722" w:rsidRDefault="0098422C" w:rsidP="00AD0596">
      <w:pPr>
        <w:widowControl w:val="0"/>
        <w:ind w:firstLine="709"/>
        <w:contextualSpacing w:val="0"/>
        <w:rPr>
          <w:rFonts w:eastAsia="Times New Roman" w:cs="Times New Roman"/>
          <w:color w:val="000000"/>
          <w:sz w:val="28"/>
          <w:szCs w:val="28"/>
          <w:lang w:eastAsia="uk-UA" w:bidi="uk-UA"/>
        </w:rPr>
      </w:pPr>
      <w:r w:rsidRPr="00CB5722">
        <w:rPr>
          <w:rFonts w:eastAsia="Times New Roman" w:cs="Times New Roman"/>
          <w:color w:val="000000"/>
          <w:sz w:val="28"/>
          <w:szCs w:val="28"/>
          <w:lang w:eastAsia="uk-UA" w:bidi="uk-UA"/>
        </w:rPr>
        <w:t>- розповсюджує даний сектор на зони ринкових механізмів, у яких вони мають небагато досвіду.</w:t>
      </w:r>
    </w:p>
    <w:p w14:paraId="796A3590" w14:textId="51E2034C" w:rsidR="0098422C" w:rsidRPr="00CB5722" w:rsidRDefault="0098422C" w:rsidP="0098422C">
      <w:pPr>
        <w:widowControl w:val="0"/>
        <w:ind w:firstLine="720"/>
        <w:contextualSpacing w:val="0"/>
        <w:rPr>
          <w:rFonts w:eastAsia="Times New Roman" w:cs="Times New Roman"/>
          <w:color w:val="000000"/>
          <w:sz w:val="28"/>
          <w:szCs w:val="28"/>
          <w:lang w:eastAsia="uk-UA" w:bidi="uk-UA"/>
        </w:rPr>
      </w:pPr>
      <w:r w:rsidRPr="00CB5722">
        <w:rPr>
          <w:rFonts w:eastAsia="Times New Roman" w:cs="Times New Roman"/>
          <w:color w:val="000000"/>
          <w:sz w:val="28"/>
          <w:szCs w:val="28"/>
          <w:lang w:eastAsia="uk-UA" w:bidi="uk-UA"/>
        </w:rPr>
        <w:t>В сучасних умовах в Україні на шляху децентралізації такий розвиток у сфері управління ризиками, як сприяння соціокультурній сфері, забезпечить економічне зростання територіальних громад, а відповідно створення робочих місць, що в свою чергу потенційно може скоротити рівень міграції за кордон.</w:t>
      </w:r>
    </w:p>
    <w:p w14:paraId="7A95D8BC" w14:textId="7F2B797F" w:rsidR="0098422C" w:rsidRPr="00CB5722" w:rsidRDefault="0098422C" w:rsidP="0098422C">
      <w:pPr>
        <w:widowControl w:val="0"/>
        <w:ind w:firstLine="720"/>
        <w:contextualSpacing w:val="0"/>
        <w:rPr>
          <w:rFonts w:eastAsia="Times New Roman" w:cs="Times New Roman"/>
          <w:color w:val="000000"/>
          <w:sz w:val="28"/>
          <w:szCs w:val="28"/>
          <w:lang w:eastAsia="uk-UA" w:bidi="uk-UA"/>
        </w:rPr>
      </w:pPr>
      <w:r w:rsidRPr="00CB5722">
        <w:rPr>
          <w:rFonts w:eastAsia="Times New Roman" w:cs="Times New Roman"/>
          <w:color w:val="000000"/>
          <w:sz w:val="28"/>
          <w:szCs w:val="28"/>
          <w:lang w:eastAsia="uk-UA" w:bidi="uk-UA"/>
        </w:rPr>
        <w:t>Розробка дієвих та</w:t>
      </w:r>
      <w:r w:rsidR="002B6463" w:rsidRPr="00CB5722">
        <w:rPr>
          <w:rFonts w:eastAsia="Times New Roman" w:cs="Times New Roman"/>
          <w:color w:val="000000"/>
          <w:sz w:val="28"/>
          <w:szCs w:val="28"/>
          <w:lang w:eastAsia="uk-UA" w:bidi="uk-UA"/>
        </w:rPr>
        <w:t xml:space="preserve"> своєчасних програм </w:t>
      </w:r>
      <w:r w:rsidRPr="00CB5722">
        <w:rPr>
          <w:rFonts w:eastAsia="Times New Roman" w:cs="Times New Roman"/>
          <w:color w:val="000000"/>
          <w:sz w:val="28"/>
          <w:szCs w:val="28"/>
          <w:lang w:eastAsia="uk-UA" w:bidi="uk-UA"/>
        </w:rPr>
        <w:t xml:space="preserve">захисту в соціокультурній сфері, </w:t>
      </w:r>
      <w:r w:rsidR="00AD0596" w:rsidRPr="00CB5722">
        <w:rPr>
          <w:rFonts w:eastAsia="Times New Roman" w:cs="Times New Roman"/>
          <w:color w:val="000000"/>
          <w:sz w:val="28"/>
          <w:szCs w:val="28"/>
          <w:lang w:eastAsia="uk-UA" w:bidi="uk-UA"/>
        </w:rPr>
        <w:t>є</w:t>
      </w:r>
      <w:r w:rsidRPr="00CB5722">
        <w:rPr>
          <w:rFonts w:eastAsia="Times New Roman" w:cs="Times New Roman"/>
          <w:color w:val="000000"/>
          <w:sz w:val="28"/>
          <w:szCs w:val="28"/>
          <w:lang w:eastAsia="uk-UA" w:bidi="uk-UA"/>
        </w:rPr>
        <w:t xml:space="preserve"> прогнозован</w:t>
      </w:r>
      <w:r w:rsidR="00AD0596" w:rsidRPr="00CB5722">
        <w:rPr>
          <w:rFonts w:eastAsia="Times New Roman" w:cs="Times New Roman"/>
          <w:color w:val="000000"/>
          <w:sz w:val="28"/>
          <w:szCs w:val="28"/>
          <w:lang w:eastAsia="uk-UA" w:bidi="uk-UA"/>
        </w:rPr>
        <w:t>ою</w:t>
      </w:r>
      <w:r w:rsidRPr="00CB5722">
        <w:rPr>
          <w:rFonts w:eastAsia="Times New Roman" w:cs="Times New Roman"/>
          <w:color w:val="000000"/>
          <w:sz w:val="28"/>
          <w:szCs w:val="28"/>
          <w:lang w:eastAsia="uk-UA" w:bidi="uk-UA"/>
        </w:rPr>
        <w:t xml:space="preserve"> на перспективу, відрізняється у кожній територіальній громаді в залежності від: </w:t>
      </w:r>
    </w:p>
    <w:p w14:paraId="61A89536" w14:textId="17FAD574" w:rsidR="0098422C" w:rsidRPr="00CB5722" w:rsidRDefault="0098422C" w:rsidP="00147698">
      <w:pPr>
        <w:pStyle w:val="a3"/>
        <w:widowControl w:val="0"/>
        <w:numPr>
          <w:ilvl w:val="0"/>
          <w:numId w:val="1"/>
        </w:numPr>
        <w:ind w:left="0" w:firstLine="709"/>
        <w:contextualSpacing w:val="0"/>
        <w:rPr>
          <w:rFonts w:eastAsia="Times New Roman" w:cs="Times New Roman"/>
          <w:color w:val="000000"/>
          <w:sz w:val="28"/>
          <w:szCs w:val="28"/>
          <w:lang w:eastAsia="uk-UA" w:bidi="uk-UA"/>
        </w:rPr>
      </w:pPr>
      <w:r w:rsidRPr="00CB5722">
        <w:rPr>
          <w:rFonts w:eastAsia="Times New Roman" w:cs="Times New Roman"/>
          <w:color w:val="000000"/>
          <w:sz w:val="28"/>
          <w:szCs w:val="28"/>
          <w:lang w:eastAsia="uk-UA" w:bidi="uk-UA"/>
        </w:rPr>
        <w:t>характеру загроз;</w:t>
      </w:r>
    </w:p>
    <w:p w14:paraId="1B712EA2" w14:textId="77780AF1" w:rsidR="0098422C" w:rsidRPr="00CB5722" w:rsidRDefault="0098422C" w:rsidP="00147698">
      <w:pPr>
        <w:pStyle w:val="a3"/>
        <w:widowControl w:val="0"/>
        <w:numPr>
          <w:ilvl w:val="0"/>
          <w:numId w:val="1"/>
        </w:numPr>
        <w:ind w:left="0" w:firstLine="709"/>
        <w:contextualSpacing w:val="0"/>
        <w:rPr>
          <w:rFonts w:eastAsia="Times New Roman" w:cs="Times New Roman"/>
          <w:color w:val="000000"/>
          <w:sz w:val="28"/>
          <w:szCs w:val="28"/>
          <w:lang w:eastAsia="uk-UA" w:bidi="uk-UA"/>
        </w:rPr>
      </w:pPr>
      <w:r w:rsidRPr="00CB5722">
        <w:rPr>
          <w:rFonts w:eastAsia="Times New Roman" w:cs="Times New Roman"/>
          <w:color w:val="000000"/>
          <w:sz w:val="28"/>
          <w:szCs w:val="28"/>
          <w:lang w:eastAsia="uk-UA" w:bidi="uk-UA"/>
        </w:rPr>
        <w:t>інфраструктури;</w:t>
      </w:r>
    </w:p>
    <w:p w14:paraId="6016B38C" w14:textId="27C5540A" w:rsidR="0098422C" w:rsidRPr="00CB5722" w:rsidRDefault="0098422C" w:rsidP="00147698">
      <w:pPr>
        <w:pStyle w:val="a3"/>
        <w:widowControl w:val="0"/>
        <w:numPr>
          <w:ilvl w:val="0"/>
          <w:numId w:val="1"/>
        </w:numPr>
        <w:ind w:left="0" w:firstLine="709"/>
        <w:contextualSpacing w:val="0"/>
        <w:rPr>
          <w:rFonts w:eastAsia="Times New Roman" w:cs="Times New Roman"/>
          <w:color w:val="000000"/>
          <w:sz w:val="28"/>
          <w:szCs w:val="28"/>
          <w:lang w:eastAsia="uk-UA" w:bidi="uk-UA"/>
        </w:rPr>
      </w:pPr>
      <w:r w:rsidRPr="00CB5722">
        <w:rPr>
          <w:rFonts w:eastAsia="Times New Roman" w:cs="Times New Roman"/>
          <w:color w:val="000000"/>
          <w:sz w:val="28"/>
          <w:szCs w:val="28"/>
          <w:lang w:eastAsia="uk-UA" w:bidi="uk-UA"/>
        </w:rPr>
        <w:t xml:space="preserve">конкретних потреб, </w:t>
      </w:r>
    </w:p>
    <w:p w14:paraId="61F2F2A0" w14:textId="0D41B1D2" w:rsidR="0098422C" w:rsidRPr="00CB5722" w:rsidRDefault="0098422C" w:rsidP="00147698">
      <w:pPr>
        <w:pStyle w:val="a3"/>
        <w:widowControl w:val="0"/>
        <w:numPr>
          <w:ilvl w:val="0"/>
          <w:numId w:val="1"/>
        </w:numPr>
        <w:ind w:left="0" w:firstLine="709"/>
        <w:contextualSpacing w:val="0"/>
        <w:rPr>
          <w:rFonts w:eastAsia="Times New Roman" w:cs="Times New Roman"/>
          <w:color w:val="000000"/>
          <w:sz w:val="28"/>
          <w:szCs w:val="28"/>
          <w:lang w:eastAsia="uk-UA" w:bidi="uk-UA"/>
        </w:rPr>
      </w:pPr>
      <w:r w:rsidRPr="00CB5722">
        <w:rPr>
          <w:rFonts w:eastAsia="Times New Roman" w:cs="Times New Roman"/>
          <w:color w:val="000000"/>
          <w:sz w:val="28"/>
          <w:szCs w:val="28"/>
          <w:lang w:eastAsia="uk-UA" w:bidi="uk-UA"/>
        </w:rPr>
        <w:t xml:space="preserve">культурних, географічних, технічних, і фінансових можливостей для реалізації програм. </w:t>
      </w:r>
    </w:p>
    <w:p w14:paraId="4052CC20" w14:textId="77777777" w:rsidR="0098422C" w:rsidRPr="00CB5722" w:rsidRDefault="0098422C" w:rsidP="0098422C">
      <w:pPr>
        <w:widowControl w:val="0"/>
        <w:ind w:firstLine="720"/>
        <w:contextualSpacing w:val="0"/>
        <w:rPr>
          <w:rFonts w:eastAsia="Times New Roman" w:cs="Times New Roman"/>
          <w:color w:val="000000"/>
          <w:sz w:val="28"/>
          <w:szCs w:val="28"/>
          <w:lang w:eastAsia="uk-UA" w:bidi="uk-UA"/>
        </w:rPr>
      </w:pPr>
      <w:r w:rsidRPr="00CB5722">
        <w:rPr>
          <w:rFonts w:eastAsia="Times New Roman" w:cs="Times New Roman"/>
          <w:color w:val="000000"/>
          <w:sz w:val="28"/>
          <w:szCs w:val="28"/>
          <w:lang w:eastAsia="uk-UA" w:bidi="uk-UA"/>
        </w:rPr>
        <w:t>Територіальні громади можуть застосовувати різні методи і схеми захисту, що виконуються під керівництвом різних сторін (роботодавці, місцеве населення) і реалізують фінансування з різних джерел, в даному випадку основна проблема може полягати у використанні кращої практики та об’єднання наявних ресурсів з основною метою підвищення потенціалу і ефективності програм зі сприяння розвитку сучасної соціокультурної сфери та діяльності в ній.</w:t>
      </w:r>
    </w:p>
    <w:p w14:paraId="436DC5F6" w14:textId="77777777" w:rsidR="0098422C" w:rsidRPr="00CB5722" w:rsidRDefault="0098422C" w:rsidP="0098422C">
      <w:pPr>
        <w:widowControl w:val="0"/>
        <w:ind w:firstLine="720"/>
        <w:contextualSpacing w:val="0"/>
        <w:rPr>
          <w:rFonts w:eastAsia="Times New Roman" w:cs="Times New Roman"/>
          <w:color w:val="000000"/>
          <w:sz w:val="28"/>
          <w:szCs w:val="28"/>
          <w:lang w:eastAsia="uk-UA" w:bidi="uk-UA"/>
        </w:rPr>
      </w:pPr>
      <w:r w:rsidRPr="00CB5722">
        <w:rPr>
          <w:rFonts w:eastAsia="Times New Roman" w:cs="Times New Roman"/>
          <w:color w:val="000000"/>
          <w:sz w:val="28"/>
          <w:szCs w:val="28"/>
          <w:lang w:eastAsia="uk-UA" w:bidi="uk-UA"/>
        </w:rPr>
        <w:t>Ефективні програми, на розвинутій стадії системи соціокультурного захисту повинні потенційно охопити всіх місцевих жителів, ефективно надавати їм допомогу, забезпечувати їх безпеку.</w:t>
      </w:r>
    </w:p>
    <w:p w14:paraId="65503C24" w14:textId="77777777" w:rsidR="0098422C" w:rsidRPr="00CB5722" w:rsidRDefault="0098422C" w:rsidP="0098422C">
      <w:pPr>
        <w:widowControl w:val="0"/>
        <w:ind w:firstLine="720"/>
        <w:contextualSpacing w:val="0"/>
        <w:rPr>
          <w:rFonts w:eastAsia="Times New Roman" w:cs="Times New Roman"/>
          <w:color w:val="000000"/>
          <w:sz w:val="28"/>
          <w:szCs w:val="28"/>
          <w:lang w:eastAsia="uk-UA" w:bidi="uk-UA"/>
        </w:rPr>
      </w:pPr>
      <w:r w:rsidRPr="00CB5722">
        <w:rPr>
          <w:rFonts w:eastAsia="Times New Roman" w:cs="Times New Roman"/>
          <w:color w:val="000000"/>
          <w:sz w:val="28"/>
          <w:szCs w:val="28"/>
          <w:lang w:eastAsia="uk-UA" w:bidi="uk-UA"/>
        </w:rPr>
        <w:t>В програмах необхідно передбачити можливість самостійного подолання місцевими жителями ризиків (перекваліфікація, сприяння розвитку підприємництва тощо).</w:t>
      </w:r>
    </w:p>
    <w:p w14:paraId="356EC717" w14:textId="2EFF87EB" w:rsidR="0098422C" w:rsidRPr="00CB5722" w:rsidRDefault="0098422C" w:rsidP="0098422C">
      <w:pPr>
        <w:widowControl w:val="0"/>
        <w:spacing w:after="60"/>
        <w:ind w:firstLine="720"/>
        <w:contextualSpacing w:val="0"/>
        <w:rPr>
          <w:rFonts w:eastAsia="Times New Roman" w:cs="Times New Roman"/>
          <w:color w:val="000000"/>
          <w:sz w:val="28"/>
          <w:szCs w:val="28"/>
          <w:lang w:eastAsia="uk-UA" w:bidi="uk-UA"/>
        </w:rPr>
      </w:pPr>
      <w:r w:rsidRPr="00CB5722">
        <w:rPr>
          <w:rFonts w:eastAsia="Times New Roman" w:cs="Times New Roman"/>
          <w:color w:val="000000"/>
          <w:sz w:val="28"/>
          <w:szCs w:val="28"/>
          <w:lang w:eastAsia="uk-UA" w:bidi="uk-UA"/>
        </w:rPr>
        <w:t xml:space="preserve">З розширення систем соціокультурного захисту є одним з нагальних питань сьогодення. Збільшення можливостей із розробки і активної реалізації </w:t>
      </w:r>
      <w:r w:rsidRPr="00CB5722">
        <w:rPr>
          <w:rFonts w:eastAsia="Times New Roman" w:cs="Times New Roman"/>
          <w:color w:val="000000"/>
          <w:sz w:val="28"/>
          <w:szCs w:val="28"/>
          <w:lang w:eastAsia="uk-UA" w:bidi="uk-UA"/>
        </w:rPr>
        <w:lastRenderedPageBreak/>
        <w:t>політики на всіх рівнях та розвитку діяльності в соціокультурній сфері є створення основи для введення (збільшення масштабу) затверджених програм в територіальних громадах області.</w:t>
      </w:r>
    </w:p>
    <w:p w14:paraId="75D89BFD" w14:textId="77777777" w:rsidR="0098422C" w:rsidRPr="00CB5722" w:rsidRDefault="0098422C" w:rsidP="0098422C">
      <w:pPr>
        <w:widowControl w:val="0"/>
        <w:spacing w:after="60"/>
        <w:ind w:firstLine="720"/>
        <w:contextualSpacing w:val="0"/>
        <w:rPr>
          <w:rFonts w:eastAsia="Times New Roman" w:cs="Times New Roman"/>
          <w:color w:val="000000"/>
          <w:sz w:val="28"/>
          <w:szCs w:val="28"/>
          <w:lang w:eastAsia="uk-UA" w:bidi="uk-UA"/>
        </w:rPr>
      </w:pPr>
      <w:r w:rsidRPr="00CB5722">
        <w:rPr>
          <w:rFonts w:eastAsia="Times New Roman" w:cs="Times New Roman"/>
          <w:color w:val="000000"/>
          <w:sz w:val="28"/>
          <w:szCs w:val="28"/>
          <w:lang w:eastAsia="uk-UA" w:bidi="uk-UA"/>
        </w:rPr>
        <w:t>Всі територіальні громади мають бути готовими взяти за технічний потенціал і стратегічну основу з метою швидкого та якісного реагування на потенційні кризи для того, щоб політика і затвердженні програми були якісно сформовані стали цінним внеском у розширення діяльності в соціокультурній сфері.</w:t>
      </w:r>
    </w:p>
    <w:p w14:paraId="11E52290" w14:textId="05C87425" w:rsidR="0098422C" w:rsidRPr="00CB5722" w:rsidRDefault="0098422C" w:rsidP="0098422C">
      <w:pPr>
        <w:widowControl w:val="0"/>
        <w:spacing w:after="60"/>
        <w:ind w:firstLine="720"/>
        <w:contextualSpacing w:val="0"/>
        <w:rPr>
          <w:rFonts w:eastAsia="Times New Roman" w:cs="Times New Roman"/>
          <w:color w:val="000000"/>
          <w:sz w:val="28"/>
          <w:szCs w:val="28"/>
          <w:lang w:eastAsia="uk-UA" w:bidi="uk-UA"/>
        </w:rPr>
      </w:pPr>
      <w:r w:rsidRPr="00CB5722">
        <w:rPr>
          <w:rFonts w:eastAsia="Times New Roman" w:cs="Times New Roman"/>
          <w:color w:val="000000"/>
          <w:sz w:val="28"/>
          <w:szCs w:val="28"/>
          <w:lang w:eastAsia="uk-UA" w:bidi="uk-UA"/>
        </w:rPr>
        <w:t xml:space="preserve">З переходом до більш ефективних програм в залежності  від налагодження і вдосконалення механізмів відбору інструментарію для ефективного здійснення програм відповідно до рівня можливостей соціокультурної сфери </w:t>
      </w:r>
      <w:r w:rsidR="00AD0596" w:rsidRPr="00CB5722">
        <w:rPr>
          <w:rFonts w:eastAsia="Times New Roman" w:cs="Times New Roman"/>
          <w:color w:val="000000"/>
          <w:sz w:val="28"/>
          <w:szCs w:val="28"/>
          <w:lang w:eastAsia="uk-UA" w:bidi="uk-UA"/>
        </w:rPr>
        <w:t xml:space="preserve">конкретних </w:t>
      </w:r>
      <w:r w:rsidRPr="00CB5722">
        <w:rPr>
          <w:rFonts w:eastAsia="Times New Roman" w:cs="Times New Roman"/>
          <w:color w:val="000000"/>
          <w:sz w:val="28"/>
          <w:szCs w:val="28"/>
          <w:lang w:eastAsia="uk-UA" w:bidi="uk-UA"/>
        </w:rPr>
        <w:t>територіальних громад та забезпечити прозорість та підзвітність в процесі використання наявних ресурсів з метою підвищення впевненості та відповідальності місцевих жителів за їх ефективність.</w:t>
      </w:r>
    </w:p>
    <w:p w14:paraId="607DB6BF" w14:textId="77777777" w:rsidR="00E6437F" w:rsidRPr="00CB5722" w:rsidRDefault="0098422C" w:rsidP="0098422C">
      <w:pPr>
        <w:widowControl w:val="0"/>
        <w:ind w:firstLine="720"/>
        <w:contextualSpacing w:val="0"/>
        <w:rPr>
          <w:rFonts w:eastAsia="Times New Roman" w:cs="Times New Roman"/>
          <w:color w:val="000000"/>
          <w:sz w:val="28"/>
          <w:szCs w:val="28"/>
          <w:lang w:eastAsia="uk-UA" w:bidi="uk-UA"/>
        </w:rPr>
      </w:pPr>
      <w:r w:rsidRPr="00CB5722">
        <w:rPr>
          <w:rFonts w:eastAsia="Times New Roman" w:cs="Times New Roman"/>
          <w:color w:val="000000"/>
          <w:sz w:val="28"/>
          <w:szCs w:val="28"/>
          <w:lang w:eastAsia="uk-UA" w:bidi="uk-UA"/>
        </w:rPr>
        <w:t xml:space="preserve">Підсумовуючи, можемо констатувати, що вивчення (дослідження) </w:t>
      </w:r>
      <w:r w:rsidR="00E6437F" w:rsidRPr="00CB5722">
        <w:rPr>
          <w:rFonts w:eastAsia="Times New Roman" w:cs="Times New Roman"/>
          <w:color w:val="000000"/>
          <w:sz w:val="28"/>
          <w:szCs w:val="28"/>
          <w:lang w:eastAsia="uk-UA" w:bidi="uk-UA"/>
        </w:rPr>
        <w:t>процесів керування</w:t>
      </w:r>
      <w:r w:rsidR="00AD0596" w:rsidRPr="00CB5722">
        <w:rPr>
          <w:rFonts w:eastAsia="Times New Roman" w:cs="Times New Roman"/>
          <w:color w:val="000000"/>
          <w:sz w:val="28"/>
          <w:szCs w:val="28"/>
          <w:lang w:eastAsia="uk-UA" w:bidi="uk-UA"/>
        </w:rPr>
        <w:t xml:space="preserve"> </w:t>
      </w:r>
      <w:r w:rsidR="00E6437F" w:rsidRPr="00CB5722">
        <w:rPr>
          <w:rFonts w:eastAsia="Times New Roman" w:cs="Times New Roman"/>
          <w:color w:val="000000"/>
          <w:sz w:val="28"/>
          <w:szCs w:val="28"/>
          <w:lang w:eastAsia="uk-UA" w:bidi="uk-UA"/>
        </w:rPr>
        <w:t xml:space="preserve">основними </w:t>
      </w:r>
      <w:r w:rsidRPr="00CB5722">
        <w:rPr>
          <w:rFonts w:eastAsia="Times New Roman" w:cs="Times New Roman"/>
          <w:color w:val="000000"/>
          <w:sz w:val="28"/>
          <w:szCs w:val="28"/>
          <w:lang w:eastAsia="uk-UA" w:bidi="uk-UA"/>
        </w:rPr>
        <w:t>ризик</w:t>
      </w:r>
      <w:r w:rsidR="00AD0596" w:rsidRPr="00CB5722">
        <w:rPr>
          <w:rFonts w:eastAsia="Times New Roman" w:cs="Times New Roman"/>
          <w:color w:val="000000"/>
          <w:sz w:val="28"/>
          <w:szCs w:val="28"/>
          <w:lang w:eastAsia="uk-UA" w:bidi="uk-UA"/>
        </w:rPr>
        <w:t>ами</w:t>
      </w:r>
      <w:r w:rsidRPr="00CB5722">
        <w:rPr>
          <w:rFonts w:eastAsia="Times New Roman" w:cs="Times New Roman"/>
          <w:color w:val="000000"/>
          <w:sz w:val="28"/>
          <w:szCs w:val="28"/>
          <w:lang w:eastAsia="uk-UA" w:bidi="uk-UA"/>
        </w:rPr>
        <w:t xml:space="preserve"> в соціокультурн</w:t>
      </w:r>
      <w:r w:rsidR="00AD0596" w:rsidRPr="00CB5722">
        <w:rPr>
          <w:rFonts w:eastAsia="Times New Roman" w:cs="Times New Roman"/>
          <w:color w:val="000000"/>
          <w:sz w:val="28"/>
          <w:szCs w:val="28"/>
          <w:lang w:eastAsia="uk-UA" w:bidi="uk-UA"/>
        </w:rPr>
        <w:t>ому</w:t>
      </w:r>
      <w:r w:rsidRPr="00CB5722">
        <w:rPr>
          <w:rFonts w:eastAsia="Times New Roman" w:cs="Times New Roman"/>
          <w:color w:val="000000"/>
          <w:sz w:val="28"/>
          <w:szCs w:val="28"/>
          <w:lang w:eastAsia="uk-UA" w:bidi="uk-UA"/>
        </w:rPr>
        <w:t xml:space="preserve"> с</w:t>
      </w:r>
      <w:r w:rsidR="00AD0596" w:rsidRPr="00CB5722">
        <w:rPr>
          <w:rFonts w:eastAsia="Times New Roman" w:cs="Times New Roman"/>
          <w:color w:val="000000"/>
          <w:sz w:val="28"/>
          <w:szCs w:val="28"/>
          <w:lang w:eastAsia="uk-UA" w:bidi="uk-UA"/>
        </w:rPr>
        <w:t>ередовищі</w:t>
      </w:r>
      <w:r w:rsidRPr="00CB5722">
        <w:rPr>
          <w:rFonts w:eastAsia="Times New Roman" w:cs="Times New Roman"/>
          <w:color w:val="000000"/>
          <w:sz w:val="28"/>
          <w:szCs w:val="28"/>
          <w:lang w:eastAsia="uk-UA" w:bidi="uk-UA"/>
        </w:rPr>
        <w:t xml:space="preserve"> ма</w:t>
      </w:r>
      <w:r w:rsidR="00E6437F" w:rsidRPr="00CB5722">
        <w:rPr>
          <w:rFonts w:eastAsia="Times New Roman" w:cs="Times New Roman"/>
          <w:color w:val="000000"/>
          <w:sz w:val="28"/>
          <w:szCs w:val="28"/>
          <w:lang w:eastAsia="uk-UA" w:bidi="uk-UA"/>
        </w:rPr>
        <w:t>є науково-теоретичне розуміння:</w:t>
      </w:r>
    </w:p>
    <w:p w14:paraId="2F634728" w14:textId="77777777" w:rsidR="00E6437F" w:rsidRPr="00CB5722" w:rsidRDefault="00E6437F" w:rsidP="0098422C">
      <w:pPr>
        <w:widowControl w:val="0"/>
        <w:ind w:firstLine="720"/>
        <w:contextualSpacing w:val="0"/>
        <w:rPr>
          <w:rFonts w:eastAsia="Times New Roman" w:cs="Times New Roman"/>
          <w:color w:val="000000"/>
          <w:sz w:val="28"/>
          <w:szCs w:val="28"/>
          <w:lang w:eastAsia="uk-UA" w:bidi="uk-UA"/>
        </w:rPr>
      </w:pPr>
      <w:r w:rsidRPr="00CB5722">
        <w:rPr>
          <w:rFonts w:eastAsia="Times New Roman" w:cs="Times New Roman"/>
          <w:color w:val="000000"/>
          <w:sz w:val="28"/>
          <w:szCs w:val="28"/>
          <w:lang w:eastAsia="uk-UA" w:bidi="uk-UA"/>
        </w:rPr>
        <w:t xml:space="preserve">- по-перше, </w:t>
      </w:r>
      <w:r w:rsidR="0098422C" w:rsidRPr="00CB5722">
        <w:rPr>
          <w:rFonts w:eastAsia="Times New Roman" w:cs="Times New Roman"/>
          <w:color w:val="000000"/>
          <w:sz w:val="28"/>
          <w:szCs w:val="28"/>
          <w:lang w:eastAsia="uk-UA" w:bidi="uk-UA"/>
        </w:rPr>
        <w:t xml:space="preserve">соціокультурні ризики потрібно виявляти </w:t>
      </w:r>
      <w:r w:rsidR="00AD0596" w:rsidRPr="00CB5722">
        <w:rPr>
          <w:rFonts w:eastAsia="Times New Roman" w:cs="Times New Roman"/>
          <w:color w:val="000000"/>
          <w:sz w:val="28"/>
          <w:szCs w:val="28"/>
          <w:lang w:eastAsia="uk-UA" w:bidi="uk-UA"/>
        </w:rPr>
        <w:t>на перших етапах потен</w:t>
      </w:r>
      <w:r w:rsidRPr="00CB5722">
        <w:rPr>
          <w:rFonts w:eastAsia="Times New Roman" w:cs="Times New Roman"/>
          <w:color w:val="000000"/>
          <w:sz w:val="28"/>
          <w:szCs w:val="28"/>
          <w:lang w:eastAsia="uk-UA" w:bidi="uk-UA"/>
        </w:rPr>
        <w:t>ційного зародження (виникнення)</w:t>
      </w:r>
    </w:p>
    <w:p w14:paraId="136C7F3F" w14:textId="77777777" w:rsidR="00E6437F" w:rsidRPr="00CB5722" w:rsidRDefault="00E6437F" w:rsidP="0098422C">
      <w:pPr>
        <w:widowControl w:val="0"/>
        <w:ind w:firstLine="720"/>
        <w:contextualSpacing w:val="0"/>
        <w:rPr>
          <w:rFonts w:eastAsia="Times New Roman" w:cs="Times New Roman"/>
          <w:color w:val="000000"/>
          <w:sz w:val="28"/>
          <w:szCs w:val="28"/>
          <w:lang w:eastAsia="uk-UA" w:bidi="uk-UA"/>
        </w:rPr>
      </w:pPr>
      <w:r w:rsidRPr="00CB5722">
        <w:rPr>
          <w:rFonts w:eastAsia="Times New Roman" w:cs="Times New Roman"/>
          <w:color w:val="000000"/>
          <w:sz w:val="28"/>
          <w:szCs w:val="28"/>
          <w:lang w:eastAsia="uk-UA" w:bidi="uk-UA"/>
        </w:rPr>
        <w:t>- здійснювати ефективне керування ними.</w:t>
      </w:r>
    </w:p>
    <w:p w14:paraId="1E6BA649" w14:textId="445A6196" w:rsidR="0098422C" w:rsidRPr="00CB5722" w:rsidRDefault="0098422C" w:rsidP="0098422C">
      <w:pPr>
        <w:widowControl w:val="0"/>
        <w:ind w:firstLine="720"/>
        <w:contextualSpacing w:val="0"/>
        <w:rPr>
          <w:rFonts w:eastAsia="Times New Roman" w:cs="Times New Roman"/>
          <w:color w:val="000000"/>
          <w:sz w:val="28"/>
          <w:szCs w:val="28"/>
          <w:lang w:eastAsia="uk-UA" w:bidi="uk-UA"/>
        </w:rPr>
      </w:pPr>
      <w:r w:rsidRPr="00CB5722">
        <w:rPr>
          <w:rFonts w:eastAsia="Times New Roman" w:cs="Times New Roman"/>
          <w:color w:val="000000"/>
          <w:sz w:val="28"/>
          <w:szCs w:val="28"/>
          <w:lang w:eastAsia="uk-UA" w:bidi="uk-UA"/>
        </w:rPr>
        <w:t xml:space="preserve">Тому однією із важливих функцій органів </w:t>
      </w:r>
      <w:r w:rsidR="00AD0596" w:rsidRPr="00CB5722">
        <w:rPr>
          <w:rFonts w:eastAsia="Times New Roman" w:cs="Times New Roman"/>
          <w:color w:val="000000"/>
          <w:sz w:val="28"/>
          <w:szCs w:val="28"/>
          <w:lang w:eastAsia="uk-UA" w:bidi="uk-UA"/>
        </w:rPr>
        <w:t xml:space="preserve">місцевого </w:t>
      </w:r>
      <w:r w:rsidRPr="00CB5722">
        <w:rPr>
          <w:rFonts w:eastAsia="Times New Roman" w:cs="Times New Roman"/>
          <w:color w:val="000000"/>
          <w:sz w:val="28"/>
          <w:szCs w:val="28"/>
          <w:lang w:eastAsia="uk-UA" w:bidi="uk-UA"/>
        </w:rPr>
        <w:t>управління має бути підвищення граничних значень соціокультурних стандартів.</w:t>
      </w:r>
    </w:p>
    <w:p w14:paraId="58B79429" w14:textId="77777777" w:rsidR="003A0CF9" w:rsidRPr="00CB5722" w:rsidRDefault="003A0CF9" w:rsidP="0098422C">
      <w:pPr>
        <w:widowControl w:val="0"/>
        <w:ind w:firstLine="720"/>
        <w:contextualSpacing w:val="0"/>
        <w:rPr>
          <w:rFonts w:eastAsia="Times New Roman" w:cs="Times New Roman"/>
          <w:color w:val="000000"/>
          <w:sz w:val="28"/>
          <w:szCs w:val="28"/>
          <w:lang w:eastAsia="uk-UA" w:bidi="uk-UA"/>
        </w:rPr>
      </w:pPr>
    </w:p>
    <w:bookmarkEnd w:id="6"/>
    <w:p w14:paraId="36308033" w14:textId="291341AF" w:rsidR="00E94A75" w:rsidRPr="00CB5722" w:rsidRDefault="00E94A75" w:rsidP="00E94A75">
      <w:pPr>
        <w:ind w:firstLine="709"/>
        <w:rPr>
          <w:b/>
          <w:bCs/>
          <w:sz w:val="28"/>
          <w:szCs w:val="28"/>
        </w:rPr>
      </w:pPr>
      <w:r w:rsidRPr="00CB5722">
        <w:rPr>
          <w:sz w:val="28"/>
          <w:szCs w:val="28"/>
        </w:rPr>
        <w:br w:type="column"/>
      </w:r>
      <w:bookmarkStart w:id="9" w:name="_Hlk123472046"/>
      <w:r w:rsidR="00E6437F" w:rsidRPr="00CB5722">
        <w:rPr>
          <w:b/>
          <w:bCs/>
          <w:sz w:val="28"/>
          <w:szCs w:val="28"/>
        </w:rPr>
        <w:lastRenderedPageBreak/>
        <w:t>РОЗДІЛ 2. СОЦІОКУЛЬТУРНЕ СЕРЕДОВИЩЕ</w:t>
      </w:r>
      <w:r w:rsidRPr="00CB5722">
        <w:rPr>
          <w:b/>
          <w:bCs/>
          <w:sz w:val="28"/>
          <w:szCs w:val="28"/>
        </w:rPr>
        <w:t xml:space="preserve"> ЯК СФЕРА НАКОПИЧЕННЯ РИЗИКІВ</w:t>
      </w:r>
    </w:p>
    <w:p w14:paraId="58D1D7F4" w14:textId="29972965" w:rsidR="00262ECD" w:rsidRPr="00CB5722" w:rsidRDefault="00262ECD" w:rsidP="00E94A75">
      <w:pPr>
        <w:ind w:firstLine="709"/>
        <w:rPr>
          <w:b/>
          <w:bCs/>
          <w:sz w:val="28"/>
          <w:szCs w:val="28"/>
        </w:rPr>
      </w:pPr>
    </w:p>
    <w:p w14:paraId="271BDB9D" w14:textId="77777777" w:rsidR="00262ECD" w:rsidRPr="00CB5722" w:rsidRDefault="00262ECD" w:rsidP="00E94A75">
      <w:pPr>
        <w:ind w:firstLine="709"/>
        <w:rPr>
          <w:b/>
          <w:bCs/>
          <w:sz w:val="28"/>
          <w:szCs w:val="28"/>
        </w:rPr>
      </w:pPr>
    </w:p>
    <w:p w14:paraId="05EDC1DF" w14:textId="4CEC781B" w:rsidR="00262ECD" w:rsidRPr="00CB5722" w:rsidRDefault="00262ECD" w:rsidP="00262ECD">
      <w:pPr>
        <w:widowControl w:val="0"/>
        <w:ind w:firstLine="720"/>
        <w:contextualSpacing w:val="0"/>
        <w:rPr>
          <w:rFonts w:eastAsia="Times New Roman" w:cs="Times New Roman"/>
          <w:b/>
          <w:bCs/>
          <w:color w:val="000000"/>
          <w:sz w:val="28"/>
          <w:szCs w:val="28"/>
          <w:lang w:eastAsia="uk-UA" w:bidi="uk-UA"/>
        </w:rPr>
      </w:pPr>
      <w:r w:rsidRPr="00CB5722">
        <w:rPr>
          <w:rFonts w:eastAsia="Times New Roman" w:cs="Times New Roman"/>
          <w:b/>
          <w:bCs/>
          <w:color w:val="000000"/>
          <w:sz w:val="28"/>
          <w:szCs w:val="28"/>
          <w:lang w:eastAsia="uk-UA" w:bidi="uk-UA"/>
        </w:rPr>
        <w:t>2.</w:t>
      </w:r>
      <w:r w:rsidRPr="00CB5722">
        <w:rPr>
          <w:rFonts w:eastAsia="Times New Roman" w:cs="Times New Roman"/>
          <w:b/>
          <w:bCs/>
          <w:color w:val="000000"/>
          <w:sz w:val="28"/>
          <w:szCs w:val="28"/>
          <w:lang w:val="ru-RU" w:eastAsia="uk-UA" w:bidi="uk-UA"/>
        </w:rPr>
        <w:t>1</w:t>
      </w:r>
      <w:r w:rsidR="002C74E2" w:rsidRPr="00CB5722">
        <w:rPr>
          <w:rFonts w:eastAsia="Times New Roman" w:cs="Times New Roman"/>
          <w:b/>
          <w:bCs/>
          <w:color w:val="000000"/>
          <w:sz w:val="28"/>
          <w:szCs w:val="28"/>
          <w:lang w:eastAsia="uk-UA" w:bidi="uk-UA"/>
        </w:rPr>
        <w:t>. Основні напрямки запобігання виникнення ризиків</w:t>
      </w:r>
      <w:r w:rsidRPr="00CB5722">
        <w:rPr>
          <w:rFonts w:eastAsia="Times New Roman" w:cs="Times New Roman"/>
          <w:b/>
          <w:bCs/>
          <w:color w:val="000000"/>
          <w:sz w:val="28"/>
          <w:szCs w:val="28"/>
          <w:lang w:eastAsia="uk-UA" w:bidi="uk-UA"/>
        </w:rPr>
        <w:t xml:space="preserve"> в </w:t>
      </w:r>
      <w:r w:rsidR="00E6437F" w:rsidRPr="00CB5722">
        <w:rPr>
          <w:rFonts w:eastAsia="Times New Roman" w:cs="Times New Roman"/>
          <w:b/>
          <w:bCs/>
          <w:color w:val="000000"/>
          <w:sz w:val="28"/>
          <w:szCs w:val="28"/>
          <w:lang w:eastAsia="uk-UA" w:bidi="uk-UA"/>
        </w:rPr>
        <w:t>соціокультурному середовищі</w:t>
      </w:r>
    </w:p>
    <w:p w14:paraId="7EF7392D" w14:textId="77777777" w:rsidR="00262ECD" w:rsidRPr="00CB5722" w:rsidRDefault="00262ECD" w:rsidP="00262ECD">
      <w:pPr>
        <w:rPr>
          <w:sz w:val="28"/>
          <w:szCs w:val="28"/>
        </w:rPr>
      </w:pPr>
    </w:p>
    <w:bookmarkEnd w:id="9"/>
    <w:p w14:paraId="4C856C0F" w14:textId="77777777" w:rsidR="002C74E2" w:rsidRPr="00CB5722" w:rsidRDefault="00262ECD" w:rsidP="00262ECD">
      <w:pPr>
        <w:ind w:firstLine="709"/>
        <w:rPr>
          <w:sz w:val="28"/>
          <w:szCs w:val="28"/>
        </w:rPr>
      </w:pPr>
      <w:r w:rsidRPr="00CB5722">
        <w:rPr>
          <w:sz w:val="28"/>
          <w:szCs w:val="28"/>
        </w:rPr>
        <w:t>У умовах повномасштабного вторгнення російських загарбників, формується нова модель загальноєвропейської безпеки, співпраці, модель соціокультурної політики, де основою є принцип поєднання спільної безпеки, як військової, еко</w:t>
      </w:r>
      <w:r w:rsidR="002C74E2" w:rsidRPr="00CB5722">
        <w:rPr>
          <w:sz w:val="28"/>
          <w:szCs w:val="28"/>
        </w:rPr>
        <w:t>номічної так і соціокультурної.</w:t>
      </w:r>
    </w:p>
    <w:p w14:paraId="6D59799E" w14:textId="358F6194" w:rsidR="00262ECD" w:rsidRPr="00CB5722" w:rsidRDefault="00262ECD" w:rsidP="00262ECD">
      <w:pPr>
        <w:ind w:firstLine="709"/>
        <w:rPr>
          <w:sz w:val="28"/>
          <w:szCs w:val="28"/>
        </w:rPr>
      </w:pPr>
      <w:r w:rsidRPr="00CB5722">
        <w:rPr>
          <w:sz w:val="28"/>
          <w:szCs w:val="28"/>
        </w:rPr>
        <w:t xml:space="preserve">Основний акцент необхідно робити на збалансований розвиток соціокультурної політики спільної Європи, дотримання інтересів усіх країн-членів ЄС, так і сусідніх держав, які потенційно в не далекому майбутньому можуть також стати членами даної спільноти. Так, </w:t>
      </w:r>
      <w:r w:rsidR="002F0B1D" w:rsidRPr="00CB5722">
        <w:rPr>
          <w:sz w:val="28"/>
          <w:szCs w:val="28"/>
        </w:rPr>
        <w:t>в</w:t>
      </w:r>
      <w:r w:rsidRPr="00CB5722">
        <w:rPr>
          <w:sz w:val="28"/>
          <w:szCs w:val="28"/>
        </w:rPr>
        <w:t>ідбувається процес переорієнтації соціокультурних програм з універсального рівня на індивідуальний, що значно дешевше й ефективніше.</w:t>
      </w:r>
    </w:p>
    <w:p w14:paraId="1C9B8F6C" w14:textId="5E33578F" w:rsidR="00262ECD" w:rsidRPr="00CB5722" w:rsidRDefault="00E6437F" w:rsidP="00262ECD">
      <w:pPr>
        <w:ind w:firstLine="709"/>
        <w:rPr>
          <w:sz w:val="28"/>
          <w:szCs w:val="28"/>
        </w:rPr>
      </w:pPr>
      <w:r w:rsidRPr="00CB5722">
        <w:rPr>
          <w:sz w:val="28"/>
          <w:szCs w:val="28"/>
        </w:rPr>
        <w:t xml:space="preserve">При тому, що </w:t>
      </w:r>
      <w:r w:rsidR="00262ECD" w:rsidRPr="00CB5722">
        <w:rPr>
          <w:sz w:val="28"/>
          <w:szCs w:val="28"/>
        </w:rPr>
        <w:t xml:space="preserve">захист </w:t>
      </w:r>
      <w:r w:rsidRPr="00CB5722">
        <w:rPr>
          <w:sz w:val="28"/>
          <w:szCs w:val="28"/>
        </w:rPr>
        <w:t>від основних ризиків має займати</w:t>
      </w:r>
      <w:r w:rsidR="00262ECD" w:rsidRPr="00CB5722">
        <w:rPr>
          <w:sz w:val="28"/>
          <w:szCs w:val="28"/>
        </w:rPr>
        <w:t xml:space="preserve"> центральне місце в Порядку денному в галузі сталого розвитку, право на соціальне забезпечення та соціальний захист поки що не </w:t>
      </w:r>
      <w:r w:rsidRPr="00CB5722">
        <w:rPr>
          <w:sz w:val="28"/>
          <w:szCs w:val="28"/>
        </w:rPr>
        <w:t>стало реальністю для приблизно 9</w:t>
      </w:r>
      <w:r w:rsidR="00262ECD" w:rsidRPr="00CB5722">
        <w:rPr>
          <w:sz w:val="28"/>
          <w:szCs w:val="28"/>
        </w:rPr>
        <w:t>1% населення світу, яке повністю позбавлене або має лише частковий доступ до послу</w:t>
      </w:r>
      <w:r w:rsidRPr="00CB5722">
        <w:rPr>
          <w:sz w:val="28"/>
          <w:szCs w:val="28"/>
        </w:rPr>
        <w:t>г комплексних систем соціокультурного</w:t>
      </w:r>
      <w:r w:rsidR="00262ECD" w:rsidRPr="00CB5722">
        <w:rPr>
          <w:sz w:val="28"/>
          <w:szCs w:val="28"/>
        </w:rPr>
        <w:t xml:space="preserve"> захисту [219]. У таких країнах необхідно вживати заходів, спрямованих на забезпечення цього права.</w:t>
      </w:r>
    </w:p>
    <w:p w14:paraId="16D9E0CD" w14:textId="069E043F" w:rsidR="00262ECD" w:rsidRPr="00CB5722" w:rsidRDefault="00262ECD" w:rsidP="00262ECD">
      <w:pPr>
        <w:ind w:firstLine="709"/>
        <w:rPr>
          <w:sz w:val="28"/>
          <w:szCs w:val="28"/>
        </w:rPr>
      </w:pPr>
      <w:r w:rsidRPr="00CB5722">
        <w:rPr>
          <w:sz w:val="28"/>
          <w:szCs w:val="28"/>
        </w:rPr>
        <w:t>Одночасно світ стикається з цілою низкою фундаментальних проблем, таких як демографічні зміни, низькі темпи економічного зростання, міграція, конфлікти та екологічні проблеми. Швидко змінюються моделі зайнятості, поширюються її нові форми з обмеженими гарантіями захисту робочих місць і доходу, при яких працівник поз</w:t>
      </w:r>
      <w:r w:rsidR="00E6437F" w:rsidRPr="00CB5722">
        <w:rPr>
          <w:sz w:val="28"/>
          <w:szCs w:val="28"/>
        </w:rPr>
        <w:t>бавлений адекватного соціокультурного</w:t>
      </w:r>
      <w:r w:rsidRPr="00CB5722">
        <w:rPr>
          <w:sz w:val="28"/>
          <w:szCs w:val="28"/>
        </w:rPr>
        <w:t xml:space="preserve"> захисту. Зростаюча нестабільність доходів, у тому числі у людей, що належать до середнього класу, а також дефіцит гідної праці значною мірою підірвали </w:t>
      </w:r>
      <w:r w:rsidRPr="00CB5722">
        <w:rPr>
          <w:sz w:val="28"/>
          <w:szCs w:val="28"/>
        </w:rPr>
        <w:lastRenderedPageBreak/>
        <w:t>віру в соціальну справедливість і порушили негласний суспільний договір у багатьох країнах світу, тоді як в інших країнах політика бюджетної консолідації загрожує довгостроковому прогресу, досягнутому в справі реал</w:t>
      </w:r>
      <w:r w:rsidR="00E6437F" w:rsidRPr="00CB5722">
        <w:rPr>
          <w:sz w:val="28"/>
          <w:szCs w:val="28"/>
        </w:rPr>
        <w:t>ізації права людини на соціокультурне</w:t>
      </w:r>
      <w:r w:rsidRPr="00CB5722">
        <w:rPr>
          <w:sz w:val="28"/>
          <w:szCs w:val="28"/>
        </w:rPr>
        <w:t xml:space="preserve"> забезпечення та інших прав.</w:t>
      </w:r>
    </w:p>
    <w:p w14:paraId="3F91E5A6" w14:textId="41163ACE" w:rsidR="00262ECD" w:rsidRPr="00CB5722" w:rsidRDefault="00262ECD" w:rsidP="00262ECD">
      <w:pPr>
        <w:ind w:firstLine="709"/>
        <w:rPr>
          <w:sz w:val="28"/>
          <w:szCs w:val="28"/>
        </w:rPr>
      </w:pPr>
      <w:r w:rsidRPr="00CB5722">
        <w:rPr>
          <w:sz w:val="28"/>
          <w:szCs w:val="28"/>
        </w:rPr>
        <w:t>Ці проблеми можна і потрібно виріш</w:t>
      </w:r>
      <w:r w:rsidR="00E6437F" w:rsidRPr="00CB5722">
        <w:rPr>
          <w:sz w:val="28"/>
          <w:szCs w:val="28"/>
        </w:rPr>
        <w:t>увати. Без поширення соціокультурного</w:t>
      </w:r>
      <w:r w:rsidRPr="00CB5722">
        <w:rPr>
          <w:sz w:val="28"/>
          <w:szCs w:val="28"/>
        </w:rPr>
        <w:t xml:space="preserve"> захисту на тих, хто раніше був позбавлений його, і без адаптації відповідних систем до нових форм праці і зайнятості неможливо усунути дефіцит гідної праці, скоротити незахищеність і вразливість різних верств суспільства.</w:t>
      </w:r>
    </w:p>
    <w:p w14:paraId="533847CD" w14:textId="77777777" w:rsidR="0011760B" w:rsidRPr="00CB5722" w:rsidRDefault="00262ECD" w:rsidP="00262ECD">
      <w:pPr>
        <w:ind w:firstLine="709"/>
        <w:rPr>
          <w:sz w:val="28"/>
          <w:szCs w:val="28"/>
        </w:rPr>
      </w:pPr>
      <w:r w:rsidRPr="00CB5722">
        <w:rPr>
          <w:sz w:val="28"/>
          <w:szCs w:val="28"/>
        </w:rPr>
        <w:t>Сучасне</w:t>
      </w:r>
      <w:r w:rsidR="00E6437F" w:rsidRPr="00CB5722">
        <w:rPr>
          <w:sz w:val="28"/>
          <w:szCs w:val="28"/>
        </w:rPr>
        <w:t xml:space="preserve"> життя немислиме без соціокультурного захисту. Заходи соціокультурного</w:t>
      </w:r>
      <w:r w:rsidRPr="00CB5722">
        <w:rPr>
          <w:sz w:val="28"/>
          <w:szCs w:val="28"/>
        </w:rPr>
        <w:t xml:space="preserve"> захисту не тільки підтримують реал</w:t>
      </w:r>
      <w:r w:rsidR="0011760B" w:rsidRPr="00CB5722">
        <w:rPr>
          <w:sz w:val="28"/>
          <w:szCs w:val="28"/>
        </w:rPr>
        <w:t>ізацію права людини на</w:t>
      </w:r>
      <w:r w:rsidRPr="00CB5722">
        <w:rPr>
          <w:sz w:val="28"/>
          <w:szCs w:val="28"/>
        </w:rPr>
        <w:t xml:space="preserve"> забезпечення, а й є економічною і соціальною необхідніст</w:t>
      </w:r>
      <w:r w:rsidR="0011760B" w:rsidRPr="00CB5722">
        <w:rPr>
          <w:sz w:val="28"/>
          <w:szCs w:val="28"/>
        </w:rPr>
        <w:t>ю. Продумані системи соціокультурного</w:t>
      </w:r>
      <w:r w:rsidRPr="00CB5722">
        <w:rPr>
          <w:sz w:val="28"/>
          <w:szCs w:val="28"/>
        </w:rPr>
        <w:t xml:space="preserve"> захисту сприяють скороченню бідності і нерівності, </w:t>
      </w:r>
      <w:r w:rsidR="0011760B" w:rsidRPr="00CB5722">
        <w:rPr>
          <w:sz w:val="28"/>
          <w:szCs w:val="28"/>
        </w:rPr>
        <w:t xml:space="preserve">підтримуючи при цьому </w:t>
      </w:r>
      <w:r w:rsidRPr="00CB5722">
        <w:rPr>
          <w:sz w:val="28"/>
          <w:szCs w:val="28"/>
        </w:rPr>
        <w:t>єдність і політичну стабіл</w:t>
      </w:r>
      <w:r w:rsidR="0011760B" w:rsidRPr="00CB5722">
        <w:rPr>
          <w:sz w:val="28"/>
          <w:szCs w:val="28"/>
        </w:rPr>
        <w:t>ьність. Про значення соціокультурного</w:t>
      </w:r>
      <w:r w:rsidRPr="00CB5722">
        <w:rPr>
          <w:sz w:val="28"/>
          <w:szCs w:val="28"/>
        </w:rPr>
        <w:t xml:space="preserve"> захисту для всеохоплюючого економічного зростання свідчать енергійні зусилля щодо зміцнення відповідних систем у країнах з низьким і середнім рівнем доходів в Африці, Азії і Латинській Америц</w:t>
      </w:r>
      <w:r w:rsidR="0011760B" w:rsidRPr="00CB5722">
        <w:rPr>
          <w:sz w:val="28"/>
          <w:szCs w:val="28"/>
        </w:rPr>
        <w:t>і, а також Карибського басейну.</w:t>
      </w:r>
    </w:p>
    <w:p w14:paraId="5B23EE97" w14:textId="681DC50E" w:rsidR="00262ECD" w:rsidRPr="00CB5722" w:rsidRDefault="0011760B" w:rsidP="00262ECD">
      <w:pPr>
        <w:ind w:firstLine="709"/>
        <w:rPr>
          <w:sz w:val="28"/>
          <w:szCs w:val="28"/>
        </w:rPr>
      </w:pPr>
      <w:r w:rsidRPr="00CB5722">
        <w:rPr>
          <w:sz w:val="28"/>
          <w:szCs w:val="28"/>
        </w:rPr>
        <w:t>Деякий, п</w:t>
      </w:r>
      <w:r w:rsidR="00262ECD" w:rsidRPr="00CB5722">
        <w:rPr>
          <w:sz w:val="28"/>
          <w:szCs w:val="28"/>
        </w:rPr>
        <w:t>рогрес, досягнути</w:t>
      </w:r>
      <w:r w:rsidRPr="00CB5722">
        <w:rPr>
          <w:sz w:val="28"/>
          <w:szCs w:val="28"/>
        </w:rPr>
        <w:t>й у створенні систем соціокультурного</w:t>
      </w:r>
      <w:r w:rsidR="00262ECD" w:rsidRPr="00CB5722">
        <w:rPr>
          <w:sz w:val="28"/>
          <w:szCs w:val="28"/>
        </w:rPr>
        <w:t xml:space="preserve"> захисту, включаючи його мінімальні рівні, показує, що суспільство здатне забезпечити всім люд</w:t>
      </w:r>
      <w:r w:rsidRPr="00CB5722">
        <w:rPr>
          <w:sz w:val="28"/>
          <w:szCs w:val="28"/>
        </w:rPr>
        <w:t>ям, щонайменше, базове соціокультурне</w:t>
      </w:r>
      <w:r w:rsidR="00262ECD" w:rsidRPr="00CB5722">
        <w:rPr>
          <w:sz w:val="28"/>
          <w:szCs w:val="28"/>
        </w:rPr>
        <w:t xml:space="preserve"> забезпечення, неухильно підвищуючи його охоплення і рівень.</w:t>
      </w:r>
    </w:p>
    <w:p w14:paraId="32546849" w14:textId="77777777" w:rsidR="002C74E2" w:rsidRPr="00CB5722" w:rsidRDefault="00262ECD" w:rsidP="00262ECD">
      <w:pPr>
        <w:ind w:firstLine="709"/>
        <w:rPr>
          <w:sz w:val="28"/>
          <w:szCs w:val="28"/>
        </w:rPr>
      </w:pPr>
      <w:r w:rsidRPr="00CB5722">
        <w:rPr>
          <w:sz w:val="28"/>
          <w:szCs w:val="28"/>
        </w:rPr>
        <w:t>У 1990-х рр. велика увага приділялася ліберальній концепції політики як держави, що сприяє роз</w:t>
      </w:r>
      <w:r w:rsidR="002C74E2" w:rsidRPr="00CB5722">
        <w:rPr>
          <w:sz w:val="28"/>
          <w:szCs w:val="28"/>
        </w:rPr>
        <w:t xml:space="preserve">витку. В даній концепції – </w:t>
      </w:r>
      <w:r w:rsidRPr="00CB5722">
        <w:rPr>
          <w:sz w:val="28"/>
          <w:szCs w:val="28"/>
        </w:rPr>
        <w:t>держава не обмежується державними ресурсами, за раху</w:t>
      </w:r>
      <w:r w:rsidR="002C74E2" w:rsidRPr="00CB5722">
        <w:rPr>
          <w:sz w:val="28"/>
          <w:szCs w:val="28"/>
        </w:rPr>
        <w:t>нок яких вона реалізує соціокультурні цілі.</w:t>
      </w:r>
    </w:p>
    <w:p w14:paraId="5B37C40A" w14:textId="3BB441BD" w:rsidR="002C74E2" w:rsidRPr="00CB5722" w:rsidRDefault="00262ECD" w:rsidP="00262ECD">
      <w:pPr>
        <w:ind w:firstLine="709"/>
        <w:rPr>
          <w:sz w:val="28"/>
          <w:szCs w:val="28"/>
        </w:rPr>
      </w:pPr>
      <w:r w:rsidRPr="00CB5722">
        <w:rPr>
          <w:sz w:val="28"/>
          <w:szCs w:val="28"/>
        </w:rPr>
        <w:t>З одного боку, це впливає на активність приватного сектора щодо формування довгострокових власних цілей, які також м</w:t>
      </w:r>
      <w:r w:rsidR="002C74E2" w:rsidRPr="00CB5722">
        <w:rPr>
          <w:sz w:val="28"/>
          <w:szCs w:val="28"/>
        </w:rPr>
        <w:t>ають глибокий соціокультурний зміст.</w:t>
      </w:r>
    </w:p>
    <w:p w14:paraId="0C84F62B" w14:textId="1A32C829" w:rsidR="00262ECD" w:rsidRPr="00CB5722" w:rsidRDefault="00262ECD" w:rsidP="00262ECD">
      <w:pPr>
        <w:ind w:firstLine="709"/>
        <w:rPr>
          <w:sz w:val="28"/>
          <w:szCs w:val="28"/>
        </w:rPr>
      </w:pPr>
      <w:r w:rsidRPr="00CB5722">
        <w:rPr>
          <w:sz w:val="28"/>
          <w:szCs w:val="28"/>
        </w:rPr>
        <w:t xml:space="preserve">З іншого боку, це дерегулює державний сектор, щоб його ресурси використовувалися ефективніше. </w:t>
      </w:r>
    </w:p>
    <w:p w14:paraId="63E484E5" w14:textId="0A91BDFC" w:rsidR="00262ECD" w:rsidRPr="00CB5722" w:rsidRDefault="0011760B" w:rsidP="00262ECD">
      <w:pPr>
        <w:ind w:firstLine="709"/>
        <w:rPr>
          <w:sz w:val="28"/>
          <w:szCs w:val="28"/>
        </w:rPr>
      </w:pPr>
      <w:r w:rsidRPr="00CB5722">
        <w:rPr>
          <w:sz w:val="28"/>
          <w:szCs w:val="28"/>
        </w:rPr>
        <w:lastRenderedPageBreak/>
        <w:t>Соціокультурний</w:t>
      </w:r>
      <w:r w:rsidR="00262ECD" w:rsidRPr="00CB5722">
        <w:rPr>
          <w:sz w:val="28"/>
          <w:szCs w:val="28"/>
        </w:rPr>
        <w:t xml:space="preserve"> захист відіграє ключову роль у досягненні цілей у галузі сталого розвитку, поширенні соціальної справедливості та реалізації права людини на загальнообов’язкове соціальне забезпечення.</w:t>
      </w:r>
    </w:p>
    <w:p w14:paraId="50CB24A6" w14:textId="01A2FEF5" w:rsidR="00262ECD" w:rsidRPr="00CB5722" w:rsidRDefault="0011760B" w:rsidP="00262ECD">
      <w:pPr>
        <w:ind w:firstLine="709"/>
        <w:rPr>
          <w:sz w:val="28"/>
          <w:szCs w:val="28"/>
        </w:rPr>
      </w:pPr>
      <w:r w:rsidRPr="00CB5722">
        <w:rPr>
          <w:sz w:val="28"/>
          <w:szCs w:val="28"/>
        </w:rPr>
        <w:t>Таким чином, політика у сфері соціокультурного</w:t>
      </w:r>
      <w:r w:rsidR="00262ECD" w:rsidRPr="00CB5722">
        <w:rPr>
          <w:sz w:val="28"/>
          <w:szCs w:val="28"/>
        </w:rPr>
        <w:t xml:space="preserve"> захисту є життєво важливим елементом національних стратегій розвитку, які спрямовані на скорочення масштабів бідності і незахищеності людей протягом їх життя і забезпечення всеохоплюючого стійкого зростання за рахунок підвищення доходів домогосподарств, створення стимулів для зростання продуктивності і розвитку людського капіталу, заохочення внутрішнього попиту, сприяння структурній трансформації економіки і поширення гідної праці.</w:t>
      </w:r>
    </w:p>
    <w:p w14:paraId="7DB2E915" w14:textId="77777777" w:rsidR="00E94A75" w:rsidRPr="00CB5722" w:rsidRDefault="00E94A75" w:rsidP="00E94A75">
      <w:pPr>
        <w:ind w:firstLine="709"/>
        <w:rPr>
          <w:sz w:val="28"/>
          <w:szCs w:val="28"/>
        </w:rPr>
      </w:pPr>
    </w:p>
    <w:p w14:paraId="0BD3AAD7" w14:textId="6ABBB084" w:rsidR="00F23F49" w:rsidRPr="00CB5722" w:rsidRDefault="00F23F49" w:rsidP="00F23F49">
      <w:pPr>
        <w:ind w:firstLine="709"/>
        <w:rPr>
          <w:b/>
          <w:bCs/>
          <w:sz w:val="28"/>
          <w:szCs w:val="28"/>
        </w:rPr>
      </w:pPr>
      <w:r w:rsidRPr="00CB5722">
        <w:rPr>
          <w:b/>
          <w:bCs/>
          <w:sz w:val="28"/>
          <w:szCs w:val="28"/>
        </w:rPr>
        <w:t>2.2. Роль соціокультурної</w:t>
      </w:r>
      <w:r w:rsidR="002F0B1D" w:rsidRPr="00CB5722">
        <w:rPr>
          <w:b/>
          <w:bCs/>
          <w:sz w:val="28"/>
          <w:szCs w:val="28"/>
        </w:rPr>
        <w:t xml:space="preserve"> сфери</w:t>
      </w:r>
      <w:r w:rsidRPr="00CB5722">
        <w:rPr>
          <w:b/>
          <w:bCs/>
          <w:sz w:val="28"/>
          <w:szCs w:val="28"/>
        </w:rPr>
        <w:t xml:space="preserve"> в трансформаційних процесах управління ризиками</w:t>
      </w:r>
    </w:p>
    <w:p w14:paraId="752E31E1" w14:textId="77777777" w:rsidR="00E94A75" w:rsidRPr="00CB5722" w:rsidRDefault="00E94A75" w:rsidP="00E94A75">
      <w:pPr>
        <w:ind w:firstLine="709"/>
        <w:rPr>
          <w:sz w:val="28"/>
          <w:szCs w:val="28"/>
        </w:rPr>
      </w:pPr>
    </w:p>
    <w:p w14:paraId="083C6998" w14:textId="77777777" w:rsidR="00E94A75" w:rsidRPr="00CB5722" w:rsidRDefault="00E94A75" w:rsidP="00E94A75">
      <w:pPr>
        <w:ind w:firstLine="709"/>
        <w:rPr>
          <w:sz w:val="28"/>
          <w:szCs w:val="28"/>
        </w:rPr>
      </w:pPr>
      <w:r w:rsidRPr="00CB5722">
        <w:rPr>
          <w:sz w:val="28"/>
          <w:szCs w:val="28"/>
        </w:rPr>
        <w:t>Прикметними характеристиками діяльності в соціокультурному середовищі є наявність та тісний взаємозв’язок одночасно протилежних бажань, думок, почуттів.</w:t>
      </w:r>
    </w:p>
    <w:p w14:paraId="10ABB294" w14:textId="77777777" w:rsidR="00E94A75" w:rsidRPr="00CB5722" w:rsidRDefault="00E94A75" w:rsidP="00E94A75">
      <w:pPr>
        <w:ind w:firstLine="709"/>
        <w:rPr>
          <w:sz w:val="28"/>
          <w:szCs w:val="28"/>
        </w:rPr>
      </w:pPr>
      <w:r w:rsidRPr="00CB5722">
        <w:rPr>
          <w:sz w:val="28"/>
          <w:szCs w:val="28"/>
        </w:rPr>
        <w:t>З одного боку, він може оптимізувати людський фактор, який потенційно сприятиме реалізації творчих обдарувань, здібностей особистості та ціннісної орієнтації на свободу, красу, добро, красу, а з іншого – може бути орієнтований проти самої особистості.</w:t>
      </w:r>
    </w:p>
    <w:p w14:paraId="25EEA0BF" w14:textId="77777777" w:rsidR="00E94A75" w:rsidRPr="00CB5722" w:rsidRDefault="00E94A75" w:rsidP="00E94A75">
      <w:pPr>
        <w:ind w:firstLine="709"/>
        <w:rPr>
          <w:sz w:val="28"/>
          <w:szCs w:val="28"/>
        </w:rPr>
      </w:pPr>
      <w:r w:rsidRPr="00CB5722">
        <w:rPr>
          <w:sz w:val="28"/>
          <w:szCs w:val="28"/>
        </w:rPr>
        <w:t>В сутності особистості лежить постійне балансування між очікуваними перспективами, які відкриває дане середовище.</w:t>
      </w:r>
    </w:p>
    <w:p w14:paraId="4E999614" w14:textId="77777777" w:rsidR="00E94A75" w:rsidRPr="00CB5722" w:rsidRDefault="00E94A75" w:rsidP="00E94A75">
      <w:pPr>
        <w:ind w:firstLine="709"/>
        <w:rPr>
          <w:sz w:val="28"/>
          <w:szCs w:val="28"/>
        </w:rPr>
      </w:pPr>
      <w:r w:rsidRPr="00CB5722">
        <w:rPr>
          <w:sz w:val="28"/>
          <w:szCs w:val="28"/>
        </w:rPr>
        <w:t xml:space="preserve">Водночас, утворення «глобального соціокультурного простору», яке все більше визначається як суспільство ризику, вносить певний дисбаланс майже у всі сфери життя сучасного суспільства. Соціокультурне середовище не є винятком, але, можна підтвердити, що є певним лідером у накопиченні і </w:t>
      </w:r>
      <w:proofErr w:type="spellStart"/>
      <w:r w:rsidRPr="00CB5722">
        <w:rPr>
          <w:sz w:val="28"/>
          <w:szCs w:val="28"/>
        </w:rPr>
        <w:t>самостворенні</w:t>
      </w:r>
      <w:proofErr w:type="spellEnd"/>
      <w:r w:rsidRPr="00CB5722">
        <w:rPr>
          <w:sz w:val="28"/>
          <w:szCs w:val="28"/>
        </w:rPr>
        <w:t xml:space="preserve"> глобальних ризиків. </w:t>
      </w:r>
    </w:p>
    <w:p w14:paraId="751F5D2C" w14:textId="77777777" w:rsidR="00E94A75" w:rsidRPr="00CB5722" w:rsidRDefault="00E94A75" w:rsidP="00E94A75">
      <w:pPr>
        <w:ind w:firstLine="709"/>
        <w:rPr>
          <w:sz w:val="28"/>
          <w:szCs w:val="28"/>
        </w:rPr>
      </w:pPr>
      <w:r w:rsidRPr="00CB5722">
        <w:rPr>
          <w:sz w:val="28"/>
          <w:szCs w:val="28"/>
        </w:rPr>
        <w:t xml:space="preserve">На сьогоднішній день, соціокультурне середовище може не тільки запропонувати (реалізувати) великий спектр можливостей в організації та </w:t>
      </w:r>
      <w:r w:rsidRPr="00CB5722">
        <w:rPr>
          <w:sz w:val="28"/>
          <w:szCs w:val="28"/>
        </w:rPr>
        <w:lastRenderedPageBreak/>
        <w:t>проведенні тематичного вільного часу, але й водночас і значного ряду провокацій.</w:t>
      </w:r>
    </w:p>
    <w:p w14:paraId="4F464E01" w14:textId="77777777" w:rsidR="00E94A75" w:rsidRPr="00CB5722" w:rsidRDefault="00E94A75" w:rsidP="00E94A75">
      <w:pPr>
        <w:ind w:firstLine="709"/>
        <w:rPr>
          <w:sz w:val="28"/>
          <w:szCs w:val="28"/>
        </w:rPr>
      </w:pPr>
      <w:r w:rsidRPr="00CB5722">
        <w:rPr>
          <w:sz w:val="28"/>
          <w:szCs w:val="28"/>
        </w:rPr>
        <w:t>Реальність сьогодення змінюється швидкими темпами, що пересічна людина немає змоги своєчасно орієнтуватися, а й відповідно адекватно реагувати на всі ті умови, в яких вона опиняється, та адаптуватися до них без ризиків для себе.</w:t>
      </w:r>
    </w:p>
    <w:p w14:paraId="572B614A" w14:textId="77777777" w:rsidR="00E94A75" w:rsidRPr="00CB5722" w:rsidRDefault="00E94A75" w:rsidP="00E94A75">
      <w:pPr>
        <w:ind w:firstLine="709"/>
        <w:rPr>
          <w:sz w:val="28"/>
          <w:szCs w:val="28"/>
        </w:rPr>
      </w:pPr>
      <w:r w:rsidRPr="00CB5722">
        <w:rPr>
          <w:sz w:val="28"/>
          <w:szCs w:val="28"/>
        </w:rPr>
        <w:t>Майбутні перспективи для неї уявляються непередбаченими та невизначеними, а реальність змушує почувати себе незахищеним і невпевненим. Людина повинна постійно переглядати свої життєві позиції, частково (кардинально) змінювати світогляд та спосіб життя, і здійснювати кроки до пристосування до нових умов та викликів.</w:t>
      </w:r>
    </w:p>
    <w:p w14:paraId="3640476C" w14:textId="77777777" w:rsidR="00E94A75" w:rsidRPr="00CB5722" w:rsidRDefault="00E94A75" w:rsidP="00E94A75">
      <w:pPr>
        <w:ind w:firstLine="709"/>
        <w:rPr>
          <w:sz w:val="28"/>
          <w:szCs w:val="28"/>
        </w:rPr>
      </w:pPr>
      <w:r w:rsidRPr="00CB5722">
        <w:rPr>
          <w:sz w:val="28"/>
          <w:szCs w:val="28"/>
        </w:rPr>
        <w:t xml:space="preserve">З кожним наступним поколінням знання людства мають тенденцію до збільшення. І, відповідно кожна людина може потенційно стати нездатною сприймати значний обсяг інформації, і вона може відчувати себе безсильною внаслідок обмеженості своїх біологічних можливостей. </w:t>
      </w:r>
    </w:p>
    <w:p w14:paraId="5B00D785" w14:textId="77777777" w:rsidR="00E94A75" w:rsidRPr="00CB5722" w:rsidRDefault="00E94A75" w:rsidP="00E94A75">
      <w:pPr>
        <w:ind w:firstLine="709"/>
        <w:rPr>
          <w:sz w:val="28"/>
          <w:szCs w:val="28"/>
        </w:rPr>
      </w:pPr>
      <w:r w:rsidRPr="00CB5722">
        <w:rPr>
          <w:sz w:val="28"/>
          <w:szCs w:val="28"/>
        </w:rPr>
        <w:t>Більшість видів діяльності в соціокультурному середовищі поєднані з деякими ризиками. Ризики в соціокультурному середовищі стають одним із основних елементів соціальної та культурної діяльності і одночасно певним гарантом існування самої людини у світі, який постійно трансформується і глобалізується.</w:t>
      </w:r>
    </w:p>
    <w:p w14:paraId="4A58E8A0" w14:textId="77777777" w:rsidR="00E94A75" w:rsidRPr="00CB5722" w:rsidRDefault="00E94A75" w:rsidP="00E94A75">
      <w:pPr>
        <w:ind w:firstLine="709"/>
        <w:rPr>
          <w:sz w:val="28"/>
          <w:szCs w:val="28"/>
        </w:rPr>
      </w:pPr>
      <w:r w:rsidRPr="00CB5722">
        <w:rPr>
          <w:sz w:val="28"/>
          <w:szCs w:val="28"/>
        </w:rPr>
        <w:t>Зазначимо, що в рамках сьогодення ризики в соціокультурному середовищі різновекторні і мають бути враховані як у системах громадського управління, соціальної дії, так і відповідно усіх сферах життєдіяльності суспільства, тобто в управлінні, політиці, економіці і соціокультурній сфері в цілому.</w:t>
      </w:r>
    </w:p>
    <w:p w14:paraId="4FE11DC3" w14:textId="77777777" w:rsidR="00E94A75" w:rsidRPr="00CB5722" w:rsidRDefault="00E94A75" w:rsidP="00E94A75">
      <w:pPr>
        <w:ind w:firstLine="709"/>
        <w:rPr>
          <w:sz w:val="28"/>
          <w:szCs w:val="28"/>
        </w:rPr>
      </w:pPr>
      <w:r w:rsidRPr="00CB5722">
        <w:rPr>
          <w:sz w:val="28"/>
          <w:szCs w:val="28"/>
        </w:rPr>
        <w:t xml:space="preserve">Отже, підтвердимо, що ризики в соціокультурному середовищі – це особливий спосіб організації стосунків, взаємодії, зв’язків групи людей в умовах певної невизначеності, коли відновлення звичних умов життя, духовних, так і фізичних сил людей, набуває не соціокультурного характеру, а </w:t>
      </w:r>
      <w:r w:rsidRPr="00CB5722">
        <w:rPr>
          <w:sz w:val="28"/>
          <w:szCs w:val="28"/>
        </w:rPr>
        <w:lastRenderedPageBreak/>
        <w:t xml:space="preserve">ймовірнісного (випадкового) характеру, витісняючись продукуванням ряду ризиків. </w:t>
      </w:r>
    </w:p>
    <w:p w14:paraId="0A3FA14D" w14:textId="77777777" w:rsidR="00E94A75" w:rsidRPr="00CB5722" w:rsidRDefault="00E94A75" w:rsidP="00E94A75">
      <w:pPr>
        <w:ind w:firstLine="709"/>
        <w:rPr>
          <w:sz w:val="28"/>
          <w:szCs w:val="28"/>
        </w:rPr>
      </w:pPr>
      <w:r w:rsidRPr="00CB5722">
        <w:rPr>
          <w:sz w:val="28"/>
          <w:szCs w:val="28"/>
        </w:rPr>
        <w:t>Необхідно зазначити, що сама людина не може діяти абсолютно вільно її діяльність підпорядковується умовам ситуації, так і соціокультурного середовища</w:t>
      </w:r>
    </w:p>
    <w:p w14:paraId="461BCA2F" w14:textId="77777777" w:rsidR="00E94A75" w:rsidRPr="00CB5722" w:rsidRDefault="00E94A75" w:rsidP="00E94A75">
      <w:pPr>
        <w:ind w:firstLine="709"/>
        <w:rPr>
          <w:sz w:val="28"/>
          <w:szCs w:val="28"/>
        </w:rPr>
      </w:pPr>
      <w:r w:rsidRPr="00CB5722">
        <w:rPr>
          <w:sz w:val="28"/>
          <w:szCs w:val="28"/>
        </w:rPr>
        <w:t>Як, зазначають практики, темпи розвитку сучасного суспільства, де постійно акумулюються значні обсяги знань, а й відповідно створюються передумови для вкорінення думки про безмежні можливості самих людей.</w:t>
      </w:r>
    </w:p>
    <w:p w14:paraId="3328444B" w14:textId="77777777" w:rsidR="00E94A75" w:rsidRPr="00CB5722" w:rsidRDefault="00E94A75" w:rsidP="00E94A75">
      <w:pPr>
        <w:ind w:firstLine="709"/>
        <w:rPr>
          <w:sz w:val="28"/>
          <w:szCs w:val="28"/>
        </w:rPr>
      </w:pPr>
      <w:r w:rsidRPr="00CB5722">
        <w:rPr>
          <w:sz w:val="28"/>
          <w:szCs w:val="28"/>
        </w:rPr>
        <w:t xml:space="preserve">Вагоме значення в управлінні ризиками в соціокультурному середовищі має система культурних цінностей, які мають детермінувати розуміння суті самих ризиків, динаміку процесів в суспільстві, що їх можуть потенційно продукувати. </w:t>
      </w:r>
    </w:p>
    <w:p w14:paraId="2AD0B535" w14:textId="77777777" w:rsidR="00E94A75" w:rsidRPr="00CB5722" w:rsidRDefault="00E94A75" w:rsidP="00E94A75">
      <w:pPr>
        <w:ind w:firstLine="709"/>
        <w:rPr>
          <w:sz w:val="28"/>
          <w:szCs w:val="28"/>
        </w:rPr>
      </w:pPr>
      <w:r w:rsidRPr="00CB5722">
        <w:rPr>
          <w:sz w:val="28"/>
          <w:szCs w:val="28"/>
        </w:rPr>
        <w:t xml:space="preserve">Водночас, традиційні ментальні програми, орієнтири, які інтегровані в тканину ціннісних систем соціокультурного середовища, мають вплив на успіх-неуспіх трансформацій в суспільстві і, в свою чергу, створювати нові ризики для простих людей. </w:t>
      </w:r>
    </w:p>
    <w:p w14:paraId="23C4826E" w14:textId="77777777" w:rsidR="00E94A75" w:rsidRPr="00CB5722" w:rsidRDefault="00E94A75" w:rsidP="00E94A75">
      <w:pPr>
        <w:ind w:firstLine="709"/>
        <w:rPr>
          <w:sz w:val="28"/>
          <w:szCs w:val="28"/>
        </w:rPr>
      </w:pPr>
      <w:r w:rsidRPr="00CB5722">
        <w:rPr>
          <w:sz w:val="28"/>
          <w:szCs w:val="28"/>
        </w:rPr>
        <w:t>Кожен індивід, маючи діяльну константу свого існування, у вчинках спирається насамперед на духовну матрицю, вироблену відповідно до його ціннісних орієнтацій.</w:t>
      </w:r>
    </w:p>
    <w:p w14:paraId="44CC7713" w14:textId="77777777" w:rsidR="00E94A75" w:rsidRPr="00CB5722" w:rsidRDefault="00E94A75" w:rsidP="00E94A75">
      <w:pPr>
        <w:ind w:firstLine="709"/>
        <w:rPr>
          <w:sz w:val="28"/>
          <w:szCs w:val="28"/>
        </w:rPr>
      </w:pPr>
      <w:r w:rsidRPr="00CB5722">
        <w:rPr>
          <w:sz w:val="28"/>
          <w:szCs w:val="28"/>
        </w:rPr>
        <w:t xml:space="preserve">Кожна людина, прагнучі чогось кращого, постає перед вибором ряду завдань, вирішення яких потенційно можливе лише за рахунок вибору. </w:t>
      </w:r>
    </w:p>
    <w:p w14:paraId="7300E7D2" w14:textId="77777777" w:rsidR="00E94A75" w:rsidRPr="00CB5722" w:rsidRDefault="00E94A75" w:rsidP="00E94A75">
      <w:pPr>
        <w:ind w:firstLine="709"/>
        <w:rPr>
          <w:sz w:val="28"/>
          <w:szCs w:val="28"/>
        </w:rPr>
      </w:pPr>
      <w:r w:rsidRPr="00CB5722">
        <w:rPr>
          <w:sz w:val="28"/>
          <w:szCs w:val="28"/>
        </w:rPr>
        <w:t>Так, вибір, у більшості випадків, може створюватися шляхом активізації свідомості людей при виборі ними, як найменш, так і найбільш значущих цінностей.</w:t>
      </w:r>
    </w:p>
    <w:p w14:paraId="04CA4DEA" w14:textId="77777777" w:rsidR="00E94A75" w:rsidRPr="00CB5722" w:rsidRDefault="00E94A75" w:rsidP="00E94A75">
      <w:pPr>
        <w:ind w:firstLine="709"/>
        <w:rPr>
          <w:sz w:val="28"/>
          <w:szCs w:val="28"/>
        </w:rPr>
      </w:pPr>
      <w:r w:rsidRPr="00CB5722">
        <w:rPr>
          <w:sz w:val="28"/>
          <w:szCs w:val="28"/>
        </w:rPr>
        <w:t xml:space="preserve">Саме тому, вибір є одним з дій алгоритму, а точніше, ситуаційного процесу – процесу управління ризиками в соціокультурному середовищі. Наявність вибору становить його суб’єктивну сторону та засвідчує </w:t>
      </w:r>
      <w:proofErr w:type="spellStart"/>
      <w:r w:rsidRPr="00CB5722">
        <w:rPr>
          <w:sz w:val="28"/>
          <w:szCs w:val="28"/>
        </w:rPr>
        <w:t>антропологічність</w:t>
      </w:r>
      <w:proofErr w:type="spellEnd"/>
      <w:r w:rsidRPr="00CB5722">
        <w:rPr>
          <w:sz w:val="28"/>
          <w:szCs w:val="28"/>
        </w:rPr>
        <w:t xml:space="preserve"> походження ризиків.</w:t>
      </w:r>
    </w:p>
    <w:p w14:paraId="601BCFC4" w14:textId="77777777" w:rsidR="00E94A75" w:rsidRPr="00CB5722" w:rsidRDefault="00E94A75" w:rsidP="00E94A75">
      <w:pPr>
        <w:ind w:firstLine="709"/>
        <w:rPr>
          <w:sz w:val="28"/>
          <w:szCs w:val="28"/>
        </w:rPr>
      </w:pPr>
      <w:r w:rsidRPr="00CB5722">
        <w:rPr>
          <w:sz w:val="28"/>
          <w:szCs w:val="28"/>
        </w:rPr>
        <w:lastRenderedPageBreak/>
        <w:t>Основними тенденціями сьогодення є також рівень процесу переходу групи людей до самовизначення, що безперервно збільшується його різні грані. Зазначимо, що:</w:t>
      </w:r>
    </w:p>
    <w:p w14:paraId="25FE702A" w14:textId="77777777" w:rsidR="00E94A75" w:rsidRPr="00CB5722" w:rsidRDefault="00E94A75" w:rsidP="00E94A75">
      <w:pPr>
        <w:ind w:firstLine="709"/>
        <w:rPr>
          <w:sz w:val="28"/>
          <w:szCs w:val="28"/>
        </w:rPr>
      </w:pPr>
      <w:r w:rsidRPr="00CB5722">
        <w:rPr>
          <w:sz w:val="28"/>
          <w:szCs w:val="28"/>
        </w:rPr>
        <w:t>- по-перше – самовизначення становить сутність людини, яка здійснює діяльність пов’язану з ризиками в соціокультурному середовищі;</w:t>
      </w:r>
    </w:p>
    <w:p w14:paraId="2D21CC8E" w14:textId="77777777" w:rsidR="00E94A75" w:rsidRPr="00CB5722" w:rsidRDefault="00E94A75" w:rsidP="00E94A75">
      <w:pPr>
        <w:ind w:firstLine="709"/>
        <w:rPr>
          <w:sz w:val="28"/>
          <w:szCs w:val="28"/>
        </w:rPr>
      </w:pPr>
      <w:r w:rsidRPr="00CB5722">
        <w:rPr>
          <w:sz w:val="28"/>
          <w:szCs w:val="28"/>
        </w:rPr>
        <w:t xml:space="preserve">- по-друге – збільшується ряд проблем пов’язаних з моральною відповідальності за те, як вона користується власною свободою. </w:t>
      </w:r>
    </w:p>
    <w:p w14:paraId="04B14080" w14:textId="77777777" w:rsidR="00E94A75" w:rsidRPr="00CB5722" w:rsidRDefault="00E94A75" w:rsidP="00E94A75">
      <w:pPr>
        <w:ind w:firstLine="709"/>
        <w:rPr>
          <w:sz w:val="28"/>
          <w:szCs w:val="28"/>
        </w:rPr>
      </w:pPr>
      <w:r w:rsidRPr="00CB5722">
        <w:rPr>
          <w:sz w:val="28"/>
          <w:szCs w:val="28"/>
        </w:rPr>
        <w:t>В більшості випадків люди ставлять стратегії життя, орієнтуючись лише на власне матеріальне забезпеченість, ставлячись зневажливо до моральних цінностей.</w:t>
      </w:r>
    </w:p>
    <w:p w14:paraId="1F042AF8" w14:textId="77777777" w:rsidR="00E94A75" w:rsidRPr="00CB5722" w:rsidRDefault="00E94A75" w:rsidP="00E94A75">
      <w:pPr>
        <w:ind w:firstLine="709"/>
        <w:rPr>
          <w:sz w:val="28"/>
          <w:szCs w:val="28"/>
        </w:rPr>
      </w:pPr>
      <w:r w:rsidRPr="00CB5722">
        <w:rPr>
          <w:sz w:val="28"/>
          <w:szCs w:val="28"/>
        </w:rPr>
        <w:t>Особливо критично зазначена проблема постає в соціокультурному середовищі, а саме: казино, нічні клуби, ігрові автомати та ін.</w:t>
      </w:r>
    </w:p>
    <w:p w14:paraId="7DF135F8" w14:textId="77777777" w:rsidR="00E94A75" w:rsidRPr="00CB5722" w:rsidRDefault="00E94A75" w:rsidP="00E94A75">
      <w:pPr>
        <w:ind w:firstLine="709"/>
        <w:rPr>
          <w:sz w:val="28"/>
          <w:szCs w:val="28"/>
        </w:rPr>
      </w:pPr>
      <w:r w:rsidRPr="00CB5722">
        <w:rPr>
          <w:sz w:val="28"/>
          <w:szCs w:val="28"/>
        </w:rPr>
        <w:t>З однієї сторони – посилюються тенденції до глобалізації ризиків в соціокультурному середовищі, а з іншої соціокультурне середовище, в якому суб’єкти повинні виживати індивідуально, не розраховуючи на процес визначення і закріплення правил і норм, правил, сприятиме зростанню значної автономії та свободи людей у виборі соціокультурних стратегій та форм надання та споживання.</w:t>
      </w:r>
    </w:p>
    <w:p w14:paraId="58B7CE16" w14:textId="77777777" w:rsidR="0011760B" w:rsidRPr="00CB5722" w:rsidRDefault="00E94A75" w:rsidP="00E94A75">
      <w:pPr>
        <w:ind w:firstLine="709"/>
        <w:rPr>
          <w:sz w:val="28"/>
          <w:szCs w:val="28"/>
        </w:rPr>
      </w:pPr>
      <w:r w:rsidRPr="00CB5722">
        <w:rPr>
          <w:sz w:val="28"/>
          <w:szCs w:val="28"/>
        </w:rPr>
        <w:t>У науковій літературі соціокультурного спрямування існує думка, що ризики як про потенційну небезпеку, невдачу, яка з певною ймо</w:t>
      </w:r>
      <w:r w:rsidR="0011760B" w:rsidRPr="00CB5722">
        <w:rPr>
          <w:sz w:val="28"/>
          <w:szCs w:val="28"/>
        </w:rPr>
        <w:t>вірністю може викликати втрати.</w:t>
      </w:r>
    </w:p>
    <w:p w14:paraId="29B06F0B" w14:textId="1E6A1A68" w:rsidR="00E94A75" w:rsidRPr="00CB5722" w:rsidRDefault="00E94A75" w:rsidP="00E94A75">
      <w:pPr>
        <w:ind w:firstLine="709"/>
        <w:rPr>
          <w:sz w:val="28"/>
          <w:szCs w:val="28"/>
        </w:rPr>
      </w:pPr>
      <w:r w:rsidRPr="00CB5722">
        <w:rPr>
          <w:sz w:val="28"/>
          <w:szCs w:val="28"/>
        </w:rPr>
        <w:t>До прикладу, ризик – можливість небажаних наслідків будь-якого явища, факту та процесу, що визначається величиною прогнозованих втрат [218, с. 336].</w:t>
      </w:r>
    </w:p>
    <w:p w14:paraId="70A0CDE3" w14:textId="4A0F5A5C" w:rsidR="00E94A75" w:rsidRPr="00CB5722" w:rsidRDefault="0011760B" w:rsidP="00E94A75">
      <w:pPr>
        <w:ind w:firstLine="709"/>
        <w:rPr>
          <w:sz w:val="28"/>
          <w:szCs w:val="28"/>
        </w:rPr>
      </w:pPr>
      <w:r w:rsidRPr="00CB5722">
        <w:rPr>
          <w:sz w:val="28"/>
          <w:szCs w:val="28"/>
        </w:rPr>
        <w:t>Соціокультурне середовище, яке</w:t>
      </w:r>
      <w:r w:rsidR="00E94A75" w:rsidRPr="00CB5722">
        <w:rPr>
          <w:sz w:val="28"/>
          <w:szCs w:val="28"/>
        </w:rPr>
        <w:t xml:space="preserve"> на протязі багатьох років виконувала роль придатку до виробничої сфери, але з часом все більш стає широким полем соціокультурної діяльності, де формується самореалізація духовного та творчого потенціалу територіальних громад.</w:t>
      </w:r>
    </w:p>
    <w:p w14:paraId="640775F3" w14:textId="43F8648A" w:rsidR="00E94A75" w:rsidRPr="00CB5722" w:rsidRDefault="00E94A75" w:rsidP="00E94A75">
      <w:pPr>
        <w:ind w:firstLine="709"/>
        <w:rPr>
          <w:sz w:val="28"/>
          <w:szCs w:val="28"/>
        </w:rPr>
      </w:pPr>
      <w:r w:rsidRPr="00CB5722">
        <w:rPr>
          <w:sz w:val="28"/>
          <w:szCs w:val="28"/>
        </w:rPr>
        <w:t xml:space="preserve">Так, в сучасному соціокультурному середовищі відбуваються зміни традиційних форм культурно-відпочинкового проведення часу, а також </w:t>
      </w:r>
      <w:r w:rsidRPr="00CB5722">
        <w:rPr>
          <w:sz w:val="28"/>
          <w:szCs w:val="28"/>
        </w:rPr>
        <w:lastRenderedPageBreak/>
        <w:t>виникають нові, нетрадиційні види проведення вільного часу, які виникають під впливом інтеграційних, трансформаційних процесів в територіал</w:t>
      </w:r>
      <w:r w:rsidR="0011760B" w:rsidRPr="00CB5722">
        <w:rPr>
          <w:sz w:val="28"/>
          <w:szCs w:val="28"/>
        </w:rPr>
        <w:t>ьних громадах</w:t>
      </w:r>
      <w:r w:rsidRPr="00CB5722">
        <w:rPr>
          <w:sz w:val="28"/>
          <w:szCs w:val="28"/>
        </w:rPr>
        <w:t xml:space="preserve"> області. </w:t>
      </w:r>
    </w:p>
    <w:p w14:paraId="0D44C81E" w14:textId="77777777" w:rsidR="00E94A75" w:rsidRPr="00CB5722" w:rsidRDefault="00E94A75" w:rsidP="00E94A75">
      <w:pPr>
        <w:ind w:firstLine="709"/>
        <w:rPr>
          <w:sz w:val="28"/>
          <w:szCs w:val="28"/>
        </w:rPr>
      </w:pPr>
      <w:r w:rsidRPr="00CB5722">
        <w:rPr>
          <w:sz w:val="28"/>
          <w:szCs w:val="28"/>
        </w:rPr>
        <w:t xml:space="preserve">З появою нових форм проведення вільного часу, таких як дайвінг, </w:t>
      </w:r>
      <w:proofErr w:type="spellStart"/>
      <w:r w:rsidRPr="00CB5722">
        <w:rPr>
          <w:sz w:val="28"/>
          <w:szCs w:val="28"/>
        </w:rPr>
        <w:t>сноубордінг</w:t>
      </w:r>
      <w:proofErr w:type="spellEnd"/>
      <w:r w:rsidRPr="00CB5722">
        <w:rPr>
          <w:sz w:val="28"/>
          <w:szCs w:val="28"/>
        </w:rPr>
        <w:t xml:space="preserve">, парашутизм та інші вже самі по собі можуть нести певні елементи ризику в життя людей. </w:t>
      </w:r>
    </w:p>
    <w:p w14:paraId="22BDDC66" w14:textId="77777777" w:rsidR="00E94A75" w:rsidRPr="00CB5722" w:rsidRDefault="00E94A75" w:rsidP="00E94A75">
      <w:pPr>
        <w:ind w:firstLine="709"/>
        <w:rPr>
          <w:sz w:val="28"/>
          <w:szCs w:val="28"/>
        </w:rPr>
      </w:pPr>
      <w:r w:rsidRPr="00CB5722">
        <w:rPr>
          <w:sz w:val="28"/>
          <w:szCs w:val="28"/>
        </w:rPr>
        <w:t>В результаті чого відбувається переоцінка значення соціокультурного середовища як соціальної категорії в житті людей, а вивчення змісту культурно- проведення часу на сьогоднішній день набуває значної актуальності і тому, що якість проведення вільного часу місцевим населенням територіальних громад є одним із важливих індикаторів щодо критеріїв успішності перетворень та умов життєдіяльності соціальних груп що здійсню в соціокультурному середовищі територіальних громад так і області в цілому.</w:t>
      </w:r>
    </w:p>
    <w:p w14:paraId="68BD030E" w14:textId="77777777" w:rsidR="00E94A75" w:rsidRPr="00CB5722" w:rsidRDefault="00E94A75" w:rsidP="00E94A75">
      <w:pPr>
        <w:ind w:firstLine="709"/>
        <w:rPr>
          <w:sz w:val="28"/>
          <w:szCs w:val="28"/>
        </w:rPr>
      </w:pPr>
      <w:r w:rsidRPr="00CB5722">
        <w:rPr>
          <w:sz w:val="28"/>
          <w:szCs w:val="28"/>
        </w:rPr>
        <w:t>В цілому постає питання, а чи готове населення в територіальних громадах до творчості (аматорства) до кращих перспектив в майбутньому.</w:t>
      </w:r>
    </w:p>
    <w:p w14:paraId="362B0D4C" w14:textId="43F8C2C1" w:rsidR="00E94A75" w:rsidRPr="00CB5722" w:rsidRDefault="00E94A75" w:rsidP="00E94A75">
      <w:pPr>
        <w:ind w:firstLine="709"/>
        <w:rPr>
          <w:sz w:val="28"/>
          <w:szCs w:val="28"/>
        </w:rPr>
      </w:pPr>
      <w:r w:rsidRPr="00CB5722">
        <w:rPr>
          <w:sz w:val="28"/>
          <w:szCs w:val="28"/>
        </w:rPr>
        <w:t>В реаліях сьогодення здійснюються трансформаційні зміни у всіх сферах життя місцевого населення, дані зміни не завжди в кращу сторону. Однією зі сфер життєдіяльності суспільства, де найяскравіше проявляються наслідки да</w:t>
      </w:r>
      <w:r w:rsidR="0011760B" w:rsidRPr="00CB5722">
        <w:rPr>
          <w:sz w:val="28"/>
          <w:szCs w:val="28"/>
        </w:rPr>
        <w:t>них змін, є соціокультурне середовище</w:t>
      </w:r>
      <w:r w:rsidRPr="00CB5722">
        <w:rPr>
          <w:sz w:val="28"/>
          <w:szCs w:val="28"/>
        </w:rPr>
        <w:t>.</w:t>
      </w:r>
    </w:p>
    <w:p w14:paraId="2CA9F4F4" w14:textId="77777777" w:rsidR="00E94A75" w:rsidRPr="00CB5722" w:rsidRDefault="00E94A75" w:rsidP="00E94A75">
      <w:pPr>
        <w:ind w:firstLine="709"/>
        <w:rPr>
          <w:sz w:val="28"/>
          <w:szCs w:val="28"/>
        </w:rPr>
      </w:pPr>
      <w:r w:rsidRPr="00CB5722">
        <w:rPr>
          <w:sz w:val="28"/>
          <w:szCs w:val="28"/>
        </w:rPr>
        <w:t>В соціокультурному середовищі є можливість відслідкувати зміни, які відбуваються в свідомості місцевих жителів, що пов’язані з руйнуванням традиційних цінностей і норм та формуванням нової системи ціннісних орієнтацій.</w:t>
      </w:r>
    </w:p>
    <w:p w14:paraId="0F26EE0A" w14:textId="77777777" w:rsidR="00E94A75" w:rsidRPr="00CB5722" w:rsidRDefault="00E94A75" w:rsidP="00E94A75">
      <w:pPr>
        <w:ind w:firstLine="709"/>
        <w:rPr>
          <w:sz w:val="28"/>
          <w:szCs w:val="28"/>
        </w:rPr>
      </w:pPr>
      <w:r w:rsidRPr="00CB5722">
        <w:rPr>
          <w:sz w:val="28"/>
          <w:szCs w:val="28"/>
        </w:rPr>
        <w:t xml:space="preserve">Зазначений стан розвитку суспільства, який науковці визначають станом соціальної невизначеності, можна охарактеризувати тим, що соціалізація молодого покоління набуває нестійкого характеру, знижується рівень культури проведення </w:t>
      </w:r>
      <w:bookmarkStart w:id="10" w:name="_Hlk123372141"/>
      <w:r w:rsidRPr="00CB5722">
        <w:rPr>
          <w:sz w:val="28"/>
          <w:szCs w:val="28"/>
        </w:rPr>
        <w:t xml:space="preserve">культурно-відпочинкового часу </w:t>
      </w:r>
      <w:bookmarkEnd w:id="10"/>
      <w:r w:rsidRPr="00CB5722">
        <w:rPr>
          <w:sz w:val="28"/>
          <w:szCs w:val="28"/>
        </w:rPr>
        <w:t>та розмиваються життєві уявлення і орієнтири.</w:t>
      </w:r>
    </w:p>
    <w:p w14:paraId="6386AE5A" w14:textId="6225AF6A" w:rsidR="00E94A75" w:rsidRPr="00CB5722" w:rsidRDefault="00E94A75" w:rsidP="00E94A75">
      <w:pPr>
        <w:ind w:firstLine="709"/>
        <w:rPr>
          <w:sz w:val="28"/>
          <w:szCs w:val="28"/>
        </w:rPr>
      </w:pPr>
      <w:r w:rsidRPr="00CB5722">
        <w:rPr>
          <w:sz w:val="28"/>
          <w:szCs w:val="28"/>
        </w:rPr>
        <w:t>Проведений аналіз дозволяє зробити деякі висновки</w:t>
      </w:r>
      <w:r w:rsidR="0011760B" w:rsidRPr="00CB5722">
        <w:rPr>
          <w:sz w:val="28"/>
          <w:szCs w:val="28"/>
        </w:rPr>
        <w:t>, а саме в соціокультурному середовищі</w:t>
      </w:r>
      <w:r w:rsidRPr="00CB5722">
        <w:rPr>
          <w:sz w:val="28"/>
          <w:szCs w:val="28"/>
        </w:rPr>
        <w:t xml:space="preserve"> здійснюється формування принципово іншого </w:t>
      </w:r>
      <w:r w:rsidRPr="00CB5722">
        <w:rPr>
          <w:sz w:val="28"/>
          <w:szCs w:val="28"/>
        </w:rPr>
        <w:lastRenderedPageBreak/>
        <w:t xml:space="preserve">середовища, що зумовлює становлення нових ціннісних орієнтацій місцевого населення щодо проведення безпечного вільного часу. </w:t>
      </w:r>
    </w:p>
    <w:p w14:paraId="40DB9FCB" w14:textId="77777777" w:rsidR="00E94A75" w:rsidRPr="00CB5722" w:rsidRDefault="00E94A75" w:rsidP="00E94A75">
      <w:pPr>
        <w:ind w:firstLine="709"/>
        <w:rPr>
          <w:sz w:val="28"/>
          <w:szCs w:val="28"/>
        </w:rPr>
      </w:pPr>
      <w:r w:rsidRPr="00CB5722">
        <w:rPr>
          <w:sz w:val="28"/>
          <w:szCs w:val="28"/>
        </w:rPr>
        <w:t>І, тому зі значними змінами в соціокультурних орієнтаціях пов’язана поява і популяризація креативних і екстремальних форм соціокультурної діяльності.</w:t>
      </w:r>
    </w:p>
    <w:p w14:paraId="448DF434" w14:textId="77777777" w:rsidR="00E94A75" w:rsidRPr="00CB5722" w:rsidRDefault="00E94A75" w:rsidP="00E94A75">
      <w:pPr>
        <w:ind w:firstLine="709"/>
        <w:rPr>
          <w:sz w:val="28"/>
          <w:szCs w:val="28"/>
        </w:rPr>
      </w:pPr>
      <w:r w:rsidRPr="00CB5722">
        <w:rPr>
          <w:sz w:val="28"/>
          <w:szCs w:val="28"/>
        </w:rPr>
        <w:t>Необхідно підтвердити, що в умовах глобалізації, руйнівні процеси можуть набрати загрозливих масштабів, проявляючись у вигляді тероризму, криміналу, відчуження, а відсутність узаконеного порядку може стати нормою життя місцевих жителів, так і суспільства в цілому. Саме тому привабливим має бути еволюційний шлях трансформації цінностей, а радикальні зміни повинні бути тільки ті, які дійсно можуть бути реально позитивними, а не руйнівними.</w:t>
      </w:r>
    </w:p>
    <w:p w14:paraId="14DE5758" w14:textId="77777777" w:rsidR="00E94A75" w:rsidRPr="00CB5722" w:rsidRDefault="00E94A75" w:rsidP="00E94A75">
      <w:pPr>
        <w:ind w:firstLine="709"/>
        <w:rPr>
          <w:sz w:val="28"/>
          <w:szCs w:val="28"/>
        </w:rPr>
      </w:pPr>
      <w:r w:rsidRPr="00CB5722">
        <w:rPr>
          <w:sz w:val="28"/>
          <w:szCs w:val="28"/>
        </w:rPr>
        <w:t>Зазначимо, що за масштабністю й наслідками ризики у соціокультурному середовищі сфері дорівнюють тим ризикам, що виробляються в соціальній, політичній, економічній сферах, але вони більш приховані.</w:t>
      </w:r>
    </w:p>
    <w:p w14:paraId="30C98663" w14:textId="77777777" w:rsidR="00E94A75" w:rsidRPr="00CB5722" w:rsidRDefault="00E94A75" w:rsidP="00E94A75">
      <w:pPr>
        <w:ind w:firstLine="709"/>
        <w:rPr>
          <w:sz w:val="28"/>
          <w:szCs w:val="28"/>
        </w:rPr>
      </w:pPr>
      <w:r w:rsidRPr="00CB5722">
        <w:rPr>
          <w:sz w:val="28"/>
          <w:szCs w:val="28"/>
        </w:rPr>
        <w:t>Прихований характер може створювати так звані побічні ризики, до прикладу, ризики від спілкування в Інтернет-просторі проявляється в тому, що відбувається заміна реального життя віртуальним, яке зумовлює ризик втратити власне “Я”, замінюючи його ілюзорним. Людина уявляє себе такою, якою вона хоче бути, а не є в реальному житті.</w:t>
      </w:r>
    </w:p>
    <w:p w14:paraId="3E355F61" w14:textId="77777777" w:rsidR="00E94A75" w:rsidRPr="00CB5722" w:rsidRDefault="00E94A75" w:rsidP="00E94A75">
      <w:pPr>
        <w:ind w:firstLine="709"/>
        <w:rPr>
          <w:sz w:val="28"/>
          <w:szCs w:val="28"/>
        </w:rPr>
      </w:pPr>
      <w:r w:rsidRPr="00CB5722">
        <w:rPr>
          <w:sz w:val="28"/>
          <w:szCs w:val="28"/>
        </w:rPr>
        <w:t xml:space="preserve">Соціокультурне середовище спровоковає та створює явні ризики. У даному випадку ризики в соціокультурному середовищі необхідно визначати як самовипробування і як мистецтво самопізнання, що набуває статусу звичайного товару або послуги, до прикладу, це можуть бути екстремальні види культурно-відпочинкового часу, як дайвінг і </w:t>
      </w:r>
      <w:proofErr w:type="spellStart"/>
      <w:r w:rsidRPr="00CB5722">
        <w:rPr>
          <w:sz w:val="28"/>
          <w:szCs w:val="28"/>
        </w:rPr>
        <w:t>паркурт</w:t>
      </w:r>
      <w:proofErr w:type="spellEnd"/>
      <w:r w:rsidRPr="00CB5722">
        <w:rPr>
          <w:sz w:val="28"/>
          <w:szCs w:val="28"/>
        </w:rPr>
        <w:t xml:space="preserve"> ін.</w:t>
      </w:r>
    </w:p>
    <w:p w14:paraId="2098D6CB" w14:textId="4A372060" w:rsidR="00E94A75" w:rsidRPr="00CB5722" w:rsidRDefault="00E94A75" w:rsidP="00E94A75">
      <w:pPr>
        <w:ind w:firstLine="709"/>
        <w:rPr>
          <w:sz w:val="28"/>
          <w:szCs w:val="28"/>
        </w:rPr>
      </w:pPr>
      <w:r w:rsidRPr="00CB5722">
        <w:rPr>
          <w:sz w:val="28"/>
          <w:szCs w:val="28"/>
        </w:rPr>
        <w:t xml:space="preserve">Водночас, </w:t>
      </w:r>
      <w:r w:rsidR="002C74E2" w:rsidRPr="00CB5722">
        <w:rPr>
          <w:sz w:val="28"/>
          <w:szCs w:val="28"/>
        </w:rPr>
        <w:t xml:space="preserve">основні </w:t>
      </w:r>
      <w:r w:rsidRPr="00CB5722">
        <w:rPr>
          <w:sz w:val="28"/>
          <w:szCs w:val="28"/>
        </w:rPr>
        <w:t>ризики в соціокультурному середовищі можуть виступати своєрідними продуктом галузі відпочинку та образами масової культури.</w:t>
      </w:r>
    </w:p>
    <w:p w14:paraId="2274F952" w14:textId="573AA6C3" w:rsidR="00E94A75" w:rsidRPr="00CB5722" w:rsidRDefault="00E94A75" w:rsidP="00E94A75">
      <w:pPr>
        <w:ind w:firstLine="709"/>
        <w:rPr>
          <w:sz w:val="28"/>
          <w:szCs w:val="28"/>
        </w:rPr>
      </w:pPr>
      <w:r w:rsidRPr="00CB5722">
        <w:rPr>
          <w:sz w:val="28"/>
          <w:szCs w:val="28"/>
        </w:rPr>
        <w:t xml:space="preserve">В даному випадку ризики можуть прирівнюватися суспільством як соціальний (індивідуальний) капітал тих, хто має певного роду привілеї. </w:t>
      </w:r>
      <w:r w:rsidR="002C74E2" w:rsidRPr="00CB5722">
        <w:rPr>
          <w:sz w:val="28"/>
          <w:szCs w:val="28"/>
        </w:rPr>
        <w:lastRenderedPageBreak/>
        <w:t>Більшість ризиків</w:t>
      </w:r>
      <w:r w:rsidRPr="00CB5722">
        <w:rPr>
          <w:sz w:val="28"/>
          <w:szCs w:val="28"/>
        </w:rPr>
        <w:t xml:space="preserve"> визначають соціальні задачі та ролі людей, стають о</w:t>
      </w:r>
      <w:r w:rsidR="002C74E2" w:rsidRPr="00CB5722">
        <w:rPr>
          <w:sz w:val="28"/>
          <w:szCs w:val="28"/>
        </w:rPr>
        <w:t xml:space="preserve">б’єктом соціальної міфології, </w:t>
      </w:r>
      <w:r w:rsidRPr="00CB5722">
        <w:rPr>
          <w:sz w:val="28"/>
          <w:szCs w:val="28"/>
        </w:rPr>
        <w:t>споживаються (сприймаються) некритично.</w:t>
      </w:r>
    </w:p>
    <w:p w14:paraId="7C8D94E1" w14:textId="77777777" w:rsidR="00E94A75" w:rsidRPr="00CB5722" w:rsidRDefault="00E94A75" w:rsidP="00E94A75">
      <w:pPr>
        <w:ind w:firstLine="709"/>
        <w:rPr>
          <w:sz w:val="28"/>
          <w:szCs w:val="28"/>
        </w:rPr>
      </w:pPr>
      <w:r w:rsidRPr="00CB5722">
        <w:rPr>
          <w:sz w:val="28"/>
          <w:szCs w:val="28"/>
        </w:rPr>
        <w:t>Ризики в соціокультурному середовищі, за винятком продуктів споживання, потенційно виконують ще роль стимулюючої сили, яка покликана відвертати увагу людей (споживачів) від реальних проблем, які пов’язані з реальним споживанням ризиків.</w:t>
      </w:r>
    </w:p>
    <w:p w14:paraId="5E9570A0" w14:textId="77777777" w:rsidR="00E94A75" w:rsidRPr="00CB5722" w:rsidRDefault="00E94A75" w:rsidP="00E94A75">
      <w:pPr>
        <w:ind w:firstLine="709"/>
        <w:rPr>
          <w:sz w:val="28"/>
          <w:szCs w:val="28"/>
        </w:rPr>
      </w:pPr>
      <w:r w:rsidRPr="00CB5722">
        <w:rPr>
          <w:sz w:val="28"/>
          <w:szCs w:val="28"/>
        </w:rPr>
        <w:t xml:space="preserve">Отже, враховуючи вище викладене можемо зробити деякі висновки, що соціокультурне середовище у суспільстві має окреслену тенденцію до нагромадження глобальних ризиків. Дана тенденція посилюється процесами культурної глобалізації та </w:t>
      </w:r>
      <w:proofErr w:type="spellStart"/>
      <w:r w:rsidRPr="00CB5722">
        <w:rPr>
          <w:sz w:val="28"/>
          <w:szCs w:val="28"/>
        </w:rPr>
        <w:t>цифровізацією</w:t>
      </w:r>
      <w:proofErr w:type="spellEnd"/>
      <w:r w:rsidRPr="00CB5722">
        <w:rPr>
          <w:sz w:val="28"/>
          <w:szCs w:val="28"/>
        </w:rPr>
        <w:t>.</w:t>
      </w:r>
    </w:p>
    <w:p w14:paraId="260E91C1" w14:textId="77777777" w:rsidR="00E94A75" w:rsidRPr="00CB5722" w:rsidRDefault="00E94A75" w:rsidP="00E94A75">
      <w:pPr>
        <w:ind w:firstLine="709"/>
        <w:rPr>
          <w:sz w:val="28"/>
          <w:szCs w:val="28"/>
        </w:rPr>
      </w:pPr>
      <w:r w:rsidRPr="00CB5722">
        <w:rPr>
          <w:sz w:val="28"/>
          <w:szCs w:val="28"/>
        </w:rPr>
        <w:t>В процесі створення єдиного соціокультурного інформаційного середовища підтримує прискорення процесу обміну практиками проведення культурно-відпочинкового часу, які не завжди направлені сприяють життєтворчості людей та розкриті їх творчого потенціалу.</w:t>
      </w:r>
    </w:p>
    <w:p w14:paraId="17FA549C" w14:textId="77777777" w:rsidR="00E94A75" w:rsidRPr="00CB5722" w:rsidRDefault="00E94A75" w:rsidP="00E94A75">
      <w:pPr>
        <w:ind w:firstLine="709"/>
        <w:rPr>
          <w:sz w:val="28"/>
          <w:szCs w:val="28"/>
        </w:rPr>
      </w:pPr>
      <w:r w:rsidRPr="00CB5722">
        <w:rPr>
          <w:sz w:val="28"/>
          <w:szCs w:val="28"/>
        </w:rPr>
        <w:t>Соціокультурне середовище є одним з носіїв як прихованих, так і явних (відкритих) ризиків, які люди можуть не відразу помічати, або не класифікувати як ризики, підміняючи такими визначеннями, як самоствердження або самовдосконалення. А в тім і тим не менш ризики, що потенційно можливі в соціокультурному середовищі, за своїми наслідками не поступаються ризикам в інших сферах життя людей.</w:t>
      </w:r>
    </w:p>
    <w:p w14:paraId="34179B75" w14:textId="77777777" w:rsidR="00E94A75" w:rsidRPr="00CB5722" w:rsidRDefault="00E94A75" w:rsidP="00E94A75">
      <w:pPr>
        <w:ind w:firstLine="709"/>
        <w:rPr>
          <w:sz w:val="28"/>
          <w:szCs w:val="28"/>
        </w:rPr>
      </w:pPr>
      <w:r w:rsidRPr="00CB5722">
        <w:rPr>
          <w:sz w:val="28"/>
          <w:szCs w:val="28"/>
        </w:rPr>
        <w:t xml:space="preserve">В процесі трансформації соціокультурного середовища об’єктивно обумовлює переоцінку цінностей і норм та зміну орієнтирів. В умовах мінливості соціокультурних процесів формується нове соціокультурне середовище, проведення культурно-відпочинкового часу, та й новий спосіб життя людей в цілому. </w:t>
      </w:r>
    </w:p>
    <w:p w14:paraId="08B3B7F1" w14:textId="77777777" w:rsidR="00E94A75" w:rsidRPr="00CB5722" w:rsidRDefault="00E94A75" w:rsidP="00E94A75">
      <w:pPr>
        <w:ind w:firstLine="709"/>
        <w:rPr>
          <w:sz w:val="28"/>
          <w:szCs w:val="28"/>
        </w:rPr>
      </w:pPr>
      <w:r w:rsidRPr="00CB5722">
        <w:rPr>
          <w:sz w:val="28"/>
          <w:szCs w:val="28"/>
        </w:rPr>
        <w:t>Суспільству завжди була притаманне відхилення, яке є невід’ємною частиною життєдіяльності людей. Особливості кожної територіальної громади, пов’язані з культурними, географічними, історичними, природними та іншими особливостями їх розвитку, наносячи накладають свій відпечаток і на «соціальні хвороби» людей та і суспільства в цілому.</w:t>
      </w:r>
    </w:p>
    <w:p w14:paraId="3105212B" w14:textId="77777777" w:rsidR="002C74E2" w:rsidRPr="00CB5722" w:rsidRDefault="00E94A75" w:rsidP="00E94A75">
      <w:pPr>
        <w:ind w:firstLine="709"/>
        <w:rPr>
          <w:sz w:val="28"/>
          <w:szCs w:val="28"/>
        </w:rPr>
      </w:pPr>
      <w:r w:rsidRPr="00CB5722">
        <w:rPr>
          <w:sz w:val="28"/>
          <w:szCs w:val="28"/>
        </w:rPr>
        <w:lastRenderedPageBreak/>
        <w:t xml:space="preserve">Необхідно зазначити, що сучасне соціокультурне середовище виступає як певна сфера людських значень і смислів, які поступово роблять належний порядок в процесі комунікацій, в розвертанні побутового світогляду. </w:t>
      </w:r>
    </w:p>
    <w:p w14:paraId="71A44342" w14:textId="2CD632E2" w:rsidR="00E94A75" w:rsidRPr="00CB5722" w:rsidRDefault="00E94A75" w:rsidP="00E94A75">
      <w:pPr>
        <w:ind w:firstLine="709"/>
        <w:rPr>
          <w:sz w:val="28"/>
          <w:szCs w:val="28"/>
        </w:rPr>
      </w:pPr>
      <w:r w:rsidRPr="00CB5722">
        <w:rPr>
          <w:sz w:val="28"/>
          <w:szCs w:val="28"/>
        </w:rPr>
        <w:t>Соціокультурне середовище – не є щось раз і назавжди дане, застигле. Воно трансформується, висуває людям нові і все нові життєві обставини і ситуації. Дане середовище як не від’ємна складова соціокультурної сфери якраз і відтискає всі зміни, і навіть швидшими темпами ніж в інших сферах життя людей. Соціокультурне середовище:</w:t>
      </w:r>
    </w:p>
    <w:p w14:paraId="45B52959" w14:textId="77777777" w:rsidR="00E94A75" w:rsidRPr="00CB5722" w:rsidRDefault="00E94A75" w:rsidP="00694139">
      <w:pPr>
        <w:numPr>
          <w:ilvl w:val="0"/>
          <w:numId w:val="10"/>
        </w:numPr>
        <w:ind w:left="0" w:firstLine="709"/>
        <w:rPr>
          <w:sz w:val="28"/>
          <w:szCs w:val="28"/>
        </w:rPr>
      </w:pPr>
      <w:r w:rsidRPr="00CB5722">
        <w:rPr>
          <w:sz w:val="28"/>
          <w:szCs w:val="28"/>
        </w:rPr>
        <w:t>по-перше з одного, має нормативний характер, охоплює у собі заборони, норми, приписи різного роду</w:t>
      </w:r>
    </w:p>
    <w:p w14:paraId="5200043D" w14:textId="77777777" w:rsidR="00E94A75" w:rsidRPr="00CB5722" w:rsidRDefault="00E94A75" w:rsidP="00694139">
      <w:pPr>
        <w:numPr>
          <w:ilvl w:val="0"/>
          <w:numId w:val="10"/>
        </w:numPr>
        <w:ind w:left="0" w:firstLine="709"/>
        <w:rPr>
          <w:sz w:val="28"/>
          <w:szCs w:val="28"/>
        </w:rPr>
      </w:pPr>
      <w:r w:rsidRPr="00CB5722">
        <w:rPr>
          <w:sz w:val="28"/>
          <w:szCs w:val="28"/>
        </w:rPr>
        <w:t>по-друге – не може бути до кінця формалізована, тому що передбачає у своєму складі бажання, переживання, прагнення, усвідомлення – те, що виходить за межі будь-якої формалізації.</w:t>
      </w:r>
    </w:p>
    <w:p w14:paraId="65AF67E2" w14:textId="77777777" w:rsidR="00E94A75" w:rsidRPr="00CB5722" w:rsidRDefault="00E94A75" w:rsidP="00E94A75">
      <w:pPr>
        <w:ind w:firstLine="709"/>
        <w:rPr>
          <w:sz w:val="28"/>
          <w:szCs w:val="28"/>
        </w:rPr>
      </w:pPr>
      <w:r w:rsidRPr="00CB5722">
        <w:rPr>
          <w:sz w:val="28"/>
          <w:szCs w:val="28"/>
        </w:rPr>
        <w:t>В реаліях сьогодення навряд чи може існувати соціокультурне середовище, в якому всі його члени здійснювали свою діяльність відповідно до загально прийнятих суспільних вимог. До прикладу, у випадку коли люди порушують чинні закони, норми, правила поведінки, то їх поведінка, залежно від характеру порушень, прийнято називати асоціальна поведінка, тобто карною, кримінальною або така що має відхилення тощо. Зазначенні відхилення є дуже різноманітними: від пропусків занять до крадіжок, розбої і вбивств.</w:t>
      </w:r>
    </w:p>
    <w:p w14:paraId="15312D22" w14:textId="77777777" w:rsidR="00E94A75" w:rsidRPr="00CB5722" w:rsidRDefault="00E94A75" w:rsidP="00E94A75">
      <w:pPr>
        <w:ind w:firstLine="709"/>
        <w:rPr>
          <w:sz w:val="28"/>
          <w:szCs w:val="28"/>
        </w:rPr>
      </w:pPr>
      <w:r w:rsidRPr="00CB5722">
        <w:rPr>
          <w:sz w:val="28"/>
          <w:szCs w:val="28"/>
        </w:rPr>
        <w:t xml:space="preserve">Недотримання, відхилення від встановлених норм є соціальним відхиленням, тобто </w:t>
      </w:r>
      <w:bookmarkStart w:id="11" w:name="_Hlk123393636"/>
      <w:r w:rsidRPr="00CB5722">
        <w:rPr>
          <w:sz w:val="28"/>
          <w:szCs w:val="28"/>
        </w:rPr>
        <w:t>відхильною поведінкою</w:t>
      </w:r>
      <w:bookmarkEnd w:id="11"/>
      <w:r w:rsidRPr="00CB5722">
        <w:rPr>
          <w:sz w:val="28"/>
          <w:szCs w:val="28"/>
        </w:rPr>
        <w:t>. Відхильна поведінка є однією з найбільш важливих проблем будь-якого сучасного суспільства. За останні роки відхильна поведінка все більше набирає значних обертів у соціокультурному середовищі.</w:t>
      </w:r>
    </w:p>
    <w:p w14:paraId="1A9D37A3" w14:textId="77777777" w:rsidR="00E94A75" w:rsidRPr="00CB5722" w:rsidRDefault="00E94A75" w:rsidP="00E94A75">
      <w:pPr>
        <w:ind w:firstLine="709"/>
        <w:rPr>
          <w:sz w:val="28"/>
          <w:szCs w:val="28"/>
        </w:rPr>
      </w:pPr>
      <w:r w:rsidRPr="00CB5722">
        <w:rPr>
          <w:sz w:val="28"/>
          <w:szCs w:val="28"/>
        </w:rPr>
        <w:t xml:space="preserve">Поведінка людини є певним наслідком взаємодії процесу соціалізації і її внутрішньої природи, де основними елементами виступають також і інші члени територіальної громади (суспільства). Необхідно зазначити, що поведінка людини в більшості випадків ґрунтується на біологічних і генетичних </w:t>
      </w:r>
      <w:r w:rsidRPr="00CB5722">
        <w:rPr>
          <w:sz w:val="28"/>
          <w:szCs w:val="28"/>
        </w:rPr>
        <w:lastRenderedPageBreak/>
        <w:t>особливостях, а також на тих, що людина здобула в процесі виховання, навчання та свого власного досвіду.</w:t>
      </w:r>
    </w:p>
    <w:p w14:paraId="1C6C2A3B" w14:textId="77777777" w:rsidR="00E94A75" w:rsidRPr="00CB5722" w:rsidRDefault="00E94A75" w:rsidP="00E94A75">
      <w:pPr>
        <w:ind w:firstLine="709"/>
        <w:rPr>
          <w:sz w:val="28"/>
          <w:szCs w:val="28"/>
        </w:rPr>
      </w:pPr>
      <w:r w:rsidRPr="00CB5722">
        <w:rPr>
          <w:sz w:val="28"/>
          <w:szCs w:val="28"/>
        </w:rPr>
        <w:t>Науковці визначити реакцію людей на зовнішні та внутрішні «подразники», серед яких можуть бути різна опосередкована інформація так і інші індивіди що зачіпають інтереси людей.</w:t>
      </w:r>
    </w:p>
    <w:p w14:paraId="7C9CCDE1" w14:textId="77777777" w:rsidR="00E94A75" w:rsidRPr="00CB5722" w:rsidRDefault="00E94A75" w:rsidP="00E94A75">
      <w:pPr>
        <w:ind w:firstLine="709"/>
        <w:rPr>
          <w:sz w:val="28"/>
          <w:szCs w:val="28"/>
        </w:rPr>
      </w:pPr>
      <w:r w:rsidRPr="00CB5722">
        <w:rPr>
          <w:sz w:val="28"/>
          <w:szCs w:val="28"/>
        </w:rPr>
        <w:t>Як, відомо, що поведінка є усвідомлена, так і інстинктивна, що яскраво проявляється у соціокультурному середовищі сфері, де:</w:t>
      </w:r>
    </w:p>
    <w:p w14:paraId="269336A3" w14:textId="77777777" w:rsidR="00E94A75" w:rsidRPr="00CB5722" w:rsidRDefault="00E94A75" w:rsidP="00E94A75">
      <w:pPr>
        <w:ind w:firstLine="709"/>
        <w:rPr>
          <w:sz w:val="28"/>
          <w:szCs w:val="28"/>
        </w:rPr>
      </w:pPr>
      <w:r w:rsidRPr="00CB5722">
        <w:rPr>
          <w:sz w:val="28"/>
          <w:szCs w:val="28"/>
        </w:rPr>
        <w:t>- вільна реалізація особистих прагнень;</w:t>
      </w:r>
    </w:p>
    <w:p w14:paraId="78A3D577" w14:textId="77777777" w:rsidR="00E94A75" w:rsidRPr="00CB5722" w:rsidRDefault="00E94A75" w:rsidP="00E94A75">
      <w:pPr>
        <w:ind w:firstLine="709"/>
        <w:rPr>
          <w:sz w:val="28"/>
          <w:szCs w:val="28"/>
        </w:rPr>
      </w:pPr>
      <w:r w:rsidRPr="00CB5722">
        <w:rPr>
          <w:sz w:val="28"/>
          <w:szCs w:val="28"/>
        </w:rPr>
        <w:t>- вільний вибір діяльності.</w:t>
      </w:r>
    </w:p>
    <w:p w14:paraId="404136A8" w14:textId="77777777" w:rsidR="00E94A75" w:rsidRPr="00CB5722" w:rsidRDefault="00E94A75" w:rsidP="00E94A75">
      <w:pPr>
        <w:ind w:firstLine="709"/>
        <w:rPr>
          <w:sz w:val="28"/>
          <w:szCs w:val="28"/>
        </w:rPr>
      </w:pPr>
      <w:r w:rsidRPr="00CB5722">
        <w:rPr>
          <w:sz w:val="28"/>
          <w:szCs w:val="28"/>
        </w:rPr>
        <w:t>Водночас, для суспільства небайдуже, якими діями, засобами, методами користується людина (спільнота/група), щоб досягти своїх цілей в соціокультурному середовищі.</w:t>
      </w:r>
    </w:p>
    <w:p w14:paraId="20DAB1C3" w14:textId="77777777" w:rsidR="00E94A75" w:rsidRPr="00CB5722" w:rsidRDefault="00E94A75" w:rsidP="00E94A75">
      <w:pPr>
        <w:ind w:firstLine="709"/>
        <w:rPr>
          <w:sz w:val="28"/>
          <w:szCs w:val="28"/>
        </w:rPr>
      </w:pPr>
      <w:r w:rsidRPr="00CB5722">
        <w:rPr>
          <w:sz w:val="28"/>
          <w:szCs w:val="28"/>
        </w:rPr>
        <w:t>Важливими обмежувальними чинниками рівня дозволеного, так сказати, санкціонованою (дозволені) суспільством поведінкою є соціальні норми, які закріплені в способі життя, культурі суспільства.</w:t>
      </w:r>
    </w:p>
    <w:p w14:paraId="61443251" w14:textId="77777777" w:rsidR="00CB5722" w:rsidRPr="00CB5722" w:rsidRDefault="00CB5722" w:rsidP="00CB5722">
      <w:pPr>
        <w:pStyle w:val="1"/>
        <w:ind w:firstLine="709"/>
        <w:jc w:val="both"/>
      </w:pPr>
      <w:r w:rsidRPr="00CB5722">
        <w:br w:type="column"/>
      </w:r>
      <w:r w:rsidRPr="00CB5722">
        <w:rPr>
          <w:b/>
          <w:bCs/>
        </w:rPr>
        <w:lastRenderedPageBreak/>
        <w:t>РОЗДІЛ 3</w:t>
      </w:r>
      <w:r w:rsidRPr="00CB5722">
        <w:t xml:space="preserve"> </w:t>
      </w:r>
      <w:r w:rsidRPr="00CB5722">
        <w:rPr>
          <w:b/>
          <w:bCs/>
        </w:rPr>
        <w:t>УПРАВЛІННЯ СОЦІОКУЛЬТУРНИМИ РИЗИКАМИ В УМОВАХ ЦИФРОВИХ ТРАНСФОРМАЦІЙ</w:t>
      </w:r>
      <w:bookmarkStart w:id="12" w:name="bookmark366"/>
      <w:bookmarkEnd w:id="12"/>
    </w:p>
    <w:p w14:paraId="104B458A" w14:textId="77777777" w:rsidR="00CB5722" w:rsidRPr="00CB5722" w:rsidRDefault="00CB5722" w:rsidP="00CB5722">
      <w:pPr>
        <w:widowControl w:val="0"/>
        <w:ind w:firstLine="709"/>
        <w:contextualSpacing w:val="0"/>
        <w:rPr>
          <w:rFonts w:eastAsia="Times New Roman" w:cs="Times New Roman"/>
          <w:sz w:val="28"/>
          <w:szCs w:val="28"/>
        </w:rPr>
      </w:pPr>
    </w:p>
    <w:p w14:paraId="32B77921" w14:textId="77777777" w:rsidR="00CB5722" w:rsidRPr="00CB5722" w:rsidRDefault="00CB5722" w:rsidP="00CB5722">
      <w:pPr>
        <w:widowControl w:val="0"/>
        <w:ind w:firstLine="709"/>
        <w:contextualSpacing w:val="0"/>
        <w:rPr>
          <w:rFonts w:eastAsia="Times New Roman" w:cs="Times New Roman"/>
          <w:b/>
          <w:bCs/>
          <w:sz w:val="28"/>
          <w:szCs w:val="28"/>
        </w:rPr>
      </w:pPr>
      <w:r w:rsidRPr="00CB5722">
        <w:rPr>
          <w:rFonts w:eastAsia="Times New Roman" w:cs="Times New Roman"/>
          <w:b/>
          <w:bCs/>
          <w:sz w:val="28"/>
          <w:szCs w:val="28"/>
        </w:rPr>
        <w:t>3.1.</w:t>
      </w:r>
      <w:r w:rsidRPr="00CB5722">
        <w:rPr>
          <w:rFonts w:eastAsia="Times New Roman" w:cs="Times New Roman"/>
          <w:sz w:val="28"/>
          <w:szCs w:val="28"/>
        </w:rPr>
        <w:t xml:space="preserve"> </w:t>
      </w:r>
      <w:r w:rsidRPr="00CB5722">
        <w:rPr>
          <w:rFonts w:eastAsia="Times New Roman" w:cs="Times New Roman"/>
          <w:b/>
          <w:bCs/>
          <w:sz w:val="28"/>
          <w:szCs w:val="28"/>
        </w:rPr>
        <w:t>Перспективні напрями розвитку системи управління соціокультурними ризиками</w:t>
      </w:r>
    </w:p>
    <w:p w14:paraId="43AEB118" w14:textId="77777777" w:rsidR="00CB5722" w:rsidRPr="00CB5722" w:rsidRDefault="00CB5722" w:rsidP="00CB5722">
      <w:pPr>
        <w:widowControl w:val="0"/>
        <w:ind w:firstLine="709"/>
        <w:contextualSpacing w:val="0"/>
        <w:rPr>
          <w:rFonts w:eastAsia="Times New Roman" w:cs="Times New Roman"/>
          <w:sz w:val="28"/>
          <w:szCs w:val="28"/>
        </w:rPr>
      </w:pPr>
    </w:p>
    <w:p w14:paraId="1FCCB1D9" w14:textId="77777777" w:rsidR="00CB5722" w:rsidRPr="00CB5722" w:rsidRDefault="00CB5722" w:rsidP="00CB5722">
      <w:pPr>
        <w:widowControl w:val="0"/>
        <w:ind w:firstLine="720"/>
        <w:contextualSpacing w:val="0"/>
        <w:rPr>
          <w:rFonts w:eastAsia="Times New Roman" w:cs="Times New Roman"/>
          <w:sz w:val="28"/>
          <w:szCs w:val="28"/>
        </w:rPr>
      </w:pPr>
      <w:r w:rsidRPr="00CB5722">
        <w:rPr>
          <w:rFonts w:eastAsia="Times New Roman" w:cs="Times New Roman"/>
          <w:sz w:val="28"/>
          <w:szCs w:val="28"/>
        </w:rPr>
        <w:t>Проведення постійного процесу моніторингу за прогресом в побудові систем управління ризиками в соціокультурній сфері, включаючи встановлення їх потенційно мінімальних рівнів, і досягнення цілей у сфері стабільного розвитку потребує систематичних вкладень для зміцнення регіонального потенціалу в сфері статистики соціокультурних послуг і діяльності.</w:t>
      </w:r>
    </w:p>
    <w:p w14:paraId="0ACF9A4B" w14:textId="77777777" w:rsidR="00CB5722" w:rsidRPr="00CB5722" w:rsidRDefault="00CB5722" w:rsidP="00CB5722">
      <w:pPr>
        <w:widowControl w:val="0"/>
        <w:ind w:firstLine="720"/>
        <w:contextualSpacing w:val="0"/>
        <w:rPr>
          <w:rFonts w:eastAsia="Times New Roman" w:cs="Times New Roman"/>
          <w:sz w:val="28"/>
          <w:szCs w:val="28"/>
        </w:rPr>
      </w:pPr>
      <w:r w:rsidRPr="00CB5722">
        <w:rPr>
          <w:rFonts w:eastAsia="Times New Roman" w:cs="Times New Roman"/>
          <w:sz w:val="28"/>
          <w:szCs w:val="28"/>
        </w:rPr>
        <w:t>В свою чергу на місцевому і регіональному рівнях потрібні додаткові намагання для здійснення впровадження механізмів регулярного збору, аналізу, контролю та поширення ключових даних і показників, включаючи дані в розбивці за віковими групами, інвалідності, статтю, статусом, з метою сприяння директивним органам та іншим зацікавленим сторонам на цій основі приймати своєчасні рішення у соціокультурному середовищі.</w:t>
      </w:r>
    </w:p>
    <w:p w14:paraId="595ED529" w14:textId="77777777" w:rsidR="00CB5722" w:rsidRPr="00CB5722" w:rsidRDefault="00CB5722" w:rsidP="00CB5722">
      <w:pPr>
        <w:widowControl w:val="0"/>
        <w:ind w:firstLine="720"/>
        <w:contextualSpacing w:val="0"/>
        <w:rPr>
          <w:rFonts w:eastAsia="Times New Roman" w:cs="Times New Roman"/>
          <w:sz w:val="28"/>
          <w:szCs w:val="28"/>
        </w:rPr>
      </w:pPr>
      <w:r w:rsidRPr="00CB5722">
        <w:rPr>
          <w:rFonts w:eastAsia="Times New Roman" w:cs="Times New Roman"/>
          <w:sz w:val="28"/>
          <w:szCs w:val="28"/>
        </w:rPr>
        <w:t>Діючими рекомендаціями передбачається, що органи управління і партнерами необхідно здійснювати контроль за прогресом щодо запобігання виникнення ризиків, в тому числі за участю відповідних зацікавлених осіб і представницьких установ.</w:t>
      </w:r>
    </w:p>
    <w:p w14:paraId="26245C4A" w14:textId="77777777" w:rsidR="00CB5722" w:rsidRPr="00CB5722" w:rsidRDefault="00CB5722" w:rsidP="00CB5722">
      <w:pPr>
        <w:widowControl w:val="0"/>
        <w:ind w:firstLine="720"/>
        <w:contextualSpacing w:val="0"/>
        <w:rPr>
          <w:rFonts w:eastAsia="Times New Roman" w:cs="Times New Roman"/>
          <w:sz w:val="28"/>
          <w:szCs w:val="28"/>
        </w:rPr>
      </w:pPr>
      <w:r w:rsidRPr="00CB5722">
        <w:rPr>
          <w:rFonts w:eastAsia="Times New Roman" w:cs="Times New Roman"/>
          <w:sz w:val="28"/>
          <w:szCs w:val="28"/>
        </w:rPr>
        <w:t>В процесі окреслення темпів прогресу в напрямі створення систем соціокультурного захисту, і також виділення мінімальних рівнів, і досягнення завдання необхідно постійно нарощувати потенціал контролю, що потенційно запровадить надійне наукове підґрунтя для розробки і запровадження стратегій в даній сфері.</w:t>
      </w:r>
    </w:p>
    <w:p w14:paraId="5BF546EB" w14:textId="77777777" w:rsidR="00CB5722" w:rsidRPr="00CB5722" w:rsidRDefault="00CB5722" w:rsidP="00CB5722">
      <w:pPr>
        <w:widowControl w:val="0"/>
        <w:ind w:firstLine="720"/>
        <w:contextualSpacing w:val="0"/>
        <w:rPr>
          <w:rFonts w:eastAsia="Times New Roman" w:cs="Times New Roman"/>
          <w:sz w:val="28"/>
          <w:szCs w:val="28"/>
        </w:rPr>
      </w:pPr>
      <w:r w:rsidRPr="00CB5722">
        <w:rPr>
          <w:rFonts w:eastAsia="Times New Roman" w:cs="Times New Roman"/>
          <w:sz w:val="28"/>
          <w:szCs w:val="28"/>
        </w:rPr>
        <w:t xml:space="preserve">Достовірні і в першу чергу своєчасні статистичні дані про соціокультурне забезпечення, які можуть бути зібрані в ході узгодження концепцій, принципів і визначень, основі сучасної методології, </w:t>
      </w:r>
      <w:r w:rsidRPr="00CB5722">
        <w:rPr>
          <w:rFonts w:eastAsia="Times New Roman" w:cs="Times New Roman"/>
          <w:sz w:val="28"/>
          <w:szCs w:val="28"/>
          <w:lang w:bidi="uk-UA"/>
        </w:rPr>
        <w:t xml:space="preserve">буду </w:t>
      </w:r>
      <w:r w:rsidRPr="00CB5722">
        <w:rPr>
          <w:rFonts w:eastAsia="Times New Roman" w:cs="Times New Roman"/>
          <w:sz w:val="28"/>
          <w:szCs w:val="28"/>
        </w:rPr>
        <w:t>слугувати однією із передумов розробки обґрунтованих стратегій та ефективного управління ними.</w:t>
      </w:r>
    </w:p>
    <w:p w14:paraId="6BAE7C83" w14:textId="77777777" w:rsidR="00CB5722" w:rsidRPr="00CB5722" w:rsidRDefault="00CB5722" w:rsidP="00CB5722">
      <w:pPr>
        <w:widowControl w:val="0"/>
        <w:ind w:firstLine="720"/>
        <w:contextualSpacing w:val="0"/>
        <w:rPr>
          <w:rFonts w:eastAsia="Times New Roman" w:cs="Times New Roman"/>
          <w:sz w:val="28"/>
          <w:szCs w:val="28"/>
        </w:rPr>
      </w:pPr>
      <w:r w:rsidRPr="00CB5722">
        <w:rPr>
          <w:rFonts w:eastAsia="Times New Roman" w:cs="Times New Roman"/>
          <w:sz w:val="28"/>
          <w:szCs w:val="28"/>
        </w:rPr>
        <w:lastRenderedPageBreak/>
        <w:t>Не своєчасне отримання актуальних і якісних даних про соціокультурні послуги являє собою одну із серйозним проблем для багатьох громад, що розвиваються, перешкоджаючи виявленню і ліквідації дефіциту охоплення системою соціокультурних послуг.</w:t>
      </w:r>
    </w:p>
    <w:p w14:paraId="1FEB90F2" w14:textId="77777777" w:rsidR="00CB5722" w:rsidRPr="00CB5722" w:rsidRDefault="00CB5722" w:rsidP="00CB5722">
      <w:pPr>
        <w:widowControl w:val="0"/>
        <w:ind w:firstLine="720"/>
        <w:contextualSpacing w:val="0"/>
        <w:rPr>
          <w:rFonts w:eastAsia="Times New Roman" w:cs="Times New Roman"/>
          <w:sz w:val="28"/>
          <w:szCs w:val="28"/>
        </w:rPr>
      </w:pPr>
      <w:r w:rsidRPr="00CB5722">
        <w:rPr>
          <w:rFonts w:eastAsia="Times New Roman" w:cs="Times New Roman"/>
          <w:sz w:val="28"/>
          <w:szCs w:val="28"/>
        </w:rPr>
        <w:t>Більшість громад на сьогодні не мають поки що стандартизованих даних за основними показниками програм соціокультурного забезпечення, такими як:</w:t>
      </w:r>
    </w:p>
    <w:p w14:paraId="2B24685C" w14:textId="77777777" w:rsidR="00CB5722" w:rsidRPr="00CB5722" w:rsidRDefault="00CB5722" w:rsidP="00CB5722">
      <w:pPr>
        <w:widowControl w:val="0"/>
        <w:ind w:firstLine="720"/>
        <w:contextualSpacing w:val="0"/>
        <w:rPr>
          <w:rFonts w:eastAsia="Times New Roman" w:cs="Times New Roman"/>
          <w:sz w:val="28"/>
          <w:szCs w:val="28"/>
        </w:rPr>
      </w:pPr>
      <w:r w:rsidRPr="00CB5722">
        <w:rPr>
          <w:rFonts w:eastAsia="Times New Roman" w:cs="Times New Roman"/>
          <w:sz w:val="28"/>
          <w:szCs w:val="28"/>
        </w:rPr>
        <w:t xml:space="preserve">- відповідні витрати по їх виплатах, </w:t>
      </w:r>
    </w:p>
    <w:p w14:paraId="2EC46019" w14:textId="77777777" w:rsidR="00CB5722" w:rsidRPr="00CB5722" w:rsidRDefault="00CB5722" w:rsidP="00CB5722">
      <w:pPr>
        <w:widowControl w:val="0"/>
        <w:ind w:firstLine="720"/>
        <w:contextualSpacing w:val="0"/>
        <w:rPr>
          <w:rFonts w:eastAsia="Times New Roman" w:cs="Times New Roman"/>
          <w:sz w:val="28"/>
          <w:szCs w:val="28"/>
        </w:rPr>
      </w:pPr>
      <w:r w:rsidRPr="00CB5722">
        <w:rPr>
          <w:rFonts w:eastAsia="Times New Roman" w:cs="Times New Roman"/>
          <w:sz w:val="28"/>
          <w:szCs w:val="28"/>
        </w:rPr>
        <w:t xml:space="preserve">- джерела фінансування, </w:t>
      </w:r>
    </w:p>
    <w:p w14:paraId="3EA76E48" w14:textId="77777777" w:rsidR="00CB5722" w:rsidRPr="00CB5722" w:rsidRDefault="00CB5722" w:rsidP="00CB5722">
      <w:pPr>
        <w:widowControl w:val="0"/>
        <w:ind w:firstLine="720"/>
        <w:contextualSpacing w:val="0"/>
        <w:rPr>
          <w:rFonts w:eastAsia="Times New Roman" w:cs="Times New Roman"/>
          <w:sz w:val="28"/>
          <w:szCs w:val="28"/>
        </w:rPr>
      </w:pPr>
      <w:r w:rsidRPr="00CB5722">
        <w:rPr>
          <w:rFonts w:eastAsia="Times New Roman" w:cs="Times New Roman"/>
          <w:sz w:val="28"/>
          <w:szCs w:val="28"/>
        </w:rPr>
        <w:t xml:space="preserve">- охоплення населення, </w:t>
      </w:r>
    </w:p>
    <w:p w14:paraId="383E99C5" w14:textId="77777777" w:rsidR="00CB5722" w:rsidRPr="00CB5722" w:rsidRDefault="00CB5722" w:rsidP="00CB5722">
      <w:pPr>
        <w:widowControl w:val="0"/>
        <w:ind w:firstLine="720"/>
        <w:contextualSpacing w:val="0"/>
        <w:rPr>
          <w:rFonts w:eastAsia="Times New Roman" w:cs="Times New Roman"/>
          <w:sz w:val="28"/>
          <w:szCs w:val="28"/>
        </w:rPr>
      </w:pPr>
      <w:r w:rsidRPr="00CB5722">
        <w:rPr>
          <w:rFonts w:eastAsia="Times New Roman" w:cs="Times New Roman"/>
          <w:sz w:val="28"/>
          <w:szCs w:val="28"/>
        </w:rPr>
        <w:t xml:space="preserve">- розміри допомог </w:t>
      </w:r>
    </w:p>
    <w:p w14:paraId="549DFDB2" w14:textId="77777777" w:rsidR="00CB5722" w:rsidRPr="00CB5722" w:rsidRDefault="00CB5722" w:rsidP="00CB5722">
      <w:pPr>
        <w:widowControl w:val="0"/>
        <w:ind w:firstLine="720"/>
        <w:contextualSpacing w:val="0"/>
        <w:rPr>
          <w:rFonts w:eastAsia="Times New Roman" w:cs="Times New Roman"/>
          <w:sz w:val="28"/>
          <w:szCs w:val="28"/>
        </w:rPr>
      </w:pPr>
      <w:r w:rsidRPr="00CB5722">
        <w:rPr>
          <w:rFonts w:eastAsia="Times New Roman" w:cs="Times New Roman"/>
          <w:sz w:val="28"/>
          <w:szCs w:val="28"/>
        </w:rPr>
        <w:t>- якість та регулярність пропонованих послуг.</w:t>
      </w:r>
    </w:p>
    <w:p w14:paraId="4C1A7B6B" w14:textId="77777777" w:rsidR="00CB5722" w:rsidRPr="00CB5722" w:rsidRDefault="00CB5722" w:rsidP="00CB5722">
      <w:pPr>
        <w:widowControl w:val="0"/>
        <w:ind w:firstLine="720"/>
        <w:contextualSpacing w:val="0"/>
        <w:rPr>
          <w:rFonts w:eastAsia="Times New Roman" w:cs="Times New Roman"/>
          <w:sz w:val="28"/>
          <w:szCs w:val="28"/>
        </w:rPr>
      </w:pPr>
      <w:r w:rsidRPr="00CB5722">
        <w:rPr>
          <w:rFonts w:eastAsia="Times New Roman" w:cs="Times New Roman"/>
          <w:sz w:val="28"/>
          <w:szCs w:val="28"/>
        </w:rPr>
        <w:t>Вирішення даних чинників потребує певних зусиль на всіх рівнях їх надання.</w:t>
      </w:r>
    </w:p>
    <w:p w14:paraId="2EFD84F9" w14:textId="77777777" w:rsidR="00CB5722" w:rsidRPr="00CB5722" w:rsidRDefault="00CB5722" w:rsidP="00CB5722">
      <w:pPr>
        <w:widowControl w:val="0"/>
        <w:ind w:firstLine="720"/>
        <w:contextualSpacing w:val="0"/>
        <w:rPr>
          <w:rFonts w:eastAsia="Times New Roman" w:cs="Times New Roman"/>
          <w:sz w:val="28"/>
          <w:szCs w:val="28"/>
        </w:rPr>
      </w:pPr>
      <w:r w:rsidRPr="00CB5722">
        <w:rPr>
          <w:rFonts w:eastAsia="Times New Roman" w:cs="Times New Roman"/>
          <w:sz w:val="28"/>
          <w:szCs w:val="28"/>
        </w:rPr>
        <w:t>Дані, отримані в рамках проведених досліджень в галузі соціокультурного забезпечення, повинні надходити до баз даних про соціокультурне забезпечення і постійно доповнюються інформацією з інших джерел.</w:t>
      </w:r>
    </w:p>
    <w:p w14:paraId="4EE31AC6" w14:textId="77777777" w:rsidR="00CB5722" w:rsidRPr="00CB5722" w:rsidRDefault="00CB5722" w:rsidP="00CB5722">
      <w:pPr>
        <w:widowControl w:val="0"/>
        <w:ind w:firstLine="720"/>
        <w:contextualSpacing w:val="0"/>
        <w:rPr>
          <w:rFonts w:eastAsia="Times New Roman" w:cs="Times New Roman"/>
          <w:sz w:val="28"/>
          <w:szCs w:val="28"/>
        </w:rPr>
      </w:pPr>
      <w:r w:rsidRPr="00CB5722">
        <w:rPr>
          <w:rFonts w:eastAsia="Times New Roman" w:cs="Times New Roman"/>
          <w:sz w:val="28"/>
          <w:szCs w:val="28"/>
        </w:rPr>
        <w:t>Так, на глобальному рівні бази даних служити головними джерелами інформації про соціокультурні послуги, сприяючи збирання, зберігання і поширення набору статистичних даних про соціокультурні послуги у світі.</w:t>
      </w:r>
    </w:p>
    <w:p w14:paraId="7987015B" w14:textId="77777777" w:rsidR="00CB5722" w:rsidRPr="00CB5722" w:rsidRDefault="00CB5722" w:rsidP="00CB5722">
      <w:pPr>
        <w:widowControl w:val="0"/>
        <w:ind w:firstLine="720"/>
        <w:contextualSpacing w:val="0"/>
        <w:rPr>
          <w:rFonts w:eastAsia="Times New Roman" w:cs="Times New Roman"/>
          <w:sz w:val="28"/>
          <w:szCs w:val="28"/>
        </w:rPr>
      </w:pPr>
      <w:r w:rsidRPr="00CB5722">
        <w:rPr>
          <w:rFonts w:eastAsia="Times New Roman" w:cs="Times New Roman"/>
          <w:sz w:val="28"/>
          <w:szCs w:val="28"/>
        </w:rPr>
        <w:t>Бази даних мають містити інформацію про:</w:t>
      </w:r>
    </w:p>
    <w:p w14:paraId="4B4C01AF" w14:textId="77777777" w:rsidR="00CB5722" w:rsidRPr="00CB5722" w:rsidRDefault="00CB5722" w:rsidP="00CB5722">
      <w:pPr>
        <w:widowControl w:val="0"/>
        <w:ind w:firstLine="720"/>
        <w:contextualSpacing w:val="0"/>
        <w:rPr>
          <w:rFonts w:eastAsia="Times New Roman" w:cs="Times New Roman"/>
          <w:sz w:val="28"/>
          <w:szCs w:val="28"/>
        </w:rPr>
      </w:pPr>
      <w:r w:rsidRPr="00CB5722">
        <w:rPr>
          <w:rFonts w:eastAsia="Times New Roman" w:cs="Times New Roman"/>
          <w:sz w:val="28"/>
          <w:szCs w:val="28"/>
        </w:rPr>
        <w:t xml:space="preserve">- доходи і витрати і доходи систем соціокультурних послуг, </w:t>
      </w:r>
    </w:p>
    <w:p w14:paraId="3DE979B4" w14:textId="77777777" w:rsidR="00CB5722" w:rsidRPr="00CB5722" w:rsidRDefault="00CB5722" w:rsidP="00CB5722">
      <w:pPr>
        <w:widowControl w:val="0"/>
        <w:ind w:firstLine="720"/>
        <w:contextualSpacing w:val="0"/>
        <w:rPr>
          <w:rFonts w:eastAsia="Times New Roman" w:cs="Times New Roman"/>
          <w:sz w:val="28"/>
          <w:szCs w:val="28"/>
        </w:rPr>
      </w:pPr>
      <w:r w:rsidRPr="00CB5722">
        <w:rPr>
          <w:rFonts w:eastAsia="Times New Roman" w:cs="Times New Roman"/>
          <w:sz w:val="28"/>
          <w:szCs w:val="28"/>
        </w:rPr>
        <w:t xml:space="preserve">- структуру, </w:t>
      </w:r>
    </w:p>
    <w:p w14:paraId="40EED425" w14:textId="77777777" w:rsidR="00CB5722" w:rsidRPr="00CB5722" w:rsidRDefault="00CB5722" w:rsidP="00CB5722">
      <w:pPr>
        <w:widowControl w:val="0"/>
        <w:ind w:firstLine="720"/>
        <w:contextualSpacing w:val="0"/>
        <w:rPr>
          <w:rFonts w:eastAsia="Times New Roman" w:cs="Times New Roman"/>
          <w:sz w:val="28"/>
          <w:szCs w:val="28"/>
        </w:rPr>
      </w:pPr>
      <w:r w:rsidRPr="00CB5722">
        <w:rPr>
          <w:rFonts w:eastAsia="Times New Roman" w:cs="Times New Roman"/>
          <w:sz w:val="28"/>
          <w:szCs w:val="28"/>
        </w:rPr>
        <w:t xml:space="preserve">- фактичне і правове охоплення, </w:t>
      </w:r>
    </w:p>
    <w:p w14:paraId="254D5C8B" w14:textId="77777777" w:rsidR="00CB5722" w:rsidRPr="00CB5722" w:rsidRDefault="00CB5722" w:rsidP="00CB5722">
      <w:pPr>
        <w:widowControl w:val="0"/>
        <w:ind w:firstLine="720"/>
        <w:contextualSpacing w:val="0"/>
        <w:rPr>
          <w:rFonts w:eastAsia="Times New Roman" w:cs="Times New Roman"/>
          <w:sz w:val="28"/>
          <w:szCs w:val="28"/>
        </w:rPr>
      </w:pPr>
      <w:r w:rsidRPr="00CB5722">
        <w:rPr>
          <w:rFonts w:eastAsia="Times New Roman" w:cs="Times New Roman"/>
          <w:sz w:val="28"/>
          <w:szCs w:val="28"/>
        </w:rPr>
        <w:t>- дані про користувачів соціокультурними послугами.</w:t>
      </w:r>
    </w:p>
    <w:p w14:paraId="23E416D1" w14:textId="77777777" w:rsidR="00CB5722" w:rsidRPr="00CB5722" w:rsidRDefault="00CB5722" w:rsidP="00CB5722">
      <w:pPr>
        <w:widowControl w:val="0"/>
        <w:ind w:firstLine="720"/>
        <w:contextualSpacing w:val="0"/>
        <w:rPr>
          <w:rFonts w:eastAsia="Times New Roman" w:cs="Times New Roman"/>
          <w:sz w:val="28"/>
          <w:szCs w:val="28"/>
        </w:rPr>
      </w:pPr>
      <w:r w:rsidRPr="00CB5722">
        <w:rPr>
          <w:rFonts w:eastAsia="Times New Roman" w:cs="Times New Roman"/>
          <w:sz w:val="28"/>
          <w:szCs w:val="28"/>
        </w:rPr>
        <w:t>В процесі розробки і забезпечення функціонування системи показників, що сприяють здійсненню контролю, моніторингу в сфері соціокультурних послуг, є необхідною активізація зусиль на всіх рівнях.</w:t>
      </w:r>
    </w:p>
    <w:p w14:paraId="004C0CFF" w14:textId="77777777" w:rsidR="00CB5722" w:rsidRPr="00CB5722" w:rsidRDefault="00CB5722" w:rsidP="00CB5722">
      <w:pPr>
        <w:widowControl w:val="0"/>
        <w:ind w:firstLine="720"/>
        <w:contextualSpacing w:val="0"/>
        <w:rPr>
          <w:rFonts w:eastAsia="Times New Roman" w:cs="Times New Roman"/>
          <w:sz w:val="28"/>
          <w:szCs w:val="28"/>
        </w:rPr>
      </w:pPr>
      <w:r w:rsidRPr="00CB5722">
        <w:rPr>
          <w:rFonts w:eastAsia="Times New Roman" w:cs="Times New Roman"/>
          <w:sz w:val="28"/>
          <w:szCs w:val="28"/>
        </w:rPr>
        <w:t xml:space="preserve">Громади мають зрозуміти важливість підготовки статистичних показників і даних та асигнувати більше коштів на зазначені цілі в </w:t>
      </w:r>
      <w:r w:rsidRPr="00CB5722">
        <w:rPr>
          <w:rFonts w:eastAsia="Times New Roman" w:cs="Times New Roman"/>
          <w:sz w:val="28"/>
          <w:szCs w:val="28"/>
        </w:rPr>
        <w:lastRenderedPageBreak/>
        <w:t>соціокультурному середовищі. Співтовариство повинне підтримувати зусилля в даному напрямку, в першу чергу шляхом надання технічної підтримки громадам, з питань розробки та впровадження систем збору даних, зміцнення потенціалу соціокультурного середовища.</w:t>
      </w:r>
    </w:p>
    <w:p w14:paraId="009B478A" w14:textId="77777777" w:rsidR="00CB5722" w:rsidRPr="00CB5722" w:rsidRDefault="00CB5722" w:rsidP="00CB5722">
      <w:pPr>
        <w:widowControl w:val="0"/>
        <w:ind w:firstLine="720"/>
        <w:contextualSpacing w:val="0"/>
        <w:rPr>
          <w:rFonts w:eastAsia="Times New Roman" w:cs="Times New Roman"/>
          <w:sz w:val="28"/>
          <w:szCs w:val="28"/>
        </w:rPr>
      </w:pPr>
      <w:r w:rsidRPr="00CB5722">
        <w:rPr>
          <w:rFonts w:eastAsia="Times New Roman" w:cs="Times New Roman"/>
          <w:sz w:val="28"/>
          <w:szCs w:val="28"/>
        </w:rPr>
        <w:t>В ході проведення контролю за прогресом щодо досягнення запобігання прояву ризиків необхідні інвестиції у зміцнення регіонального потенціалу у сфері статистики соціокультурних послуг, включаючи додаткові дії на всіх рівнях, спрямовані на забезпечення регулярного збору, поширення та аналізу даних про соціокультурні послуги.</w:t>
      </w:r>
    </w:p>
    <w:p w14:paraId="601435C0" w14:textId="77777777" w:rsidR="00CB5722" w:rsidRPr="00CB5722" w:rsidRDefault="00CB5722" w:rsidP="00CB5722">
      <w:pPr>
        <w:widowControl w:val="0"/>
        <w:ind w:firstLine="720"/>
        <w:contextualSpacing w:val="0"/>
        <w:rPr>
          <w:rFonts w:eastAsia="Times New Roman" w:cs="Times New Roman"/>
          <w:sz w:val="28"/>
          <w:szCs w:val="28"/>
        </w:rPr>
      </w:pPr>
      <w:r w:rsidRPr="00CB5722">
        <w:rPr>
          <w:rFonts w:eastAsia="Times New Roman" w:cs="Times New Roman"/>
          <w:sz w:val="28"/>
          <w:szCs w:val="28"/>
        </w:rPr>
        <w:t>В процесі досягнення основних цілей Порядку денного на період до 2025 року необхідно зробити так, щоб розмір і номенклатура наданих послуг були достатні для задоволення потреб споживачів, а також якомога швидше розширити охоплення системами соціокультурних послуг, адже дані інвестиції є в людський капітал.</w:t>
      </w:r>
    </w:p>
    <w:p w14:paraId="025EECF2" w14:textId="77777777" w:rsidR="00CB5722" w:rsidRPr="00CB5722" w:rsidRDefault="00CB5722" w:rsidP="00CB5722">
      <w:pPr>
        <w:widowControl w:val="0"/>
        <w:ind w:firstLine="720"/>
        <w:contextualSpacing w:val="0"/>
        <w:rPr>
          <w:rFonts w:eastAsia="Times New Roman" w:cs="Times New Roman"/>
          <w:sz w:val="28"/>
          <w:szCs w:val="28"/>
        </w:rPr>
      </w:pPr>
      <w:r w:rsidRPr="00CB5722">
        <w:rPr>
          <w:rFonts w:eastAsia="Times New Roman" w:cs="Times New Roman"/>
          <w:sz w:val="28"/>
          <w:szCs w:val="28"/>
        </w:rPr>
        <w:t>Необхідно прикладати додаткових зусиль в соціокультурній сфері, закріпити систему соціокультурних послуг у законодавстві і включення в регіональні стратегії розвитку; також забезпечити стійку і стабільну базу асигнувань в систем соціокультурних послуг і дієве управління ними.</w:t>
      </w:r>
    </w:p>
    <w:p w14:paraId="0EB49EB7" w14:textId="77777777" w:rsidR="00CB5722" w:rsidRPr="00CB5722" w:rsidRDefault="00CB5722" w:rsidP="00CB5722">
      <w:pPr>
        <w:widowControl w:val="0"/>
        <w:ind w:firstLine="720"/>
        <w:contextualSpacing w:val="0"/>
        <w:rPr>
          <w:rFonts w:eastAsia="Times New Roman" w:cs="Times New Roman"/>
          <w:sz w:val="28"/>
          <w:szCs w:val="28"/>
        </w:rPr>
      </w:pPr>
      <w:r w:rsidRPr="00CB5722">
        <w:rPr>
          <w:rFonts w:eastAsia="Times New Roman" w:cs="Times New Roman"/>
          <w:sz w:val="28"/>
          <w:szCs w:val="28"/>
        </w:rPr>
        <w:t>Необхідно чітко розглянути конкретні проблеми і можливості політики в соціокультурній сфері, які необхідно своєчасно вирішувати для прискорення прогресу в справі реалізації порядку денного в сфері сталого розвитку на період до 2025 року.</w:t>
      </w:r>
    </w:p>
    <w:p w14:paraId="423978B2" w14:textId="77777777" w:rsidR="00CB5722" w:rsidRPr="00CB5722" w:rsidRDefault="00CB5722" w:rsidP="00CB5722">
      <w:pPr>
        <w:widowControl w:val="0"/>
        <w:ind w:firstLine="720"/>
        <w:contextualSpacing w:val="0"/>
        <w:rPr>
          <w:rFonts w:eastAsia="Times New Roman" w:cs="Times New Roman"/>
          <w:sz w:val="28"/>
          <w:szCs w:val="28"/>
        </w:rPr>
      </w:pPr>
      <w:r w:rsidRPr="00CB5722">
        <w:rPr>
          <w:rFonts w:eastAsia="Times New Roman" w:cs="Times New Roman"/>
          <w:sz w:val="28"/>
          <w:szCs w:val="28"/>
        </w:rPr>
        <w:t>Відомо, що більша половина робочої сили в області зайнято в неформальній економіці, причому більшість даних працівників відчувають відсутність доступу до соціокультурних послуг.</w:t>
      </w:r>
    </w:p>
    <w:p w14:paraId="31D82792" w14:textId="77777777" w:rsidR="00CB5722" w:rsidRPr="00CB5722" w:rsidRDefault="00CB5722" w:rsidP="00CB5722">
      <w:pPr>
        <w:widowControl w:val="0"/>
        <w:ind w:firstLine="720"/>
        <w:contextualSpacing w:val="0"/>
        <w:rPr>
          <w:rFonts w:eastAsia="Times New Roman" w:cs="Times New Roman"/>
          <w:sz w:val="28"/>
          <w:szCs w:val="28"/>
        </w:rPr>
      </w:pPr>
      <w:r w:rsidRPr="00CB5722">
        <w:rPr>
          <w:rFonts w:eastAsia="Times New Roman" w:cs="Times New Roman"/>
          <w:sz w:val="28"/>
          <w:szCs w:val="28"/>
        </w:rPr>
        <w:t>Соціокультурна незахищеність не дозволяє споживачам та і їхнім сім’ям вирватися з порочного кола соціокультурної ізоляції. І, як наслідок це перешкоджає благополуччю окремих споживачів на здійсненню їх прав (саме, права на соціокультурні послуги), але і економічному розвитку закладів соціокультурного профілю. В результаті дії цілого ряду факторів, включаючи:</w:t>
      </w:r>
    </w:p>
    <w:p w14:paraId="4C72DCE3" w14:textId="77777777" w:rsidR="00CB5722" w:rsidRPr="00CB5722" w:rsidRDefault="00CB5722" w:rsidP="00CB5722">
      <w:pPr>
        <w:widowControl w:val="0"/>
        <w:ind w:firstLine="720"/>
        <w:contextualSpacing w:val="0"/>
        <w:rPr>
          <w:rFonts w:eastAsia="Times New Roman" w:cs="Times New Roman"/>
          <w:sz w:val="28"/>
          <w:szCs w:val="28"/>
        </w:rPr>
      </w:pPr>
      <w:r w:rsidRPr="00CB5722">
        <w:rPr>
          <w:rFonts w:eastAsia="Times New Roman" w:cs="Times New Roman"/>
          <w:sz w:val="28"/>
          <w:szCs w:val="28"/>
        </w:rPr>
        <w:lastRenderedPageBreak/>
        <w:t xml:space="preserve">- відсутність відповідних норм, </w:t>
      </w:r>
    </w:p>
    <w:p w14:paraId="6D90C9ED" w14:textId="77777777" w:rsidR="00CB5722" w:rsidRPr="00CB5722" w:rsidRDefault="00CB5722" w:rsidP="00CB5722">
      <w:pPr>
        <w:widowControl w:val="0"/>
        <w:ind w:firstLine="720"/>
        <w:contextualSpacing w:val="0"/>
        <w:rPr>
          <w:rFonts w:eastAsia="Times New Roman" w:cs="Times New Roman"/>
          <w:sz w:val="28"/>
          <w:szCs w:val="28"/>
        </w:rPr>
      </w:pPr>
      <w:r w:rsidRPr="00CB5722">
        <w:rPr>
          <w:rFonts w:eastAsia="Times New Roman" w:cs="Times New Roman"/>
          <w:sz w:val="28"/>
          <w:szCs w:val="28"/>
        </w:rPr>
        <w:t>- нестабільний (низький) заробіток,</w:t>
      </w:r>
    </w:p>
    <w:p w14:paraId="669F84A7" w14:textId="77777777" w:rsidR="00CB5722" w:rsidRPr="00CB5722" w:rsidRDefault="00CB5722" w:rsidP="00CB5722">
      <w:pPr>
        <w:widowControl w:val="0"/>
        <w:ind w:firstLine="720"/>
        <w:contextualSpacing w:val="0"/>
        <w:rPr>
          <w:rFonts w:eastAsia="Times New Roman" w:cs="Times New Roman"/>
          <w:sz w:val="28"/>
          <w:szCs w:val="28"/>
        </w:rPr>
      </w:pPr>
      <w:r w:rsidRPr="00CB5722">
        <w:rPr>
          <w:rFonts w:eastAsia="Times New Roman" w:cs="Times New Roman"/>
          <w:sz w:val="28"/>
          <w:szCs w:val="28"/>
        </w:rPr>
        <w:t xml:space="preserve">- низьку правову дисципліну, </w:t>
      </w:r>
    </w:p>
    <w:p w14:paraId="10B0E8BE" w14:textId="77777777" w:rsidR="00CB5722" w:rsidRPr="00CB5722" w:rsidRDefault="00CB5722" w:rsidP="00CB5722">
      <w:pPr>
        <w:widowControl w:val="0"/>
        <w:ind w:firstLine="720"/>
        <w:contextualSpacing w:val="0"/>
        <w:rPr>
          <w:rFonts w:eastAsia="Times New Roman" w:cs="Times New Roman"/>
          <w:sz w:val="28"/>
          <w:szCs w:val="28"/>
        </w:rPr>
      </w:pPr>
      <w:r w:rsidRPr="00CB5722">
        <w:rPr>
          <w:rFonts w:eastAsia="Times New Roman" w:cs="Times New Roman"/>
          <w:sz w:val="28"/>
          <w:szCs w:val="28"/>
        </w:rPr>
        <w:t xml:space="preserve">- обмежені фінансові можливості, </w:t>
      </w:r>
    </w:p>
    <w:p w14:paraId="6DDD6DFA" w14:textId="77777777" w:rsidR="00CB5722" w:rsidRPr="00CB5722" w:rsidRDefault="00CB5722" w:rsidP="00CB5722">
      <w:pPr>
        <w:widowControl w:val="0"/>
        <w:ind w:firstLine="720"/>
        <w:contextualSpacing w:val="0"/>
        <w:rPr>
          <w:rFonts w:eastAsia="Times New Roman" w:cs="Times New Roman"/>
          <w:sz w:val="28"/>
          <w:szCs w:val="28"/>
        </w:rPr>
      </w:pPr>
      <w:r w:rsidRPr="00CB5722">
        <w:rPr>
          <w:rFonts w:eastAsia="Times New Roman" w:cs="Times New Roman"/>
          <w:sz w:val="28"/>
          <w:szCs w:val="28"/>
        </w:rPr>
        <w:t>- обтяжливі адміністративні процедури.</w:t>
      </w:r>
    </w:p>
    <w:p w14:paraId="62D10F6C" w14:textId="77777777" w:rsidR="00CB5722" w:rsidRPr="00CB5722" w:rsidRDefault="00CB5722" w:rsidP="00CB5722">
      <w:pPr>
        <w:widowControl w:val="0"/>
        <w:ind w:firstLine="720"/>
        <w:contextualSpacing w:val="0"/>
        <w:rPr>
          <w:rFonts w:eastAsia="Times New Roman" w:cs="Times New Roman"/>
          <w:sz w:val="28"/>
          <w:szCs w:val="28"/>
        </w:rPr>
      </w:pPr>
      <w:r w:rsidRPr="00CB5722">
        <w:rPr>
          <w:rFonts w:eastAsia="Times New Roman" w:cs="Times New Roman"/>
          <w:sz w:val="28"/>
          <w:szCs w:val="28"/>
        </w:rPr>
        <w:t>Закладам соціокультурної сфери необхідно включити своїх працівників (та членів їх сімей) до сфери охоплення соціокультурними послугами за рядом причин.</w:t>
      </w:r>
    </w:p>
    <w:p w14:paraId="094988F7" w14:textId="77777777" w:rsidR="00CB5722" w:rsidRPr="00CB5722" w:rsidRDefault="00CB5722" w:rsidP="00CB5722">
      <w:pPr>
        <w:widowControl w:val="0"/>
        <w:ind w:firstLine="720"/>
        <w:contextualSpacing w:val="0"/>
        <w:rPr>
          <w:rFonts w:eastAsia="Times New Roman" w:cs="Times New Roman"/>
          <w:sz w:val="28"/>
          <w:szCs w:val="28"/>
        </w:rPr>
      </w:pPr>
      <w:r w:rsidRPr="00CB5722">
        <w:rPr>
          <w:rFonts w:eastAsia="Times New Roman" w:cs="Times New Roman"/>
          <w:sz w:val="28"/>
          <w:szCs w:val="28"/>
        </w:rPr>
        <w:t xml:space="preserve">В результаті покращення забезпечення соціокультурного захисту працівників в більшості випадків позитивно впливає на конкурентоспроможність і продуктивність праці і за рахунок поліпшення доступу до послуг, збереження кадрів і підвищення їх мотивації </w:t>
      </w:r>
      <w:hyperlink w:anchor="bookmark1273" w:tooltip="Current Document">
        <w:r w:rsidRPr="00CB5722">
          <w:rPr>
            <w:rFonts w:eastAsia="Times New Roman" w:cs="Times New Roman"/>
            <w:sz w:val="28"/>
            <w:szCs w:val="28"/>
          </w:rPr>
          <w:t>[294]</w:t>
        </w:r>
      </w:hyperlink>
      <w:r w:rsidRPr="00CB5722">
        <w:rPr>
          <w:rFonts w:eastAsia="Times New Roman" w:cs="Times New Roman"/>
          <w:sz w:val="28"/>
          <w:szCs w:val="28"/>
        </w:rPr>
        <w:t>.</w:t>
      </w:r>
    </w:p>
    <w:p w14:paraId="65182054" w14:textId="77777777" w:rsidR="00CB5722" w:rsidRPr="00CB5722" w:rsidRDefault="00CB5722" w:rsidP="00CB5722">
      <w:pPr>
        <w:widowControl w:val="0"/>
        <w:ind w:firstLine="720"/>
        <w:contextualSpacing w:val="0"/>
        <w:rPr>
          <w:rFonts w:eastAsia="Times New Roman" w:cs="Times New Roman"/>
          <w:sz w:val="28"/>
          <w:szCs w:val="28"/>
        </w:rPr>
      </w:pPr>
      <w:r w:rsidRPr="00CB5722">
        <w:rPr>
          <w:rFonts w:eastAsia="Times New Roman" w:cs="Times New Roman"/>
          <w:sz w:val="28"/>
          <w:szCs w:val="28"/>
        </w:rPr>
        <w:t>В даних умовах закладам соціокультурного профілю доцільним є запровадження ефективного соціального страхування як одного із вирішальних інструментів об’єднання фінансових ризиків, особливо пов’язаних:</w:t>
      </w:r>
    </w:p>
    <w:p w14:paraId="699D23FC" w14:textId="77777777" w:rsidR="00CB5722" w:rsidRPr="00CB5722" w:rsidRDefault="00CB5722" w:rsidP="00CB5722">
      <w:pPr>
        <w:widowControl w:val="0"/>
        <w:ind w:firstLine="720"/>
        <w:contextualSpacing w:val="0"/>
        <w:rPr>
          <w:rFonts w:eastAsia="Times New Roman" w:cs="Times New Roman"/>
          <w:sz w:val="28"/>
          <w:szCs w:val="28"/>
        </w:rPr>
      </w:pPr>
      <w:r w:rsidRPr="00CB5722">
        <w:rPr>
          <w:rFonts w:eastAsia="Times New Roman" w:cs="Times New Roman"/>
          <w:sz w:val="28"/>
          <w:szCs w:val="28"/>
        </w:rPr>
        <w:t xml:space="preserve">- виробничим травматизмом, </w:t>
      </w:r>
    </w:p>
    <w:p w14:paraId="4C7A62D9" w14:textId="77777777" w:rsidR="00CB5722" w:rsidRPr="00CB5722" w:rsidRDefault="00CB5722" w:rsidP="00CB5722">
      <w:pPr>
        <w:widowControl w:val="0"/>
        <w:ind w:firstLine="720"/>
        <w:contextualSpacing w:val="0"/>
        <w:rPr>
          <w:rFonts w:eastAsia="Times New Roman" w:cs="Times New Roman"/>
          <w:sz w:val="28"/>
          <w:szCs w:val="28"/>
        </w:rPr>
      </w:pPr>
      <w:r w:rsidRPr="00CB5722">
        <w:rPr>
          <w:rFonts w:eastAsia="Times New Roman" w:cs="Times New Roman"/>
          <w:sz w:val="28"/>
          <w:szCs w:val="28"/>
        </w:rPr>
        <w:t>- звільненням працівників,</w:t>
      </w:r>
    </w:p>
    <w:p w14:paraId="0E2EF2AE" w14:textId="77777777" w:rsidR="00CB5722" w:rsidRPr="00CB5722" w:rsidRDefault="00CB5722" w:rsidP="00CB5722">
      <w:pPr>
        <w:widowControl w:val="0"/>
        <w:ind w:firstLine="720"/>
        <w:contextualSpacing w:val="0"/>
        <w:rPr>
          <w:rFonts w:eastAsia="Times New Roman" w:cs="Times New Roman"/>
          <w:sz w:val="28"/>
          <w:szCs w:val="28"/>
        </w:rPr>
      </w:pPr>
      <w:r w:rsidRPr="00CB5722">
        <w:rPr>
          <w:rFonts w:eastAsia="Times New Roman" w:cs="Times New Roman"/>
          <w:sz w:val="28"/>
          <w:szCs w:val="28"/>
        </w:rPr>
        <w:t>- материнством.</w:t>
      </w:r>
    </w:p>
    <w:p w14:paraId="3A20BA81" w14:textId="77777777" w:rsidR="00CB5722" w:rsidRPr="00CB5722" w:rsidRDefault="00CB5722" w:rsidP="00CB5722">
      <w:pPr>
        <w:widowControl w:val="0"/>
        <w:ind w:firstLine="720"/>
        <w:contextualSpacing w:val="0"/>
        <w:rPr>
          <w:rFonts w:eastAsia="Times New Roman" w:cs="Times New Roman"/>
          <w:sz w:val="28"/>
          <w:szCs w:val="28"/>
        </w:rPr>
      </w:pPr>
      <w:r w:rsidRPr="00CB5722">
        <w:rPr>
          <w:rFonts w:eastAsia="Times New Roman" w:cs="Times New Roman"/>
          <w:sz w:val="28"/>
          <w:szCs w:val="28"/>
        </w:rPr>
        <w:t>Зазначимо, що у випадках, коли більшість роботодавці застосовують механізми соціального страхування ніж, щоб нести належну індивідуальну відповідальність за виплату передбачених компенсацій працівникам / споживачам – (відповідальність роботодавця), вони можуть дієво здійснювати управління (планування) потоками асигнувань, і як результат більш передбачуваним чином управляти ризиками.</w:t>
      </w:r>
    </w:p>
    <w:p w14:paraId="149FB0AC" w14:textId="77777777" w:rsidR="00CB5722" w:rsidRPr="00CB5722" w:rsidRDefault="00CB5722" w:rsidP="00CB5722">
      <w:pPr>
        <w:widowControl w:val="0"/>
        <w:ind w:firstLine="720"/>
        <w:contextualSpacing w:val="0"/>
        <w:rPr>
          <w:rFonts w:eastAsia="Times New Roman" w:cs="Times New Roman"/>
          <w:sz w:val="28"/>
          <w:szCs w:val="28"/>
        </w:rPr>
      </w:pPr>
      <w:r w:rsidRPr="00CB5722">
        <w:rPr>
          <w:rFonts w:eastAsia="Times New Roman" w:cs="Times New Roman"/>
          <w:sz w:val="28"/>
          <w:szCs w:val="28"/>
        </w:rPr>
        <w:t>Отже, із забезпеченням працівникам повноцінного соціокультурного захисту має економічний сенс, оскільки це значно підвищує конкурентоспроможності і продуктивність праці і надає значне коло можливостей для діяльності в соціокультурному середовищі.</w:t>
      </w:r>
    </w:p>
    <w:p w14:paraId="4D4966BD" w14:textId="77777777" w:rsidR="00CB5722" w:rsidRPr="00CB5722" w:rsidRDefault="00CB5722" w:rsidP="00CB5722">
      <w:pPr>
        <w:widowControl w:val="0"/>
        <w:ind w:firstLine="720"/>
        <w:contextualSpacing w:val="0"/>
        <w:rPr>
          <w:rFonts w:eastAsia="Times New Roman" w:cs="Times New Roman"/>
          <w:sz w:val="28"/>
          <w:szCs w:val="28"/>
        </w:rPr>
      </w:pPr>
      <w:r w:rsidRPr="00CB5722">
        <w:rPr>
          <w:rFonts w:eastAsia="Times New Roman" w:cs="Times New Roman"/>
          <w:sz w:val="28"/>
          <w:szCs w:val="28"/>
        </w:rPr>
        <w:t xml:space="preserve">З поширенням поетапного залучення до захисту працівників сфери соціокультурних послуг забезпечить цілого комплексу вигоди для громад в </w:t>
      </w:r>
      <w:r w:rsidRPr="00CB5722">
        <w:rPr>
          <w:rFonts w:eastAsia="Times New Roman" w:cs="Times New Roman"/>
          <w:sz w:val="28"/>
          <w:szCs w:val="28"/>
        </w:rPr>
        <w:lastRenderedPageBreak/>
        <w:t>цілому, особливо, коли це сприяє переходу в ефективну діяльність в соціокультурній сфері.</w:t>
      </w:r>
    </w:p>
    <w:p w14:paraId="13F7399A" w14:textId="77777777" w:rsidR="00CB5722" w:rsidRPr="00CB5722" w:rsidRDefault="00CB5722" w:rsidP="00CB5722">
      <w:pPr>
        <w:widowControl w:val="0"/>
        <w:ind w:firstLine="720"/>
        <w:contextualSpacing w:val="0"/>
        <w:rPr>
          <w:rFonts w:eastAsia="Times New Roman" w:cs="Times New Roman"/>
          <w:sz w:val="28"/>
          <w:szCs w:val="28"/>
        </w:rPr>
      </w:pPr>
      <w:r w:rsidRPr="00CB5722">
        <w:rPr>
          <w:rFonts w:eastAsia="Times New Roman" w:cs="Times New Roman"/>
          <w:sz w:val="28"/>
          <w:szCs w:val="28"/>
        </w:rPr>
        <w:t>З поширенням механізмів соціокультурного забезпечення більшої кількості категорій працівників, які раніше не були залученні до соціокультурного забезпечення, повинна покращити структуру асигнувань системи соціального забезпечення і значно зменшити потребу у видах соціокультурної допомоги, що фінансуються за рахунок податків місцевих жителів і уникнення прояву ризиків у соціокультурному середовищі.</w:t>
      </w:r>
    </w:p>
    <w:p w14:paraId="0E6993BA" w14:textId="77777777" w:rsidR="00CB5722" w:rsidRPr="00CB5722" w:rsidRDefault="00CB5722" w:rsidP="00CB5722">
      <w:pPr>
        <w:widowControl w:val="0"/>
        <w:ind w:firstLine="720"/>
        <w:contextualSpacing w:val="0"/>
        <w:rPr>
          <w:rFonts w:eastAsia="Times New Roman" w:cs="Times New Roman"/>
          <w:sz w:val="28"/>
          <w:szCs w:val="28"/>
        </w:rPr>
      </w:pPr>
      <w:r w:rsidRPr="00CB5722">
        <w:rPr>
          <w:rFonts w:eastAsia="Times New Roman" w:cs="Times New Roman"/>
          <w:sz w:val="28"/>
          <w:szCs w:val="28"/>
        </w:rPr>
        <w:t xml:space="preserve">Зазначимо, що із потенційно зростаючим попит на деякі особисті послуги через тенденції індивідуалізації і технічно зумовлену гнучкість праці сприяє фактичній зайнятість, якщо вона може бути перенесена зі сфери </w:t>
      </w:r>
      <w:proofErr w:type="spellStart"/>
      <w:r w:rsidRPr="00CB5722">
        <w:rPr>
          <w:rFonts w:eastAsia="Times New Roman" w:cs="Times New Roman"/>
          <w:sz w:val="28"/>
          <w:szCs w:val="28"/>
        </w:rPr>
        <w:t>самозайнятості</w:t>
      </w:r>
      <w:proofErr w:type="spellEnd"/>
      <w:r w:rsidRPr="00CB5722">
        <w:rPr>
          <w:rFonts w:eastAsia="Times New Roman" w:cs="Times New Roman"/>
          <w:sz w:val="28"/>
          <w:szCs w:val="28"/>
        </w:rPr>
        <w:t xml:space="preserve"> в низькооплачувану сферу діяльності.</w:t>
      </w:r>
    </w:p>
    <w:p w14:paraId="035504B1" w14:textId="77777777" w:rsidR="00CB5722" w:rsidRPr="00CB5722" w:rsidRDefault="00CB5722" w:rsidP="00CB5722">
      <w:pPr>
        <w:widowControl w:val="0"/>
        <w:ind w:firstLine="720"/>
        <w:contextualSpacing w:val="0"/>
        <w:rPr>
          <w:rFonts w:eastAsia="Times New Roman" w:cs="Times New Roman"/>
          <w:sz w:val="28"/>
          <w:szCs w:val="28"/>
        </w:rPr>
      </w:pPr>
      <w:r w:rsidRPr="00CB5722">
        <w:rPr>
          <w:rFonts w:eastAsia="Times New Roman" w:cs="Times New Roman"/>
          <w:sz w:val="28"/>
          <w:szCs w:val="28"/>
        </w:rPr>
        <w:t xml:space="preserve">В свою чергу, зайнятість у більш широкому секторі послуг буде різко зростати і значною мірою компенсувати ці втрати </w:t>
      </w:r>
      <w:hyperlink w:anchor="bookmark1284" w:tooltip="Current Document">
        <w:r w:rsidRPr="00CB5722">
          <w:rPr>
            <w:rFonts w:eastAsia="Times New Roman" w:cs="Times New Roman"/>
            <w:sz w:val="28"/>
            <w:szCs w:val="28"/>
          </w:rPr>
          <w:t>[300]</w:t>
        </w:r>
      </w:hyperlink>
      <w:r w:rsidRPr="00CB5722">
        <w:rPr>
          <w:rFonts w:eastAsia="Times New Roman" w:cs="Times New Roman"/>
          <w:sz w:val="28"/>
          <w:szCs w:val="28"/>
        </w:rPr>
        <w:t>. Збільшення вільного часу, зростаючий попит на послуги соціокультурної сфери потенційно створить сучасні продукти, що забезпечать роботою і будуть пропонувати послуги; колишні «державні» пільги будуть поступово замінені на послуги, надані приватними «напівдержавними» постачальниками.</w:t>
      </w:r>
    </w:p>
    <w:p w14:paraId="6FA19DAA" w14:textId="77777777" w:rsidR="00CB5722" w:rsidRPr="00CB5722" w:rsidRDefault="00CB5722" w:rsidP="00CB5722">
      <w:pPr>
        <w:widowControl w:val="0"/>
        <w:ind w:firstLine="720"/>
        <w:contextualSpacing w:val="0"/>
        <w:rPr>
          <w:rFonts w:eastAsia="Times New Roman" w:cs="Times New Roman"/>
          <w:sz w:val="28"/>
          <w:szCs w:val="28"/>
        </w:rPr>
      </w:pPr>
      <w:r w:rsidRPr="00CB5722">
        <w:rPr>
          <w:rFonts w:eastAsia="Times New Roman" w:cs="Times New Roman"/>
          <w:sz w:val="28"/>
          <w:szCs w:val="28"/>
        </w:rPr>
        <w:t xml:space="preserve">До одного із напрямів забезпечення доступу до соціокультурного послуг, де було досягнуто значного, хоча і відносно недостатнього, прогресу, є забезпечення дотримання рівності в першу чергу гендерної. Як вказують в багатьох дослідженнях, системи соціокультурних послуг повинні різними способами відображати й відтворювати соціальну і економічну нерівність на основі гендерної доступності, що потребує приділяти зазначеній проблематиці конкретної уваги </w:t>
      </w:r>
      <w:hyperlink w:anchor="bookmark1302" w:tooltip="Current Document">
        <w:r w:rsidRPr="00CB5722">
          <w:rPr>
            <w:rFonts w:eastAsia="Times New Roman" w:cs="Times New Roman"/>
            <w:sz w:val="28"/>
            <w:szCs w:val="28"/>
          </w:rPr>
          <w:t>[308;</w:t>
        </w:r>
      </w:hyperlink>
      <w:hyperlink w:anchor="bookmark1304" w:tooltip="Current Document">
        <w:r w:rsidRPr="00CB5722">
          <w:rPr>
            <w:rFonts w:eastAsia="Times New Roman" w:cs="Times New Roman"/>
            <w:sz w:val="28"/>
            <w:szCs w:val="28"/>
          </w:rPr>
          <w:t xml:space="preserve"> 309 </w:t>
        </w:r>
      </w:hyperlink>
      <w:r w:rsidRPr="00CB5722">
        <w:rPr>
          <w:rFonts w:eastAsia="Times New Roman" w:cs="Times New Roman"/>
          <w:sz w:val="28"/>
          <w:szCs w:val="28"/>
        </w:rPr>
        <w:t xml:space="preserve">]. </w:t>
      </w:r>
    </w:p>
    <w:p w14:paraId="262A78C6" w14:textId="77777777" w:rsidR="00CB5722" w:rsidRPr="00CB5722" w:rsidRDefault="00CB5722" w:rsidP="00CB5722">
      <w:pPr>
        <w:widowControl w:val="0"/>
        <w:ind w:firstLine="720"/>
        <w:contextualSpacing w:val="0"/>
        <w:rPr>
          <w:rFonts w:eastAsia="Times New Roman" w:cs="Times New Roman"/>
          <w:sz w:val="28"/>
          <w:szCs w:val="28"/>
        </w:rPr>
      </w:pPr>
      <w:r w:rsidRPr="00CB5722">
        <w:rPr>
          <w:rFonts w:eastAsia="Times New Roman" w:cs="Times New Roman"/>
          <w:sz w:val="28"/>
          <w:szCs w:val="28"/>
        </w:rPr>
        <w:t xml:space="preserve">Так, система управління проявам виникнення (запобігання) ризикам в соціокультурному середовищі покликана здолати ряду проблем: </w:t>
      </w:r>
    </w:p>
    <w:p w14:paraId="466811A1" w14:textId="77777777" w:rsidR="00CB5722" w:rsidRPr="00CB5722" w:rsidRDefault="00CB5722" w:rsidP="00CB5722">
      <w:pPr>
        <w:widowControl w:val="0"/>
        <w:ind w:firstLine="720"/>
        <w:contextualSpacing w:val="0"/>
        <w:rPr>
          <w:rFonts w:eastAsia="Times New Roman" w:cs="Times New Roman"/>
          <w:sz w:val="28"/>
          <w:szCs w:val="28"/>
        </w:rPr>
      </w:pPr>
      <w:r w:rsidRPr="00CB5722">
        <w:rPr>
          <w:rFonts w:eastAsia="Times New Roman" w:cs="Times New Roman"/>
          <w:sz w:val="28"/>
          <w:szCs w:val="28"/>
        </w:rPr>
        <w:t xml:space="preserve">- в першу чергу – необхідно визнавати (по можливості) задовольняти особливі потреби осіб з особливими вадами, що може забезпечити надання їм цілісного пакета послуг у грошовій і натуральній формі для того, щоб вони </w:t>
      </w:r>
      <w:r w:rsidRPr="00CB5722">
        <w:rPr>
          <w:rFonts w:eastAsia="Times New Roman" w:cs="Times New Roman"/>
          <w:sz w:val="28"/>
          <w:szCs w:val="28"/>
        </w:rPr>
        <w:lastRenderedPageBreak/>
        <w:t>могли продовжувати повноцінне самостійне життя і в повній мірою займатися освітою, працювати і брати участь у житті громади в цілому.</w:t>
      </w:r>
    </w:p>
    <w:p w14:paraId="21793531" w14:textId="77777777" w:rsidR="00CB5722" w:rsidRPr="00CB5722" w:rsidRDefault="00CB5722" w:rsidP="00CB5722">
      <w:pPr>
        <w:widowControl w:val="0"/>
        <w:ind w:firstLine="720"/>
        <w:contextualSpacing w:val="0"/>
        <w:rPr>
          <w:rFonts w:eastAsia="Times New Roman" w:cs="Times New Roman"/>
          <w:sz w:val="28"/>
          <w:szCs w:val="28"/>
        </w:rPr>
      </w:pPr>
      <w:r w:rsidRPr="00CB5722">
        <w:rPr>
          <w:rFonts w:eastAsia="Times New Roman" w:cs="Times New Roman"/>
          <w:sz w:val="28"/>
          <w:szCs w:val="28"/>
        </w:rPr>
        <w:t>- по друге, кожен із зазначених компонентів досліджуваної системи зобов’язаний охоплювати осіб з особливими потребами, що вимагає прояву виявлення, аналізу та усунення можливих бар’єрів, які можуть перешкодити реальному доступу осіб з інвалідністю до соціокультурних потреб.</w:t>
      </w:r>
    </w:p>
    <w:p w14:paraId="41FA5B43" w14:textId="77777777" w:rsidR="00CB5722" w:rsidRPr="00CB5722" w:rsidRDefault="00CB5722" w:rsidP="00CB5722">
      <w:pPr>
        <w:widowControl w:val="0"/>
        <w:ind w:firstLine="720"/>
        <w:contextualSpacing w:val="0"/>
        <w:rPr>
          <w:rFonts w:eastAsia="Times New Roman" w:cs="Times New Roman"/>
          <w:sz w:val="28"/>
          <w:szCs w:val="28"/>
        </w:rPr>
      </w:pPr>
      <w:r w:rsidRPr="00CB5722">
        <w:rPr>
          <w:rFonts w:eastAsia="Times New Roman" w:cs="Times New Roman"/>
          <w:sz w:val="28"/>
          <w:szCs w:val="28"/>
        </w:rPr>
        <w:t>Протягом останніх років було зроблено значні кроки у покращенні системами управління соціокультурними ризиками, зокрема шляхом забезпечення, як мінімум, базового рівня соціокультурного забезпечення за рахунок запровадження мінімальних рівнів соціокультурного захисту.</w:t>
      </w:r>
    </w:p>
    <w:p w14:paraId="3C8BF79A" w14:textId="77777777" w:rsidR="00CB5722" w:rsidRPr="00CB5722" w:rsidRDefault="00CB5722" w:rsidP="00CB5722">
      <w:pPr>
        <w:widowControl w:val="0"/>
        <w:ind w:firstLine="720"/>
        <w:contextualSpacing w:val="0"/>
        <w:rPr>
          <w:rFonts w:eastAsia="Times New Roman" w:cs="Times New Roman"/>
          <w:sz w:val="28"/>
          <w:szCs w:val="28"/>
        </w:rPr>
      </w:pPr>
      <w:r w:rsidRPr="00CB5722">
        <w:rPr>
          <w:rFonts w:eastAsia="Times New Roman" w:cs="Times New Roman"/>
          <w:sz w:val="28"/>
          <w:szCs w:val="28"/>
        </w:rPr>
        <w:t>Зазначимо, що доцільно збільшити зусилля, спрямовані на те, щоб системи управління соціокультурними ризиками позитивно впливали на постійні зміни, що приведуть до зменшення існуючих форм дискримінації та реалізації права кожного споживача на соціокультурне забезпечення.</w:t>
      </w:r>
    </w:p>
    <w:p w14:paraId="60A695C0" w14:textId="77777777" w:rsidR="00CB5722" w:rsidRPr="00CB5722" w:rsidRDefault="00CB5722" w:rsidP="00CB5722">
      <w:pPr>
        <w:widowControl w:val="0"/>
        <w:ind w:firstLine="720"/>
        <w:contextualSpacing w:val="0"/>
        <w:rPr>
          <w:rFonts w:eastAsia="Times New Roman" w:cs="Times New Roman"/>
          <w:sz w:val="28"/>
          <w:szCs w:val="28"/>
        </w:rPr>
      </w:pPr>
      <w:r w:rsidRPr="00CB5722">
        <w:rPr>
          <w:rFonts w:eastAsia="Times New Roman" w:cs="Times New Roman"/>
          <w:sz w:val="28"/>
          <w:szCs w:val="28"/>
        </w:rPr>
        <w:t>Підкреслимо, що з метою досягнення значного прогресу в справі забезпечення загального охоплення систем соціокультурного захисту і досягнення цілей у сфері уникнення ризиків підчас забезпечення соціокультурних послуг необхідні зусилля громадськості в цілому.</w:t>
      </w:r>
    </w:p>
    <w:p w14:paraId="71CBD98A" w14:textId="77777777" w:rsidR="00CB5722" w:rsidRPr="00CB5722" w:rsidRDefault="00CB5722" w:rsidP="00CB5722">
      <w:pPr>
        <w:widowControl w:val="0"/>
        <w:ind w:firstLine="709"/>
        <w:contextualSpacing w:val="0"/>
        <w:rPr>
          <w:rFonts w:eastAsia="Times New Roman" w:cs="Times New Roman"/>
          <w:sz w:val="28"/>
          <w:szCs w:val="28"/>
        </w:rPr>
      </w:pPr>
      <w:r w:rsidRPr="00CB5722">
        <w:rPr>
          <w:rFonts w:eastAsia="Times New Roman" w:cs="Times New Roman"/>
          <w:sz w:val="28"/>
          <w:szCs w:val="28"/>
        </w:rPr>
        <w:t>Для вирішення проблеми виникнення ризиків і запобігання соціокультурній вразливості споживачів головного значення має поширення охоплення на працівників неформальної економіки і сприяння їх переходу у формальний сектор.</w:t>
      </w:r>
    </w:p>
    <w:p w14:paraId="34656776" w14:textId="77777777" w:rsidR="00CB5722" w:rsidRPr="00CB5722" w:rsidRDefault="00CB5722" w:rsidP="00CB5722">
      <w:pPr>
        <w:widowControl w:val="0"/>
        <w:ind w:firstLine="709"/>
        <w:contextualSpacing w:val="0"/>
        <w:rPr>
          <w:rFonts w:eastAsia="Times New Roman" w:cs="Times New Roman"/>
          <w:sz w:val="28"/>
          <w:szCs w:val="28"/>
        </w:rPr>
      </w:pPr>
      <w:r w:rsidRPr="00CB5722">
        <w:rPr>
          <w:rFonts w:eastAsia="Times New Roman" w:cs="Times New Roman"/>
          <w:sz w:val="28"/>
          <w:szCs w:val="28"/>
        </w:rPr>
        <w:t>У більш широкому плані сприяння створенню загальних систем соціокультурного захисту, включаючи запровадження їх мінімальних рівнів, є актуальною умовою для значного підвищення рівня споживання соціокультурних послуг вразливими групами споживачів і досягнення цілей у сталому розвитку соціокультурної сфери.</w:t>
      </w:r>
    </w:p>
    <w:p w14:paraId="313EFC19" w14:textId="77777777" w:rsidR="00CB5722" w:rsidRPr="00CB5722" w:rsidRDefault="00CB5722" w:rsidP="00CB5722">
      <w:pPr>
        <w:widowControl w:val="0"/>
        <w:ind w:firstLine="709"/>
        <w:contextualSpacing w:val="0"/>
        <w:rPr>
          <w:rFonts w:eastAsia="Times New Roman" w:cs="Times New Roman"/>
          <w:sz w:val="28"/>
          <w:szCs w:val="28"/>
        </w:rPr>
      </w:pPr>
      <w:r w:rsidRPr="00CB5722">
        <w:rPr>
          <w:rFonts w:eastAsia="Times New Roman" w:cs="Times New Roman"/>
          <w:sz w:val="28"/>
          <w:szCs w:val="28"/>
        </w:rPr>
        <w:t xml:space="preserve">Так, все це буде досягнуто лише в тому випадку, якщо розміри наданих цільових допомог буде достатнім для задоволення соціокультурних потреб споживачів і забезпечить відповідний рівень захисту. Необхідні більш активні </w:t>
      </w:r>
      <w:r w:rsidRPr="00CB5722">
        <w:rPr>
          <w:rFonts w:eastAsia="Times New Roman" w:cs="Times New Roman"/>
          <w:sz w:val="28"/>
          <w:szCs w:val="28"/>
        </w:rPr>
        <w:lastRenderedPageBreak/>
        <w:t>кроки для забезпечення не тільки загального охоплення, а й адекватного рівня якості соціокультурних послуг.</w:t>
      </w:r>
    </w:p>
    <w:p w14:paraId="3768553E" w14:textId="2000B9EC" w:rsidR="00E94A75" w:rsidRPr="0098422C" w:rsidRDefault="00E94A75" w:rsidP="003A0CF9">
      <w:pPr>
        <w:ind w:firstLine="709"/>
        <w:rPr>
          <w:sz w:val="28"/>
          <w:szCs w:val="28"/>
        </w:rPr>
      </w:pPr>
    </w:p>
    <w:sectPr w:rsidR="00E94A75" w:rsidRPr="0098422C" w:rsidSect="002E2805">
      <w:headerReference w:type="default" r:id="rId21"/>
      <w:pgSz w:w="11906" w:h="16838"/>
      <w:pgMar w:top="1134" w:right="567"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6E403B" w14:textId="77777777" w:rsidR="00D0736E" w:rsidRDefault="00D0736E" w:rsidP="002E2805">
      <w:pPr>
        <w:spacing w:line="240" w:lineRule="auto"/>
      </w:pPr>
      <w:r>
        <w:separator/>
      </w:r>
    </w:p>
  </w:endnote>
  <w:endnote w:type="continuationSeparator" w:id="0">
    <w:p w14:paraId="1DBC2DE5" w14:textId="77777777" w:rsidR="00D0736E" w:rsidRDefault="00D0736E" w:rsidP="002E28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A7D66F" w14:textId="77777777" w:rsidR="00D0736E" w:rsidRDefault="00D0736E" w:rsidP="002E2805">
      <w:pPr>
        <w:spacing w:line="240" w:lineRule="auto"/>
      </w:pPr>
      <w:r>
        <w:separator/>
      </w:r>
    </w:p>
  </w:footnote>
  <w:footnote w:type="continuationSeparator" w:id="0">
    <w:p w14:paraId="77A0A0D9" w14:textId="77777777" w:rsidR="00D0736E" w:rsidRDefault="00D0736E" w:rsidP="002E280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8459921"/>
      <w:docPartObj>
        <w:docPartGallery w:val="Page Numbers (Top of Page)"/>
        <w:docPartUnique/>
      </w:docPartObj>
    </w:sdtPr>
    <w:sdtEndPr/>
    <w:sdtContent>
      <w:p w14:paraId="26E32447" w14:textId="0227480F" w:rsidR="002E2805" w:rsidRDefault="002E2805">
        <w:pPr>
          <w:pStyle w:val="a5"/>
          <w:jc w:val="right"/>
        </w:pPr>
        <w:r>
          <w:fldChar w:fldCharType="begin"/>
        </w:r>
        <w:r>
          <w:instrText>PAGE   \* MERGEFORMAT</w:instrText>
        </w:r>
        <w:r>
          <w:fldChar w:fldCharType="separate"/>
        </w:r>
        <w:r w:rsidR="004C48DA">
          <w:rPr>
            <w:noProof/>
          </w:rPr>
          <w:t>3</w:t>
        </w:r>
        <w:r>
          <w:fldChar w:fldCharType="end"/>
        </w:r>
      </w:p>
    </w:sdtContent>
  </w:sdt>
  <w:p w14:paraId="2A7AA0A2" w14:textId="77777777" w:rsidR="002E2805" w:rsidRDefault="002E2805">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B2478"/>
    <w:multiLevelType w:val="hybridMultilevel"/>
    <w:tmpl w:val="73FCFB06"/>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
    <w:nsid w:val="0CDB5CCE"/>
    <w:multiLevelType w:val="hybridMultilevel"/>
    <w:tmpl w:val="3E78041C"/>
    <w:lvl w:ilvl="0" w:tplc="ED5C86A0">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2">
    <w:nsid w:val="0FAD0C34"/>
    <w:multiLevelType w:val="hybridMultilevel"/>
    <w:tmpl w:val="BD08586E"/>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
    <w:nsid w:val="1A64313D"/>
    <w:multiLevelType w:val="hybridMultilevel"/>
    <w:tmpl w:val="62281D1C"/>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4">
    <w:nsid w:val="34696405"/>
    <w:multiLevelType w:val="hybridMultilevel"/>
    <w:tmpl w:val="B5806004"/>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5">
    <w:nsid w:val="4FFD50BC"/>
    <w:multiLevelType w:val="hybridMultilevel"/>
    <w:tmpl w:val="E7485AB0"/>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6">
    <w:nsid w:val="53536664"/>
    <w:multiLevelType w:val="hybridMultilevel"/>
    <w:tmpl w:val="66C89A56"/>
    <w:lvl w:ilvl="0" w:tplc="9056CF1E">
      <w:numFmt w:val="bullet"/>
      <w:lvlText w:val="-"/>
      <w:lvlJc w:val="left"/>
      <w:pPr>
        <w:ind w:left="1069" w:hanging="360"/>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7">
    <w:nsid w:val="558C2BF9"/>
    <w:multiLevelType w:val="hybridMultilevel"/>
    <w:tmpl w:val="93048EE2"/>
    <w:lvl w:ilvl="0" w:tplc="35FA0DCC">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8">
    <w:nsid w:val="597520DF"/>
    <w:multiLevelType w:val="hybridMultilevel"/>
    <w:tmpl w:val="E9FE7232"/>
    <w:lvl w:ilvl="0" w:tplc="36CC9F8A">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9">
    <w:nsid w:val="610C6352"/>
    <w:multiLevelType w:val="hybridMultilevel"/>
    <w:tmpl w:val="1666BCA2"/>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10">
    <w:nsid w:val="724625ED"/>
    <w:multiLevelType w:val="hybridMultilevel"/>
    <w:tmpl w:val="431AADEA"/>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1">
    <w:nsid w:val="799652D8"/>
    <w:multiLevelType w:val="hybridMultilevel"/>
    <w:tmpl w:val="FE8AA532"/>
    <w:lvl w:ilvl="0" w:tplc="04220005">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num w:numId="1">
    <w:abstractNumId w:val="9"/>
  </w:num>
  <w:num w:numId="2">
    <w:abstractNumId w:val="1"/>
  </w:num>
  <w:num w:numId="3">
    <w:abstractNumId w:val="4"/>
  </w:num>
  <w:num w:numId="4">
    <w:abstractNumId w:val="7"/>
  </w:num>
  <w:num w:numId="5">
    <w:abstractNumId w:val="3"/>
  </w:num>
  <w:num w:numId="6">
    <w:abstractNumId w:val="8"/>
  </w:num>
  <w:num w:numId="7">
    <w:abstractNumId w:val="5"/>
  </w:num>
  <w:num w:numId="8">
    <w:abstractNumId w:val="6"/>
  </w:num>
  <w:num w:numId="9">
    <w:abstractNumId w:val="10"/>
  </w:num>
  <w:num w:numId="10">
    <w:abstractNumId w:val="0"/>
  </w:num>
  <w:num w:numId="11">
    <w:abstractNumId w:val="2"/>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422C"/>
    <w:rsid w:val="00091CC7"/>
    <w:rsid w:val="00104E85"/>
    <w:rsid w:val="0011760B"/>
    <w:rsid w:val="00147698"/>
    <w:rsid w:val="00152D7A"/>
    <w:rsid w:val="0024163F"/>
    <w:rsid w:val="00262ECD"/>
    <w:rsid w:val="002B6463"/>
    <w:rsid w:val="002C74E2"/>
    <w:rsid w:val="002E2805"/>
    <w:rsid w:val="002F0B1D"/>
    <w:rsid w:val="003A0CF9"/>
    <w:rsid w:val="003D6F4F"/>
    <w:rsid w:val="003F73F9"/>
    <w:rsid w:val="00482162"/>
    <w:rsid w:val="004B4A10"/>
    <w:rsid w:val="004C48DA"/>
    <w:rsid w:val="00543F0D"/>
    <w:rsid w:val="005645A8"/>
    <w:rsid w:val="0058733F"/>
    <w:rsid w:val="005C0B9D"/>
    <w:rsid w:val="0060605F"/>
    <w:rsid w:val="00654F1F"/>
    <w:rsid w:val="00694139"/>
    <w:rsid w:val="007318E2"/>
    <w:rsid w:val="00753A80"/>
    <w:rsid w:val="007C02F3"/>
    <w:rsid w:val="007D139E"/>
    <w:rsid w:val="008B021E"/>
    <w:rsid w:val="00935DBE"/>
    <w:rsid w:val="00952E95"/>
    <w:rsid w:val="00982AB0"/>
    <w:rsid w:val="0098422C"/>
    <w:rsid w:val="00A1289F"/>
    <w:rsid w:val="00A42845"/>
    <w:rsid w:val="00AD0596"/>
    <w:rsid w:val="00AF6C01"/>
    <w:rsid w:val="00BB0B16"/>
    <w:rsid w:val="00BF7003"/>
    <w:rsid w:val="00C12B14"/>
    <w:rsid w:val="00C20571"/>
    <w:rsid w:val="00CB4BAF"/>
    <w:rsid w:val="00CB5722"/>
    <w:rsid w:val="00D0736E"/>
    <w:rsid w:val="00E47270"/>
    <w:rsid w:val="00E62EDB"/>
    <w:rsid w:val="00E6437F"/>
    <w:rsid w:val="00E94A75"/>
    <w:rsid w:val="00EB7708"/>
    <w:rsid w:val="00F23F49"/>
    <w:rsid w:val="00F6779F"/>
    <w:rsid w:val="00F7088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1F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7003"/>
    <w:pPr>
      <w:spacing w:after="0" w:line="360" w:lineRule="auto"/>
      <w:contextualSpacing/>
      <w:jc w:val="both"/>
    </w:pPr>
    <w:rPr>
      <w:rFonts w:ascii="Times New Roman"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47698"/>
    <w:pPr>
      <w:ind w:left="720"/>
    </w:pPr>
  </w:style>
  <w:style w:type="character" w:customStyle="1" w:styleId="a4">
    <w:name w:val="Основной текст_"/>
    <w:basedOn w:val="a0"/>
    <w:link w:val="1"/>
    <w:rsid w:val="002E2805"/>
    <w:rPr>
      <w:rFonts w:ascii="Times New Roman" w:eastAsia="Times New Roman" w:hAnsi="Times New Roman" w:cs="Times New Roman"/>
      <w:sz w:val="28"/>
      <w:szCs w:val="28"/>
    </w:rPr>
  </w:style>
  <w:style w:type="paragraph" w:customStyle="1" w:styleId="1">
    <w:name w:val="Основной текст1"/>
    <w:basedOn w:val="a"/>
    <w:link w:val="a4"/>
    <w:rsid w:val="002E2805"/>
    <w:pPr>
      <w:widowControl w:val="0"/>
      <w:ind w:firstLine="400"/>
      <w:contextualSpacing w:val="0"/>
      <w:jc w:val="left"/>
    </w:pPr>
    <w:rPr>
      <w:rFonts w:eastAsia="Times New Roman" w:cs="Times New Roman"/>
      <w:sz w:val="28"/>
      <w:szCs w:val="28"/>
    </w:rPr>
  </w:style>
  <w:style w:type="paragraph" w:styleId="a5">
    <w:name w:val="header"/>
    <w:basedOn w:val="a"/>
    <w:link w:val="a6"/>
    <w:uiPriority w:val="99"/>
    <w:unhideWhenUsed/>
    <w:rsid w:val="002E2805"/>
    <w:pPr>
      <w:tabs>
        <w:tab w:val="center" w:pos="4819"/>
        <w:tab w:val="right" w:pos="9639"/>
      </w:tabs>
      <w:spacing w:line="240" w:lineRule="auto"/>
    </w:pPr>
  </w:style>
  <w:style w:type="character" w:customStyle="1" w:styleId="a6">
    <w:name w:val="Верхний колонтитул Знак"/>
    <w:basedOn w:val="a0"/>
    <w:link w:val="a5"/>
    <w:uiPriority w:val="99"/>
    <w:rsid w:val="002E2805"/>
    <w:rPr>
      <w:rFonts w:ascii="Times New Roman" w:hAnsi="Times New Roman"/>
      <w:sz w:val="24"/>
    </w:rPr>
  </w:style>
  <w:style w:type="paragraph" w:styleId="a7">
    <w:name w:val="footer"/>
    <w:basedOn w:val="a"/>
    <w:link w:val="a8"/>
    <w:uiPriority w:val="99"/>
    <w:unhideWhenUsed/>
    <w:rsid w:val="002E2805"/>
    <w:pPr>
      <w:tabs>
        <w:tab w:val="center" w:pos="4819"/>
        <w:tab w:val="right" w:pos="9639"/>
      </w:tabs>
      <w:spacing w:line="240" w:lineRule="auto"/>
    </w:pPr>
  </w:style>
  <w:style w:type="character" w:customStyle="1" w:styleId="a8">
    <w:name w:val="Нижний колонтитул Знак"/>
    <w:basedOn w:val="a0"/>
    <w:link w:val="a7"/>
    <w:uiPriority w:val="99"/>
    <w:rsid w:val="002E2805"/>
    <w:rPr>
      <w:rFonts w:ascii="Times New Roman" w:hAnsi="Times New Roman"/>
      <w:sz w:val="24"/>
    </w:rPr>
  </w:style>
  <w:style w:type="paragraph" w:styleId="a9">
    <w:name w:val="Balloon Text"/>
    <w:basedOn w:val="a"/>
    <w:link w:val="aa"/>
    <w:uiPriority w:val="99"/>
    <w:semiHidden/>
    <w:unhideWhenUsed/>
    <w:rsid w:val="002F0B1D"/>
    <w:pPr>
      <w:spacing w:line="240" w:lineRule="auto"/>
    </w:pPr>
    <w:rPr>
      <w:rFonts w:ascii="Tahoma" w:hAnsi="Tahoma" w:cs="Tahoma"/>
      <w:sz w:val="16"/>
      <w:szCs w:val="16"/>
    </w:rPr>
  </w:style>
  <w:style w:type="character" w:customStyle="1" w:styleId="aa">
    <w:name w:val="Текст выноски Знак"/>
    <w:basedOn w:val="a0"/>
    <w:link w:val="a9"/>
    <w:uiPriority w:val="99"/>
    <w:semiHidden/>
    <w:rsid w:val="002F0B1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7003"/>
    <w:pPr>
      <w:spacing w:after="0" w:line="360" w:lineRule="auto"/>
      <w:contextualSpacing/>
      <w:jc w:val="both"/>
    </w:pPr>
    <w:rPr>
      <w:rFonts w:ascii="Times New Roman"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47698"/>
    <w:pPr>
      <w:ind w:left="720"/>
    </w:pPr>
  </w:style>
  <w:style w:type="character" w:customStyle="1" w:styleId="a4">
    <w:name w:val="Основной текст_"/>
    <w:basedOn w:val="a0"/>
    <w:link w:val="1"/>
    <w:rsid w:val="002E2805"/>
    <w:rPr>
      <w:rFonts w:ascii="Times New Roman" w:eastAsia="Times New Roman" w:hAnsi="Times New Roman" w:cs="Times New Roman"/>
      <w:sz w:val="28"/>
      <w:szCs w:val="28"/>
    </w:rPr>
  </w:style>
  <w:style w:type="paragraph" w:customStyle="1" w:styleId="1">
    <w:name w:val="Основной текст1"/>
    <w:basedOn w:val="a"/>
    <w:link w:val="a4"/>
    <w:rsid w:val="002E2805"/>
    <w:pPr>
      <w:widowControl w:val="0"/>
      <w:ind w:firstLine="400"/>
      <w:contextualSpacing w:val="0"/>
      <w:jc w:val="left"/>
    </w:pPr>
    <w:rPr>
      <w:rFonts w:eastAsia="Times New Roman" w:cs="Times New Roman"/>
      <w:sz w:val="28"/>
      <w:szCs w:val="28"/>
    </w:rPr>
  </w:style>
  <w:style w:type="paragraph" w:styleId="a5">
    <w:name w:val="header"/>
    <w:basedOn w:val="a"/>
    <w:link w:val="a6"/>
    <w:uiPriority w:val="99"/>
    <w:unhideWhenUsed/>
    <w:rsid w:val="002E2805"/>
    <w:pPr>
      <w:tabs>
        <w:tab w:val="center" w:pos="4819"/>
        <w:tab w:val="right" w:pos="9639"/>
      </w:tabs>
      <w:spacing w:line="240" w:lineRule="auto"/>
    </w:pPr>
  </w:style>
  <w:style w:type="character" w:customStyle="1" w:styleId="a6">
    <w:name w:val="Верхний колонтитул Знак"/>
    <w:basedOn w:val="a0"/>
    <w:link w:val="a5"/>
    <w:uiPriority w:val="99"/>
    <w:rsid w:val="002E2805"/>
    <w:rPr>
      <w:rFonts w:ascii="Times New Roman" w:hAnsi="Times New Roman"/>
      <w:sz w:val="24"/>
    </w:rPr>
  </w:style>
  <w:style w:type="paragraph" w:styleId="a7">
    <w:name w:val="footer"/>
    <w:basedOn w:val="a"/>
    <w:link w:val="a8"/>
    <w:uiPriority w:val="99"/>
    <w:unhideWhenUsed/>
    <w:rsid w:val="002E2805"/>
    <w:pPr>
      <w:tabs>
        <w:tab w:val="center" w:pos="4819"/>
        <w:tab w:val="right" w:pos="9639"/>
      </w:tabs>
      <w:spacing w:line="240" w:lineRule="auto"/>
    </w:pPr>
  </w:style>
  <w:style w:type="character" w:customStyle="1" w:styleId="a8">
    <w:name w:val="Нижний колонтитул Знак"/>
    <w:basedOn w:val="a0"/>
    <w:link w:val="a7"/>
    <w:uiPriority w:val="99"/>
    <w:rsid w:val="002E2805"/>
    <w:rPr>
      <w:rFonts w:ascii="Times New Roman" w:hAnsi="Times New Roman"/>
      <w:sz w:val="24"/>
    </w:rPr>
  </w:style>
  <w:style w:type="paragraph" w:styleId="a9">
    <w:name w:val="Balloon Text"/>
    <w:basedOn w:val="a"/>
    <w:link w:val="aa"/>
    <w:uiPriority w:val="99"/>
    <w:semiHidden/>
    <w:unhideWhenUsed/>
    <w:rsid w:val="002F0B1D"/>
    <w:pPr>
      <w:spacing w:line="240" w:lineRule="auto"/>
    </w:pPr>
    <w:rPr>
      <w:rFonts w:ascii="Tahoma" w:hAnsi="Tahoma" w:cs="Tahoma"/>
      <w:sz w:val="16"/>
      <w:szCs w:val="16"/>
    </w:rPr>
  </w:style>
  <w:style w:type="character" w:customStyle="1" w:styleId="aa">
    <w:name w:val="Текст выноски Знак"/>
    <w:basedOn w:val="a0"/>
    <w:link w:val="a9"/>
    <w:uiPriority w:val="99"/>
    <w:semiHidden/>
    <w:rsid w:val="002F0B1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diagramDrawing" Target="diagrams/drawing1.xml"/><Relationship Id="rId18" Type="http://schemas.microsoft.com/office/2007/relationships/diagramDrawing" Target="diagrams/drawing2.xml"/><Relationship Id="rId3" Type="http://schemas.microsoft.com/office/2007/relationships/stylesWithEffects" Target="stylesWithEffect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diagramColors" Target="diagrams/colors2.xml"/><Relationship Id="rId2" Type="http://schemas.openxmlformats.org/officeDocument/2006/relationships/styles" Target="styles.xml"/><Relationship Id="rId16" Type="http://schemas.openxmlformats.org/officeDocument/2006/relationships/diagramQuickStyle" Target="diagrams/quickStyle2.xml"/><Relationship Id="rId20" Type="http://schemas.openxmlformats.org/officeDocument/2006/relationships/image" Target="media/image3.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diagramLayout" Target="diagrams/layout2.xml"/><Relationship Id="rId23" Type="http://schemas.openxmlformats.org/officeDocument/2006/relationships/theme" Target="theme/theme1.xml"/><Relationship Id="rId10" Type="http://schemas.openxmlformats.org/officeDocument/2006/relationships/diagramLayout" Target="diagrams/layout1.xm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diagramData" Target="diagrams/data2.xml"/><Relationship Id="rId22"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2">
  <dgm:title val=""/>
  <dgm:desc val=""/>
  <dgm:catLst>
    <dgm:cat type="mainScheme" pri="10200"/>
  </dgm:catLst>
  <dgm:styleLbl name="node0">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lig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l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vennNode1">
    <dgm:fillClrLst meth="repeat">
      <a:schemeClr val="lt1">
        <a:alpha val="50000"/>
      </a:schemeClr>
    </dgm:fillClrLst>
    <dgm:linClrLst meth="repeat">
      <a:schemeClr val="dk2">
        <a:shade val="80000"/>
      </a:schemeClr>
    </dgm:linClrLst>
    <dgm:effectClrLst/>
    <dgm:txLinClrLst/>
    <dgm:txFillClrLst/>
    <dgm:txEffectClrLst/>
  </dgm:styleLbl>
  <dgm:styleLbl name="node2">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3">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4">
    <dgm:fillClrLst meth="repeat">
      <a:schemeClr val="lt1"/>
    </dgm:fillClrLst>
    <dgm:linClrLst meth="repeat">
      <a:schemeClr val="dk2">
        <a:shade val="80000"/>
      </a:schemeClr>
    </dgm:linClrLst>
    <dgm:effectClrLst/>
    <dgm:txLinClrLst/>
    <dgm:txFillClrLst meth="repeat">
      <a:schemeClr val="dk2"/>
    </dgm:txFillClrLst>
    <dgm:txEffectClrLst/>
  </dgm:styleLbl>
  <dgm:styleLbl name="f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align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b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sibTrans1D1">
    <dgm:fillClrLst meth="repeat">
      <a:schemeClr val="dk2"/>
    </dgm:fillClrLst>
    <dgm:linClrLst meth="repeat">
      <a:schemeClr val="dk2"/>
    </dgm:linClrLst>
    <dgm:effectClrLst/>
    <dgm:txLinClrLst/>
    <dgm:txFillClrLst meth="repeat">
      <a:schemeClr val="tx1"/>
    </dgm:txFillClrLst>
    <dgm:txEffectClrLst/>
  </dgm:styleLbl>
  <dgm:styleLbl name="callout">
    <dgm:fillClrLst meth="repeat">
      <a:schemeClr val="dk2"/>
    </dgm:fillClrLst>
    <dgm:linClrLst meth="repeat">
      <a:schemeClr val="dk2"/>
    </dgm:linClrLst>
    <dgm:effectClrLst/>
    <dgm:txLinClrLst/>
    <dgm:txFillClrLst meth="repeat">
      <a:schemeClr val="tx1"/>
    </dgm:txFillClrLst>
    <dgm:txEffectClrLst/>
  </dgm:styleLbl>
  <dgm:styleLbl name="asst0">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2">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3">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4">
    <dgm:fillClrLst meth="repeat">
      <a:schemeClr val="lt1"/>
    </dgm:fillClrLst>
    <dgm:linClrLst meth="repeat">
      <a:schemeClr val="dk2">
        <a:shade val="80000"/>
      </a:schemeClr>
    </dgm:linClrLst>
    <dgm:effectClrLst/>
    <dgm:txLinClrLst/>
    <dgm:txFillClrLst meth="repeat">
      <a:schemeClr val="dk2"/>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dgm:txEffectClrLst/>
  </dgm:styleLbl>
  <dgm:styleLbl name="parChTrans2D2">
    <dgm:fillClrLst meth="repeat">
      <a:schemeClr val="dk2"/>
    </dgm:fillClrLst>
    <dgm:linClrLst meth="repeat">
      <a:schemeClr val="dk2"/>
    </dgm:linClrLst>
    <dgm:effectClrLst/>
    <dgm:txLinClrLst/>
    <dgm:txFillClrLst/>
    <dgm:txEffectClrLst/>
  </dgm:styleLbl>
  <dgm:styleLbl name="parChTrans2D3">
    <dgm:fillClrLst meth="repeat">
      <a:schemeClr val="dk2"/>
    </dgm:fillClrLst>
    <dgm:linClrLst meth="repeat">
      <a:schemeClr val="dk2"/>
    </dgm:linClrLst>
    <dgm:effectClrLst/>
    <dgm:txLinClrLst/>
    <dgm:txFillClrLst/>
    <dgm:txEffectClrLst/>
  </dgm:styleLbl>
  <dgm:styleLbl name="parChTrans2D4">
    <dgm:fillClrLst meth="repeat">
      <a:schemeClr val="dk2"/>
    </dgm:fillClrLst>
    <dgm:linClrLst meth="repeat">
      <a:schemeClr val="dk2"/>
    </dgm:linClrLst>
    <dgm:effectClrLst/>
    <dgm:txLinClrLst/>
    <dgm:txFillClrLst meth="repeat">
      <a:schemeClr val="lt1"/>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con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align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trAlignAcc1">
    <dgm:fillClrLst meth="repeat">
      <a:schemeClr val="dk2">
        <a:alpha val="40000"/>
        <a:tint val="40000"/>
      </a:schemeClr>
    </dgm:fillClrLst>
    <dgm:linClrLst meth="repeat">
      <a:schemeClr val="dk2"/>
    </dgm:linClrLst>
    <dgm:effectClrLst/>
    <dgm:txLinClrLst/>
    <dgm:txFillClrLst meth="repeat">
      <a:schemeClr val="dk2"/>
    </dgm:txFillClrLst>
    <dgm:txEffectClrLst/>
  </dgm:styleLbl>
  <dgm:styleLbl name="b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solidFgAcc1">
    <dgm:fillClrLst meth="repeat">
      <a:schemeClr val="lt1"/>
    </dgm:fillClrLst>
    <dgm:linClrLst meth="repeat">
      <a:schemeClr val="dk2"/>
    </dgm:linClrLst>
    <dgm:effectClrLst/>
    <dgm:txLinClrLst/>
    <dgm:txFillClrLst meth="repeat">
      <a:schemeClr val="dk2"/>
    </dgm:txFillClrLst>
    <dgm:txEffectClrLst/>
  </dgm:styleLbl>
  <dgm:styleLbl name="solidAlignAcc1">
    <dgm:fillClrLst meth="repeat">
      <a:schemeClr val="lt1"/>
    </dgm:fillClrLst>
    <dgm:linClrLst meth="repeat">
      <a:schemeClr val="dk2"/>
    </dgm:linClrLst>
    <dgm:effectClrLst/>
    <dgm:txLinClrLst/>
    <dgm:txFillClrLst meth="repeat">
      <a:schemeClr val="dk2"/>
    </dgm:txFillClrLst>
    <dgm:txEffectClrLst/>
  </dgm:styleLbl>
  <dgm:styleLbl name="solidBgAcc1">
    <dgm:fillClrLst meth="repeat">
      <a:schemeClr val="lt1"/>
    </dgm:fillClrLst>
    <dgm:linClrLst meth="repeat">
      <a:schemeClr val="dk2"/>
    </dgm:linClrLst>
    <dgm:effectClrLst/>
    <dgm:txLinClrLst/>
    <dgm:txFillClrLst meth="repeat">
      <a:schemeClr val="dk2"/>
    </dgm:txFillClrLst>
    <dgm:txEffectClrLst/>
  </dgm:styleLbl>
  <dgm:styleLbl name="f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align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b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fgAcc0">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2">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3">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4">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2"/>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2"/>
    </dgm:txFillClrLst>
    <dgm:txEffectClrLst/>
  </dgm:styleLbl>
  <dgm:styleLbl name="fgShp">
    <dgm:fillClrLst meth="repeat">
      <a:schemeClr val="dk2">
        <a:tint val="60000"/>
      </a:schemeClr>
    </dgm:fillClrLst>
    <dgm:linClrLst meth="repeat">
      <a:schemeClr val="lt1"/>
    </dgm:linClrLst>
    <dgm:effectClrLst/>
    <dgm:txLinClrLst/>
    <dgm:txFillClrLst meth="repeat">
      <a:schemeClr val="dk2"/>
    </dgm:txFillClrLst>
    <dgm:txEffectClrLst/>
  </dgm:styleLbl>
  <dgm:styleLbl name="revTx">
    <dgm:fillClrLst meth="repeat">
      <a:schemeClr val="lt1">
        <a:alpha val="0"/>
      </a:schemeClr>
    </dgm:fillClrLst>
    <dgm:linClrLst meth="repeat">
      <a:schemeClr val="dk2">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8BB47E-2D7C-4D3D-8503-EF2E383C0216}" type="doc">
      <dgm:prSet loTypeId="urn:microsoft.com/office/officeart/2005/8/layout/hierarchy1" loCatId="hierarchy" qsTypeId="urn:microsoft.com/office/officeart/2005/8/quickstyle/simple1" qsCatId="simple" csTypeId="urn:microsoft.com/office/officeart/2005/8/colors/accent0_1" csCatId="mainScheme" phldr="1"/>
      <dgm:spPr/>
      <dgm:t>
        <a:bodyPr/>
        <a:lstStyle/>
        <a:p>
          <a:endParaRPr lang="uk-UA"/>
        </a:p>
      </dgm:t>
    </dgm:pt>
    <dgm:pt modelId="{573AB052-586D-4B20-A0DC-BB695CF8714C}">
      <dgm:prSet phldrT="[Текст]" custT="1"/>
      <dgm:spPr>
        <a:xfrm>
          <a:off x="1642873" y="285648"/>
          <a:ext cx="2313720" cy="1469212"/>
        </a:xfrm>
        <a:solidFill>
          <a:sysClr val="windowText" lastClr="000000">
            <a:alpha val="90000"/>
            <a:tint val="40000"/>
            <a:hueOff val="0"/>
            <a:satOff val="0"/>
            <a:lumOff val="0"/>
            <a:alphaOff val="0"/>
          </a:sysClr>
        </a:solidFill>
        <a:ln w="12700" cap="flat" cmpd="sng" algn="ctr">
          <a:solidFill>
            <a:sysClr val="windowText" lastClr="000000">
              <a:hueOff val="0"/>
              <a:satOff val="0"/>
              <a:lumOff val="0"/>
              <a:alphaOff val="0"/>
            </a:sysClr>
          </a:solidFill>
          <a:prstDash val="solid"/>
          <a:miter lim="800000"/>
        </a:ln>
        <a:effectLst/>
      </dgm:spPr>
      <dgm:t>
        <a:bodyPr/>
        <a:lstStyle/>
        <a:p>
          <a:pPr>
            <a:buNone/>
          </a:pPr>
          <a:r>
            <a:rPr lang="uk-UA" sz="1200">
              <a:solidFill>
                <a:sysClr val="windowText" lastClr="000000"/>
              </a:solidFill>
              <a:latin typeface="Times New Roman" pitchFamily="18" charset="0"/>
              <a:ea typeface="+mn-ea"/>
              <a:cs typeface="Times New Roman" pitchFamily="18" charset="0"/>
            </a:rPr>
            <a:t>Залежно від контексту основні ризики в соціокультурному середовищі поділяють на два основних типи:</a:t>
          </a:r>
        </a:p>
      </dgm:t>
    </dgm:pt>
    <dgm:pt modelId="{7780D46C-B628-4E0F-B726-06B586604764}" type="parTrans" cxnId="{E879E3B2-6562-40B7-80B0-43BDCCF849AF}">
      <dgm:prSet/>
      <dgm:spPr/>
      <dgm:t>
        <a:bodyPr/>
        <a:lstStyle/>
        <a:p>
          <a:endParaRPr lang="uk-UA"/>
        </a:p>
      </dgm:t>
    </dgm:pt>
    <dgm:pt modelId="{75DF0385-2264-43CF-B2F6-370CC29F6D48}" type="sibTrans" cxnId="{E879E3B2-6562-40B7-80B0-43BDCCF849AF}">
      <dgm:prSet/>
      <dgm:spPr/>
      <dgm:t>
        <a:bodyPr/>
        <a:lstStyle/>
        <a:p>
          <a:endParaRPr lang="uk-UA"/>
        </a:p>
      </dgm:t>
    </dgm:pt>
    <dgm:pt modelId="{4E224CAD-09D2-4BAF-95B9-6E2CF2C00D40}">
      <dgm:prSet phldrT="[Текст]" custT="1"/>
      <dgm:spPr>
        <a:xfrm>
          <a:off x="257739" y="2442166"/>
          <a:ext cx="2313720" cy="1469212"/>
        </a:xfrm>
        <a:solidFill>
          <a:sysClr val="windowText" lastClr="000000">
            <a:alpha val="90000"/>
            <a:tint val="40000"/>
            <a:hueOff val="0"/>
            <a:satOff val="0"/>
            <a:lumOff val="0"/>
            <a:alphaOff val="0"/>
          </a:sysClr>
        </a:solidFill>
        <a:ln w="12700" cap="flat" cmpd="sng" algn="ctr">
          <a:solidFill>
            <a:sysClr val="windowText" lastClr="000000">
              <a:hueOff val="0"/>
              <a:satOff val="0"/>
              <a:lumOff val="0"/>
              <a:alphaOff val="0"/>
            </a:sysClr>
          </a:solidFill>
          <a:prstDash val="solid"/>
          <a:miter lim="800000"/>
        </a:ln>
        <a:effectLst/>
      </dgm:spPr>
      <dgm:t>
        <a:bodyPr/>
        <a:lstStyle/>
        <a:p>
          <a:pPr>
            <a:buNone/>
          </a:pPr>
          <a:r>
            <a:rPr lang="uk-UA" sz="1000">
              <a:solidFill>
                <a:sysClr val="windowText" lastClr="000000">
                  <a:hueOff val="0"/>
                  <a:satOff val="0"/>
                  <a:lumOff val="0"/>
                  <a:alphaOff val="0"/>
                </a:sysClr>
              </a:solidFill>
              <a:latin typeface="Times New Roman" pitchFamily="18" charset="0"/>
              <a:ea typeface="+mn-ea"/>
              <a:cs typeface="Times New Roman" pitchFamily="18" charset="0"/>
            </a:rPr>
            <a:t>- соціально-економічні ризики суспільства – ризики, реалізацію яких своїми діями можуть спровокувати організовані або неорганізовані групи, їх окремі члени, які діють в інтересах цих груп. До цих видів ризиків належать дії, що здійснюються в національних інтересах та інтересах корпоративної толерантності;</a:t>
          </a:r>
        </a:p>
      </dgm:t>
    </dgm:pt>
    <dgm:pt modelId="{E382D2DA-DEFD-4CF1-942E-B72FBACE05CC}" type="parTrans" cxnId="{918BF97C-C4AE-493C-B4B5-F8275842DFD8}">
      <dgm:prSet/>
      <dgm:spPr>
        <a:xfrm>
          <a:off x="1157519" y="1510635"/>
          <a:ext cx="1385134" cy="687305"/>
        </a:xfrm>
        <a:noFill/>
        <a:ln w="12700" cap="flat" cmpd="sng" algn="ctr">
          <a:solidFill>
            <a:sysClr val="windowText" lastClr="000000">
              <a:shade val="60000"/>
              <a:hueOff val="0"/>
              <a:satOff val="0"/>
              <a:lumOff val="0"/>
              <a:alphaOff val="0"/>
            </a:sysClr>
          </a:solidFill>
          <a:prstDash val="solid"/>
          <a:miter lim="800000"/>
        </a:ln>
        <a:effectLst/>
      </dgm:spPr>
      <dgm:t>
        <a:bodyPr/>
        <a:lstStyle/>
        <a:p>
          <a:endParaRPr lang="uk-UA"/>
        </a:p>
      </dgm:t>
    </dgm:pt>
    <dgm:pt modelId="{9C8367B9-EA74-489D-B592-78EFF30684EF}" type="sibTrans" cxnId="{918BF97C-C4AE-493C-B4B5-F8275842DFD8}">
      <dgm:prSet/>
      <dgm:spPr/>
      <dgm:t>
        <a:bodyPr/>
        <a:lstStyle/>
        <a:p>
          <a:endParaRPr lang="uk-UA"/>
        </a:p>
      </dgm:t>
    </dgm:pt>
    <dgm:pt modelId="{25683B04-F474-4380-BD06-2454E8A4C7D2}">
      <dgm:prSet custT="1"/>
      <dgm:spPr>
        <a:xfrm>
          <a:off x="3085620" y="2442166"/>
          <a:ext cx="2313720" cy="1469212"/>
        </a:xfrm>
        <a:solidFill>
          <a:sysClr val="windowText" lastClr="000000">
            <a:alpha val="90000"/>
            <a:tint val="40000"/>
            <a:hueOff val="0"/>
            <a:satOff val="0"/>
            <a:lumOff val="0"/>
            <a:alphaOff val="0"/>
          </a:sysClr>
        </a:solidFill>
        <a:ln w="12700" cap="flat" cmpd="sng" algn="ctr">
          <a:solidFill>
            <a:sysClr val="windowText" lastClr="000000">
              <a:hueOff val="0"/>
              <a:satOff val="0"/>
              <a:lumOff val="0"/>
              <a:alphaOff val="0"/>
            </a:sysClr>
          </a:solidFill>
          <a:prstDash val="solid"/>
          <a:miter lim="800000"/>
        </a:ln>
        <a:effectLst/>
      </dgm:spPr>
      <dgm:t>
        <a:bodyPr/>
        <a:lstStyle/>
        <a:p>
          <a:pPr>
            <a:buNone/>
          </a:pPr>
          <a:r>
            <a:rPr lang="uk-UA" sz="1000">
              <a:solidFill>
                <a:sysClr val="windowText" lastClr="000000">
                  <a:hueOff val="0"/>
                  <a:satOff val="0"/>
                  <a:lumOff val="0"/>
                  <a:alphaOff val="0"/>
                </a:sysClr>
              </a:solidFill>
              <a:latin typeface="Times New Roman" pitchFamily="18" charset="0"/>
              <a:ea typeface="+mn-ea"/>
              <a:cs typeface="Times New Roman" pitchFamily="18" charset="0"/>
            </a:rPr>
            <a:t>- соціально-психологічні ризики – що є ймовірністю несприятливих обставин, виникають у результаті міжособистісного спілкування на рівні соціальної групи чи індивіда;</a:t>
          </a:r>
        </a:p>
      </dgm:t>
    </dgm:pt>
    <dgm:pt modelId="{75A514D5-59E8-497A-B97B-A310B461075E}" type="parTrans" cxnId="{19C6EA64-6CAB-4647-9DAB-162A60AD7549}">
      <dgm:prSet/>
      <dgm:spPr>
        <a:xfrm>
          <a:off x="2542654" y="1510635"/>
          <a:ext cx="1442746" cy="687305"/>
        </a:xfrm>
        <a:noFill/>
        <a:ln w="12700" cap="flat" cmpd="sng" algn="ctr">
          <a:solidFill>
            <a:sysClr val="windowText" lastClr="000000">
              <a:shade val="60000"/>
              <a:hueOff val="0"/>
              <a:satOff val="0"/>
              <a:lumOff val="0"/>
              <a:alphaOff val="0"/>
            </a:sysClr>
          </a:solidFill>
          <a:prstDash val="solid"/>
          <a:miter lim="800000"/>
        </a:ln>
        <a:effectLst/>
      </dgm:spPr>
      <dgm:t>
        <a:bodyPr/>
        <a:lstStyle/>
        <a:p>
          <a:endParaRPr lang="uk-UA"/>
        </a:p>
      </dgm:t>
    </dgm:pt>
    <dgm:pt modelId="{A25E3BF0-6061-4C59-ABD9-11C9D7428DB1}" type="sibTrans" cxnId="{19C6EA64-6CAB-4647-9DAB-162A60AD7549}">
      <dgm:prSet/>
      <dgm:spPr/>
      <dgm:t>
        <a:bodyPr/>
        <a:lstStyle/>
        <a:p>
          <a:endParaRPr lang="uk-UA"/>
        </a:p>
      </dgm:t>
    </dgm:pt>
    <dgm:pt modelId="{37D2AEF4-B802-4680-AAAB-A88C1A49AD13}" type="pres">
      <dgm:prSet presAssocID="{1D8BB47E-2D7C-4D3D-8503-EF2E383C0216}" presName="hierChild1" presStyleCnt="0">
        <dgm:presLayoutVars>
          <dgm:chPref val="1"/>
          <dgm:dir/>
          <dgm:animOne val="branch"/>
          <dgm:animLvl val="lvl"/>
          <dgm:resizeHandles/>
        </dgm:presLayoutVars>
      </dgm:prSet>
      <dgm:spPr/>
      <dgm:t>
        <a:bodyPr/>
        <a:lstStyle/>
        <a:p>
          <a:endParaRPr lang="uk-UA"/>
        </a:p>
      </dgm:t>
    </dgm:pt>
    <dgm:pt modelId="{62AF9E81-8B0B-47D7-8277-7327BE0C8FDE}" type="pres">
      <dgm:prSet presAssocID="{573AB052-586D-4B20-A0DC-BB695CF8714C}" presName="hierRoot1" presStyleCnt="0"/>
      <dgm:spPr/>
    </dgm:pt>
    <dgm:pt modelId="{352C1DD3-B8E5-4B7E-B68D-BE8834A3B4AE}" type="pres">
      <dgm:prSet presAssocID="{573AB052-586D-4B20-A0DC-BB695CF8714C}" presName="composite" presStyleCnt="0"/>
      <dgm:spPr/>
    </dgm:pt>
    <dgm:pt modelId="{B5C3E4CA-9D73-477A-BF15-FEA58536AD0B}" type="pres">
      <dgm:prSet presAssocID="{573AB052-586D-4B20-A0DC-BB695CF8714C}" presName="background" presStyleLbl="node0" presStyleIdx="0" presStyleCnt="1"/>
      <dgm:spPr>
        <a:xfrm>
          <a:off x="1385793" y="41422"/>
          <a:ext cx="2313720" cy="1469212"/>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pt>
    <dgm:pt modelId="{6977BE2D-773F-49DD-A6D9-A11F4D068BE8}" type="pres">
      <dgm:prSet presAssocID="{573AB052-586D-4B20-A0DC-BB695CF8714C}" presName="text" presStyleLbl="fgAcc0" presStyleIdx="0" presStyleCnt="1" custLinFactNeighborX="-1245" custLinFactNeighborY="-980">
        <dgm:presLayoutVars>
          <dgm:chPref val="3"/>
        </dgm:presLayoutVars>
      </dgm:prSet>
      <dgm:spPr>
        <a:prstGeom prst="roundRect">
          <a:avLst>
            <a:gd name="adj" fmla="val 10000"/>
          </a:avLst>
        </a:prstGeom>
      </dgm:spPr>
      <dgm:t>
        <a:bodyPr/>
        <a:lstStyle/>
        <a:p>
          <a:endParaRPr lang="uk-UA"/>
        </a:p>
      </dgm:t>
    </dgm:pt>
    <dgm:pt modelId="{C5BAF5A3-422B-47EE-8BC4-B0CAF770F1F5}" type="pres">
      <dgm:prSet presAssocID="{573AB052-586D-4B20-A0DC-BB695CF8714C}" presName="hierChild2" presStyleCnt="0"/>
      <dgm:spPr/>
    </dgm:pt>
    <dgm:pt modelId="{99772078-842F-4455-B205-B32B091527F1}" type="pres">
      <dgm:prSet presAssocID="{E382D2DA-DEFD-4CF1-942E-B72FBACE05CC}" presName="Name10" presStyleLbl="parChTrans1D2" presStyleIdx="0" presStyleCnt="2"/>
      <dgm:spPr>
        <a:custGeom>
          <a:avLst/>
          <a:gdLst/>
          <a:ahLst/>
          <a:cxnLst/>
          <a:rect l="0" t="0" r="0" b="0"/>
          <a:pathLst>
            <a:path>
              <a:moveTo>
                <a:pt x="1385134" y="0"/>
              </a:moveTo>
              <a:lnTo>
                <a:pt x="1385134" y="472964"/>
              </a:lnTo>
              <a:lnTo>
                <a:pt x="0" y="472964"/>
              </a:lnTo>
              <a:lnTo>
                <a:pt x="0" y="687305"/>
              </a:lnTo>
            </a:path>
          </a:pathLst>
        </a:custGeom>
      </dgm:spPr>
      <dgm:t>
        <a:bodyPr/>
        <a:lstStyle/>
        <a:p>
          <a:endParaRPr lang="uk-UA"/>
        </a:p>
      </dgm:t>
    </dgm:pt>
    <dgm:pt modelId="{4C24CBAB-CEE8-4036-8960-67CA9FBB0207}" type="pres">
      <dgm:prSet presAssocID="{4E224CAD-09D2-4BAF-95B9-6E2CF2C00D40}" presName="hierRoot2" presStyleCnt="0"/>
      <dgm:spPr/>
    </dgm:pt>
    <dgm:pt modelId="{3F466F16-2689-43C3-AA8F-3A0EDDF3003F}" type="pres">
      <dgm:prSet presAssocID="{4E224CAD-09D2-4BAF-95B9-6E2CF2C00D40}" presName="composite2" presStyleCnt="0"/>
      <dgm:spPr/>
    </dgm:pt>
    <dgm:pt modelId="{48F6A261-4C1A-4CCA-947E-A15E84404814}" type="pres">
      <dgm:prSet presAssocID="{4E224CAD-09D2-4BAF-95B9-6E2CF2C00D40}" presName="background2" presStyleLbl="node2" presStyleIdx="0" presStyleCnt="2"/>
      <dgm:spPr>
        <a:xfrm>
          <a:off x="659" y="2197940"/>
          <a:ext cx="2313720" cy="1469212"/>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pt>
    <dgm:pt modelId="{9E3EC069-86AC-4886-BCE2-E2DD7B271702}" type="pres">
      <dgm:prSet presAssocID="{4E224CAD-09D2-4BAF-95B9-6E2CF2C00D40}" presName="text2" presStyleLbl="fgAcc2" presStyleIdx="0" presStyleCnt="2">
        <dgm:presLayoutVars>
          <dgm:chPref val="3"/>
        </dgm:presLayoutVars>
      </dgm:prSet>
      <dgm:spPr>
        <a:prstGeom prst="roundRect">
          <a:avLst>
            <a:gd name="adj" fmla="val 10000"/>
          </a:avLst>
        </a:prstGeom>
      </dgm:spPr>
      <dgm:t>
        <a:bodyPr/>
        <a:lstStyle/>
        <a:p>
          <a:endParaRPr lang="uk-UA"/>
        </a:p>
      </dgm:t>
    </dgm:pt>
    <dgm:pt modelId="{0E702CCE-E9F3-413E-81E5-9DA0D6335065}" type="pres">
      <dgm:prSet presAssocID="{4E224CAD-09D2-4BAF-95B9-6E2CF2C00D40}" presName="hierChild3" presStyleCnt="0"/>
      <dgm:spPr/>
    </dgm:pt>
    <dgm:pt modelId="{7C14654D-29B2-4243-8D33-354CF1CFBA11}" type="pres">
      <dgm:prSet presAssocID="{75A514D5-59E8-497A-B97B-A310B461075E}" presName="Name10" presStyleLbl="parChTrans1D2" presStyleIdx="1" presStyleCnt="2"/>
      <dgm:spPr>
        <a:custGeom>
          <a:avLst/>
          <a:gdLst/>
          <a:ahLst/>
          <a:cxnLst/>
          <a:rect l="0" t="0" r="0" b="0"/>
          <a:pathLst>
            <a:path>
              <a:moveTo>
                <a:pt x="0" y="0"/>
              </a:moveTo>
              <a:lnTo>
                <a:pt x="0" y="472964"/>
              </a:lnTo>
              <a:lnTo>
                <a:pt x="1442746" y="472964"/>
              </a:lnTo>
              <a:lnTo>
                <a:pt x="1442746" y="687305"/>
              </a:lnTo>
            </a:path>
          </a:pathLst>
        </a:custGeom>
      </dgm:spPr>
      <dgm:t>
        <a:bodyPr/>
        <a:lstStyle/>
        <a:p>
          <a:endParaRPr lang="uk-UA"/>
        </a:p>
      </dgm:t>
    </dgm:pt>
    <dgm:pt modelId="{079B916D-2AEC-4ECF-BE86-0C3D6AB93D14}" type="pres">
      <dgm:prSet presAssocID="{25683B04-F474-4380-BD06-2454E8A4C7D2}" presName="hierRoot2" presStyleCnt="0"/>
      <dgm:spPr/>
    </dgm:pt>
    <dgm:pt modelId="{854F3ECC-AD31-4518-81CE-70435F53A657}" type="pres">
      <dgm:prSet presAssocID="{25683B04-F474-4380-BD06-2454E8A4C7D2}" presName="composite2" presStyleCnt="0"/>
      <dgm:spPr/>
    </dgm:pt>
    <dgm:pt modelId="{4859023C-71AE-4008-99EF-C2DF4812932C}" type="pres">
      <dgm:prSet presAssocID="{25683B04-F474-4380-BD06-2454E8A4C7D2}" presName="background2" presStyleLbl="node2" presStyleIdx="1" presStyleCnt="2"/>
      <dgm:spPr>
        <a:xfrm>
          <a:off x="2828540" y="2197940"/>
          <a:ext cx="2313720" cy="1469212"/>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pt>
    <dgm:pt modelId="{33374D30-724D-440E-BBB2-44C8DB37F00C}" type="pres">
      <dgm:prSet presAssocID="{25683B04-F474-4380-BD06-2454E8A4C7D2}" presName="text2" presStyleLbl="fgAcc2" presStyleIdx="1" presStyleCnt="2">
        <dgm:presLayoutVars>
          <dgm:chPref val="3"/>
        </dgm:presLayoutVars>
      </dgm:prSet>
      <dgm:spPr>
        <a:prstGeom prst="roundRect">
          <a:avLst>
            <a:gd name="adj" fmla="val 10000"/>
          </a:avLst>
        </a:prstGeom>
      </dgm:spPr>
      <dgm:t>
        <a:bodyPr/>
        <a:lstStyle/>
        <a:p>
          <a:endParaRPr lang="uk-UA"/>
        </a:p>
      </dgm:t>
    </dgm:pt>
    <dgm:pt modelId="{F06AEBA0-642B-4FC7-B227-646EAE927442}" type="pres">
      <dgm:prSet presAssocID="{25683B04-F474-4380-BD06-2454E8A4C7D2}" presName="hierChild3" presStyleCnt="0"/>
      <dgm:spPr/>
    </dgm:pt>
  </dgm:ptLst>
  <dgm:cxnLst>
    <dgm:cxn modelId="{3FA4D71C-5ECE-46B1-BFDA-6C3EAB797544}" type="presOf" srcId="{4E224CAD-09D2-4BAF-95B9-6E2CF2C00D40}" destId="{9E3EC069-86AC-4886-BCE2-E2DD7B271702}" srcOrd="0" destOrd="0" presId="urn:microsoft.com/office/officeart/2005/8/layout/hierarchy1"/>
    <dgm:cxn modelId="{19C6EA64-6CAB-4647-9DAB-162A60AD7549}" srcId="{573AB052-586D-4B20-A0DC-BB695CF8714C}" destId="{25683B04-F474-4380-BD06-2454E8A4C7D2}" srcOrd="1" destOrd="0" parTransId="{75A514D5-59E8-497A-B97B-A310B461075E}" sibTransId="{A25E3BF0-6061-4C59-ABD9-11C9D7428DB1}"/>
    <dgm:cxn modelId="{918BF97C-C4AE-493C-B4B5-F8275842DFD8}" srcId="{573AB052-586D-4B20-A0DC-BB695CF8714C}" destId="{4E224CAD-09D2-4BAF-95B9-6E2CF2C00D40}" srcOrd="0" destOrd="0" parTransId="{E382D2DA-DEFD-4CF1-942E-B72FBACE05CC}" sibTransId="{9C8367B9-EA74-489D-B592-78EFF30684EF}"/>
    <dgm:cxn modelId="{F99349E9-4F47-4766-A883-8A867DC1AEB9}" type="presOf" srcId="{E382D2DA-DEFD-4CF1-942E-B72FBACE05CC}" destId="{99772078-842F-4455-B205-B32B091527F1}" srcOrd="0" destOrd="0" presId="urn:microsoft.com/office/officeart/2005/8/layout/hierarchy1"/>
    <dgm:cxn modelId="{1E8865B4-90ED-4198-8A6D-7DCBE05AEA75}" type="presOf" srcId="{573AB052-586D-4B20-A0DC-BB695CF8714C}" destId="{6977BE2D-773F-49DD-A6D9-A11F4D068BE8}" srcOrd="0" destOrd="0" presId="urn:microsoft.com/office/officeart/2005/8/layout/hierarchy1"/>
    <dgm:cxn modelId="{A4F7BDD3-7D32-4287-A3D2-447425D22EC5}" type="presOf" srcId="{75A514D5-59E8-497A-B97B-A310B461075E}" destId="{7C14654D-29B2-4243-8D33-354CF1CFBA11}" srcOrd="0" destOrd="0" presId="urn:microsoft.com/office/officeart/2005/8/layout/hierarchy1"/>
    <dgm:cxn modelId="{E879E3B2-6562-40B7-80B0-43BDCCF849AF}" srcId="{1D8BB47E-2D7C-4D3D-8503-EF2E383C0216}" destId="{573AB052-586D-4B20-A0DC-BB695CF8714C}" srcOrd="0" destOrd="0" parTransId="{7780D46C-B628-4E0F-B726-06B586604764}" sibTransId="{75DF0385-2264-43CF-B2F6-370CC29F6D48}"/>
    <dgm:cxn modelId="{AAF9C894-742E-464E-9C1F-829FE02AF2D9}" type="presOf" srcId="{1D8BB47E-2D7C-4D3D-8503-EF2E383C0216}" destId="{37D2AEF4-B802-4680-AAAB-A88C1A49AD13}" srcOrd="0" destOrd="0" presId="urn:microsoft.com/office/officeart/2005/8/layout/hierarchy1"/>
    <dgm:cxn modelId="{D6F5D6CA-A2F9-4971-906E-828766C6D2E8}" type="presOf" srcId="{25683B04-F474-4380-BD06-2454E8A4C7D2}" destId="{33374D30-724D-440E-BBB2-44C8DB37F00C}" srcOrd="0" destOrd="0" presId="urn:microsoft.com/office/officeart/2005/8/layout/hierarchy1"/>
    <dgm:cxn modelId="{082B241E-02CA-4B1D-9824-5C580AC4BFB9}" type="presParOf" srcId="{37D2AEF4-B802-4680-AAAB-A88C1A49AD13}" destId="{62AF9E81-8B0B-47D7-8277-7327BE0C8FDE}" srcOrd="0" destOrd="0" presId="urn:microsoft.com/office/officeart/2005/8/layout/hierarchy1"/>
    <dgm:cxn modelId="{A965FAAA-8630-491B-91DE-9552B59B0657}" type="presParOf" srcId="{62AF9E81-8B0B-47D7-8277-7327BE0C8FDE}" destId="{352C1DD3-B8E5-4B7E-B68D-BE8834A3B4AE}" srcOrd="0" destOrd="0" presId="urn:microsoft.com/office/officeart/2005/8/layout/hierarchy1"/>
    <dgm:cxn modelId="{CF63A628-39C7-452D-9C90-2ECD2F1B5F4E}" type="presParOf" srcId="{352C1DD3-B8E5-4B7E-B68D-BE8834A3B4AE}" destId="{B5C3E4CA-9D73-477A-BF15-FEA58536AD0B}" srcOrd="0" destOrd="0" presId="urn:microsoft.com/office/officeart/2005/8/layout/hierarchy1"/>
    <dgm:cxn modelId="{88FD9CAD-DBC0-49B6-A5BC-A1D9EF8A80F8}" type="presParOf" srcId="{352C1DD3-B8E5-4B7E-B68D-BE8834A3B4AE}" destId="{6977BE2D-773F-49DD-A6D9-A11F4D068BE8}" srcOrd="1" destOrd="0" presId="urn:microsoft.com/office/officeart/2005/8/layout/hierarchy1"/>
    <dgm:cxn modelId="{216F0F11-5A9E-42F1-BDB4-D239522E6F32}" type="presParOf" srcId="{62AF9E81-8B0B-47D7-8277-7327BE0C8FDE}" destId="{C5BAF5A3-422B-47EE-8BC4-B0CAF770F1F5}" srcOrd="1" destOrd="0" presId="urn:microsoft.com/office/officeart/2005/8/layout/hierarchy1"/>
    <dgm:cxn modelId="{7F1CF710-060D-4BB7-B241-2F028A23D8A5}" type="presParOf" srcId="{C5BAF5A3-422B-47EE-8BC4-B0CAF770F1F5}" destId="{99772078-842F-4455-B205-B32B091527F1}" srcOrd="0" destOrd="0" presId="urn:microsoft.com/office/officeart/2005/8/layout/hierarchy1"/>
    <dgm:cxn modelId="{AA20DF4F-922A-422D-840E-F2FF41E213DF}" type="presParOf" srcId="{C5BAF5A3-422B-47EE-8BC4-B0CAF770F1F5}" destId="{4C24CBAB-CEE8-4036-8960-67CA9FBB0207}" srcOrd="1" destOrd="0" presId="urn:microsoft.com/office/officeart/2005/8/layout/hierarchy1"/>
    <dgm:cxn modelId="{63A8FC1B-B732-4D7B-B9EA-838E780F97D6}" type="presParOf" srcId="{4C24CBAB-CEE8-4036-8960-67CA9FBB0207}" destId="{3F466F16-2689-43C3-AA8F-3A0EDDF3003F}" srcOrd="0" destOrd="0" presId="urn:microsoft.com/office/officeart/2005/8/layout/hierarchy1"/>
    <dgm:cxn modelId="{2C54924C-8F3A-403B-984D-0E9CCBBB6ACD}" type="presParOf" srcId="{3F466F16-2689-43C3-AA8F-3A0EDDF3003F}" destId="{48F6A261-4C1A-4CCA-947E-A15E84404814}" srcOrd="0" destOrd="0" presId="urn:microsoft.com/office/officeart/2005/8/layout/hierarchy1"/>
    <dgm:cxn modelId="{B25E325F-4A07-458C-87C4-00FCB4B62229}" type="presParOf" srcId="{3F466F16-2689-43C3-AA8F-3A0EDDF3003F}" destId="{9E3EC069-86AC-4886-BCE2-E2DD7B271702}" srcOrd="1" destOrd="0" presId="urn:microsoft.com/office/officeart/2005/8/layout/hierarchy1"/>
    <dgm:cxn modelId="{4DD6FF4B-1D56-4A54-9221-AB960E7321DC}" type="presParOf" srcId="{4C24CBAB-CEE8-4036-8960-67CA9FBB0207}" destId="{0E702CCE-E9F3-413E-81E5-9DA0D6335065}" srcOrd="1" destOrd="0" presId="urn:microsoft.com/office/officeart/2005/8/layout/hierarchy1"/>
    <dgm:cxn modelId="{AB56B173-CEB6-4707-BD86-8B4357EB75F2}" type="presParOf" srcId="{C5BAF5A3-422B-47EE-8BC4-B0CAF770F1F5}" destId="{7C14654D-29B2-4243-8D33-354CF1CFBA11}" srcOrd="2" destOrd="0" presId="urn:microsoft.com/office/officeart/2005/8/layout/hierarchy1"/>
    <dgm:cxn modelId="{915299AE-2175-4B26-BC73-F78F9BFCD758}" type="presParOf" srcId="{C5BAF5A3-422B-47EE-8BC4-B0CAF770F1F5}" destId="{079B916D-2AEC-4ECF-BE86-0C3D6AB93D14}" srcOrd="3" destOrd="0" presId="urn:microsoft.com/office/officeart/2005/8/layout/hierarchy1"/>
    <dgm:cxn modelId="{BD0BB40F-5140-4861-8F0A-1493980F15A5}" type="presParOf" srcId="{079B916D-2AEC-4ECF-BE86-0C3D6AB93D14}" destId="{854F3ECC-AD31-4518-81CE-70435F53A657}" srcOrd="0" destOrd="0" presId="urn:microsoft.com/office/officeart/2005/8/layout/hierarchy1"/>
    <dgm:cxn modelId="{C5246172-8675-4622-8E9B-F5CC7C0BB3BD}" type="presParOf" srcId="{854F3ECC-AD31-4518-81CE-70435F53A657}" destId="{4859023C-71AE-4008-99EF-C2DF4812932C}" srcOrd="0" destOrd="0" presId="urn:microsoft.com/office/officeart/2005/8/layout/hierarchy1"/>
    <dgm:cxn modelId="{93D732AF-D0E6-4E51-AB7D-6E623A2FBA9E}" type="presParOf" srcId="{854F3ECC-AD31-4518-81CE-70435F53A657}" destId="{33374D30-724D-440E-BBB2-44C8DB37F00C}" srcOrd="1" destOrd="0" presId="urn:microsoft.com/office/officeart/2005/8/layout/hierarchy1"/>
    <dgm:cxn modelId="{86A6B94F-E42C-4D1B-8BF0-AE556B325B33}" type="presParOf" srcId="{079B916D-2AEC-4ECF-BE86-0C3D6AB93D14}" destId="{F06AEBA0-642B-4FC7-B227-646EAE927442}" srcOrd="1" destOrd="0" presId="urn:microsoft.com/office/officeart/2005/8/layout/hierarchy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D554D990-FA95-4F79-8D38-4B8652A1121D}" type="doc">
      <dgm:prSet loTypeId="urn:microsoft.com/office/officeart/2005/8/layout/orgChart1" loCatId="hierarchy" qsTypeId="urn:microsoft.com/office/officeart/2005/8/quickstyle/simple1" qsCatId="simple" csTypeId="urn:microsoft.com/office/officeart/2005/8/colors/accent0_2" csCatId="mainScheme" phldr="1"/>
      <dgm:spPr/>
      <dgm:t>
        <a:bodyPr/>
        <a:lstStyle/>
        <a:p>
          <a:endParaRPr lang="uk-UA"/>
        </a:p>
      </dgm:t>
    </dgm:pt>
    <dgm:pt modelId="{04CECD8B-C006-4416-A46A-519C730F582D}">
      <dgm:prSet phldrT="[Текст]" custT="1"/>
      <dgm:spPr/>
      <dgm:t>
        <a:bodyPr/>
        <a:lstStyle/>
        <a:p>
          <a:r>
            <a:rPr lang="uk-UA" sz="1200" b="1">
              <a:latin typeface="Times New Roman" panose="02020603050405020304" pitchFamily="18" charset="0"/>
              <a:cs typeface="Times New Roman" panose="02020603050405020304" pitchFamily="18" charset="0"/>
            </a:rPr>
            <a:t>Довіра до інституцій управління ризиками в соціокультурній сфері: </a:t>
          </a:r>
        </a:p>
      </dgm:t>
    </dgm:pt>
    <dgm:pt modelId="{192F5FF5-30A4-47E4-9DBA-8D8A4633A81A}" type="parTrans" cxnId="{FD7BFC9F-3292-4B31-A145-30E956CBCBE7}">
      <dgm:prSet/>
      <dgm:spPr/>
      <dgm:t>
        <a:bodyPr/>
        <a:lstStyle/>
        <a:p>
          <a:endParaRPr lang="uk-UA"/>
        </a:p>
      </dgm:t>
    </dgm:pt>
    <dgm:pt modelId="{5FC20FA5-61FE-45E0-A19C-BFDACF497871}" type="sibTrans" cxnId="{FD7BFC9F-3292-4B31-A145-30E956CBCBE7}">
      <dgm:prSet/>
      <dgm:spPr/>
      <dgm:t>
        <a:bodyPr/>
        <a:lstStyle/>
        <a:p>
          <a:endParaRPr lang="uk-UA"/>
        </a:p>
      </dgm:t>
    </dgm:pt>
    <dgm:pt modelId="{C2152D9F-D52E-4F07-BDB4-E90F5A3CF1DB}">
      <dgm:prSet phldrT="[Текст]" custT="1"/>
      <dgm:spPr/>
      <dgm:t>
        <a:bodyPr/>
        <a:lstStyle/>
        <a:p>
          <a:r>
            <a:rPr lang="uk-UA" sz="1000">
              <a:latin typeface="Times New Roman" panose="02020603050405020304" pitchFamily="18" charset="0"/>
              <a:cs typeface="Times New Roman" panose="02020603050405020304" pitchFamily="18" charset="0"/>
            </a:rPr>
            <a:t>- довіра до компетенції закладів соціокультурної діяльності: громадяни використовують минулий досвід усунення ризиків;</a:t>
          </a:r>
        </a:p>
      </dgm:t>
    </dgm:pt>
    <dgm:pt modelId="{735ECA1D-A1D1-4D6E-9F70-11427B61E552}" type="parTrans" cxnId="{8535F36E-1CB1-4C56-B92B-6920B7C2CCC2}">
      <dgm:prSet/>
      <dgm:spPr/>
      <dgm:t>
        <a:bodyPr/>
        <a:lstStyle/>
        <a:p>
          <a:endParaRPr lang="uk-UA"/>
        </a:p>
      </dgm:t>
    </dgm:pt>
    <dgm:pt modelId="{6F6471AA-0508-4214-8A6F-5DB2649803E6}" type="sibTrans" cxnId="{8535F36E-1CB1-4C56-B92B-6920B7C2CCC2}">
      <dgm:prSet/>
      <dgm:spPr/>
      <dgm:t>
        <a:bodyPr/>
        <a:lstStyle/>
        <a:p>
          <a:endParaRPr lang="uk-UA"/>
        </a:p>
      </dgm:t>
    </dgm:pt>
    <dgm:pt modelId="{3C9F93FB-AAFA-48A2-B721-63037B23380D}">
      <dgm:prSet custT="1"/>
      <dgm:spPr/>
      <dgm:t>
        <a:bodyPr/>
        <a:lstStyle/>
        <a:p>
          <a:r>
            <a:rPr lang="uk-UA" sz="1000">
              <a:latin typeface="Times New Roman" panose="02020603050405020304" pitchFamily="18" charset="0"/>
              <a:cs typeface="Times New Roman" panose="02020603050405020304" pitchFamily="18" charset="0"/>
            </a:rPr>
            <a:t>- довіра щодо справедливості процесу при прийнятті рішення проти на майбутніх ризиків: довіра в процесах планування;</a:t>
          </a:r>
        </a:p>
      </dgm:t>
    </dgm:pt>
    <dgm:pt modelId="{B41447BB-A973-4FA3-BB5D-3F3B5787BEC3}" type="parTrans" cxnId="{45412BA5-AE00-4A20-8A52-B3AF38E79935}">
      <dgm:prSet/>
      <dgm:spPr/>
      <dgm:t>
        <a:bodyPr/>
        <a:lstStyle/>
        <a:p>
          <a:endParaRPr lang="uk-UA"/>
        </a:p>
      </dgm:t>
    </dgm:pt>
    <dgm:pt modelId="{F06A81AF-58A9-491A-A259-0E82E424A7D8}" type="sibTrans" cxnId="{45412BA5-AE00-4A20-8A52-B3AF38E79935}">
      <dgm:prSet/>
      <dgm:spPr/>
      <dgm:t>
        <a:bodyPr/>
        <a:lstStyle/>
        <a:p>
          <a:endParaRPr lang="uk-UA"/>
        </a:p>
      </dgm:t>
    </dgm:pt>
    <dgm:pt modelId="{11C61D24-CC3F-48C2-B180-F5460864DCE5}" type="pres">
      <dgm:prSet presAssocID="{D554D990-FA95-4F79-8D38-4B8652A1121D}" presName="hierChild1" presStyleCnt="0">
        <dgm:presLayoutVars>
          <dgm:orgChart val="1"/>
          <dgm:chPref val="1"/>
          <dgm:dir/>
          <dgm:animOne val="branch"/>
          <dgm:animLvl val="lvl"/>
          <dgm:resizeHandles/>
        </dgm:presLayoutVars>
      </dgm:prSet>
      <dgm:spPr/>
      <dgm:t>
        <a:bodyPr/>
        <a:lstStyle/>
        <a:p>
          <a:endParaRPr lang="uk-UA"/>
        </a:p>
      </dgm:t>
    </dgm:pt>
    <dgm:pt modelId="{1DDF87B6-2834-495B-9B54-ADC6447C1FF4}" type="pres">
      <dgm:prSet presAssocID="{04CECD8B-C006-4416-A46A-519C730F582D}" presName="hierRoot1" presStyleCnt="0">
        <dgm:presLayoutVars>
          <dgm:hierBranch val="init"/>
        </dgm:presLayoutVars>
      </dgm:prSet>
      <dgm:spPr/>
    </dgm:pt>
    <dgm:pt modelId="{1E4F076C-410F-412B-B5E6-511A8FF76776}" type="pres">
      <dgm:prSet presAssocID="{04CECD8B-C006-4416-A46A-519C730F582D}" presName="rootComposite1" presStyleCnt="0"/>
      <dgm:spPr/>
    </dgm:pt>
    <dgm:pt modelId="{63244D7C-27C9-4448-B5B5-9F8F4190AA77}" type="pres">
      <dgm:prSet presAssocID="{04CECD8B-C006-4416-A46A-519C730F582D}" presName="rootText1" presStyleLbl="node0" presStyleIdx="0" presStyleCnt="1" custScaleY="68870">
        <dgm:presLayoutVars>
          <dgm:chPref val="3"/>
        </dgm:presLayoutVars>
      </dgm:prSet>
      <dgm:spPr/>
      <dgm:t>
        <a:bodyPr/>
        <a:lstStyle/>
        <a:p>
          <a:endParaRPr lang="uk-UA"/>
        </a:p>
      </dgm:t>
    </dgm:pt>
    <dgm:pt modelId="{6A19A01E-4F62-4F80-8BD6-545CC4CDCD83}" type="pres">
      <dgm:prSet presAssocID="{04CECD8B-C006-4416-A46A-519C730F582D}" presName="rootConnector1" presStyleLbl="node1" presStyleIdx="0" presStyleCnt="0"/>
      <dgm:spPr/>
      <dgm:t>
        <a:bodyPr/>
        <a:lstStyle/>
        <a:p>
          <a:endParaRPr lang="uk-UA"/>
        </a:p>
      </dgm:t>
    </dgm:pt>
    <dgm:pt modelId="{A6BC1507-B42D-4897-8BF2-18DAF586A6C3}" type="pres">
      <dgm:prSet presAssocID="{04CECD8B-C006-4416-A46A-519C730F582D}" presName="hierChild2" presStyleCnt="0"/>
      <dgm:spPr/>
    </dgm:pt>
    <dgm:pt modelId="{A9932507-9B4E-44F1-8EB3-136EADE5AB6F}" type="pres">
      <dgm:prSet presAssocID="{735ECA1D-A1D1-4D6E-9F70-11427B61E552}" presName="Name37" presStyleLbl="parChTrans1D2" presStyleIdx="0" presStyleCnt="2"/>
      <dgm:spPr/>
      <dgm:t>
        <a:bodyPr/>
        <a:lstStyle/>
        <a:p>
          <a:endParaRPr lang="uk-UA"/>
        </a:p>
      </dgm:t>
    </dgm:pt>
    <dgm:pt modelId="{596DB83F-CEC1-401A-9A15-E7A2E0C65798}" type="pres">
      <dgm:prSet presAssocID="{C2152D9F-D52E-4F07-BDB4-E90F5A3CF1DB}" presName="hierRoot2" presStyleCnt="0">
        <dgm:presLayoutVars>
          <dgm:hierBranch val="init"/>
        </dgm:presLayoutVars>
      </dgm:prSet>
      <dgm:spPr/>
    </dgm:pt>
    <dgm:pt modelId="{E19CC72D-2480-44B2-BC80-7BF1262990CB}" type="pres">
      <dgm:prSet presAssocID="{C2152D9F-D52E-4F07-BDB4-E90F5A3CF1DB}" presName="rootComposite" presStyleCnt="0"/>
      <dgm:spPr/>
    </dgm:pt>
    <dgm:pt modelId="{2DE824E3-F50D-4E79-BF3F-AA8EA4A4F2AA}" type="pres">
      <dgm:prSet presAssocID="{C2152D9F-D52E-4F07-BDB4-E90F5A3CF1DB}" presName="rootText" presStyleLbl="node2" presStyleIdx="0" presStyleCnt="2">
        <dgm:presLayoutVars>
          <dgm:chPref val="3"/>
        </dgm:presLayoutVars>
      </dgm:prSet>
      <dgm:spPr/>
      <dgm:t>
        <a:bodyPr/>
        <a:lstStyle/>
        <a:p>
          <a:endParaRPr lang="uk-UA"/>
        </a:p>
      </dgm:t>
    </dgm:pt>
    <dgm:pt modelId="{7D121818-A895-43AD-803E-50FB98DB6718}" type="pres">
      <dgm:prSet presAssocID="{C2152D9F-D52E-4F07-BDB4-E90F5A3CF1DB}" presName="rootConnector" presStyleLbl="node2" presStyleIdx="0" presStyleCnt="2"/>
      <dgm:spPr/>
      <dgm:t>
        <a:bodyPr/>
        <a:lstStyle/>
        <a:p>
          <a:endParaRPr lang="uk-UA"/>
        </a:p>
      </dgm:t>
    </dgm:pt>
    <dgm:pt modelId="{E51FB89E-80BC-4362-9B13-3839B9F28081}" type="pres">
      <dgm:prSet presAssocID="{C2152D9F-D52E-4F07-BDB4-E90F5A3CF1DB}" presName="hierChild4" presStyleCnt="0"/>
      <dgm:spPr/>
    </dgm:pt>
    <dgm:pt modelId="{F41CB1CD-E30D-4C0E-9703-4F2C6A45BA63}" type="pres">
      <dgm:prSet presAssocID="{C2152D9F-D52E-4F07-BDB4-E90F5A3CF1DB}" presName="hierChild5" presStyleCnt="0"/>
      <dgm:spPr/>
    </dgm:pt>
    <dgm:pt modelId="{32089B5B-6572-4F5A-AE07-AB1547DCF48B}" type="pres">
      <dgm:prSet presAssocID="{B41447BB-A973-4FA3-BB5D-3F3B5787BEC3}" presName="Name37" presStyleLbl="parChTrans1D2" presStyleIdx="1" presStyleCnt="2"/>
      <dgm:spPr/>
      <dgm:t>
        <a:bodyPr/>
        <a:lstStyle/>
        <a:p>
          <a:endParaRPr lang="uk-UA"/>
        </a:p>
      </dgm:t>
    </dgm:pt>
    <dgm:pt modelId="{7F9CDE03-9DFF-4973-95F8-C76F61DD0E6C}" type="pres">
      <dgm:prSet presAssocID="{3C9F93FB-AAFA-48A2-B721-63037B23380D}" presName="hierRoot2" presStyleCnt="0">
        <dgm:presLayoutVars>
          <dgm:hierBranch val="init"/>
        </dgm:presLayoutVars>
      </dgm:prSet>
      <dgm:spPr/>
    </dgm:pt>
    <dgm:pt modelId="{45EF27AE-032F-4C2F-97F6-90B4E6952555}" type="pres">
      <dgm:prSet presAssocID="{3C9F93FB-AAFA-48A2-B721-63037B23380D}" presName="rootComposite" presStyleCnt="0"/>
      <dgm:spPr/>
    </dgm:pt>
    <dgm:pt modelId="{9D8EBE2D-1F1C-452F-A48D-238A51F3DF05}" type="pres">
      <dgm:prSet presAssocID="{3C9F93FB-AAFA-48A2-B721-63037B23380D}" presName="rootText" presStyleLbl="node2" presStyleIdx="1" presStyleCnt="2">
        <dgm:presLayoutVars>
          <dgm:chPref val="3"/>
        </dgm:presLayoutVars>
      </dgm:prSet>
      <dgm:spPr/>
      <dgm:t>
        <a:bodyPr/>
        <a:lstStyle/>
        <a:p>
          <a:endParaRPr lang="uk-UA"/>
        </a:p>
      </dgm:t>
    </dgm:pt>
    <dgm:pt modelId="{77A22123-F9BD-4C39-959E-A35234F748A7}" type="pres">
      <dgm:prSet presAssocID="{3C9F93FB-AAFA-48A2-B721-63037B23380D}" presName="rootConnector" presStyleLbl="node2" presStyleIdx="1" presStyleCnt="2"/>
      <dgm:spPr/>
      <dgm:t>
        <a:bodyPr/>
        <a:lstStyle/>
        <a:p>
          <a:endParaRPr lang="uk-UA"/>
        </a:p>
      </dgm:t>
    </dgm:pt>
    <dgm:pt modelId="{FF8A6FB6-0268-4493-84D9-CC243AAB3B67}" type="pres">
      <dgm:prSet presAssocID="{3C9F93FB-AAFA-48A2-B721-63037B23380D}" presName="hierChild4" presStyleCnt="0"/>
      <dgm:spPr/>
    </dgm:pt>
    <dgm:pt modelId="{7E6A2A4F-E394-4E6B-BC09-431AC9262461}" type="pres">
      <dgm:prSet presAssocID="{3C9F93FB-AAFA-48A2-B721-63037B23380D}" presName="hierChild5" presStyleCnt="0"/>
      <dgm:spPr/>
    </dgm:pt>
    <dgm:pt modelId="{383D87D2-DF7A-4D5F-B6C9-3FB6A99976A9}" type="pres">
      <dgm:prSet presAssocID="{04CECD8B-C006-4416-A46A-519C730F582D}" presName="hierChild3" presStyleCnt="0"/>
      <dgm:spPr/>
    </dgm:pt>
  </dgm:ptLst>
  <dgm:cxnLst>
    <dgm:cxn modelId="{45412BA5-AE00-4A20-8A52-B3AF38E79935}" srcId="{04CECD8B-C006-4416-A46A-519C730F582D}" destId="{3C9F93FB-AAFA-48A2-B721-63037B23380D}" srcOrd="1" destOrd="0" parTransId="{B41447BB-A973-4FA3-BB5D-3F3B5787BEC3}" sibTransId="{F06A81AF-58A9-491A-A259-0E82E424A7D8}"/>
    <dgm:cxn modelId="{436B57C6-E065-40BD-ACB3-C7454A38DD60}" type="presOf" srcId="{3C9F93FB-AAFA-48A2-B721-63037B23380D}" destId="{77A22123-F9BD-4C39-959E-A35234F748A7}" srcOrd="1" destOrd="0" presId="urn:microsoft.com/office/officeart/2005/8/layout/orgChart1"/>
    <dgm:cxn modelId="{67980E22-6B62-4899-B7B0-FEFA4194DA03}" type="presOf" srcId="{B41447BB-A973-4FA3-BB5D-3F3B5787BEC3}" destId="{32089B5B-6572-4F5A-AE07-AB1547DCF48B}" srcOrd="0" destOrd="0" presId="urn:microsoft.com/office/officeart/2005/8/layout/orgChart1"/>
    <dgm:cxn modelId="{2FD2C091-79F7-4CCB-860A-D8AD3FD0841A}" type="presOf" srcId="{735ECA1D-A1D1-4D6E-9F70-11427B61E552}" destId="{A9932507-9B4E-44F1-8EB3-136EADE5AB6F}" srcOrd="0" destOrd="0" presId="urn:microsoft.com/office/officeart/2005/8/layout/orgChart1"/>
    <dgm:cxn modelId="{FD7BFC9F-3292-4B31-A145-30E956CBCBE7}" srcId="{D554D990-FA95-4F79-8D38-4B8652A1121D}" destId="{04CECD8B-C006-4416-A46A-519C730F582D}" srcOrd="0" destOrd="0" parTransId="{192F5FF5-30A4-47E4-9DBA-8D8A4633A81A}" sibTransId="{5FC20FA5-61FE-45E0-A19C-BFDACF497871}"/>
    <dgm:cxn modelId="{58204CE6-9827-4E66-A38B-0E67E740B8C4}" type="presOf" srcId="{04CECD8B-C006-4416-A46A-519C730F582D}" destId="{6A19A01E-4F62-4F80-8BD6-545CC4CDCD83}" srcOrd="1" destOrd="0" presId="urn:microsoft.com/office/officeart/2005/8/layout/orgChart1"/>
    <dgm:cxn modelId="{DDE4E52A-CE84-4D72-81F7-BD4D91EA8EAD}" type="presOf" srcId="{D554D990-FA95-4F79-8D38-4B8652A1121D}" destId="{11C61D24-CC3F-48C2-B180-F5460864DCE5}" srcOrd="0" destOrd="0" presId="urn:microsoft.com/office/officeart/2005/8/layout/orgChart1"/>
    <dgm:cxn modelId="{8535F36E-1CB1-4C56-B92B-6920B7C2CCC2}" srcId="{04CECD8B-C006-4416-A46A-519C730F582D}" destId="{C2152D9F-D52E-4F07-BDB4-E90F5A3CF1DB}" srcOrd="0" destOrd="0" parTransId="{735ECA1D-A1D1-4D6E-9F70-11427B61E552}" sibTransId="{6F6471AA-0508-4214-8A6F-5DB2649803E6}"/>
    <dgm:cxn modelId="{CEC45597-11C6-42F1-8530-A207B915FECD}" type="presOf" srcId="{3C9F93FB-AAFA-48A2-B721-63037B23380D}" destId="{9D8EBE2D-1F1C-452F-A48D-238A51F3DF05}" srcOrd="0" destOrd="0" presId="urn:microsoft.com/office/officeart/2005/8/layout/orgChart1"/>
    <dgm:cxn modelId="{44E1B64F-823F-4B3A-8DB1-8A272915087B}" type="presOf" srcId="{C2152D9F-D52E-4F07-BDB4-E90F5A3CF1DB}" destId="{2DE824E3-F50D-4E79-BF3F-AA8EA4A4F2AA}" srcOrd="0" destOrd="0" presId="urn:microsoft.com/office/officeart/2005/8/layout/orgChart1"/>
    <dgm:cxn modelId="{2DA2E13E-1F39-418A-9F1B-883025BB7F8C}" type="presOf" srcId="{C2152D9F-D52E-4F07-BDB4-E90F5A3CF1DB}" destId="{7D121818-A895-43AD-803E-50FB98DB6718}" srcOrd="1" destOrd="0" presId="urn:microsoft.com/office/officeart/2005/8/layout/orgChart1"/>
    <dgm:cxn modelId="{6E5EDF7D-25E8-4599-9727-B019004AC1FB}" type="presOf" srcId="{04CECD8B-C006-4416-A46A-519C730F582D}" destId="{63244D7C-27C9-4448-B5B5-9F8F4190AA77}" srcOrd="0" destOrd="0" presId="urn:microsoft.com/office/officeart/2005/8/layout/orgChart1"/>
    <dgm:cxn modelId="{D4968999-A916-43C0-A8D8-02494BFAB063}" type="presParOf" srcId="{11C61D24-CC3F-48C2-B180-F5460864DCE5}" destId="{1DDF87B6-2834-495B-9B54-ADC6447C1FF4}" srcOrd="0" destOrd="0" presId="urn:microsoft.com/office/officeart/2005/8/layout/orgChart1"/>
    <dgm:cxn modelId="{1BDBA675-7838-4260-B2B2-A6B64A5D4B19}" type="presParOf" srcId="{1DDF87B6-2834-495B-9B54-ADC6447C1FF4}" destId="{1E4F076C-410F-412B-B5E6-511A8FF76776}" srcOrd="0" destOrd="0" presId="urn:microsoft.com/office/officeart/2005/8/layout/orgChart1"/>
    <dgm:cxn modelId="{2D854318-285A-42EE-B6B6-AA6DD7052BC7}" type="presParOf" srcId="{1E4F076C-410F-412B-B5E6-511A8FF76776}" destId="{63244D7C-27C9-4448-B5B5-9F8F4190AA77}" srcOrd="0" destOrd="0" presId="urn:microsoft.com/office/officeart/2005/8/layout/orgChart1"/>
    <dgm:cxn modelId="{D3F4379C-D192-4716-8ACD-4A52996B3DCD}" type="presParOf" srcId="{1E4F076C-410F-412B-B5E6-511A8FF76776}" destId="{6A19A01E-4F62-4F80-8BD6-545CC4CDCD83}" srcOrd="1" destOrd="0" presId="urn:microsoft.com/office/officeart/2005/8/layout/orgChart1"/>
    <dgm:cxn modelId="{3741A142-5F6B-42C1-AB49-CEF60DD1AA33}" type="presParOf" srcId="{1DDF87B6-2834-495B-9B54-ADC6447C1FF4}" destId="{A6BC1507-B42D-4897-8BF2-18DAF586A6C3}" srcOrd="1" destOrd="0" presId="urn:microsoft.com/office/officeart/2005/8/layout/orgChart1"/>
    <dgm:cxn modelId="{A7CA6A62-934B-44B1-BBB2-A0C50A5A0EC7}" type="presParOf" srcId="{A6BC1507-B42D-4897-8BF2-18DAF586A6C3}" destId="{A9932507-9B4E-44F1-8EB3-136EADE5AB6F}" srcOrd="0" destOrd="0" presId="urn:microsoft.com/office/officeart/2005/8/layout/orgChart1"/>
    <dgm:cxn modelId="{8B50F05B-7AC0-4BF3-8B28-9C090B16C372}" type="presParOf" srcId="{A6BC1507-B42D-4897-8BF2-18DAF586A6C3}" destId="{596DB83F-CEC1-401A-9A15-E7A2E0C65798}" srcOrd="1" destOrd="0" presId="urn:microsoft.com/office/officeart/2005/8/layout/orgChart1"/>
    <dgm:cxn modelId="{A5AD3891-62A8-4326-ADC2-BD41C7725ED9}" type="presParOf" srcId="{596DB83F-CEC1-401A-9A15-E7A2E0C65798}" destId="{E19CC72D-2480-44B2-BC80-7BF1262990CB}" srcOrd="0" destOrd="0" presId="urn:microsoft.com/office/officeart/2005/8/layout/orgChart1"/>
    <dgm:cxn modelId="{186CB3F0-F8E6-404E-88E3-DF1F9BC9FF5C}" type="presParOf" srcId="{E19CC72D-2480-44B2-BC80-7BF1262990CB}" destId="{2DE824E3-F50D-4E79-BF3F-AA8EA4A4F2AA}" srcOrd="0" destOrd="0" presId="urn:microsoft.com/office/officeart/2005/8/layout/orgChart1"/>
    <dgm:cxn modelId="{42EA8182-A28E-4CEA-83C0-74E8E9FEEECC}" type="presParOf" srcId="{E19CC72D-2480-44B2-BC80-7BF1262990CB}" destId="{7D121818-A895-43AD-803E-50FB98DB6718}" srcOrd="1" destOrd="0" presId="urn:microsoft.com/office/officeart/2005/8/layout/orgChart1"/>
    <dgm:cxn modelId="{D90251F2-1FCF-4435-AA68-E97F9F797246}" type="presParOf" srcId="{596DB83F-CEC1-401A-9A15-E7A2E0C65798}" destId="{E51FB89E-80BC-4362-9B13-3839B9F28081}" srcOrd="1" destOrd="0" presId="urn:microsoft.com/office/officeart/2005/8/layout/orgChart1"/>
    <dgm:cxn modelId="{C24F9A02-7C7F-4A62-BCFA-2FD9B2F30176}" type="presParOf" srcId="{596DB83F-CEC1-401A-9A15-E7A2E0C65798}" destId="{F41CB1CD-E30D-4C0E-9703-4F2C6A45BA63}" srcOrd="2" destOrd="0" presId="urn:microsoft.com/office/officeart/2005/8/layout/orgChart1"/>
    <dgm:cxn modelId="{C9D46390-DF90-4705-855D-3A80E35653D1}" type="presParOf" srcId="{A6BC1507-B42D-4897-8BF2-18DAF586A6C3}" destId="{32089B5B-6572-4F5A-AE07-AB1547DCF48B}" srcOrd="2" destOrd="0" presId="urn:microsoft.com/office/officeart/2005/8/layout/orgChart1"/>
    <dgm:cxn modelId="{9B51435E-7C2F-4465-862E-244FA5ECF46D}" type="presParOf" srcId="{A6BC1507-B42D-4897-8BF2-18DAF586A6C3}" destId="{7F9CDE03-9DFF-4973-95F8-C76F61DD0E6C}" srcOrd="3" destOrd="0" presId="urn:microsoft.com/office/officeart/2005/8/layout/orgChart1"/>
    <dgm:cxn modelId="{71F52ACF-2427-4DA5-B58A-1CDC8C9C51BE}" type="presParOf" srcId="{7F9CDE03-9DFF-4973-95F8-C76F61DD0E6C}" destId="{45EF27AE-032F-4C2F-97F6-90B4E6952555}" srcOrd="0" destOrd="0" presId="urn:microsoft.com/office/officeart/2005/8/layout/orgChart1"/>
    <dgm:cxn modelId="{6EDEDFBE-9E50-40FC-BC5E-A26207F7A751}" type="presParOf" srcId="{45EF27AE-032F-4C2F-97F6-90B4E6952555}" destId="{9D8EBE2D-1F1C-452F-A48D-238A51F3DF05}" srcOrd="0" destOrd="0" presId="urn:microsoft.com/office/officeart/2005/8/layout/orgChart1"/>
    <dgm:cxn modelId="{2D15A0A3-67AA-4854-B1C4-8BEB9E86F975}" type="presParOf" srcId="{45EF27AE-032F-4C2F-97F6-90B4E6952555}" destId="{77A22123-F9BD-4C39-959E-A35234F748A7}" srcOrd="1" destOrd="0" presId="urn:microsoft.com/office/officeart/2005/8/layout/orgChart1"/>
    <dgm:cxn modelId="{FC0E0619-298F-44FF-BA35-7837334E999E}" type="presParOf" srcId="{7F9CDE03-9DFF-4973-95F8-C76F61DD0E6C}" destId="{FF8A6FB6-0268-4493-84D9-CC243AAB3B67}" srcOrd="1" destOrd="0" presId="urn:microsoft.com/office/officeart/2005/8/layout/orgChart1"/>
    <dgm:cxn modelId="{1B8D087B-D915-4936-97D9-20F535C773C9}" type="presParOf" srcId="{7F9CDE03-9DFF-4973-95F8-C76F61DD0E6C}" destId="{7E6A2A4F-E394-4E6B-BC09-431AC9262461}" srcOrd="2" destOrd="0" presId="urn:microsoft.com/office/officeart/2005/8/layout/orgChart1"/>
    <dgm:cxn modelId="{6EB85928-B64D-40AF-94DD-BE494AAB2532}" type="presParOf" srcId="{1DDF87B6-2834-495B-9B54-ADC6447C1FF4}" destId="{383D87D2-DF7A-4D5F-B6C9-3FB6A99976A9}" srcOrd="2" destOrd="0" presId="urn:microsoft.com/office/officeart/2005/8/layout/orgChart1"/>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C14654D-29B2-4243-8D33-354CF1CFBA11}">
      <dsp:nvSpPr>
        <dsp:cNvPr id="0" name=""/>
        <dsp:cNvSpPr/>
      </dsp:nvSpPr>
      <dsp:spPr>
        <a:xfrm>
          <a:off x="2542654" y="1510635"/>
          <a:ext cx="1442746" cy="687305"/>
        </a:xfrm>
        <a:custGeom>
          <a:avLst/>
          <a:gdLst/>
          <a:ahLst/>
          <a:cxnLst/>
          <a:rect l="0" t="0" r="0" b="0"/>
          <a:pathLst>
            <a:path>
              <a:moveTo>
                <a:pt x="0" y="0"/>
              </a:moveTo>
              <a:lnTo>
                <a:pt x="0" y="472964"/>
              </a:lnTo>
              <a:lnTo>
                <a:pt x="1442746" y="472964"/>
              </a:lnTo>
              <a:lnTo>
                <a:pt x="1442746" y="687305"/>
              </a:lnTo>
            </a:path>
          </a:pathLst>
        </a:custGeom>
        <a:noFill/>
        <a:ln w="12700" cap="flat" cmpd="sng" algn="ctr">
          <a:solidFill>
            <a:sysClr val="windowText" lastClr="000000">
              <a:shade val="6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99772078-842F-4455-B205-B32B091527F1}">
      <dsp:nvSpPr>
        <dsp:cNvPr id="0" name=""/>
        <dsp:cNvSpPr/>
      </dsp:nvSpPr>
      <dsp:spPr>
        <a:xfrm>
          <a:off x="1157519" y="1510635"/>
          <a:ext cx="1385134" cy="687305"/>
        </a:xfrm>
        <a:custGeom>
          <a:avLst/>
          <a:gdLst/>
          <a:ahLst/>
          <a:cxnLst/>
          <a:rect l="0" t="0" r="0" b="0"/>
          <a:pathLst>
            <a:path>
              <a:moveTo>
                <a:pt x="1385134" y="0"/>
              </a:moveTo>
              <a:lnTo>
                <a:pt x="1385134" y="472964"/>
              </a:lnTo>
              <a:lnTo>
                <a:pt x="0" y="472964"/>
              </a:lnTo>
              <a:lnTo>
                <a:pt x="0" y="687305"/>
              </a:lnTo>
            </a:path>
          </a:pathLst>
        </a:custGeom>
        <a:noFill/>
        <a:ln w="12700" cap="flat" cmpd="sng" algn="ctr">
          <a:solidFill>
            <a:sysClr val="windowText" lastClr="000000">
              <a:shade val="6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B5C3E4CA-9D73-477A-BF15-FEA58536AD0B}">
      <dsp:nvSpPr>
        <dsp:cNvPr id="0" name=""/>
        <dsp:cNvSpPr/>
      </dsp:nvSpPr>
      <dsp:spPr>
        <a:xfrm>
          <a:off x="1385793" y="41422"/>
          <a:ext cx="2313720" cy="1469212"/>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977BE2D-773F-49DD-A6D9-A11F4D068BE8}">
      <dsp:nvSpPr>
        <dsp:cNvPr id="0" name=""/>
        <dsp:cNvSpPr/>
      </dsp:nvSpPr>
      <dsp:spPr>
        <a:xfrm>
          <a:off x="1642873" y="285648"/>
          <a:ext cx="2313720" cy="1469212"/>
        </a:xfrm>
        <a:prstGeom prst="roundRect">
          <a:avLst>
            <a:gd name="adj" fmla="val 10000"/>
          </a:avLst>
        </a:prstGeom>
        <a:solidFill>
          <a:sysClr val="windowText" lastClr="000000">
            <a:alpha val="90000"/>
            <a:tint val="40000"/>
            <a:hueOff val="0"/>
            <a:satOff val="0"/>
            <a:lumOff val="0"/>
            <a:alphaOff val="0"/>
          </a:sysClr>
        </a:solidFill>
        <a:ln w="12700" cap="flat" cmpd="sng" algn="ctr">
          <a:solidFill>
            <a:sysClr val="windowText" lastClr="00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buNone/>
          </a:pPr>
          <a:r>
            <a:rPr lang="uk-UA" sz="1200" kern="1200">
              <a:solidFill>
                <a:sysClr val="windowText" lastClr="000000"/>
              </a:solidFill>
              <a:latin typeface="Times New Roman" pitchFamily="18" charset="0"/>
              <a:ea typeface="+mn-ea"/>
              <a:cs typeface="Times New Roman" pitchFamily="18" charset="0"/>
            </a:rPr>
            <a:t>Залежно від контексту основні ризики в соціокультурному середовищі поділяють на два основних типи:</a:t>
          </a:r>
        </a:p>
      </dsp:txBody>
      <dsp:txXfrm>
        <a:off x="1685905" y="328680"/>
        <a:ext cx="2227656" cy="1383148"/>
      </dsp:txXfrm>
    </dsp:sp>
    <dsp:sp modelId="{48F6A261-4C1A-4CCA-947E-A15E84404814}">
      <dsp:nvSpPr>
        <dsp:cNvPr id="0" name=""/>
        <dsp:cNvSpPr/>
      </dsp:nvSpPr>
      <dsp:spPr>
        <a:xfrm>
          <a:off x="659" y="2197940"/>
          <a:ext cx="2313720" cy="1469212"/>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E3EC069-86AC-4886-BCE2-E2DD7B271702}">
      <dsp:nvSpPr>
        <dsp:cNvPr id="0" name=""/>
        <dsp:cNvSpPr/>
      </dsp:nvSpPr>
      <dsp:spPr>
        <a:xfrm>
          <a:off x="257739" y="2442166"/>
          <a:ext cx="2313720" cy="1469212"/>
        </a:xfrm>
        <a:prstGeom prst="roundRect">
          <a:avLst>
            <a:gd name="adj" fmla="val 10000"/>
          </a:avLst>
        </a:prstGeom>
        <a:solidFill>
          <a:sysClr val="windowText" lastClr="000000">
            <a:alpha val="90000"/>
            <a:tint val="40000"/>
            <a:hueOff val="0"/>
            <a:satOff val="0"/>
            <a:lumOff val="0"/>
            <a:alphaOff val="0"/>
          </a:sysClr>
        </a:solidFill>
        <a:ln w="12700" cap="flat" cmpd="sng" algn="ctr">
          <a:solidFill>
            <a:sysClr val="windowText" lastClr="00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buNone/>
          </a:pPr>
          <a:r>
            <a:rPr lang="uk-UA" sz="1000" kern="1200">
              <a:solidFill>
                <a:sysClr val="windowText" lastClr="000000">
                  <a:hueOff val="0"/>
                  <a:satOff val="0"/>
                  <a:lumOff val="0"/>
                  <a:alphaOff val="0"/>
                </a:sysClr>
              </a:solidFill>
              <a:latin typeface="Times New Roman" pitchFamily="18" charset="0"/>
              <a:ea typeface="+mn-ea"/>
              <a:cs typeface="Times New Roman" pitchFamily="18" charset="0"/>
            </a:rPr>
            <a:t>- соціально-економічні ризики суспільства – ризики, реалізацію яких своїми діями можуть спровокувати організовані або неорганізовані групи, їх окремі члени, які діють в інтересах цих груп. До цих видів ризиків належать дії, що здійснюються в національних інтересах та інтересах корпоративної толерантності;</a:t>
          </a:r>
        </a:p>
      </dsp:txBody>
      <dsp:txXfrm>
        <a:off x="300771" y="2485198"/>
        <a:ext cx="2227656" cy="1383148"/>
      </dsp:txXfrm>
    </dsp:sp>
    <dsp:sp modelId="{4859023C-71AE-4008-99EF-C2DF4812932C}">
      <dsp:nvSpPr>
        <dsp:cNvPr id="0" name=""/>
        <dsp:cNvSpPr/>
      </dsp:nvSpPr>
      <dsp:spPr>
        <a:xfrm>
          <a:off x="2828540" y="2197940"/>
          <a:ext cx="2313720" cy="1469212"/>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33374D30-724D-440E-BBB2-44C8DB37F00C}">
      <dsp:nvSpPr>
        <dsp:cNvPr id="0" name=""/>
        <dsp:cNvSpPr/>
      </dsp:nvSpPr>
      <dsp:spPr>
        <a:xfrm>
          <a:off x="3085620" y="2442166"/>
          <a:ext cx="2313720" cy="1469212"/>
        </a:xfrm>
        <a:prstGeom prst="roundRect">
          <a:avLst>
            <a:gd name="adj" fmla="val 10000"/>
          </a:avLst>
        </a:prstGeom>
        <a:solidFill>
          <a:sysClr val="windowText" lastClr="000000">
            <a:alpha val="90000"/>
            <a:tint val="40000"/>
            <a:hueOff val="0"/>
            <a:satOff val="0"/>
            <a:lumOff val="0"/>
            <a:alphaOff val="0"/>
          </a:sysClr>
        </a:solidFill>
        <a:ln w="12700" cap="flat" cmpd="sng" algn="ctr">
          <a:solidFill>
            <a:sysClr val="windowText" lastClr="00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buNone/>
          </a:pPr>
          <a:r>
            <a:rPr lang="uk-UA" sz="1000" kern="1200">
              <a:solidFill>
                <a:sysClr val="windowText" lastClr="000000">
                  <a:hueOff val="0"/>
                  <a:satOff val="0"/>
                  <a:lumOff val="0"/>
                  <a:alphaOff val="0"/>
                </a:sysClr>
              </a:solidFill>
              <a:latin typeface="Times New Roman" pitchFamily="18" charset="0"/>
              <a:ea typeface="+mn-ea"/>
              <a:cs typeface="Times New Roman" pitchFamily="18" charset="0"/>
            </a:rPr>
            <a:t>- соціально-психологічні ризики – що є ймовірністю несприятливих обставин, виникають у результаті міжособистісного спілкування на рівні соціальної групи чи індивіда;</a:t>
          </a:r>
        </a:p>
      </dsp:txBody>
      <dsp:txXfrm>
        <a:off x="3128652" y="2485198"/>
        <a:ext cx="2227656" cy="1383148"/>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2089B5B-6572-4F5A-AE07-AB1547DCF48B}">
      <dsp:nvSpPr>
        <dsp:cNvPr id="0" name=""/>
        <dsp:cNvSpPr/>
      </dsp:nvSpPr>
      <dsp:spPr>
        <a:xfrm>
          <a:off x="2743200" y="978274"/>
          <a:ext cx="1501208" cy="521080"/>
        </a:xfrm>
        <a:custGeom>
          <a:avLst/>
          <a:gdLst/>
          <a:ahLst/>
          <a:cxnLst/>
          <a:rect l="0" t="0" r="0" b="0"/>
          <a:pathLst>
            <a:path>
              <a:moveTo>
                <a:pt x="0" y="0"/>
              </a:moveTo>
              <a:lnTo>
                <a:pt x="0" y="260540"/>
              </a:lnTo>
              <a:lnTo>
                <a:pt x="1501208" y="260540"/>
              </a:lnTo>
              <a:lnTo>
                <a:pt x="1501208" y="521080"/>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9932507-9B4E-44F1-8EB3-136EADE5AB6F}">
      <dsp:nvSpPr>
        <dsp:cNvPr id="0" name=""/>
        <dsp:cNvSpPr/>
      </dsp:nvSpPr>
      <dsp:spPr>
        <a:xfrm>
          <a:off x="1241991" y="978274"/>
          <a:ext cx="1501208" cy="521080"/>
        </a:xfrm>
        <a:custGeom>
          <a:avLst/>
          <a:gdLst/>
          <a:ahLst/>
          <a:cxnLst/>
          <a:rect l="0" t="0" r="0" b="0"/>
          <a:pathLst>
            <a:path>
              <a:moveTo>
                <a:pt x="1501208" y="0"/>
              </a:moveTo>
              <a:lnTo>
                <a:pt x="1501208" y="260540"/>
              </a:lnTo>
              <a:lnTo>
                <a:pt x="0" y="260540"/>
              </a:lnTo>
              <a:lnTo>
                <a:pt x="0" y="521080"/>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3244D7C-27C9-4448-B5B5-9F8F4190AA77}">
      <dsp:nvSpPr>
        <dsp:cNvPr id="0" name=""/>
        <dsp:cNvSpPr/>
      </dsp:nvSpPr>
      <dsp:spPr>
        <a:xfrm>
          <a:off x="1502531" y="123826"/>
          <a:ext cx="2481336" cy="854448"/>
        </a:xfrm>
        <a:prstGeom prst="rect">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uk-UA" sz="1200" b="1" kern="1200">
              <a:latin typeface="Times New Roman" panose="02020603050405020304" pitchFamily="18" charset="0"/>
              <a:cs typeface="Times New Roman" panose="02020603050405020304" pitchFamily="18" charset="0"/>
            </a:rPr>
            <a:t>Довіра до інституцій управління ризиками в соціокультурній сфері: </a:t>
          </a:r>
        </a:p>
      </dsp:txBody>
      <dsp:txXfrm>
        <a:off x="1502531" y="123826"/>
        <a:ext cx="2481336" cy="854448"/>
      </dsp:txXfrm>
    </dsp:sp>
    <dsp:sp modelId="{2DE824E3-F50D-4E79-BF3F-AA8EA4A4F2AA}">
      <dsp:nvSpPr>
        <dsp:cNvPr id="0" name=""/>
        <dsp:cNvSpPr/>
      </dsp:nvSpPr>
      <dsp:spPr>
        <a:xfrm>
          <a:off x="1322" y="1499355"/>
          <a:ext cx="2481336" cy="1240668"/>
        </a:xfrm>
        <a:prstGeom prst="rect">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uk-UA" sz="1000" kern="1200">
              <a:latin typeface="Times New Roman" panose="02020603050405020304" pitchFamily="18" charset="0"/>
              <a:cs typeface="Times New Roman" panose="02020603050405020304" pitchFamily="18" charset="0"/>
            </a:rPr>
            <a:t>- довіра до компетенції закладів соціокультурної діяльності: громадяни використовують минулий досвід усунення ризиків;</a:t>
          </a:r>
        </a:p>
      </dsp:txBody>
      <dsp:txXfrm>
        <a:off x="1322" y="1499355"/>
        <a:ext cx="2481336" cy="1240668"/>
      </dsp:txXfrm>
    </dsp:sp>
    <dsp:sp modelId="{9D8EBE2D-1F1C-452F-A48D-238A51F3DF05}">
      <dsp:nvSpPr>
        <dsp:cNvPr id="0" name=""/>
        <dsp:cNvSpPr/>
      </dsp:nvSpPr>
      <dsp:spPr>
        <a:xfrm>
          <a:off x="3003740" y="1499355"/>
          <a:ext cx="2481336" cy="1240668"/>
        </a:xfrm>
        <a:prstGeom prst="rect">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uk-UA" sz="1000" kern="1200">
              <a:latin typeface="Times New Roman" panose="02020603050405020304" pitchFamily="18" charset="0"/>
              <a:cs typeface="Times New Roman" panose="02020603050405020304" pitchFamily="18" charset="0"/>
            </a:rPr>
            <a:t>- довіра щодо справедливості процесу при прийнятті рішення проти на майбутніх ризиків: довіра в процесах планування;</a:t>
          </a:r>
        </a:p>
      </dsp:txBody>
      <dsp:txXfrm>
        <a:off x="3003740" y="1499355"/>
        <a:ext cx="2481336" cy="1240668"/>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42</Pages>
  <Words>40519</Words>
  <Characters>23096</Characters>
  <Application>Microsoft Office Word</Application>
  <DocSecurity>0</DocSecurity>
  <Lines>192</Lines>
  <Paragraphs>126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63489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Vasyl</dc:creator>
  <cp:keywords/>
  <dc:description/>
  <cp:lastModifiedBy>admin</cp:lastModifiedBy>
  <cp:revision>3</cp:revision>
  <dcterms:created xsi:type="dcterms:W3CDTF">2023-02-06T18:13:00Z</dcterms:created>
  <dcterms:modified xsi:type="dcterms:W3CDTF">2023-05-30T08:07:00Z</dcterms:modified>
</cp:coreProperties>
</file>