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8F31A" w14:textId="77777777" w:rsidR="001353F2" w:rsidRPr="00EF52E7" w:rsidRDefault="001353F2" w:rsidP="001353F2">
      <w:pPr>
        <w:widowControl w:val="0"/>
        <w:shd w:val="clear" w:color="auto" w:fill="FFFFFF"/>
        <w:spacing w:before="45" w:line="240" w:lineRule="auto"/>
        <w:jc w:val="center"/>
        <w:rPr>
          <w:rFonts w:eastAsia="Times New Roman" w:cs="Times New Roman"/>
          <w:sz w:val="24"/>
          <w:szCs w:val="24"/>
        </w:rPr>
      </w:pPr>
      <w:r w:rsidRPr="00EF52E7">
        <w:rPr>
          <w:rFonts w:eastAsia="Times New Roman" w:cs="Times New Roman"/>
          <w:b/>
          <w:szCs w:val="28"/>
        </w:rPr>
        <w:t>Прикарпатський національний університет імені Василя Стефаника</w:t>
      </w:r>
    </w:p>
    <w:p w14:paraId="1712E744" w14:textId="77777777" w:rsidR="001353F2" w:rsidRPr="00EF52E7" w:rsidRDefault="001353F2" w:rsidP="001353F2">
      <w:pPr>
        <w:spacing w:line="240" w:lineRule="auto"/>
        <w:jc w:val="center"/>
        <w:rPr>
          <w:szCs w:val="28"/>
          <w:lang w:eastAsia="ru-RU"/>
        </w:rPr>
      </w:pPr>
      <w:r w:rsidRPr="00EF52E7">
        <w:rPr>
          <w:szCs w:val="28"/>
          <w:lang w:eastAsia="ru-RU"/>
        </w:rPr>
        <w:t>Факультет туризму</w:t>
      </w:r>
    </w:p>
    <w:p w14:paraId="4B3EE5BB" w14:textId="77777777" w:rsidR="001353F2" w:rsidRPr="00EF52E7" w:rsidRDefault="001353F2" w:rsidP="001353F2">
      <w:pPr>
        <w:jc w:val="center"/>
        <w:rPr>
          <w:rFonts w:cs="Times New Roman"/>
          <w:sz w:val="16"/>
        </w:rPr>
      </w:pPr>
      <w:r w:rsidRPr="00EF52E7">
        <w:rPr>
          <w:rFonts w:cs="Times New Roman"/>
          <w:szCs w:val="28"/>
        </w:rPr>
        <w:t xml:space="preserve">Кафедра управління соціокультурною діяльністю, шоу-бізнесу та </w:t>
      </w:r>
      <w:proofErr w:type="spellStart"/>
      <w:r w:rsidRPr="00EF52E7">
        <w:rPr>
          <w:rFonts w:cs="Times New Roman"/>
          <w:szCs w:val="28"/>
        </w:rPr>
        <w:t>івентменеджменту</w:t>
      </w:r>
      <w:proofErr w:type="spellEnd"/>
    </w:p>
    <w:p w14:paraId="47002275" w14:textId="77777777" w:rsidR="001353F2" w:rsidRPr="00EF52E7" w:rsidRDefault="001353F2" w:rsidP="001353F2">
      <w:pPr>
        <w:spacing w:line="240" w:lineRule="auto"/>
        <w:jc w:val="center"/>
        <w:rPr>
          <w:sz w:val="16"/>
          <w:szCs w:val="24"/>
          <w:lang w:eastAsia="ru-RU"/>
        </w:rPr>
      </w:pPr>
    </w:p>
    <w:p w14:paraId="6B36AF14" w14:textId="77777777" w:rsidR="001353F2" w:rsidRPr="00EF52E7" w:rsidRDefault="001353F2" w:rsidP="001353F2">
      <w:pPr>
        <w:spacing w:line="240" w:lineRule="auto"/>
        <w:jc w:val="center"/>
        <w:rPr>
          <w:sz w:val="16"/>
          <w:szCs w:val="24"/>
          <w:lang w:eastAsia="ru-RU"/>
        </w:rPr>
      </w:pPr>
    </w:p>
    <w:p w14:paraId="2BE78488" w14:textId="77777777" w:rsidR="001353F2" w:rsidRPr="00EF52E7" w:rsidRDefault="001353F2" w:rsidP="001353F2">
      <w:pPr>
        <w:spacing w:line="240" w:lineRule="auto"/>
        <w:jc w:val="center"/>
        <w:rPr>
          <w:sz w:val="16"/>
          <w:szCs w:val="24"/>
          <w:lang w:eastAsia="ru-RU"/>
        </w:rPr>
      </w:pPr>
    </w:p>
    <w:p w14:paraId="6BD42F65" w14:textId="77777777" w:rsidR="001353F2" w:rsidRPr="00EF52E7" w:rsidRDefault="001353F2" w:rsidP="001353F2">
      <w:pPr>
        <w:spacing w:line="240" w:lineRule="auto"/>
        <w:rPr>
          <w:sz w:val="24"/>
          <w:szCs w:val="24"/>
          <w:lang w:eastAsia="ru-RU"/>
        </w:rPr>
      </w:pPr>
    </w:p>
    <w:p w14:paraId="462B154D" w14:textId="77777777" w:rsidR="001353F2" w:rsidRPr="00EF52E7" w:rsidRDefault="001353F2" w:rsidP="001353F2">
      <w:pPr>
        <w:keepNext/>
        <w:spacing w:line="240" w:lineRule="auto"/>
        <w:jc w:val="center"/>
        <w:outlineLvl w:val="1"/>
        <w:rPr>
          <w:b/>
          <w:bCs/>
          <w:sz w:val="44"/>
          <w:szCs w:val="24"/>
          <w:lang w:eastAsia="ru-RU"/>
        </w:rPr>
      </w:pPr>
    </w:p>
    <w:p w14:paraId="7DDCFC1E" w14:textId="77777777" w:rsidR="001353F2" w:rsidRPr="00EF52E7" w:rsidRDefault="001353F2" w:rsidP="001353F2">
      <w:pPr>
        <w:spacing w:line="240" w:lineRule="auto"/>
        <w:rPr>
          <w:sz w:val="24"/>
          <w:szCs w:val="24"/>
          <w:lang w:eastAsia="ru-RU"/>
        </w:rPr>
      </w:pPr>
    </w:p>
    <w:p w14:paraId="21C1003D" w14:textId="77777777" w:rsidR="001353F2" w:rsidRPr="00EF52E7" w:rsidRDefault="001353F2" w:rsidP="001353F2">
      <w:pPr>
        <w:spacing w:line="240" w:lineRule="auto"/>
        <w:rPr>
          <w:sz w:val="24"/>
          <w:szCs w:val="24"/>
          <w:lang w:eastAsia="ru-RU"/>
        </w:rPr>
      </w:pPr>
    </w:p>
    <w:p w14:paraId="0432E906" w14:textId="77777777" w:rsidR="001353F2" w:rsidRPr="00EF52E7" w:rsidRDefault="001353F2" w:rsidP="001353F2">
      <w:pPr>
        <w:keepNext/>
        <w:spacing w:line="240" w:lineRule="auto"/>
        <w:jc w:val="center"/>
        <w:outlineLvl w:val="1"/>
        <w:rPr>
          <w:b/>
          <w:bCs/>
          <w:sz w:val="48"/>
          <w:szCs w:val="24"/>
          <w:lang w:eastAsia="ru-RU"/>
        </w:rPr>
      </w:pPr>
      <w:r w:rsidRPr="00EF52E7">
        <w:rPr>
          <w:b/>
          <w:bCs/>
          <w:sz w:val="48"/>
          <w:szCs w:val="24"/>
          <w:lang w:eastAsia="ru-RU"/>
        </w:rPr>
        <w:t>БАКАЛАВРСЬКА  РОБОТА</w:t>
      </w:r>
    </w:p>
    <w:p w14:paraId="30223BE2" w14:textId="77777777" w:rsidR="001353F2" w:rsidRPr="00EF52E7" w:rsidRDefault="001353F2" w:rsidP="001353F2">
      <w:pPr>
        <w:spacing w:line="240" w:lineRule="auto"/>
        <w:jc w:val="center"/>
        <w:rPr>
          <w:szCs w:val="24"/>
          <w:lang w:eastAsia="ru-RU"/>
        </w:rPr>
      </w:pPr>
    </w:p>
    <w:p w14:paraId="2C60297D" w14:textId="77777777" w:rsidR="001353F2" w:rsidRPr="00EF52E7" w:rsidRDefault="001353F2" w:rsidP="001353F2">
      <w:pPr>
        <w:spacing w:line="240" w:lineRule="auto"/>
        <w:jc w:val="center"/>
        <w:rPr>
          <w:szCs w:val="24"/>
          <w:lang w:eastAsia="ru-RU"/>
        </w:rPr>
      </w:pPr>
      <w:r w:rsidRPr="00EF52E7">
        <w:rPr>
          <w:noProof/>
        </w:rPr>
        <mc:AlternateContent>
          <mc:Choice Requires="wps">
            <w:drawing>
              <wp:anchor distT="0" distB="0" distL="114300" distR="114300" simplePos="0" relativeHeight="251659264" behindDoc="0" locked="0" layoutInCell="1" allowOverlap="1" wp14:anchorId="5ADA316E" wp14:editId="7FA72DBC">
                <wp:simplePos x="0" y="0"/>
                <wp:positionH relativeFrom="column">
                  <wp:posOffset>914400</wp:posOffset>
                </wp:positionH>
                <wp:positionV relativeFrom="paragraph">
                  <wp:posOffset>187325</wp:posOffset>
                </wp:positionV>
                <wp:extent cx="4000500" cy="0"/>
                <wp:effectExtent l="0" t="0" r="0" b="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B955DC" id="_x0000_t32" coordsize="21600,21600" o:spt="32" o:oned="t" path="m,l21600,21600e" filled="f">
                <v:path arrowok="t" fillok="f" o:connecttype="none"/>
                <o:lock v:ext="edit" shapetype="t"/>
              </v:shapetype>
              <v:shape id="Прямая со стрелкой 18" o:spid="_x0000_s1026" type="#_x0000_t32" style="position:absolute;margin-left:1in;margin-top:14.75pt;width:3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"/>
            </w:pict>
          </mc:Fallback>
        </mc:AlternateContent>
      </w:r>
      <w:r w:rsidRPr="00EF52E7">
        <w:rPr>
          <w:sz w:val="24"/>
          <w:szCs w:val="24"/>
          <w:lang w:eastAsia="ru-RU"/>
        </w:rPr>
        <w:t>бакалавр</w:t>
      </w:r>
    </w:p>
    <w:p w14:paraId="002478D4" w14:textId="77777777" w:rsidR="001353F2" w:rsidRPr="00EF52E7" w:rsidRDefault="001353F2" w:rsidP="001353F2">
      <w:pPr>
        <w:spacing w:line="240" w:lineRule="auto"/>
        <w:jc w:val="center"/>
        <w:rPr>
          <w:sz w:val="16"/>
          <w:szCs w:val="24"/>
          <w:lang w:eastAsia="ru-RU"/>
        </w:rPr>
      </w:pPr>
      <w:r w:rsidRPr="00EF52E7">
        <w:rPr>
          <w:sz w:val="16"/>
          <w:szCs w:val="24"/>
          <w:lang w:eastAsia="ru-RU"/>
        </w:rPr>
        <w:t xml:space="preserve"> (освітній ступінь)</w:t>
      </w:r>
    </w:p>
    <w:p w14:paraId="123C1D62" w14:textId="77777777" w:rsidR="001353F2" w:rsidRPr="00EF52E7" w:rsidRDefault="001353F2" w:rsidP="001353F2">
      <w:pPr>
        <w:spacing w:line="240" w:lineRule="auto"/>
        <w:jc w:val="center"/>
        <w:rPr>
          <w:sz w:val="16"/>
          <w:szCs w:val="24"/>
          <w:lang w:eastAsia="ru-RU"/>
        </w:rPr>
      </w:pPr>
    </w:p>
    <w:p w14:paraId="4048BE81" w14:textId="2E22B7A1" w:rsidR="00AC0E67" w:rsidRPr="00EF52E7" w:rsidRDefault="001353F2" w:rsidP="00AC0E67">
      <w:pPr>
        <w:rPr>
          <w:rFonts w:eastAsia="Times New Roman" w:cs="Times New Roman"/>
          <w:szCs w:val="28"/>
        </w:rPr>
      </w:pPr>
      <w:r w:rsidRPr="00EF52E7">
        <w:rPr>
          <w:noProof/>
        </w:rPr>
        <mc:AlternateContent>
          <mc:Choice Requires="wps">
            <w:drawing>
              <wp:anchor distT="0" distB="0" distL="114300" distR="114300" simplePos="0" relativeHeight="251660288" behindDoc="0" locked="0" layoutInCell="1" allowOverlap="1" wp14:anchorId="4B929143" wp14:editId="50DB9CDE">
                <wp:simplePos x="0" y="0"/>
                <wp:positionH relativeFrom="column">
                  <wp:posOffset>914400</wp:posOffset>
                </wp:positionH>
                <wp:positionV relativeFrom="paragraph">
                  <wp:posOffset>208280</wp:posOffset>
                </wp:positionV>
                <wp:extent cx="5169535" cy="3810"/>
                <wp:effectExtent l="0" t="0" r="31115" b="3429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953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54617" id="Прямая со стрелкой 17" o:spid="_x0000_s1026" type="#_x0000_t32" style="position:absolute;margin-left:1in;margin-top:16.4pt;width:407.05pt;height:.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"/>
            </w:pict>
          </mc:Fallback>
        </mc:AlternateContent>
      </w:r>
      <w:r w:rsidRPr="00EF52E7">
        <w:rPr>
          <w:noProof/>
        </w:rPr>
        <mc:AlternateContent>
          <mc:Choice Requires="wps">
            <w:drawing>
              <wp:anchor distT="0" distB="0" distL="114300" distR="114300" simplePos="0" relativeHeight="251661312" behindDoc="0" locked="0" layoutInCell="1" allowOverlap="1" wp14:anchorId="141DCF36" wp14:editId="56A306EF">
                <wp:simplePos x="0" y="0"/>
                <wp:positionH relativeFrom="column">
                  <wp:posOffset>0</wp:posOffset>
                </wp:positionH>
                <wp:positionV relativeFrom="paragraph">
                  <wp:posOffset>551180</wp:posOffset>
                </wp:positionV>
                <wp:extent cx="6083935" cy="0"/>
                <wp:effectExtent l="0" t="0" r="0" b="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7AF7D" id="Прямая со стрелкой 16" o:spid="_x0000_s1026" type="#_x0000_t32" style="position:absolute;margin-left:0;margin-top:43.4pt;width:479.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"/>
            </w:pict>
          </mc:Fallback>
        </mc:AlternateContent>
      </w:r>
      <w:r w:rsidRPr="00EF52E7">
        <w:t xml:space="preserve">на тему: </w:t>
      </w:r>
      <w:r w:rsidRPr="00EF52E7">
        <w:rPr>
          <w:b/>
        </w:rPr>
        <w:t>«</w:t>
      </w:r>
      <w:r w:rsidR="00AC0E67" w:rsidRPr="00EF52E7">
        <w:rPr>
          <w:rFonts w:eastAsia="Times New Roman" w:cs="Times New Roman"/>
          <w:b/>
          <w:bCs/>
          <w:szCs w:val="28"/>
        </w:rPr>
        <w:t>ВПРОВАДЖЕННЯ ЛОГІСТИЧНОЇ СТРАТЕГІЇ ЯК ЧИННИКА ЗАБЕЗПЕЧЕННЯ КОНКУРЕНТОСПРОМОЖНОСТІ ПІДПРИЄМСТВА СОЦІОКУЛЬТУРНОЇ СФЕРИ</w:t>
      </w:r>
      <w:r w:rsidR="00AC0E67" w:rsidRPr="00EF52E7">
        <w:rPr>
          <w:rFonts w:eastAsia="Times New Roman" w:cs="Times New Roman"/>
          <w:szCs w:val="28"/>
        </w:rPr>
        <w:t>»</w:t>
      </w:r>
    </w:p>
    <w:p w14:paraId="273FED34" w14:textId="41C1396C" w:rsidR="001353F2" w:rsidRPr="00EF52E7" w:rsidRDefault="001353F2" w:rsidP="001353F2">
      <w:pPr>
        <w:pStyle w:val="a4"/>
        <w:spacing w:line="360" w:lineRule="auto"/>
        <w:ind w:left="57"/>
        <w:jc w:val="center"/>
        <w:rPr>
          <w:b/>
          <w:bCs/>
          <w:sz w:val="28"/>
        </w:rPr>
      </w:pPr>
    </w:p>
    <w:p w14:paraId="57831028" w14:textId="77777777" w:rsidR="001353F2" w:rsidRPr="00EF52E7" w:rsidRDefault="001353F2" w:rsidP="001353F2">
      <w:pPr>
        <w:spacing w:line="240" w:lineRule="auto"/>
        <w:ind w:left="3828" w:firstLine="283"/>
        <w:rPr>
          <w:szCs w:val="24"/>
          <w:lang w:val="ru-RU" w:eastAsia="ru-RU"/>
        </w:rPr>
      </w:pPr>
    </w:p>
    <w:p w14:paraId="276762EA" w14:textId="77777777" w:rsidR="001353F2" w:rsidRPr="00EF52E7" w:rsidRDefault="001353F2" w:rsidP="001353F2">
      <w:pPr>
        <w:spacing w:line="240" w:lineRule="auto"/>
        <w:ind w:left="3828" w:firstLine="283"/>
        <w:rPr>
          <w:szCs w:val="24"/>
          <w:lang w:eastAsia="ru-RU"/>
        </w:rPr>
      </w:pPr>
    </w:p>
    <w:p w14:paraId="444A842C" w14:textId="77777777" w:rsidR="001353F2" w:rsidRPr="00EF52E7" w:rsidRDefault="001353F2" w:rsidP="001353F2">
      <w:pPr>
        <w:spacing w:line="240" w:lineRule="auto"/>
        <w:ind w:left="3828" w:firstLine="283"/>
        <w:rPr>
          <w:szCs w:val="24"/>
          <w:lang w:eastAsia="ru-RU"/>
        </w:rPr>
      </w:pPr>
    </w:p>
    <w:p w14:paraId="2568D06E" w14:textId="77777777" w:rsidR="00AC0E67" w:rsidRPr="00EF52E7" w:rsidRDefault="001353F2" w:rsidP="001353F2">
      <w:pPr>
        <w:ind w:left="3828"/>
        <w:rPr>
          <w:rFonts w:cs="Times New Roman"/>
        </w:rPr>
      </w:pPr>
      <w:r w:rsidRPr="00EF52E7">
        <w:rPr>
          <w:noProof/>
        </w:rPr>
        <mc:AlternateContent>
          <mc:Choice Requires="wps">
            <w:drawing>
              <wp:anchor distT="0" distB="0" distL="114300" distR="114300" simplePos="0" relativeHeight="251662336" behindDoc="0" locked="0" layoutInCell="1" allowOverlap="1" wp14:anchorId="474DE121" wp14:editId="11C294D2">
                <wp:simplePos x="0" y="0"/>
                <wp:positionH relativeFrom="column">
                  <wp:posOffset>5563235</wp:posOffset>
                </wp:positionH>
                <wp:positionV relativeFrom="paragraph">
                  <wp:posOffset>189865</wp:posOffset>
                </wp:positionV>
                <wp:extent cx="520700" cy="1270"/>
                <wp:effectExtent l="0" t="0" r="31750" b="3683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1DA7E" id="Прямая со стрелкой 15" o:spid="_x0000_s1026" type="#_x0000_t32" style="position:absolute;margin-left:438.05pt;margin-top:14.95pt;width:41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"/>
            </w:pict>
          </mc:Fallback>
        </mc:AlternateContent>
      </w:r>
      <w:r w:rsidRPr="00EF52E7">
        <w:rPr>
          <w:noProof/>
        </w:rPr>
        <mc:AlternateContent>
          <mc:Choice Requires="wps">
            <w:drawing>
              <wp:anchor distT="0" distB="0" distL="114300" distR="114300" simplePos="0" relativeHeight="251663360" behindDoc="0" locked="0" layoutInCell="1" allowOverlap="1" wp14:anchorId="70D3E9FE" wp14:editId="0CC4ADD6">
                <wp:simplePos x="0" y="0"/>
                <wp:positionH relativeFrom="column">
                  <wp:posOffset>4093845</wp:posOffset>
                </wp:positionH>
                <wp:positionV relativeFrom="paragraph">
                  <wp:posOffset>189865</wp:posOffset>
                </wp:positionV>
                <wp:extent cx="290830" cy="0"/>
                <wp:effectExtent l="0" t="0" r="0" b="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2C4A0" id="Прямая со стрелкой 14" o:spid="_x0000_s1026" type="#_x0000_t32" style="position:absolute;margin-left:322.35pt;margin-top:14.95pt;width:22.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"/>
            </w:pict>
          </mc:Fallback>
        </mc:AlternateContent>
      </w:r>
      <w:r w:rsidRPr="00EF52E7">
        <w:rPr>
          <w:szCs w:val="24"/>
          <w:lang w:eastAsia="ru-RU"/>
        </w:rPr>
        <w:t xml:space="preserve">Виконала: </w:t>
      </w:r>
      <w:r w:rsidRPr="00EF52E7">
        <w:rPr>
          <w:rFonts w:cs="Times New Roman"/>
        </w:rPr>
        <w:t xml:space="preserve">студентка </w:t>
      </w:r>
      <w:r w:rsidRPr="00EF52E7">
        <w:rPr>
          <w:rFonts w:cs="Times New Roman"/>
          <w:lang w:val="en-US"/>
        </w:rPr>
        <w:t>I</w:t>
      </w:r>
      <w:r w:rsidRPr="00EF52E7">
        <w:rPr>
          <w:rFonts w:cs="Times New Roman"/>
        </w:rPr>
        <w:t xml:space="preserve">V курсу, групи </w:t>
      </w:r>
      <w:r w:rsidR="00AC0E67" w:rsidRPr="00EF52E7">
        <w:rPr>
          <w:rFonts w:cs="Times New Roman"/>
        </w:rPr>
        <w:t xml:space="preserve">           </w:t>
      </w:r>
    </w:p>
    <w:p w14:paraId="79BD6BAA" w14:textId="4110D4A5" w:rsidR="001353F2" w:rsidRPr="00EF52E7" w:rsidRDefault="001353F2" w:rsidP="001353F2">
      <w:pPr>
        <w:ind w:left="3828"/>
        <w:rPr>
          <w:rFonts w:cs="Times New Roman"/>
        </w:rPr>
      </w:pPr>
      <w:r w:rsidRPr="00EF52E7">
        <w:rPr>
          <w:rFonts w:cs="Times New Roman"/>
        </w:rPr>
        <w:t>МСД - 41</w:t>
      </w:r>
    </w:p>
    <w:p w14:paraId="1E2E1E9B" w14:textId="77777777" w:rsidR="00AC0E67" w:rsidRPr="00EF52E7" w:rsidRDefault="001353F2" w:rsidP="001353F2">
      <w:pPr>
        <w:ind w:left="3828"/>
        <w:rPr>
          <w:rFonts w:cs="Times New Roman"/>
        </w:rPr>
      </w:pPr>
      <w:r w:rsidRPr="00EF52E7">
        <w:rPr>
          <w:rFonts w:cs="Times New Roman"/>
          <w:noProof/>
        </w:rPr>
        <mc:AlternateContent>
          <mc:Choice Requires="wps">
            <w:drawing>
              <wp:anchor distT="0" distB="0" distL="114300" distR="114300" simplePos="0" relativeHeight="251667456" behindDoc="0" locked="0" layoutInCell="1" allowOverlap="1" wp14:anchorId="704DA841" wp14:editId="6E3CCAAF">
                <wp:simplePos x="0" y="0"/>
                <wp:positionH relativeFrom="column">
                  <wp:posOffset>4050665</wp:posOffset>
                </wp:positionH>
                <wp:positionV relativeFrom="paragraph">
                  <wp:posOffset>181610</wp:posOffset>
                </wp:positionV>
                <wp:extent cx="2033270" cy="0"/>
                <wp:effectExtent l="0" t="0" r="0" b="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10A27" id="Прямая со стрелкой 4" o:spid="_x0000_s1026" type="#_x0000_t32" style="position:absolute;margin-left:318.95pt;margin-top:14.3pt;width:160.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"/>
            </w:pict>
          </mc:Fallback>
        </mc:AlternateContent>
      </w:r>
      <w:r w:rsidRPr="00EF52E7">
        <w:rPr>
          <w:rFonts w:cs="Times New Roman"/>
          <w:szCs w:val="28"/>
        </w:rPr>
        <w:t>спеціальність  028</w:t>
      </w:r>
      <w:r w:rsidRPr="00EF52E7">
        <w:rPr>
          <w:rFonts w:cs="Times New Roman"/>
        </w:rPr>
        <w:t xml:space="preserve">  «Менеджмент </w:t>
      </w:r>
      <w:r w:rsidR="00AC0E67" w:rsidRPr="00EF52E7">
        <w:rPr>
          <w:rFonts w:cs="Times New Roman"/>
        </w:rPr>
        <w:t xml:space="preserve"> </w:t>
      </w:r>
    </w:p>
    <w:p w14:paraId="72D8573C" w14:textId="392A132B" w:rsidR="001353F2" w:rsidRPr="00EF52E7" w:rsidRDefault="001353F2" w:rsidP="001353F2">
      <w:pPr>
        <w:ind w:left="3828"/>
        <w:rPr>
          <w:rFonts w:cs="Times New Roman"/>
        </w:rPr>
      </w:pPr>
      <w:r w:rsidRPr="00EF52E7">
        <w:rPr>
          <w:rFonts w:cs="Times New Roman"/>
        </w:rPr>
        <w:t>соціокультурної діяльності»</w:t>
      </w:r>
    </w:p>
    <w:p w14:paraId="70978A03" w14:textId="640789EF" w:rsidR="001353F2" w:rsidRPr="00EF52E7" w:rsidRDefault="001353F2" w:rsidP="001353F2">
      <w:pPr>
        <w:ind w:left="3828"/>
        <w:rPr>
          <w:rFonts w:cs="Times New Roman"/>
        </w:rPr>
      </w:pPr>
      <w:r w:rsidRPr="00EF52E7">
        <w:rPr>
          <w:rFonts w:eastAsia="Times New Roman" w:cs="Times New Roman"/>
          <w:szCs w:val="28"/>
        </w:rPr>
        <w:t xml:space="preserve"> </w:t>
      </w:r>
      <w:r w:rsidR="00AC0E67" w:rsidRPr="00EF52E7">
        <w:rPr>
          <w:rFonts w:eastAsia="Times New Roman" w:cs="Times New Roman"/>
          <w:szCs w:val="28"/>
        </w:rPr>
        <w:t xml:space="preserve">Ковальська </w:t>
      </w:r>
      <w:proofErr w:type="spellStart"/>
      <w:r w:rsidR="00B96500" w:rsidRPr="00EF52E7">
        <w:rPr>
          <w:rFonts w:eastAsia="Times New Roman" w:cs="Times New Roman"/>
          <w:szCs w:val="28"/>
        </w:rPr>
        <w:t>Юліанна</w:t>
      </w:r>
      <w:proofErr w:type="spellEnd"/>
      <w:r w:rsidR="00B96500" w:rsidRPr="00EF52E7">
        <w:rPr>
          <w:rFonts w:eastAsia="Times New Roman" w:cs="Times New Roman"/>
          <w:szCs w:val="28"/>
        </w:rPr>
        <w:t xml:space="preserve"> Юріївна</w:t>
      </w:r>
    </w:p>
    <w:p w14:paraId="0096809E" w14:textId="77777777" w:rsidR="001353F2" w:rsidRPr="00EF52E7" w:rsidRDefault="001353F2" w:rsidP="001353F2">
      <w:pPr>
        <w:spacing w:line="240" w:lineRule="auto"/>
        <w:ind w:left="3780"/>
        <w:jc w:val="center"/>
        <w:rPr>
          <w:sz w:val="16"/>
          <w:szCs w:val="24"/>
          <w:lang w:eastAsia="ru-RU"/>
        </w:rPr>
      </w:pPr>
      <w:r w:rsidRPr="00EF52E7">
        <w:rPr>
          <w:noProof/>
        </w:rPr>
        <mc:AlternateContent>
          <mc:Choice Requires="wps">
            <w:drawing>
              <wp:anchor distT="0" distB="0" distL="114300" distR="114300" simplePos="0" relativeHeight="251664384" behindDoc="0" locked="0" layoutInCell="1" allowOverlap="1" wp14:anchorId="2D388C31" wp14:editId="6D670DF0">
                <wp:simplePos x="0" y="0"/>
                <wp:positionH relativeFrom="column">
                  <wp:posOffset>2451735</wp:posOffset>
                </wp:positionH>
                <wp:positionV relativeFrom="paragraph">
                  <wp:posOffset>15240</wp:posOffset>
                </wp:positionV>
                <wp:extent cx="3632200" cy="0"/>
                <wp:effectExtent l="0" t="0" r="0" b="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B6AB2" id="Прямая со стрелкой 12" o:spid="_x0000_s1026" type="#_x0000_t32" style="position:absolute;margin-left:193.05pt;margin-top:1.2pt;width:28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"/>
            </w:pict>
          </mc:Fallback>
        </mc:AlternateContent>
      </w:r>
      <w:r w:rsidRPr="00EF52E7">
        <w:rPr>
          <w:sz w:val="16"/>
          <w:szCs w:val="24"/>
          <w:lang w:eastAsia="ru-RU"/>
        </w:rPr>
        <w:t>(прізвище та ініціали)</w:t>
      </w:r>
    </w:p>
    <w:p w14:paraId="28D0D3B0" w14:textId="77777777" w:rsidR="001353F2" w:rsidRPr="00EF52E7" w:rsidRDefault="001353F2" w:rsidP="001353F2">
      <w:pPr>
        <w:spacing w:line="240" w:lineRule="auto"/>
        <w:ind w:left="3780"/>
        <w:jc w:val="center"/>
        <w:rPr>
          <w:sz w:val="16"/>
          <w:szCs w:val="24"/>
          <w:lang w:eastAsia="ru-RU"/>
        </w:rPr>
      </w:pPr>
    </w:p>
    <w:p w14:paraId="6E55D9CF" w14:textId="77777777" w:rsidR="001353F2" w:rsidRPr="00EF52E7" w:rsidRDefault="001353F2" w:rsidP="001353F2">
      <w:pPr>
        <w:spacing w:line="240" w:lineRule="auto"/>
        <w:ind w:left="3828"/>
        <w:rPr>
          <w:szCs w:val="28"/>
          <w:lang w:eastAsia="ru-RU"/>
        </w:rPr>
      </w:pPr>
      <w:r w:rsidRPr="00EF52E7">
        <w:rPr>
          <w:szCs w:val="28"/>
          <w:lang w:eastAsia="ru-RU"/>
        </w:rPr>
        <w:t>Керівник</w:t>
      </w:r>
      <w:r w:rsidRPr="00EF52E7">
        <w:rPr>
          <w:szCs w:val="28"/>
          <w:lang w:eastAsia="ru-RU"/>
        </w:rPr>
        <w:tab/>
      </w:r>
      <w:r w:rsidRPr="00EF52E7">
        <w:rPr>
          <w:szCs w:val="28"/>
          <w:lang w:eastAsia="ru-RU"/>
        </w:rPr>
        <w:tab/>
        <w:t>доц. Орлова В.В.</w:t>
      </w:r>
    </w:p>
    <w:p w14:paraId="6E91BB7E" w14:textId="77777777" w:rsidR="001353F2" w:rsidRPr="00EF52E7" w:rsidRDefault="001353F2" w:rsidP="001353F2">
      <w:pPr>
        <w:spacing w:line="240" w:lineRule="auto"/>
        <w:ind w:left="3828"/>
        <w:jc w:val="center"/>
        <w:rPr>
          <w:sz w:val="16"/>
          <w:szCs w:val="24"/>
          <w:lang w:eastAsia="ru-RU"/>
        </w:rPr>
      </w:pPr>
      <w:r w:rsidRPr="00EF52E7">
        <w:rPr>
          <w:noProof/>
        </w:rPr>
        <mc:AlternateContent>
          <mc:Choice Requires="wps">
            <w:drawing>
              <wp:anchor distT="0" distB="0" distL="114300" distR="114300" simplePos="0" relativeHeight="251665408" behindDoc="0" locked="0" layoutInCell="1" allowOverlap="1" wp14:anchorId="258E9DBC" wp14:editId="6B45FE5A">
                <wp:simplePos x="0" y="0"/>
                <wp:positionH relativeFrom="column">
                  <wp:posOffset>3174365</wp:posOffset>
                </wp:positionH>
                <wp:positionV relativeFrom="paragraph">
                  <wp:posOffset>6350</wp:posOffset>
                </wp:positionV>
                <wp:extent cx="2909570" cy="0"/>
                <wp:effectExtent l="0" t="0" r="0" b="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9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AD03C" id="Прямая со стрелкой 11" o:spid="_x0000_s1026" type="#_x0000_t32" style="position:absolute;margin-left:249.95pt;margin-top:.5pt;width:229.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"/>
            </w:pict>
          </mc:Fallback>
        </mc:AlternateContent>
      </w:r>
      <w:r w:rsidRPr="00EF52E7">
        <w:rPr>
          <w:sz w:val="16"/>
          <w:szCs w:val="24"/>
          <w:lang w:eastAsia="ru-RU"/>
        </w:rPr>
        <w:t>(прізвище та ініціали)</w:t>
      </w:r>
    </w:p>
    <w:p w14:paraId="67D2B88C" w14:textId="77777777" w:rsidR="001353F2" w:rsidRPr="00EF52E7" w:rsidRDefault="001353F2" w:rsidP="001353F2">
      <w:pPr>
        <w:spacing w:line="240" w:lineRule="auto"/>
        <w:ind w:left="3828"/>
        <w:jc w:val="center"/>
        <w:rPr>
          <w:sz w:val="16"/>
          <w:szCs w:val="24"/>
          <w:lang w:eastAsia="ru-RU"/>
        </w:rPr>
      </w:pPr>
    </w:p>
    <w:p w14:paraId="19FEC2BB" w14:textId="3361DA5D" w:rsidR="001353F2" w:rsidRPr="00EF52E7" w:rsidRDefault="001353F2" w:rsidP="001353F2">
      <w:pPr>
        <w:tabs>
          <w:tab w:val="left" w:pos="3969"/>
        </w:tabs>
        <w:spacing w:line="240" w:lineRule="auto"/>
        <w:ind w:left="3828"/>
        <w:rPr>
          <w:szCs w:val="24"/>
          <w:lang w:eastAsia="ru-RU"/>
        </w:rPr>
      </w:pPr>
      <w:r w:rsidRPr="00EF52E7">
        <w:rPr>
          <w:szCs w:val="24"/>
          <w:lang w:eastAsia="ru-RU"/>
        </w:rPr>
        <w:t xml:space="preserve">Рецензент </w:t>
      </w:r>
      <w:r w:rsidRPr="00EF52E7">
        <w:rPr>
          <w:szCs w:val="24"/>
          <w:lang w:eastAsia="ru-RU"/>
        </w:rPr>
        <w:tab/>
        <w:t xml:space="preserve">доц.  </w:t>
      </w:r>
      <w:r w:rsidR="008E59E2" w:rsidRPr="00EF52E7">
        <w:rPr>
          <w:szCs w:val="24"/>
          <w:lang w:eastAsia="ru-RU"/>
        </w:rPr>
        <w:t>МЕНДЕЛА І.Я</w:t>
      </w:r>
      <w:r w:rsidRPr="00EF52E7">
        <w:rPr>
          <w:szCs w:val="24"/>
          <w:lang w:eastAsia="ru-RU"/>
        </w:rPr>
        <w:t>.</w:t>
      </w:r>
    </w:p>
    <w:p w14:paraId="5D813AAD" w14:textId="77777777" w:rsidR="001353F2" w:rsidRPr="00EF52E7" w:rsidRDefault="001353F2" w:rsidP="001353F2">
      <w:pPr>
        <w:tabs>
          <w:tab w:val="left" w:pos="4111"/>
        </w:tabs>
        <w:spacing w:line="240" w:lineRule="auto"/>
        <w:ind w:left="3780"/>
        <w:jc w:val="center"/>
        <w:rPr>
          <w:szCs w:val="24"/>
          <w:lang w:eastAsia="ru-RU"/>
        </w:rPr>
      </w:pPr>
      <w:r w:rsidRPr="00EF52E7">
        <w:rPr>
          <w:noProof/>
        </w:rPr>
        <mc:AlternateContent>
          <mc:Choice Requires="wps">
            <w:drawing>
              <wp:anchor distT="0" distB="0" distL="114300" distR="114300" simplePos="0" relativeHeight="251666432" behindDoc="0" locked="0" layoutInCell="1" allowOverlap="1" wp14:anchorId="773BA05A" wp14:editId="45839EFF">
                <wp:simplePos x="0" y="0"/>
                <wp:positionH relativeFrom="column">
                  <wp:posOffset>3234055</wp:posOffset>
                </wp:positionH>
                <wp:positionV relativeFrom="paragraph">
                  <wp:posOffset>15240</wp:posOffset>
                </wp:positionV>
                <wp:extent cx="2849880" cy="0"/>
                <wp:effectExtent l="0" t="0" r="0" b="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73201" id="Прямая со стрелкой 10" o:spid="_x0000_s1026" type="#_x0000_t32" style="position:absolute;margin-left:254.65pt;margin-top:1.2pt;width:224.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"/>
            </w:pict>
          </mc:Fallback>
        </mc:AlternateContent>
      </w:r>
      <w:r w:rsidRPr="00EF52E7">
        <w:rPr>
          <w:sz w:val="16"/>
          <w:szCs w:val="24"/>
          <w:lang w:eastAsia="ru-RU"/>
        </w:rPr>
        <w:t>(прізвище та ініціали)</w:t>
      </w:r>
    </w:p>
    <w:p w14:paraId="41B4E846" w14:textId="77777777" w:rsidR="001353F2" w:rsidRPr="00EF52E7" w:rsidRDefault="001353F2" w:rsidP="001353F2">
      <w:pPr>
        <w:spacing w:line="240" w:lineRule="auto"/>
        <w:jc w:val="center"/>
        <w:rPr>
          <w:szCs w:val="24"/>
          <w:lang w:eastAsia="ru-RU"/>
        </w:rPr>
      </w:pPr>
    </w:p>
    <w:p w14:paraId="543F8EB5" w14:textId="77777777" w:rsidR="001353F2" w:rsidRPr="00EF52E7" w:rsidRDefault="001353F2" w:rsidP="001353F2">
      <w:pPr>
        <w:spacing w:line="240" w:lineRule="auto"/>
        <w:jc w:val="center"/>
        <w:rPr>
          <w:szCs w:val="24"/>
          <w:lang w:eastAsia="ru-RU"/>
        </w:rPr>
      </w:pPr>
    </w:p>
    <w:p w14:paraId="2552A852" w14:textId="77777777" w:rsidR="001353F2" w:rsidRPr="00EF52E7" w:rsidRDefault="001353F2" w:rsidP="001353F2">
      <w:pPr>
        <w:spacing w:line="240" w:lineRule="auto"/>
        <w:jc w:val="center"/>
        <w:rPr>
          <w:szCs w:val="24"/>
          <w:lang w:eastAsia="ru-RU"/>
        </w:rPr>
      </w:pPr>
    </w:p>
    <w:p w14:paraId="6F102136" w14:textId="657771AE" w:rsidR="001353F2" w:rsidRPr="00EF52E7" w:rsidRDefault="001353F2" w:rsidP="001353F2">
      <w:pPr>
        <w:spacing w:line="240" w:lineRule="auto"/>
        <w:jc w:val="center"/>
        <w:rPr>
          <w:szCs w:val="24"/>
          <w:lang w:eastAsia="ru-RU"/>
        </w:rPr>
      </w:pPr>
    </w:p>
    <w:p w14:paraId="32510045" w14:textId="77777777" w:rsidR="001353F2" w:rsidRPr="00EF52E7" w:rsidRDefault="001353F2" w:rsidP="001353F2">
      <w:pPr>
        <w:spacing w:line="240" w:lineRule="auto"/>
        <w:jc w:val="center"/>
        <w:rPr>
          <w:szCs w:val="24"/>
          <w:lang w:eastAsia="ru-RU"/>
        </w:rPr>
      </w:pPr>
    </w:p>
    <w:p w14:paraId="58D70323" w14:textId="77777777" w:rsidR="001353F2" w:rsidRPr="00EF52E7" w:rsidRDefault="001353F2" w:rsidP="001353F2">
      <w:pPr>
        <w:spacing w:line="240" w:lineRule="auto"/>
        <w:jc w:val="center"/>
        <w:rPr>
          <w:szCs w:val="24"/>
          <w:lang w:eastAsia="ru-RU"/>
        </w:rPr>
      </w:pPr>
      <w:r w:rsidRPr="00EF52E7">
        <w:rPr>
          <w:szCs w:val="24"/>
          <w:lang w:eastAsia="ru-RU"/>
        </w:rPr>
        <w:t>Івано-Франківськ - 2023 р.</w:t>
      </w:r>
    </w:p>
    <w:p w14:paraId="4BA02C8E" w14:textId="77777777" w:rsidR="001353F2" w:rsidRPr="00EF52E7" w:rsidRDefault="001353F2" w:rsidP="001353F2"/>
    <w:p w14:paraId="0E1E5B7B" w14:textId="2425FC9D" w:rsidR="00313FB6" w:rsidRPr="00EF52E7" w:rsidRDefault="004A42E1" w:rsidP="00AC0E67">
      <w:pPr>
        <w:jc w:val="center"/>
        <w:rPr>
          <w:rFonts w:eastAsia="Times New Roman" w:cs="Times New Roman"/>
          <w:b/>
          <w:bCs/>
          <w:szCs w:val="28"/>
        </w:rPr>
      </w:pPr>
      <w:r w:rsidRPr="00EF52E7">
        <w:rPr>
          <w:rFonts w:eastAsia="Times New Roman" w:cs="Times New Roman"/>
          <w:b/>
          <w:bCs/>
          <w:szCs w:val="28"/>
        </w:rPr>
        <w:lastRenderedPageBreak/>
        <w:t>ЗМІСТ</w:t>
      </w:r>
    </w:p>
    <w:p w14:paraId="6058D39F" w14:textId="77777777" w:rsidR="00AC0E67" w:rsidRPr="00EF52E7" w:rsidRDefault="00AC0E67" w:rsidP="00AC0E67">
      <w:pPr>
        <w:jc w:val="center"/>
        <w:rPr>
          <w:rFonts w:eastAsia="Times New Roman" w:cs="Times New Roman"/>
          <w:b/>
          <w:bCs/>
          <w:szCs w:val="28"/>
        </w:rPr>
      </w:pPr>
    </w:p>
    <w:p w14:paraId="0248434F" w14:textId="263EE286" w:rsidR="004A42E1" w:rsidRPr="00EF52E7" w:rsidRDefault="004A42E1">
      <w:pPr>
        <w:rPr>
          <w:rFonts w:eastAsia="Times New Roman" w:cs="Times New Roman"/>
          <w:b/>
          <w:bCs/>
          <w:szCs w:val="28"/>
        </w:rPr>
      </w:pPr>
      <w:r w:rsidRPr="00EF52E7">
        <w:rPr>
          <w:rFonts w:eastAsia="Times New Roman" w:cs="Times New Roman"/>
          <w:b/>
          <w:bCs/>
          <w:szCs w:val="28"/>
        </w:rPr>
        <w:t>ВСТУП</w:t>
      </w:r>
      <w:r w:rsidR="00AC0E67" w:rsidRPr="00EF52E7">
        <w:rPr>
          <w:rFonts w:eastAsia="Times New Roman" w:cs="Times New Roman"/>
          <w:b/>
          <w:bCs/>
          <w:szCs w:val="28"/>
        </w:rPr>
        <w:t>………………………………………………………………………..3</w:t>
      </w:r>
    </w:p>
    <w:p w14:paraId="695D9D62" w14:textId="03047D94" w:rsidR="001526EC" w:rsidRPr="00EF52E7" w:rsidRDefault="001526EC" w:rsidP="004A42E1">
      <w:pPr>
        <w:rPr>
          <w:rFonts w:eastAsia="Times New Roman" w:cs="Times New Roman"/>
          <w:b/>
          <w:bCs/>
          <w:szCs w:val="28"/>
          <w:lang w:eastAsia="uk-UA"/>
        </w:rPr>
      </w:pPr>
      <w:r w:rsidRPr="00EF52E7">
        <w:rPr>
          <w:b/>
          <w:bCs/>
          <w:szCs w:val="28"/>
        </w:rPr>
        <w:t xml:space="preserve">РОЗДІЛ 1. ТЕОРЕТИКО-МЕТОДОЛОГІЧНІ ПІДХОДИ ДО ФОРМУВАННЯ ЛОГІСТИЧНОЇ СТРАТЕГІЇ НА ПІДПРИЄМСТВІ </w:t>
      </w:r>
      <w:r w:rsidRPr="00EF52E7">
        <w:rPr>
          <w:rFonts w:eastAsia="Times New Roman" w:cs="Times New Roman"/>
          <w:b/>
          <w:bCs/>
          <w:szCs w:val="28"/>
        </w:rPr>
        <w:t>СОЦІОКУЛЬТУРНОЇ СФЕРИ</w:t>
      </w:r>
      <w:r w:rsidRPr="00EF52E7">
        <w:rPr>
          <w:rFonts w:eastAsia="Times New Roman" w:cs="Times New Roman"/>
          <w:b/>
          <w:bCs/>
          <w:szCs w:val="28"/>
          <w:lang w:eastAsia="uk-UA"/>
        </w:rPr>
        <w:t xml:space="preserve"> </w:t>
      </w:r>
      <w:r w:rsidR="005267A4" w:rsidRPr="00EF52E7">
        <w:rPr>
          <w:rFonts w:eastAsia="Times New Roman" w:cs="Times New Roman"/>
          <w:b/>
          <w:bCs/>
          <w:szCs w:val="28"/>
          <w:lang w:eastAsia="uk-UA"/>
        </w:rPr>
        <w:t>…………………………………………………..</w:t>
      </w:r>
      <w:r w:rsidR="00C75891" w:rsidRPr="00EF52E7">
        <w:rPr>
          <w:rFonts w:eastAsia="Times New Roman" w:cs="Times New Roman"/>
          <w:b/>
          <w:bCs/>
          <w:szCs w:val="28"/>
          <w:lang w:eastAsia="uk-UA"/>
        </w:rPr>
        <w:t>6</w:t>
      </w:r>
    </w:p>
    <w:p w14:paraId="17DCE233" w14:textId="31B603AF" w:rsidR="001526EC" w:rsidRPr="00EF52E7" w:rsidRDefault="001526EC" w:rsidP="00E44D0F">
      <w:pPr>
        <w:pStyle w:val="a4"/>
        <w:numPr>
          <w:ilvl w:val="1"/>
          <w:numId w:val="1"/>
        </w:numPr>
        <w:spacing w:after="0" w:line="360" w:lineRule="auto"/>
        <w:ind w:left="0" w:firstLine="709"/>
        <w:jc w:val="both"/>
        <w:rPr>
          <w:rFonts w:ascii="Times New Roman" w:eastAsia="Times New Roman" w:hAnsi="Times New Roman" w:cs="Times New Roman"/>
          <w:sz w:val="28"/>
          <w:szCs w:val="28"/>
          <w:lang w:eastAsia="uk-UA"/>
        </w:rPr>
      </w:pPr>
      <w:r w:rsidRPr="00EF52E7">
        <w:rPr>
          <w:rFonts w:ascii="Times New Roman" w:hAnsi="Times New Roman" w:cs="Times New Roman"/>
          <w:sz w:val="28"/>
          <w:szCs w:val="28"/>
        </w:rPr>
        <w:t>Сутність логістичних стратегій та їх роль у системі управління</w:t>
      </w:r>
      <w:r w:rsidRPr="00EF52E7">
        <w:rPr>
          <w:rFonts w:ascii="Times New Roman" w:eastAsia="Times New Roman" w:hAnsi="Times New Roman" w:cs="Times New Roman"/>
          <w:sz w:val="28"/>
          <w:szCs w:val="28"/>
          <w:lang w:eastAsia="uk-UA"/>
        </w:rPr>
        <w:t xml:space="preserve"> </w:t>
      </w:r>
      <w:r w:rsidRPr="00EF52E7">
        <w:rPr>
          <w:rFonts w:ascii="Times New Roman" w:eastAsia="Times New Roman" w:hAnsi="Times New Roman" w:cs="Times New Roman"/>
          <w:sz w:val="28"/>
          <w:szCs w:val="28"/>
        </w:rPr>
        <w:t>підприємств</w:t>
      </w:r>
      <w:r w:rsidR="00A4551C" w:rsidRPr="00EF52E7">
        <w:rPr>
          <w:rFonts w:ascii="Times New Roman" w:eastAsia="Times New Roman" w:hAnsi="Times New Roman" w:cs="Times New Roman"/>
          <w:sz w:val="28"/>
          <w:szCs w:val="28"/>
        </w:rPr>
        <w:t>ом</w:t>
      </w:r>
      <w:r w:rsidRPr="00EF52E7">
        <w:rPr>
          <w:rFonts w:ascii="Times New Roman" w:eastAsia="Times New Roman" w:hAnsi="Times New Roman" w:cs="Times New Roman"/>
          <w:sz w:val="28"/>
          <w:szCs w:val="28"/>
        </w:rPr>
        <w:t xml:space="preserve"> соціокультурної сфери</w:t>
      </w:r>
      <w:r w:rsidR="005267A4" w:rsidRPr="00EF52E7">
        <w:rPr>
          <w:rFonts w:ascii="Times New Roman" w:eastAsia="Times New Roman" w:hAnsi="Times New Roman" w:cs="Times New Roman"/>
          <w:sz w:val="28"/>
          <w:szCs w:val="28"/>
        </w:rPr>
        <w:t>……………………………………………</w:t>
      </w:r>
      <w:r w:rsidR="00C75891" w:rsidRPr="00EF52E7">
        <w:rPr>
          <w:rFonts w:ascii="Times New Roman" w:eastAsia="Times New Roman" w:hAnsi="Times New Roman" w:cs="Times New Roman"/>
          <w:sz w:val="28"/>
          <w:szCs w:val="28"/>
        </w:rPr>
        <w:t>.6</w:t>
      </w:r>
    </w:p>
    <w:p w14:paraId="0DDE7454" w14:textId="0DD41419" w:rsidR="00A4551C" w:rsidRPr="00EF52E7" w:rsidRDefault="00A4551C" w:rsidP="00E44D0F">
      <w:pPr>
        <w:pStyle w:val="a4"/>
        <w:numPr>
          <w:ilvl w:val="1"/>
          <w:numId w:val="1"/>
        </w:numPr>
        <w:spacing w:after="0" w:line="360" w:lineRule="auto"/>
        <w:ind w:left="0" w:firstLine="709"/>
        <w:jc w:val="both"/>
        <w:rPr>
          <w:rFonts w:ascii="Times New Roman" w:eastAsia="Times New Roman" w:hAnsi="Times New Roman" w:cs="Times New Roman"/>
          <w:sz w:val="28"/>
          <w:szCs w:val="28"/>
          <w:lang w:eastAsia="uk-UA"/>
        </w:rPr>
      </w:pPr>
      <w:bookmarkStart w:id="0" w:name="_Hlk124867243"/>
      <w:r w:rsidRPr="00EF52E7">
        <w:rPr>
          <w:rFonts w:ascii="Times New Roman" w:hAnsi="Times New Roman" w:cs="Times New Roman"/>
          <w:sz w:val="28"/>
          <w:szCs w:val="28"/>
        </w:rPr>
        <w:t>Логістичні інструменти реалізації цілей розвитку підприємств, взаємозв'язок логістичної стратегії та стратегії розвитку підприємства</w:t>
      </w:r>
      <w:r w:rsidR="00FE54B8" w:rsidRPr="00EF52E7">
        <w:rPr>
          <w:rFonts w:ascii="Times New Roman" w:hAnsi="Times New Roman" w:cs="Times New Roman"/>
          <w:sz w:val="28"/>
          <w:szCs w:val="28"/>
        </w:rPr>
        <w:t>………..15</w:t>
      </w:r>
    </w:p>
    <w:p w14:paraId="19FD8604" w14:textId="24A48FB7" w:rsidR="00FA77A0" w:rsidRPr="00EF52E7" w:rsidRDefault="001C080A" w:rsidP="004A42E1">
      <w:pPr>
        <w:pStyle w:val="a3"/>
        <w:spacing w:before="0" w:beforeAutospacing="0" w:after="0" w:afterAutospacing="0" w:line="360" w:lineRule="auto"/>
        <w:ind w:firstLine="709"/>
        <w:jc w:val="both"/>
        <w:rPr>
          <w:sz w:val="28"/>
          <w:szCs w:val="28"/>
        </w:rPr>
      </w:pPr>
      <w:bookmarkStart w:id="1" w:name="_Hlk125134878"/>
      <w:bookmarkEnd w:id="0"/>
      <w:r w:rsidRPr="00EF52E7">
        <w:rPr>
          <w:b/>
          <w:bCs/>
          <w:sz w:val="28"/>
          <w:szCs w:val="28"/>
        </w:rPr>
        <w:t>РОЗДІЛ</w:t>
      </w:r>
      <w:r w:rsidRPr="00EF52E7">
        <w:rPr>
          <w:b/>
          <w:sz w:val="28"/>
          <w:szCs w:val="28"/>
        </w:rPr>
        <w:t xml:space="preserve"> 2 ВИКОРИСТАННЯ ІНСТРУМЕНТАРІЮ ЛОГІСТИЧНОГО КОНТРОЛІНГУ ЯК ОДНОГО З ЕФЕКТИВНИХ МЕТОДІВ ФОРМУВАННЯ СТРАТЕГІЇ РОЗВИТКУ ПІДПРИЄМСТВА</w:t>
      </w:r>
      <w:r w:rsidR="00FE54B8" w:rsidRPr="00EF52E7">
        <w:rPr>
          <w:b/>
          <w:sz w:val="28"/>
          <w:szCs w:val="28"/>
        </w:rPr>
        <w:t>..22</w:t>
      </w:r>
    </w:p>
    <w:p w14:paraId="2E0B02CC" w14:textId="7C94EE08" w:rsidR="00FA77A0" w:rsidRPr="00EF52E7" w:rsidRDefault="00FA77A0" w:rsidP="004A42E1">
      <w:pPr>
        <w:pStyle w:val="a3"/>
        <w:spacing w:before="0" w:beforeAutospacing="0" w:after="0" w:afterAutospacing="0" w:line="360" w:lineRule="auto"/>
        <w:ind w:firstLine="709"/>
        <w:jc w:val="both"/>
        <w:rPr>
          <w:sz w:val="28"/>
          <w:szCs w:val="28"/>
        </w:rPr>
      </w:pPr>
      <w:r w:rsidRPr="00EF52E7">
        <w:rPr>
          <w:sz w:val="28"/>
          <w:szCs w:val="28"/>
        </w:rPr>
        <w:t>1.1.</w:t>
      </w:r>
      <w:r w:rsidRPr="00EF52E7">
        <w:t xml:space="preserve"> </w:t>
      </w:r>
      <w:r w:rsidRPr="00EF52E7">
        <w:rPr>
          <w:sz w:val="28"/>
          <w:szCs w:val="28"/>
        </w:rPr>
        <w:t>Контролінг як основа оптимізації логістичних процесів на підприємстві</w:t>
      </w:r>
      <w:r w:rsidR="00FE54B8" w:rsidRPr="00EF52E7">
        <w:rPr>
          <w:sz w:val="28"/>
          <w:szCs w:val="28"/>
        </w:rPr>
        <w:t>………………………………………………………………………..22</w:t>
      </w:r>
    </w:p>
    <w:bookmarkEnd w:id="1"/>
    <w:p w14:paraId="7777208D" w14:textId="7167A17C" w:rsidR="00FA77A0" w:rsidRPr="00EF52E7" w:rsidRDefault="00FA77A0" w:rsidP="004A42E1">
      <w:pPr>
        <w:pStyle w:val="a3"/>
        <w:spacing w:before="0" w:beforeAutospacing="0" w:after="0" w:afterAutospacing="0" w:line="360" w:lineRule="auto"/>
        <w:ind w:firstLine="709"/>
        <w:jc w:val="both"/>
        <w:rPr>
          <w:sz w:val="28"/>
          <w:szCs w:val="28"/>
        </w:rPr>
      </w:pPr>
      <w:r w:rsidRPr="00EF52E7">
        <w:rPr>
          <w:sz w:val="28"/>
          <w:szCs w:val="28"/>
        </w:rPr>
        <w:t>1.2.</w:t>
      </w:r>
      <w:r w:rsidRPr="00EF52E7">
        <w:t xml:space="preserve"> </w:t>
      </w:r>
      <w:r w:rsidRPr="00EF52E7">
        <w:rPr>
          <w:sz w:val="28"/>
          <w:szCs w:val="28"/>
        </w:rPr>
        <w:t xml:space="preserve">Методи формування контролінгу та стратегії розвитку підприємства в </w:t>
      </w:r>
      <w:r w:rsidR="00EB6A81" w:rsidRPr="00EF52E7">
        <w:rPr>
          <w:sz w:val="28"/>
          <w:szCs w:val="28"/>
        </w:rPr>
        <w:t>сфері надання послуг</w:t>
      </w:r>
      <w:r w:rsidR="00FE54B8" w:rsidRPr="00EF52E7">
        <w:rPr>
          <w:sz w:val="28"/>
          <w:szCs w:val="28"/>
        </w:rPr>
        <w:t>………………………………………………………………32</w:t>
      </w:r>
    </w:p>
    <w:p w14:paraId="217C76A0" w14:textId="0BD0CF74" w:rsidR="0003114E" w:rsidRPr="00EF52E7" w:rsidRDefault="0003114E" w:rsidP="004A42E1">
      <w:pPr>
        <w:rPr>
          <w:b/>
          <w:bCs/>
        </w:rPr>
      </w:pPr>
      <w:bookmarkStart w:id="2" w:name="_Hlk124787284"/>
      <w:bookmarkStart w:id="3" w:name="_Hlk124780090"/>
      <w:r w:rsidRPr="00EF52E7">
        <w:rPr>
          <w:b/>
          <w:bCs/>
          <w:szCs w:val="28"/>
        </w:rPr>
        <w:t xml:space="preserve">РОЗДІЛ 3 </w:t>
      </w:r>
      <w:r w:rsidRPr="00EF52E7">
        <w:rPr>
          <w:b/>
          <w:bCs/>
        </w:rPr>
        <w:t>ПЕРСПЕКТИВНІ НАПРЯМКИ ВПРОВАДЖЕННЯ ЛОГІСТИЧНОЇ СТРАТЕГІЇ ЯК ЧИННИКА ЗАБЕЗПЕЧЕННЯ КОНКУРЕНТОСПРОМОЖНОСТІ ПІДПРИЄМСТВА СОЦІОКУЛЬТУРНОЇ СФЕРИ</w:t>
      </w:r>
      <w:r w:rsidR="00FE54B8" w:rsidRPr="00EF52E7">
        <w:rPr>
          <w:b/>
          <w:bCs/>
        </w:rPr>
        <w:t>…………………………………………………39</w:t>
      </w:r>
    </w:p>
    <w:bookmarkEnd w:id="2"/>
    <w:p w14:paraId="34775C3D" w14:textId="69CC5B17" w:rsidR="00237C56" w:rsidRPr="00EF52E7" w:rsidRDefault="006E7BB1" w:rsidP="004A42E1">
      <w:pPr>
        <w:rPr>
          <w:rFonts w:eastAsia="Times New Roman" w:cs="Times New Roman"/>
          <w:szCs w:val="28"/>
          <w:lang w:eastAsia="uk-UA"/>
        </w:rPr>
      </w:pPr>
      <w:r w:rsidRPr="00EF52E7">
        <w:rPr>
          <w:szCs w:val="28"/>
        </w:rPr>
        <w:t xml:space="preserve">3.1 </w:t>
      </w:r>
      <w:r w:rsidR="002F5F19" w:rsidRPr="00EF52E7">
        <w:rPr>
          <w:szCs w:val="28"/>
        </w:rPr>
        <w:t>Концептуальні підходи та алгоритм  формування логістичної стратегії</w:t>
      </w:r>
      <w:r w:rsidRPr="00EF52E7">
        <w:rPr>
          <w:szCs w:val="28"/>
        </w:rPr>
        <w:t xml:space="preserve"> в системі управління підприємством</w:t>
      </w:r>
      <w:r w:rsidRPr="00EF52E7">
        <w:rPr>
          <w:rFonts w:eastAsia="Times New Roman" w:cs="Times New Roman"/>
          <w:szCs w:val="28"/>
          <w:lang w:eastAsia="uk-UA"/>
        </w:rPr>
        <w:t xml:space="preserve"> </w:t>
      </w:r>
      <w:r w:rsidR="00FE54B8" w:rsidRPr="00EF52E7">
        <w:rPr>
          <w:rFonts w:eastAsia="Times New Roman" w:cs="Times New Roman"/>
          <w:szCs w:val="28"/>
          <w:lang w:eastAsia="uk-UA"/>
        </w:rPr>
        <w:t>…………………………………………….39</w:t>
      </w:r>
    </w:p>
    <w:p w14:paraId="28883DAF" w14:textId="0D19CB9D" w:rsidR="006E7BB1" w:rsidRPr="00EF52E7" w:rsidRDefault="0003114E" w:rsidP="004A42E1">
      <w:bookmarkStart w:id="4" w:name="_Hlk124874945"/>
      <w:bookmarkEnd w:id="3"/>
      <w:r w:rsidRPr="00EF52E7">
        <w:rPr>
          <w:rFonts w:cs="Times New Roman"/>
          <w:szCs w:val="28"/>
        </w:rPr>
        <w:t xml:space="preserve">3.2 </w:t>
      </w:r>
      <w:r w:rsidR="004A42E1" w:rsidRPr="00EF52E7">
        <w:t>В</w:t>
      </w:r>
      <w:r w:rsidR="001C080A" w:rsidRPr="00EF52E7">
        <w:t>икористання логістичної стратегії як основи забезпечення конкурентоспроможності підприємства та отримання довгострокових переваг</w:t>
      </w:r>
      <w:bookmarkEnd w:id="4"/>
      <w:r w:rsidR="00FE54B8" w:rsidRPr="00EF52E7">
        <w:t>………………………………………………………………………………51</w:t>
      </w:r>
    </w:p>
    <w:p w14:paraId="34E55E53" w14:textId="476C9ADC" w:rsidR="004A42E1" w:rsidRPr="00EF52E7" w:rsidRDefault="004A42E1" w:rsidP="004A42E1">
      <w:pPr>
        <w:rPr>
          <w:b/>
          <w:bCs/>
        </w:rPr>
      </w:pPr>
      <w:r w:rsidRPr="00EF52E7">
        <w:rPr>
          <w:b/>
          <w:bCs/>
        </w:rPr>
        <w:t>ВИСНОВКИ</w:t>
      </w:r>
      <w:r w:rsidR="00FE54B8" w:rsidRPr="00EF52E7">
        <w:rPr>
          <w:b/>
          <w:bCs/>
        </w:rPr>
        <w:t>…………………………………………………………………55</w:t>
      </w:r>
    </w:p>
    <w:p w14:paraId="2782953A" w14:textId="184C0B2C" w:rsidR="004A42E1" w:rsidRPr="00EF52E7" w:rsidRDefault="004A42E1" w:rsidP="004A42E1">
      <w:pPr>
        <w:rPr>
          <w:b/>
          <w:bCs/>
        </w:rPr>
      </w:pPr>
      <w:r w:rsidRPr="00EF52E7">
        <w:rPr>
          <w:b/>
          <w:bCs/>
        </w:rPr>
        <w:t>СПИСОК ВИКОРИСТАНИХ ДЖЕРЕЛ</w:t>
      </w:r>
      <w:r w:rsidR="00FE54B8" w:rsidRPr="00EF52E7">
        <w:rPr>
          <w:b/>
          <w:bCs/>
        </w:rPr>
        <w:t>………………………………..57</w:t>
      </w:r>
    </w:p>
    <w:p w14:paraId="3881DD59" w14:textId="3E243F5D" w:rsidR="004A42E1" w:rsidRPr="00EF52E7" w:rsidRDefault="004A42E1" w:rsidP="004A42E1">
      <w:pPr>
        <w:rPr>
          <w:b/>
          <w:bCs/>
        </w:rPr>
      </w:pPr>
      <w:r w:rsidRPr="00EF52E7">
        <w:rPr>
          <w:b/>
          <w:bCs/>
        </w:rPr>
        <w:t>ДОДАТКИ</w:t>
      </w:r>
      <w:r w:rsidR="00FE54B8" w:rsidRPr="00EF52E7">
        <w:rPr>
          <w:b/>
          <w:bCs/>
        </w:rPr>
        <w:t>…………………………………………………………………..62</w:t>
      </w:r>
    </w:p>
    <w:p w14:paraId="0832B1A2" w14:textId="4ABB6AA1" w:rsidR="001C080A" w:rsidRPr="00EF52E7" w:rsidRDefault="001C080A" w:rsidP="00237C56">
      <w:pPr>
        <w:rPr>
          <w:rFonts w:cs="Times New Roman"/>
          <w:szCs w:val="28"/>
        </w:rPr>
      </w:pPr>
    </w:p>
    <w:p w14:paraId="740460E7" w14:textId="67066B29" w:rsidR="001353F2" w:rsidRPr="00EF52E7" w:rsidRDefault="001353F2" w:rsidP="001353F2">
      <w:pPr>
        <w:jc w:val="center"/>
        <w:rPr>
          <w:rFonts w:eastAsia="Times New Roman" w:cs="Times New Roman"/>
          <w:b/>
          <w:bCs/>
          <w:szCs w:val="28"/>
        </w:rPr>
      </w:pPr>
      <w:r w:rsidRPr="00EF52E7">
        <w:rPr>
          <w:rFonts w:eastAsia="Times New Roman" w:cs="Times New Roman"/>
          <w:b/>
          <w:bCs/>
          <w:szCs w:val="28"/>
        </w:rPr>
        <w:lastRenderedPageBreak/>
        <w:t>ВСТУП</w:t>
      </w:r>
    </w:p>
    <w:p w14:paraId="7C49FDCD" w14:textId="77777777" w:rsidR="001353F2" w:rsidRPr="00EF52E7" w:rsidRDefault="001353F2" w:rsidP="001353F2">
      <w:pPr>
        <w:jc w:val="center"/>
        <w:rPr>
          <w:rFonts w:eastAsia="Times New Roman" w:cs="Times New Roman"/>
          <w:b/>
          <w:bCs/>
          <w:szCs w:val="28"/>
        </w:rPr>
      </w:pPr>
    </w:p>
    <w:p w14:paraId="0C473275" w14:textId="4445ADE8" w:rsidR="004A42E1" w:rsidRPr="00EF52E7" w:rsidRDefault="00553FAB" w:rsidP="00300668">
      <w:pPr>
        <w:rPr>
          <w:rFonts w:cs="Times New Roman"/>
          <w:szCs w:val="28"/>
        </w:rPr>
      </w:pPr>
      <w:r w:rsidRPr="00EF52E7">
        <w:rPr>
          <w:szCs w:val="28"/>
        </w:rPr>
        <w:t>С</w:t>
      </w:r>
      <w:r w:rsidR="001B0E56" w:rsidRPr="00EF52E7">
        <w:rPr>
          <w:szCs w:val="28"/>
        </w:rPr>
        <w:t>учасн</w:t>
      </w:r>
      <w:r w:rsidRPr="00EF52E7">
        <w:rPr>
          <w:szCs w:val="28"/>
        </w:rPr>
        <w:t>і</w:t>
      </w:r>
      <w:r w:rsidR="001B0E56" w:rsidRPr="00EF52E7">
        <w:rPr>
          <w:szCs w:val="28"/>
        </w:rPr>
        <w:t xml:space="preserve"> умов</w:t>
      </w:r>
      <w:r w:rsidRPr="00EF52E7">
        <w:rPr>
          <w:szCs w:val="28"/>
        </w:rPr>
        <w:t>и</w:t>
      </w:r>
      <w:r w:rsidR="001B0E56" w:rsidRPr="00EF52E7">
        <w:rPr>
          <w:szCs w:val="28"/>
        </w:rPr>
        <w:t xml:space="preserve"> розвитку ринк</w:t>
      </w:r>
      <w:r w:rsidRPr="00EF52E7">
        <w:rPr>
          <w:szCs w:val="28"/>
        </w:rPr>
        <w:t>у</w:t>
      </w:r>
      <w:r w:rsidR="001B0E56" w:rsidRPr="00EF52E7">
        <w:rPr>
          <w:szCs w:val="28"/>
        </w:rPr>
        <w:t xml:space="preserve"> </w:t>
      </w:r>
      <w:r w:rsidRPr="00EF52E7">
        <w:rPr>
          <w:szCs w:val="28"/>
        </w:rPr>
        <w:t>викликають у підприємств</w:t>
      </w:r>
      <w:r w:rsidR="001B0E56" w:rsidRPr="00EF52E7">
        <w:rPr>
          <w:szCs w:val="28"/>
        </w:rPr>
        <w:t xml:space="preserve"> потреб</w:t>
      </w:r>
      <w:r w:rsidRPr="00EF52E7">
        <w:rPr>
          <w:szCs w:val="28"/>
        </w:rPr>
        <w:t>у у</w:t>
      </w:r>
      <w:r w:rsidR="001B0E56" w:rsidRPr="00EF52E7">
        <w:rPr>
          <w:szCs w:val="28"/>
        </w:rPr>
        <w:t xml:space="preserve"> досягненн</w:t>
      </w:r>
      <w:r w:rsidRPr="00EF52E7">
        <w:rPr>
          <w:szCs w:val="28"/>
        </w:rPr>
        <w:t>і</w:t>
      </w:r>
      <w:r w:rsidR="001B0E56" w:rsidRPr="00EF52E7">
        <w:rPr>
          <w:szCs w:val="28"/>
        </w:rPr>
        <w:t xml:space="preserve"> стабільності на ринку та закріпленн</w:t>
      </w:r>
      <w:r w:rsidRPr="00EF52E7">
        <w:rPr>
          <w:szCs w:val="28"/>
        </w:rPr>
        <w:t>і</w:t>
      </w:r>
      <w:r w:rsidR="001B0E56" w:rsidRPr="00EF52E7">
        <w:rPr>
          <w:szCs w:val="28"/>
        </w:rPr>
        <w:t xml:space="preserve"> </w:t>
      </w:r>
      <w:r w:rsidRPr="00EF52E7">
        <w:rPr>
          <w:szCs w:val="28"/>
        </w:rPr>
        <w:t>свого становища</w:t>
      </w:r>
      <w:r w:rsidR="001B0E56" w:rsidRPr="00EF52E7">
        <w:rPr>
          <w:szCs w:val="28"/>
        </w:rPr>
        <w:t xml:space="preserve"> </w:t>
      </w:r>
      <w:r w:rsidRPr="00EF52E7">
        <w:rPr>
          <w:szCs w:val="28"/>
        </w:rPr>
        <w:t>серед потенційних</w:t>
      </w:r>
      <w:r w:rsidR="001B0E56" w:rsidRPr="00EF52E7">
        <w:rPr>
          <w:szCs w:val="28"/>
        </w:rPr>
        <w:t xml:space="preserve"> конкурентів. Виріш</w:t>
      </w:r>
      <w:r w:rsidR="007E7378" w:rsidRPr="00EF52E7">
        <w:rPr>
          <w:szCs w:val="28"/>
        </w:rPr>
        <w:t>ити</w:t>
      </w:r>
      <w:r w:rsidR="001B0E56" w:rsidRPr="00EF52E7">
        <w:rPr>
          <w:szCs w:val="28"/>
        </w:rPr>
        <w:t xml:space="preserve"> ц</w:t>
      </w:r>
      <w:r w:rsidR="007E7378" w:rsidRPr="00EF52E7">
        <w:rPr>
          <w:szCs w:val="28"/>
        </w:rPr>
        <w:t>ю</w:t>
      </w:r>
      <w:r w:rsidR="001B0E56" w:rsidRPr="00EF52E7">
        <w:rPr>
          <w:szCs w:val="28"/>
        </w:rPr>
        <w:t xml:space="preserve"> проблем</w:t>
      </w:r>
      <w:r w:rsidR="007E7378" w:rsidRPr="00EF52E7">
        <w:rPr>
          <w:szCs w:val="28"/>
        </w:rPr>
        <w:t>у є можливим здійснюючи цілий ряд певних дій:</w:t>
      </w:r>
      <w:r w:rsidR="001B0E56" w:rsidRPr="00EF52E7">
        <w:rPr>
          <w:szCs w:val="28"/>
        </w:rPr>
        <w:t xml:space="preserve"> </w:t>
      </w:r>
      <w:r w:rsidR="007E7378" w:rsidRPr="00EF52E7">
        <w:rPr>
          <w:szCs w:val="28"/>
        </w:rPr>
        <w:t>с</w:t>
      </w:r>
      <w:r w:rsidR="001B0E56" w:rsidRPr="00EF52E7">
        <w:rPr>
          <w:szCs w:val="28"/>
        </w:rPr>
        <w:t>формува</w:t>
      </w:r>
      <w:r w:rsidR="007E7378" w:rsidRPr="00EF52E7">
        <w:rPr>
          <w:szCs w:val="28"/>
        </w:rPr>
        <w:t>ти</w:t>
      </w:r>
      <w:r w:rsidR="001B0E56" w:rsidRPr="00EF52E7">
        <w:rPr>
          <w:szCs w:val="28"/>
        </w:rPr>
        <w:t xml:space="preserve"> власн</w:t>
      </w:r>
      <w:r w:rsidR="007E7378" w:rsidRPr="00EF52E7">
        <w:rPr>
          <w:szCs w:val="28"/>
        </w:rPr>
        <w:t>у</w:t>
      </w:r>
      <w:r w:rsidR="001B0E56" w:rsidRPr="00EF52E7">
        <w:rPr>
          <w:szCs w:val="28"/>
        </w:rPr>
        <w:t xml:space="preserve"> ринков</w:t>
      </w:r>
      <w:r w:rsidR="007E7378" w:rsidRPr="00EF52E7">
        <w:rPr>
          <w:szCs w:val="28"/>
        </w:rPr>
        <w:t>у</w:t>
      </w:r>
      <w:r w:rsidR="001B0E56" w:rsidRPr="00EF52E7">
        <w:rPr>
          <w:szCs w:val="28"/>
        </w:rPr>
        <w:t xml:space="preserve"> стратегі</w:t>
      </w:r>
      <w:r w:rsidR="007E7378" w:rsidRPr="00EF52E7">
        <w:rPr>
          <w:szCs w:val="28"/>
        </w:rPr>
        <w:t>ю</w:t>
      </w:r>
      <w:r w:rsidR="001B0E56" w:rsidRPr="00EF52E7">
        <w:rPr>
          <w:szCs w:val="28"/>
        </w:rPr>
        <w:t>, пров</w:t>
      </w:r>
      <w:r w:rsidR="00EA0970" w:rsidRPr="00EF52E7">
        <w:rPr>
          <w:szCs w:val="28"/>
        </w:rPr>
        <w:t>о</w:t>
      </w:r>
      <w:r w:rsidR="001B0E56" w:rsidRPr="00EF52E7">
        <w:rPr>
          <w:szCs w:val="28"/>
        </w:rPr>
        <w:t>д</w:t>
      </w:r>
      <w:r w:rsidR="007E7378" w:rsidRPr="00EF52E7">
        <w:rPr>
          <w:szCs w:val="28"/>
        </w:rPr>
        <w:t xml:space="preserve">ити </w:t>
      </w:r>
      <w:r w:rsidR="001B0E56" w:rsidRPr="00EF52E7">
        <w:rPr>
          <w:szCs w:val="28"/>
        </w:rPr>
        <w:t>постійн</w:t>
      </w:r>
      <w:r w:rsidR="007E7378" w:rsidRPr="00EF52E7">
        <w:rPr>
          <w:szCs w:val="28"/>
        </w:rPr>
        <w:t>і</w:t>
      </w:r>
      <w:r w:rsidR="001B0E56" w:rsidRPr="00EF52E7">
        <w:rPr>
          <w:szCs w:val="28"/>
        </w:rPr>
        <w:t xml:space="preserve"> маркетингов</w:t>
      </w:r>
      <w:r w:rsidR="007E7378" w:rsidRPr="00EF52E7">
        <w:rPr>
          <w:szCs w:val="28"/>
        </w:rPr>
        <w:t>і</w:t>
      </w:r>
      <w:r w:rsidR="001B0E56" w:rsidRPr="00EF52E7">
        <w:rPr>
          <w:szCs w:val="28"/>
        </w:rPr>
        <w:t xml:space="preserve"> досліджен</w:t>
      </w:r>
      <w:r w:rsidR="007E7378" w:rsidRPr="00EF52E7">
        <w:rPr>
          <w:szCs w:val="28"/>
        </w:rPr>
        <w:t>ня</w:t>
      </w:r>
      <w:r w:rsidR="001B0E56" w:rsidRPr="00EF52E7">
        <w:rPr>
          <w:szCs w:val="28"/>
        </w:rPr>
        <w:t xml:space="preserve">, моніторинг </w:t>
      </w:r>
      <w:r w:rsidR="00EA0970" w:rsidRPr="00EF52E7">
        <w:rPr>
          <w:szCs w:val="28"/>
        </w:rPr>
        <w:t>мікросередовища</w:t>
      </w:r>
      <w:r w:rsidR="001B0E56" w:rsidRPr="00EF52E7">
        <w:rPr>
          <w:szCs w:val="28"/>
        </w:rPr>
        <w:t xml:space="preserve"> </w:t>
      </w:r>
      <w:r w:rsidR="00EA0970" w:rsidRPr="00EF52E7">
        <w:rPr>
          <w:szCs w:val="28"/>
        </w:rPr>
        <w:t>та</w:t>
      </w:r>
      <w:r w:rsidR="001B0E56" w:rsidRPr="00EF52E7">
        <w:rPr>
          <w:szCs w:val="28"/>
        </w:rPr>
        <w:t xml:space="preserve"> макросередовища</w:t>
      </w:r>
      <w:r w:rsidR="00EA0970" w:rsidRPr="00EF52E7">
        <w:rPr>
          <w:szCs w:val="28"/>
        </w:rPr>
        <w:t xml:space="preserve"> підприємства, в</w:t>
      </w:r>
      <w:r w:rsidR="001B0E56" w:rsidRPr="00EF52E7">
        <w:rPr>
          <w:szCs w:val="28"/>
        </w:rPr>
        <w:t>ироб</w:t>
      </w:r>
      <w:r w:rsidR="00EA0970" w:rsidRPr="00EF52E7">
        <w:rPr>
          <w:szCs w:val="28"/>
        </w:rPr>
        <w:t>ити</w:t>
      </w:r>
      <w:r w:rsidR="001B0E56" w:rsidRPr="00EF52E7">
        <w:rPr>
          <w:szCs w:val="28"/>
        </w:rPr>
        <w:t xml:space="preserve"> певн</w:t>
      </w:r>
      <w:r w:rsidR="00EA0970" w:rsidRPr="00EF52E7">
        <w:rPr>
          <w:szCs w:val="28"/>
        </w:rPr>
        <w:t>у</w:t>
      </w:r>
      <w:r w:rsidR="001B0E56" w:rsidRPr="00EF52E7">
        <w:rPr>
          <w:szCs w:val="28"/>
        </w:rPr>
        <w:t xml:space="preserve"> модел</w:t>
      </w:r>
      <w:r w:rsidR="00EA0970" w:rsidRPr="00EF52E7">
        <w:rPr>
          <w:szCs w:val="28"/>
        </w:rPr>
        <w:t xml:space="preserve">ь </w:t>
      </w:r>
      <w:r w:rsidR="001B0E56" w:rsidRPr="00EF52E7">
        <w:rPr>
          <w:szCs w:val="28"/>
        </w:rPr>
        <w:t>поведінки</w:t>
      </w:r>
      <w:r w:rsidR="00EA0970" w:rsidRPr="00EF52E7">
        <w:rPr>
          <w:szCs w:val="28"/>
        </w:rPr>
        <w:t xml:space="preserve">. А загалом, все перераховане, буде сприяти тому, </w:t>
      </w:r>
      <w:r w:rsidR="001B0E56" w:rsidRPr="00EF52E7">
        <w:rPr>
          <w:szCs w:val="28"/>
        </w:rPr>
        <w:t xml:space="preserve"> що дасть </w:t>
      </w:r>
      <w:r w:rsidR="00EA0970" w:rsidRPr="00EF52E7">
        <w:rPr>
          <w:szCs w:val="28"/>
        </w:rPr>
        <w:t xml:space="preserve"> можливість підприємству</w:t>
      </w:r>
      <w:r w:rsidR="001B0E56" w:rsidRPr="00EF52E7">
        <w:rPr>
          <w:szCs w:val="28"/>
        </w:rPr>
        <w:t xml:space="preserve"> розвиватис</w:t>
      </w:r>
      <w:r w:rsidR="00EA0970" w:rsidRPr="00EF52E7">
        <w:rPr>
          <w:szCs w:val="28"/>
        </w:rPr>
        <w:t>я</w:t>
      </w:r>
      <w:r w:rsidR="001B0E56" w:rsidRPr="00EF52E7">
        <w:rPr>
          <w:szCs w:val="28"/>
        </w:rPr>
        <w:t xml:space="preserve"> та </w:t>
      </w:r>
      <w:r w:rsidR="00EA0970" w:rsidRPr="00EF52E7">
        <w:rPr>
          <w:szCs w:val="28"/>
        </w:rPr>
        <w:t xml:space="preserve">сприятиме </w:t>
      </w:r>
      <w:r w:rsidR="001B0E56" w:rsidRPr="00EF52E7">
        <w:rPr>
          <w:szCs w:val="28"/>
        </w:rPr>
        <w:t>осво</w:t>
      </w:r>
      <w:r w:rsidR="00EA0970" w:rsidRPr="00EF52E7">
        <w:rPr>
          <w:szCs w:val="28"/>
        </w:rPr>
        <w:t>єнню</w:t>
      </w:r>
      <w:r w:rsidR="001B0E56" w:rsidRPr="00EF52E7">
        <w:rPr>
          <w:szCs w:val="28"/>
        </w:rPr>
        <w:t xml:space="preserve"> нов</w:t>
      </w:r>
      <w:r w:rsidR="00EA0970" w:rsidRPr="00EF52E7">
        <w:rPr>
          <w:szCs w:val="28"/>
        </w:rPr>
        <w:t>их</w:t>
      </w:r>
      <w:r w:rsidR="001B0E56" w:rsidRPr="00EF52E7">
        <w:rPr>
          <w:szCs w:val="28"/>
        </w:rPr>
        <w:t xml:space="preserve"> ринков</w:t>
      </w:r>
      <w:r w:rsidR="00EA0970" w:rsidRPr="00EF52E7">
        <w:rPr>
          <w:szCs w:val="28"/>
        </w:rPr>
        <w:t>их</w:t>
      </w:r>
      <w:r w:rsidR="001B0E56" w:rsidRPr="00EF52E7">
        <w:rPr>
          <w:szCs w:val="28"/>
        </w:rPr>
        <w:t xml:space="preserve"> сегмент</w:t>
      </w:r>
      <w:r w:rsidR="00EA0970" w:rsidRPr="00EF52E7">
        <w:rPr>
          <w:szCs w:val="28"/>
        </w:rPr>
        <w:t>ів</w:t>
      </w:r>
      <w:r w:rsidR="001B0E56" w:rsidRPr="00EF52E7">
        <w:rPr>
          <w:szCs w:val="28"/>
        </w:rPr>
        <w:t>.</w:t>
      </w:r>
    </w:p>
    <w:p w14:paraId="686A4755" w14:textId="3BFE4C7D" w:rsidR="0052442B" w:rsidRPr="00EF52E7" w:rsidRDefault="0052442B" w:rsidP="00300668">
      <w:pPr>
        <w:shd w:val="clear" w:color="auto" w:fill="FFFFFF"/>
        <w:contextualSpacing w:val="0"/>
        <w:rPr>
          <w:rFonts w:eastAsia="Times New Roman" w:cs="Times New Roman"/>
          <w:szCs w:val="28"/>
          <w:lang w:eastAsia="uk-UA"/>
        </w:rPr>
      </w:pPr>
      <w:r w:rsidRPr="00EF52E7">
        <w:rPr>
          <w:rFonts w:eastAsia="Times New Roman" w:cs="Times New Roman"/>
          <w:szCs w:val="28"/>
          <w:lang w:eastAsia="uk-UA"/>
        </w:rPr>
        <w:t>Підприємств</w:t>
      </w:r>
      <w:r w:rsidR="00EA0970" w:rsidRPr="00EF52E7">
        <w:rPr>
          <w:rFonts w:eastAsia="Times New Roman" w:cs="Times New Roman"/>
          <w:szCs w:val="28"/>
          <w:lang w:eastAsia="uk-UA"/>
        </w:rPr>
        <w:t>у належить</w:t>
      </w:r>
      <w:r w:rsidRPr="00EF52E7">
        <w:rPr>
          <w:rFonts w:eastAsia="Times New Roman" w:cs="Times New Roman"/>
          <w:szCs w:val="28"/>
          <w:lang w:eastAsia="uk-UA"/>
        </w:rPr>
        <w:t xml:space="preserve"> сам</w:t>
      </w:r>
      <w:r w:rsidR="00EA0970" w:rsidRPr="00EF52E7">
        <w:rPr>
          <w:rFonts w:eastAsia="Times New Roman" w:cs="Times New Roman"/>
          <w:szCs w:val="28"/>
          <w:lang w:eastAsia="uk-UA"/>
        </w:rPr>
        <w:t>ому</w:t>
      </w:r>
      <w:r w:rsidRPr="00EF52E7">
        <w:rPr>
          <w:rFonts w:eastAsia="Times New Roman" w:cs="Times New Roman"/>
          <w:szCs w:val="28"/>
          <w:lang w:eastAsia="uk-UA"/>
        </w:rPr>
        <w:t xml:space="preserve"> створю</w:t>
      </w:r>
      <w:r w:rsidR="00EA0970" w:rsidRPr="00EF52E7">
        <w:rPr>
          <w:rFonts w:eastAsia="Times New Roman" w:cs="Times New Roman"/>
          <w:szCs w:val="28"/>
          <w:lang w:eastAsia="uk-UA"/>
        </w:rPr>
        <w:t xml:space="preserve">вати </w:t>
      </w:r>
      <w:r w:rsidRPr="00EF52E7">
        <w:rPr>
          <w:rFonts w:eastAsia="Times New Roman" w:cs="Times New Roman"/>
          <w:szCs w:val="28"/>
          <w:lang w:eastAsia="uk-UA"/>
        </w:rPr>
        <w:t>своє майбутнє</w:t>
      </w:r>
      <w:r w:rsidR="00EA0970" w:rsidRPr="00EF52E7">
        <w:rPr>
          <w:rFonts w:eastAsia="Times New Roman" w:cs="Times New Roman"/>
          <w:szCs w:val="28"/>
          <w:lang w:eastAsia="uk-UA"/>
        </w:rPr>
        <w:t>, незважаючи на</w:t>
      </w:r>
      <w:r w:rsidRPr="00EF52E7">
        <w:rPr>
          <w:rFonts w:eastAsia="Times New Roman" w:cs="Times New Roman"/>
          <w:szCs w:val="28"/>
          <w:lang w:eastAsia="uk-UA"/>
        </w:rPr>
        <w:t xml:space="preserve">  різн</w:t>
      </w:r>
      <w:r w:rsidR="00EA0970" w:rsidRPr="00EF52E7">
        <w:rPr>
          <w:rFonts w:eastAsia="Times New Roman" w:cs="Times New Roman"/>
          <w:szCs w:val="28"/>
          <w:lang w:eastAsia="uk-UA"/>
        </w:rPr>
        <w:t>і</w:t>
      </w:r>
      <w:r w:rsidRPr="00EF52E7">
        <w:rPr>
          <w:rFonts w:eastAsia="Times New Roman" w:cs="Times New Roman"/>
          <w:szCs w:val="28"/>
          <w:lang w:eastAsia="uk-UA"/>
        </w:rPr>
        <w:t xml:space="preserve"> умов</w:t>
      </w:r>
      <w:r w:rsidR="00EA0970" w:rsidRPr="00EF52E7">
        <w:rPr>
          <w:rFonts w:eastAsia="Times New Roman" w:cs="Times New Roman"/>
          <w:szCs w:val="28"/>
          <w:lang w:eastAsia="uk-UA"/>
        </w:rPr>
        <w:t>и</w:t>
      </w:r>
      <w:r w:rsidRPr="00EF52E7">
        <w:rPr>
          <w:rFonts w:eastAsia="Times New Roman" w:cs="Times New Roman"/>
          <w:szCs w:val="28"/>
          <w:lang w:eastAsia="uk-UA"/>
        </w:rPr>
        <w:t xml:space="preserve">, </w:t>
      </w:r>
      <w:r w:rsidR="00EA0970" w:rsidRPr="00EF52E7">
        <w:rPr>
          <w:rFonts w:eastAsia="Times New Roman" w:cs="Times New Roman"/>
          <w:szCs w:val="28"/>
          <w:lang w:eastAsia="uk-UA"/>
        </w:rPr>
        <w:t xml:space="preserve">самому </w:t>
      </w:r>
      <w:r w:rsidRPr="00EF52E7">
        <w:rPr>
          <w:rFonts w:eastAsia="Times New Roman" w:cs="Times New Roman"/>
          <w:szCs w:val="28"/>
          <w:lang w:eastAsia="uk-UA"/>
        </w:rPr>
        <w:t>створю</w:t>
      </w:r>
      <w:r w:rsidR="00EA0970" w:rsidRPr="00EF52E7">
        <w:rPr>
          <w:rFonts w:eastAsia="Times New Roman" w:cs="Times New Roman"/>
          <w:szCs w:val="28"/>
          <w:lang w:eastAsia="uk-UA"/>
        </w:rPr>
        <w:t>ват</w:t>
      </w:r>
      <w:r w:rsidRPr="00EF52E7">
        <w:rPr>
          <w:rFonts w:eastAsia="Times New Roman" w:cs="Times New Roman"/>
          <w:szCs w:val="28"/>
          <w:lang w:eastAsia="uk-UA"/>
        </w:rPr>
        <w:t xml:space="preserve">и стратегічний план дій, </w:t>
      </w:r>
      <w:r w:rsidR="00EA0970" w:rsidRPr="00EF52E7">
        <w:rPr>
          <w:rFonts w:eastAsia="Times New Roman" w:cs="Times New Roman"/>
          <w:szCs w:val="28"/>
          <w:lang w:eastAsia="uk-UA"/>
        </w:rPr>
        <w:t>при допомозі якого</w:t>
      </w:r>
      <w:r w:rsidRPr="00EF52E7">
        <w:rPr>
          <w:rFonts w:eastAsia="Times New Roman" w:cs="Times New Roman"/>
          <w:szCs w:val="28"/>
          <w:lang w:eastAsia="uk-UA"/>
        </w:rPr>
        <w:t xml:space="preserve"> підприємство </w:t>
      </w:r>
      <w:r w:rsidR="00EA0970" w:rsidRPr="00EF52E7">
        <w:rPr>
          <w:rFonts w:eastAsia="Times New Roman" w:cs="Times New Roman"/>
          <w:szCs w:val="28"/>
          <w:lang w:eastAsia="uk-UA"/>
        </w:rPr>
        <w:t xml:space="preserve">може  прийти </w:t>
      </w:r>
      <w:r w:rsidRPr="00EF52E7">
        <w:rPr>
          <w:rFonts w:eastAsia="Times New Roman" w:cs="Times New Roman"/>
          <w:szCs w:val="28"/>
          <w:lang w:eastAsia="uk-UA"/>
        </w:rPr>
        <w:t>до успіху.</w:t>
      </w:r>
    </w:p>
    <w:p w14:paraId="503F7A4B" w14:textId="6923D2FD" w:rsidR="0052442B" w:rsidRPr="00EF52E7" w:rsidRDefault="00B6326A" w:rsidP="00300668">
      <w:pPr>
        <w:shd w:val="clear" w:color="auto" w:fill="FFFFFF"/>
        <w:contextualSpacing w:val="0"/>
        <w:rPr>
          <w:rFonts w:eastAsia="Times New Roman" w:cs="Times New Roman"/>
          <w:szCs w:val="28"/>
          <w:lang w:eastAsia="uk-UA"/>
        </w:rPr>
      </w:pPr>
      <w:r w:rsidRPr="00EF52E7">
        <w:rPr>
          <w:rFonts w:eastAsia="Times New Roman" w:cs="Times New Roman"/>
          <w:szCs w:val="28"/>
          <w:lang w:eastAsia="uk-UA"/>
        </w:rPr>
        <w:t>Потреба у</w:t>
      </w:r>
      <w:r w:rsidR="0052442B" w:rsidRPr="00EF52E7">
        <w:rPr>
          <w:rFonts w:eastAsia="Times New Roman" w:cs="Times New Roman"/>
          <w:szCs w:val="28"/>
          <w:lang w:eastAsia="uk-UA"/>
        </w:rPr>
        <w:t xml:space="preserve"> розроб</w:t>
      </w:r>
      <w:r w:rsidRPr="00EF52E7">
        <w:rPr>
          <w:rFonts w:eastAsia="Times New Roman" w:cs="Times New Roman"/>
          <w:szCs w:val="28"/>
          <w:lang w:eastAsia="uk-UA"/>
        </w:rPr>
        <w:t>ці</w:t>
      </w:r>
      <w:r w:rsidR="0052442B" w:rsidRPr="00EF52E7">
        <w:rPr>
          <w:rFonts w:eastAsia="Times New Roman" w:cs="Times New Roman"/>
          <w:szCs w:val="28"/>
          <w:lang w:eastAsia="uk-UA"/>
        </w:rPr>
        <w:t xml:space="preserve"> стратегії викликана</w:t>
      </w:r>
      <w:r w:rsidRPr="00EF52E7">
        <w:rPr>
          <w:rFonts w:eastAsia="Times New Roman" w:cs="Times New Roman"/>
          <w:szCs w:val="28"/>
          <w:lang w:eastAsia="uk-UA"/>
        </w:rPr>
        <w:t>, перш за все,</w:t>
      </w:r>
      <w:r w:rsidR="0052442B" w:rsidRPr="00EF52E7">
        <w:rPr>
          <w:rFonts w:eastAsia="Times New Roman" w:cs="Times New Roman"/>
          <w:szCs w:val="28"/>
          <w:lang w:eastAsia="uk-UA"/>
        </w:rPr>
        <w:t xml:space="preserve"> </w:t>
      </w:r>
      <w:r w:rsidRPr="00EF52E7">
        <w:rPr>
          <w:rFonts w:eastAsia="Times New Roman" w:cs="Times New Roman"/>
          <w:szCs w:val="28"/>
          <w:lang w:eastAsia="uk-UA"/>
        </w:rPr>
        <w:t xml:space="preserve">наявністю </w:t>
      </w:r>
      <w:r w:rsidR="0052442B" w:rsidRPr="00EF52E7">
        <w:rPr>
          <w:rFonts w:eastAsia="Times New Roman" w:cs="Times New Roman"/>
          <w:szCs w:val="28"/>
          <w:lang w:eastAsia="uk-UA"/>
        </w:rPr>
        <w:t>нестабільн</w:t>
      </w:r>
      <w:r w:rsidRPr="00EF52E7">
        <w:rPr>
          <w:rFonts w:eastAsia="Times New Roman" w:cs="Times New Roman"/>
          <w:szCs w:val="28"/>
          <w:lang w:eastAsia="uk-UA"/>
        </w:rPr>
        <w:t>ого</w:t>
      </w:r>
      <w:r w:rsidR="0052442B" w:rsidRPr="00EF52E7">
        <w:rPr>
          <w:rFonts w:eastAsia="Times New Roman" w:cs="Times New Roman"/>
          <w:szCs w:val="28"/>
          <w:lang w:eastAsia="uk-UA"/>
        </w:rPr>
        <w:t xml:space="preserve"> середовища</w:t>
      </w:r>
      <w:r w:rsidRPr="00EF52E7">
        <w:rPr>
          <w:rFonts w:eastAsia="Times New Roman" w:cs="Times New Roman"/>
          <w:szCs w:val="28"/>
          <w:lang w:eastAsia="uk-UA"/>
        </w:rPr>
        <w:t xml:space="preserve">, у якому </w:t>
      </w:r>
      <w:r w:rsidR="0052442B" w:rsidRPr="00EF52E7">
        <w:rPr>
          <w:rFonts w:eastAsia="Times New Roman" w:cs="Times New Roman"/>
          <w:szCs w:val="28"/>
          <w:lang w:eastAsia="uk-UA"/>
        </w:rPr>
        <w:t xml:space="preserve"> функціону</w:t>
      </w:r>
      <w:r w:rsidRPr="00EF52E7">
        <w:rPr>
          <w:rFonts w:eastAsia="Times New Roman" w:cs="Times New Roman"/>
          <w:szCs w:val="28"/>
          <w:lang w:eastAsia="uk-UA"/>
        </w:rPr>
        <w:t>є</w:t>
      </w:r>
      <w:r w:rsidR="0052442B" w:rsidRPr="00EF52E7">
        <w:rPr>
          <w:rFonts w:eastAsia="Times New Roman" w:cs="Times New Roman"/>
          <w:szCs w:val="28"/>
          <w:lang w:eastAsia="uk-UA"/>
        </w:rPr>
        <w:t xml:space="preserve"> підприємств</w:t>
      </w:r>
      <w:r w:rsidRPr="00EF52E7">
        <w:rPr>
          <w:rFonts w:eastAsia="Times New Roman" w:cs="Times New Roman"/>
          <w:szCs w:val="28"/>
          <w:lang w:eastAsia="uk-UA"/>
        </w:rPr>
        <w:t>о</w:t>
      </w:r>
      <w:r w:rsidR="0052442B" w:rsidRPr="00EF52E7">
        <w:rPr>
          <w:rFonts w:eastAsia="Times New Roman" w:cs="Times New Roman"/>
          <w:szCs w:val="28"/>
          <w:lang w:eastAsia="uk-UA"/>
        </w:rPr>
        <w:t>, неповною інформаці</w:t>
      </w:r>
      <w:r w:rsidRPr="00EF52E7">
        <w:rPr>
          <w:rFonts w:eastAsia="Times New Roman" w:cs="Times New Roman"/>
          <w:szCs w:val="28"/>
          <w:lang w:eastAsia="uk-UA"/>
        </w:rPr>
        <w:t>єю</w:t>
      </w:r>
      <w:r w:rsidR="0052442B" w:rsidRPr="00EF52E7">
        <w:rPr>
          <w:rFonts w:eastAsia="Times New Roman" w:cs="Times New Roman"/>
          <w:szCs w:val="28"/>
          <w:lang w:eastAsia="uk-UA"/>
        </w:rPr>
        <w:t xml:space="preserve"> про теперішній і майбутній стан</w:t>
      </w:r>
      <w:r w:rsidRPr="00EF52E7">
        <w:rPr>
          <w:rFonts w:eastAsia="Times New Roman" w:cs="Times New Roman"/>
          <w:szCs w:val="28"/>
          <w:lang w:eastAsia="uk-UA"/>
        </w:rPr>
        <w:t xml:space="preserve"> підприємства</w:t>
      </w:r>
      <w:r w:rsidR="0052442B" w:rsidRPr="00EF52E7">
        <w:rPr>
          <w:rFonts w:eastAsia="Times New Roman" w:cs="Times New Roman"/>
          <w:szCs w:val="28"/>
          <w:lang w:eastAsia="uk-UA"/>
        </w:rPr>
        <w:t xml:space="preserve">, </w:t>
      </w:r>
      <w:r w:rsidR="00A06C50" w:rsidRPr="00EF52E7">
        <w:rPr>
          <w:rFonts w:eastAsia="Times New Roman" w:cs="Times New Roman"/>
          <w:szCs w:val="28"/>
          <w:lang w:eastAsia="uk-UA"/>
        </w:rPr>
        <w:t xml:space="preserve">потребою </w:t>
      </w:r>
      <w:r w:rsidR="0052442B" w:rsidRPr="00EF52E7">
        <w:rPr>
          <w:rFonts w:eastAsia="Times New Roman" w:cs="Times New Roman"/>
          <w:szCs w:val="28"/>
          <w:lang w:eastAsia="uk-UA"/>
        </w:rPr>
        <w:t>забезпеч</w:t>
      </w:r>
      <w:r w:rsidRPr="00EF52E7">
        <w:rPr>
          <w:rFonts w:eastAsia="Times New Roman" w:cs="Times New Roman"/>
          <w:szCs w:val="28"/>
          <w:lang w:eastAsia="uk-UA"/>
        </w:rPr>
        <w:t>и</w:t>
      </w:r>
      <w:r w:rsidR="0052442B" w:rsidRPr="00EF52E7">
        <w:rPr>
          <w:rFonts w:eastAsia="Times New Roman" w:cs="Times New Roman"/>
          <w:szCs w:val="28"/>
          <w:lang w:eastAsia="uk-UA"/>
        </w:rPr>
        <w:t>ти конкурентні переваги та конкурентоспроможність підприємств</w:t>
      </w:r>
      <w:r w:rsidRPr="00EF52E7">
        <w:rPr>
          <w:rFonts w:eastAsia="Times New Roman" w:cs="Times New Roman"/>
          <w:szCs w:val="28"/>
          <w:lang w:eastAsia="uk-UA"/>
        </w:rPr>
        <w:t>у</w:t>
      </w:r>
      <w:r w:rsidR="0052442B" w:rsidRPr="00EF52E7">
        <w:rPr>
          <w:rFonts w:eastAsia="Times New Roman" w:cs="Times New Roman"/>
          <w:szCs w:val="28"/>
          <w:lang w:eastAsia="uk-UA"/>
        </w:rPr>
        <w:t>.</w:t>
      </w:r>
    </w:p>
    <w:p w14:paraId="76C9C49D" w14:textId="77777777" w:rsidR="00B6326A" w:rsidRPr="00EF52E7" w:rsidRDefault="00B6326A" w:rsidP="00B6326A">
      <w:pPr>
        <w:shd w:val="clear" w:color="auto" w:fill="FFFFFF"/>
        <w:ind w:left="170"/>
        <w:contextualSpacing w:val="0"/>
        <w:rPr>
          <w:rFonts w:eastAsia="Times New Roman" w:cs="Times New Roman"/>
          <w:szCs w:val="28"/>
          <w:lang w:eastAsia="uk-UA"/>
        </w:rPr>
      </w:pPr>
      <w:r w:rsidRPr="00EF52E7">
        <w:rPr>
          <w:rFonts w:eastAsia="Times New Roman" w:cs="Times New Roman"/>
          <w:szCs w:val="28"/>
          <w:lang w:eastAsia="uk-UA"/>
        </w:rPr>
        <w:t>Кожне підприємство, для того щоб забезпечити стабільну роботу на майбутнє, повинно мати чітко поставлені ціль і мету. А це, потребує від керівництва:</w:t>
      </w:r>
    </w:p>
    <w:p w14:paraId="5581B326" w14:textId="060A2288" w:rsidR="00B6326A" w:rsidRPr="00EF52E7" w:rsidRDefault="00B6326A" w:rsidP="00E44D0F">
      <w:pPr>
        <w:pStyle w:val="a4"/>
        <w:numPr>
          <w:ilvl w:val="0"/>
          <w:numId w:val="3"/>
        </w:numPr>
        <w:shd w:val="clear" w:color="auto" w:fill="FFFFFF"/>
        <w:spacing w:after="0" w:line="360" w:lineRule="auto"/>
        <w:ind w:left="170" w:firstLine="709"/>
        <w:contextualSpacing w:val="0"/>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 xml:space="preserve">розуміти сутність стратегії, </w:t>
      </w:r>
    </w:p>
    <w:p w14:paraId="3C22D9C4" w14:textId="77777777" w:rsidR="00B6326A" w:rsidRPr="00EF52E7" w:rsidRDefault="00B6326A" w:rsidP="00E44D0F">
      <w:pPr>
        <w:pStyle w:val="a4"/>
        <w:numPr>
          <w:ilvl w:val="0"/>
          <w:numId w:val="3"/>
        </w:numPr>
        <w:shd w:val="clear" w:color="auto" w:fill="FFFFFF"/>
        <w:spacing w:after="0" w:line="360" w:lineRule="auto"/>
        <w:ind w:left="170" w:firstLine="709"/>
        <w:contextualSpacing w:val="0"/>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 xml:space="preserve">використовувати прийоми і методи стратегічного управління, </w:t>
      </w:r>
    </w:p>
    <w:p w14:paraId="156CB92E" w14:textId="77777777" w:rsidR="00B6326A" w:rsidRPr="00EF52E7" w:rsidRDefault="00B6326A" w:rsidP="00E44D0F">
      <w:pPr>
        <w:pStyle w:val="a4"/>
        <w:numPr>
          <w:ilvl w:val="0"/>
          <w:numId w:val="3"/>
        </w:numPr>
        <w:shd w:val="clear" w:color="auto" w:fill="FFFFFF"/>
        <w:spacing w:after="0" w:line="360" w:lineRule="auto"/>
        <w:ind w:left="170" w:firstLine="709"/>
        <w:contextualSpacing w:val="0"/>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 xml:space="preserve">розробляти стратегічні плани. </w:t>
      </w:r>
    </w:p>
    <w:p w14:paraId="0E1112BF" w14:textId="20090760" w:rsidR="00B6326A" w:rsidRPr="00EF52E7" w:rsidRDefault="00B6326A" w:rsidP="00B6326A">
      <w:pPr>
        <w:shd w:val="clear" w:color="auto" w:fill="FFFFFF"/>
        <w:contextualSpacing w:val="0"/>
        <w:rPr>
          <w:rFonts w:eastAsia="Times New Roman" w:cs="Times New Roman"/>
          <w:szCs w:val="28"/>
          <w:lang w:eastAsia="uk-UA"/>
        </w:rPr>
      </w:pPr>
      <w:r w:rsidRPr="00EF52E7">
        <w:rPr>
          <w:rFonts w:eastAsia="Times New Roman" w:cs="Times New Roman"/>
          <w:szCs w:val="28"/>
          <w:lang w:eastAsia="uk-UA"/>
        </w:rPr>
        <w:t>Таким чином,  випливає, що, у  стратегію мають вноситися зміни і вона повинна бути пристосована до змін умов як зовнішнього, так і внутрішнього середовища.</w:t>
      </w:r>
    </w:p>
    <w:p w14:paraId="0BA217F0" w14:textId="342240FB" w:rsidR="007F02B5" w:rsidRPr="00EF52E7" w:rsidRDefault="002F5F19" w:rsidP="00300668">
      <w:pPr>
        <w:rPr>
          <w:szCs w:val="28"/>
        </w:rPr>
      </w:pPr>
      <w:r w:rsidRPr="00EF52E7">
        <w:rPr>
          <w:szCs w:val="28"/>
        </w:rPr>
        <w:t>Д</w:t>
      </w:r>
      <w:r w:rsidR="00974A3B" w:rsidRPr="00EF52E7">
        <w:rPr>
          <w:szCs w:val="28"/>
        </w:rPr>
        <w:t>уже</w:t>
      </w:r>
      <w:r w:rsidRPr="00EF52E7">
        <w:rPr>
          <w:szCs w:val="28"/>
        </w:rPr>
        <w:t xml:space="preserve"> част</w:t>
      </w:r>
      <w:r w:rsidR="00974A3B" w:rsidRPr="00EF52E7">
        <w:rPr>
          <w:szCs w:val="28"/>
        </w:rPr>
        <w:t>ими,</w:t>
      </w:r>
      <w:r w:rsidRPr="00EF52E7">
        <w:rPr>
          <w:szCs w:val="28"/>
        </w:rPr>
        <w:t xml:space="preserve"> </w:t>
      </w:r>
      <w:r w:rsidR="00974A3B" w:rsidRPr="00EF52E7">
        <w:rPr>
          <w:szCs w:val="28"/>
        </w:rPr>
        <w:t>у</w:t>
      </w:r>
      <w:r w:rsidRPr="00EF52E7">
        <w:rPr>
          <w:szCs w:val="28"/>
        </w:rPr>
        <w:t xml:space="preserve"> практиці </w:t>
      </w:r>
      <w:r w:rsidR="00300668" w:rsidRPr="00EF52E7">
        <w:rPr>
          <w:szCs w:val="28"/>
        </w:rPr>
        <w:t>діяльності</w:t>
      </w:r>
      <w:r w:rsidRPr="00EF52E7">
        <w:rPr>
          <w:szCs w:val="28"/>
        </w:rPr>
        <w:t xml:space="preserve"> підприємств</w:t>
      </w:r>
      <w:r w:rsidR="00974A3B" w:rsidRPr="00EF52E7">
        <w:rPr>
          <w:szCs w:val="28"/>
        </w:rPr>
        <w:t>, бувають випадки, коли</w:t>
      </w:r>
      <w:r w:rsidRPr="00EF52E7">
        <w:rPr>
          <w:szCs w:val="28"/>
        </w:rPr>
        <w:t xml:space="preserve"> логістичн</w:t>
      </w:r>
      <w:r w:rsidR="00974A3B" w:rsidRPr="00EF52E7">
        <w:rPr>
          <w:szCs w:val="28"/>
        </w:rPr>
        <w:t>у</w:t>
      </w:r>
      <w:r w:rsidRPr="00EF52E7">
        <w:rPr>
          <w:szCs w:val="28"/>
        </w:rPr>
        <w:t xml:space="preserve"> стратегі</w:t>
      </w:r>
      <w:r w:rsidR="00974A3B" w:rsidRPr="00EF52E7">
        <w:rPr>
          <w:szCs w:val="28"/>
        </w:rPr>
        <w:t>ю</w:t>
      </w:r>
      <w:r w:rsidRPr="00EF52E7">
        <w:rPr>
          <w:szCs w:val="28"/>
        </w:rPr>
        <w:t xml:space="preserve"> не розробля</w:t>
      </w:r>
      <w:r w:rsidR="00974A3B" w:rsidRPr="00EF52E7">
        <w:rPr>
          <w:szCs w:val="28"/>
        </w:rPr>
        <w:t>ю</w:t>
      </w:r>
      <w:r w:rsidRPr="00EF52E7">
        <w:rPr>
          <w:szCs w:val="28"/>
        </w:rPr>
        <w:t>ть</w:t>
      </w:r>
      <w:r w:rsidR="00974A3B" w:rsidRPr="00EF52E7">
        <w:rPr>
          <w:szCs w:val="28"/>
        </w:rPr>
        <w:t>. Пов’язано це з тим, що</w:t>
      </w:r>
      <w:r w:rsidRPr="00EF52E7">
        <w:rPr>
          <w:szCs w:val="28"/>
        </w:rPr>
        <w:t xml:space="preserve"> управлінськи</w:t>
      </w:r>
      <w:r w:rsidR="00974A3B" w:rsidRPr="00EF52E7">
        <w:rPr>
          <w:szCs w:val="28"/>
        </w:rPr>
        <w:t>м</w:t>
      </w:r>
      <w:r w:rsidRPr="00EF52E7">
        <w:rPr>
          <w:szCs w:val="28"/>
        </w:rPr>
        <w:t xml:space="preserve"> персонал</w:t>
      </w:r>
      <w:r w:rsidR="00974A3B" w:rsidRPr="00EF52E7">
        <w:rPr>
          <w:szCs w:val="28"/>
        </w:rPr>
        <w:t>ом</w:t>
      </w:r>
      <w:r w:rsidRPr="00EF52E7">
        <w:rPr>
          <w:szCs w:val="28"/>
        </w:rPr>
        <w:t xml:space="preserve"> не</w:t>
      </w:r>
      <w:r w:rsidR="00974A3B" w:rsidRPr="00EF52E7">
        <w:rPr>
          <w:szCs w:val="28"/>
        </w:rPr>
        <w:t>має</w:t>
      </w:r>
      <w:r w:rsidRPr="00EF52E7">
        <w:rPr>
          <w:szCs w:val="28"/>
        </w:rPr>
        <w:t xml:space="preserve"> чітко</w:t>
      </w:r>
      <w:r w:rsidR="00974A3B" w:rsidRPr="00EF52E7">
        <w:rPr>
          <w:szCs w:val="28"/>
        </w:rPr>
        <w:t>го</w:t>
      </w:r>
      <w:r w:rsidRPr="00EF52E7">
        <w:rPr>
          <w:szCs w:val="28"/>
        </w:rPr>
        <w:t xml:space="preserve"> розумі</w:t>
      </w:r>
      <w:r w:rsidR="00974A3B" w:rsidRPr="00EF52E7">
        <w:rPr>
          <w:szCs w:val="28"/>
        </w:rPr>
        <w:t>ння</w:t>
      </w:r>
      <w:r w:rsidRPr="00EF52E7">
        <w:rPr>
          <w:szCs w:val="28"/>
        </w:rPr>
        <w:t xml:space="preserve"> </w:t>
      </w:r>
      <w:r w:rsidR="00974A3B" w:rsidRPr="00EF52E7">
        <w:rPr>
          <w:szCs w:val="28"/>
        </w:rPr>
        <w:t xml:space="preserve">у </w:t>
      </w:r>
      <w:r w:rsidRPr="00EF52E7">
        <w:rPr>
          <w:szCs w:val="28"/>
        </w:rPr>
        <w:t>призначенн</w:t>
      </w:r>
      <w:r w:rsidR="00974A3B" w:rsidRPr="00EF52E7">
        <w:rPr>
          <w:szCs w:val="28"/>
        </w:rPr>
        <w:t>і</w:t>
      </w:r>
      <w:r w:rsidRPr="00EF52E7">
        <w:rPr>
          <w:szCs w:val="28"/>
        </w:rPr>
        <w:t xml:space="preserve"> логістики як інтегрован</w:t>
      </w:r>
      <w:r w:rsidR="00974A3B" w:rsidRPr="00EF52E7">
        <w:rPr>
          <w:szCs w:val="28"/>
        </w:rPr>
        <w:t>ий</w:t>
      </w:r>
      <w:r w:rsidRPr="00EF52E7">
        <w:rPr>
          <w:szCs w:val="28"/>
        </w:rPr>
        <w:t xml:space="preserve"> інструмент управління</w:t>
      </w:r>
      <w:r w:rsidR="00974A3B" w:rsidRPr="00EF52E7">
        <w:rPr>
          <w:szCs w:val="28"/>
        </w:rPr>
        <w:t>. Що саме при допомозі цього інструменту, можливим є</w:t>
      </w:r>
      <w:r w:rsidRPr="00EF52E7">
        <w:rPr>
          <w:szCs w:val="28"/>
        </w:rPr>
        <w:t xml:space="preserve"> </w:t>
      </w:r>
      <w:r w:rsidR="00974A3B" w:rsidRPr="00EF52E7">
        <w:rPr>
          <w:szCs w:val="28"/>
        </w:rPr>
        <w:lastRenderedPageBreak/>
        <w:t>здійснення</w:t>
      </w:r>
      <w:r w:rsidRPr="00EF52E7">
        <w:rPr>
          <w:szCs w:val="28"/>
        </w:rPr>
        <w:t xml:space="preserve"> оптиміз</w:t>
      </w:r>
      <w:r w:rsidR="00974A3B" w:rsidRPr="00EF52E7">
        <w:rPr>
          <w:szCs w:val="28"/>
        </w:rPr>
        <w:t>ації</w:t>
      </w:r>
      <w:r w:rsidRPr="00EF52E7">
        <w:rPr>
          <w:szCs w:val="28"/>
        </w:rPr>
        <w:t xml:space="preserve"> матеріальн</w:t>
      </w:r>
      <w:r w:rsidR="00553FAB" w:rsidRPr="00EF52E7">
        <w:rPr>
          <w:szCs w:val="28"/>
        </w:rPr>
        <w:t>их</w:t>
      </w:r>
      <w:r w:rsidRPr="00EF52E7">
        <w:rPr>
          <w:szCs w:val="28"/>
        </w:rPr>
        <w:t xml:space="preserve"> і фінансов</w:t>
      </w:r>
      <w:r w:rsidR="00553FAB" w:rsidRPr="00EF52E7">
        <w:rPr>
          <w:szCs w:val="28"/>
        </w:rPr>
        <w:t>их</w:t>
      </w:r>
      <w:r w:rsidRPr="00EF52E7">
        <w:rPr>
          <w:szCs w:val="28"/>
        </w:rPr>
        <w:t xml:space="preserve"> ресурс</w:t>
      </w:r>
      <w:r w:rsidR="00553FAB" w:rsidRPr="00EF52E7">
        <w:rPr>
          <w:szCs w:val="28"/>
        </w:rPr>
        <w:t>ів</w:t>
      </w:r>
      <w:r w:rsidRPr="00EF52E7">
        <w:rPr>
          <w:szCs w:val="28"/>
        </w:rPr>
        <w:t xml:space="preserve"> </w:t>
      </w:r>
      <w:r w:rsidR="00553FAB" w:rsidRPr="00EF52E7">
        <w:rPr>
          <w:szCs w:val="28"/>
        </w:rPr>
        <w:t>підприємства</w:t>
      </w:r>
      <w:r w:rsidRPr="00EF52E7">
        <w:rPr>
          <w:szCs w:val="28"/>
        </w:rPr>
        <w:t>, досяг</w:t>
      </w:r>
      <w:r w:rsidR="00553FAB" w:rsidRPr="00EF52E7">
        <w:rPr>
          <w:szCs w:val="28"/>
        </w:rPr>
        <w:t>нення</w:t>
      </w:r>
      <w:r w:rsidRPr="00EF52E7">
        <w:rPr>
          <w:szCs w:val="28"/>
        </w:rPr>
        <w:t xml:space="preserve"> конкурентн</w:t>
      </w:r>
      <w:r w:rsidR="00553FAB" w:rsidRPr="00EF52E7">
        <w:rPr>
          <w:szCs w:val="28"/>
        </w:rPr>
        <w:t>их</w:t>
      </w:r>
      <w:r w:rsidRPr="00EF52E7">
        <w:rPr>
          <w:szCs w:val="28"/>
        </w:rPr>
        <w:t xml:space="preserve"> переваг підприємства, </w:t>
      </w:r>
      <w:r w:rsidR="00553FAB" w:rsidRPr="00EF52E7">
        <w:rPr>
          <w:szCs w:val="28"/>
        </w:rPr>
        <w:t>а це, у</w:t>
      </w:r>
      <w:r w:rsidRPr="00EF52E7">
        <w:rPr>
          <w:szCs w:val="28"/>
        </w:rPr>
        <w:t xml:space="preserve"> повн</w:t>
      </w:r>
      <w:r w:rsidR="00553FAB" w:rsidRPr="00EF52E7">
        <w:rPr>
          <w:szCs w:val="28"/>
        </w:rPr>
        <w:t>ій</w:t>
      </w:r>
      <w:r w:rsidRPr="00EF52E7">
        <w:rPr>
          <w:szCs w:val="28"/>
        </w:rPr>
        <w:t xml:space="preserve"> мір</w:t>
      </w:r>
      <w:r w:rsidR="00553FAB" w:rsidRPr="00EF52E7">
        <w:rPr>
          <w:szCs w:val="28"/>
        </w:rPr>
        <w:t>і</w:t>
      </w:r>
      <w:r w:rsidRPr="00EF52E7">
        <w:rPr>
          <w:szCs w:val="28"/>
        </w:rPr>
        <w:t xml:space="preserve"> </w:t>
      </w:r>
      <w:r w:rsidR="00553FAB" w:rsidRPr="00EF52E7">
        <w:rPr>
          <w:szCs w:val="28"/>
        </w:rPr>
        <w:t xml:space="preserve">відноситься </w:t>
      </w:r>
      <w:r w:rsidRPr="00EF52E7">
        <w:rPr>
          <w:szCs w:val="28"/>
        </w:rPr>
        <w:t xml:space="preserve"> і підприємств</w:t>
      </w:r>
      <w:r w:rsidR="00300668" w:rsidRPr="00EF52E7">
        <w:rPr>
          <w:szCs w:val="28"/>
        </w:rPr>
        <w:t xml:space="preserve"> соціокультурної  сфери</w:t>
      </w:r>
      <w:r w:rsidRPr="00EF52E7">
        <w:rPr>
          <w:szCs w:val="28"/>
        </w:rPr>
        <w:t>.</w:t>
      </w:r>
    </w:p>
    <w:p w14:paraId="5830FAB5" w14:textId="0E7931BC" w:rsidR="007108C3" w:rsidRPr="00EF52E7" w:rsidRDefault="00FA77A0" w:rsidP="00FA77A0">
      <w:r w:rsidRPr="00EF52E7">
        <w:rPr>
          <w:rFonts w:cs="Times New Roman"/>
          <w:sz w:val="24"/>
          <w:szCs w:val="24"/>
        </w:rPr>
        <w:t xml:space="preserve">   </w:t>
      </w:r>
      <w:r w:rsidR="00204114" w:rsidRPr="00EF52E7">
        <w:t xml:space="preserve">Питання впровадження і застосування логістичних підходів до управління підприємствами </w:t>
      </w:r>
      <w:r w:rsidR="00300668" w:rsidRPr="00EF52E7">
        <w:rPr>
          <w:rFonts w:eastAsia="Times New Roman" w:cs="Times New Roman"/>
          <w:szCs w:val="28"/>
        </w:rPr>
        <w:t xml:space="preserve">та аналізом складових логістичного менеджменту, а також аналізом сутності і складових логістичних стратегій на підприємствах </w:t>
      </w:r>
      <w:r w:rsidR="00204114" w:rsidRPr="00EF52E7">
        <w:t xml:space="preserve">у своїх працях розглядали такі вітчизняні науковці: О. Кириченко, А. Кальченко, М. Долішній, Є. </w:t>
      </w:r>
      <w:proofErr w:type="spellStart"/>
      <w:r w:rsidR="00204114" w:rsidRPr="00EF52E7">
        <w:t>Крикавський</w:t>
      </w:r>
      <w:proofErr w:type="spellEnd"/>
      <w:r w:rsidR="00204114" w:rsidRPr="00EF52E7">
        <w:t xml:space="preserve">, Л. </w:t>
      </w:r>
      <w:proofErr w:type="spellStart"/>
      <w:r w:rsidR="00204114" w:rsidRPr="00EF52E7">
        <w:t>Балабанова</w:t>
      </w:r>
      <w:proofErr w:type="spellEnd"/>
      <w:r w:rsidR="00204114" w:rsidRPr="00EF52E7">
        <w:t xml:space="preserve">, В. Банько, О. Мороз, Л. Фролова, Ю. Пономарьова тощо. Попри велику кількість публікацій стосовно використання логістичних систем в управлінні підприємством, ця тема досі є проблематичною для українських підприємств. </w:t>
      </w:r>
    </w:p>
    <w:p w14:paraId="0BF7C4DB" w14:textId="43C6B13A" w:rsidR="007108C3" w:rsidRPr="00EF52E7" w:rsidRDefault="007108C3" w:rsidP="00FA77A0">
      <w:r w:rsidRPr="00EF52E7">
        <w:t>Тому актуальність даного дослідження є очевидною</w:t>
      </w:r>
    </w:p>
    <w:p w14:paraId="14212E95" w14:textId="758ADB38" w:rsidR="007108C3" w:rsidRPr="00EF52E7" w:rsidRDefault="00204114" w:rsidP="00FA77A0">
      <w:pPr>
        <w:rPr>
          <w:rFonts w:cs="Times New Roman"/>
          <w:sz w:val="24"/>
          <w:szCs w:val="24"/>
        </w:rPr>
      </w:pPr>
      <w:r w:rsidRPr="00EF52E7">
        <w:t xml:space="preserve"> Метою </w:t>
      </w:r>
      <w:r w:rsidR="00300668" w:rsidRPr="00EF52E7">
        <w:t>роботи</w:t>
      </w:r>
      <w:r w:rsidRPr="00EF52E7">
        <w:t xml:space="preserve"> є дослідження питання перспектив використання логістичної стратегії для забезпечення конкурентоспроможності підприємства.</w:t>
      </w:r>
      <w:r w:rsidR="00FA77A0" w:rsidRPr="00EF52E7">
        <w:rPr>
          <w:rFonts w:cs="Times New Roman"/>
          <w:sz w:val="24"/>
          <w:szCs w:val="24"/>
        </w:rPr>
        <w:t xml:space="preserve">   </w:t>
      </w:r>
    </w:p>
    <w:p w14:paraId="47A7B1D2" w14:textId="77777777" w:rsidR="007108C3" w:rsidRPr="00EF52E7" w:rsidRDefault="007108C3" w:rsidP="007108C3">
      <w:pPr>
        <w:ind w:firstLine="0"/>
      </w:pPr>
      <w:r w:rsidRPr="00EF52E7">
        <w:t xml:space="preserve">за сучасних умов ведення бізнесу </w:t>
      </w:r>
    </w:p>
    <w:p w14:paraId="60B50943" w14:textId="69C20502" w:rsidR="007108C3" w:rsidRPr="00EF52E7" w:rsidRDefault="007108C3" w:rsidP="005267A4">
      <w:pPr>
        <w:ind w:left="57"/>
        <w:rPr>
          <w:rFonts w:cs="Times New Roman"/>
          <w:szCs w:val="28"/>
        </w:rPr>
      </w:pPr>
      <w:r w:rsidRPr="00EF52E7">
        <w:rPr>
          <w:rFonts w:cs="Times New Roman"/>
          <w:szCs w:val="28"/>
        </w:rPr>
        <w:t>Для досягнення поставленої мети були поставлені та вирішені такі завдання:</w:t>
      </w:r>
    </w:p>
    <w:p w14:paraId="60170E49" w14:textId="53366B9D" w:rsidR="00300668" w:rsidRPr="00EF52E7" w:rsidRDefault="00300668" w:rsidP="00E44D0F">
      <w:pPr>
        <w:pStyle w:val="a4"/>
        <w:numPr>
          <w:ilvl w:val="0"/>
          <w:numId w:val="2"/>
        </w:numPr>
        <w:spacing w:after="0" w:line="360" w:lineRule="auto"/>
        <w:ind w:left="57" w:firstLine="709"/>
        <w:jc w:val="both"/>
        <w:rPr>
          <w:rFonts w:ascii="Times New Roman" w:eastAsia="Times New Roman" w:hAnsi="Times New Roman" w:cs="Times New Roman"/>
          <w:sz w:val="28"/>
          <w:szCs w:val="28"/>
          <w:lang w:eastAsia="uk-UA"/>
        </w:rPr>
      </w:pPr>
      <w:r w:rsidRPr="00EF52E7">
        <w:rPr>
          <w:rFonts w:ascii="Times New Roman" w:hAnsi="Times New Roman" w:cs="Times New Roman"/>
          <w:sz w:val="28"/>
          <w:szCs w:val="28"/>
        </w:rPr>
        <w:t>розкрити сутність логістичних стратегій та їх роль у системі управління</w:t>
      </w:r>
      <w:r w:rsidRPr="00EF52E7">
        <w:rPr>
          <w:rFonts w:ascii="Times New Roman" w:eastAsia="Times New Roman" w:hAnsi="Times New Roman" w:cs="Times New Roman"/>
          <w:sz w:val="28"/>
          <w:szCs w:val="28"/>
          <w:lang w:eastAsia="uk-UA"/>
        </w:rPr>
        <w:t xml:space="preserve"> </w:t>
      </w:r>
      <w:r w:rsidRPr="00EF52E7">
        <w:rPr>
          <w:rFonts w:ascii="Times New Roman" w:eastAsia="Times New Roman" w:hAnsi="Times New Roman" w:cs="Times New Roman"/>
          <w:sz w:val="28"/>
          <w:szCs w:val="28"/>
        </w:rPr>
        <w:t>підприємством соціокультурної сфери;</w:t>
      </w:r>
    </w:p>
    <w:p w14:paraId="6F8BFCAE" w14:textId="3FC1A3CA" w:rsidR="00300668" w:rsidRPr="00EF52E7" w:rsidRDefault="005267A4" w:rsidP="00E44D0F">
      <w:pPr>
        <w:pStyle w:val="a4"/>
        <w:numPr>
          <w:ilvl w:val="0"/>
          <w:numId w:val="2"/>
        </w:numPr>
        <w:spacing w:after="0" w:line="360" w:lineRule="auto"/>
        <w:ind w:left="57" w:firstLine="709"/>
        <w:jc w:val="both"/>
        <w:rPr>
          <w:rFonts w:ascii="Times New Roman" w:eastAsia="Times New Roman" w:hAnsi="Times New Roman" w:cs="Times New Roman"/>
          <w:sz w:val="28"/>
          <w:szCs w:val="28"/>
          <w:lang w:eastAsia="uk-UA"/>
        </w:rPr>
      </w:pPr>
      <w:r w:rsidRPr="00EF52E7">
        <w:rPr>
          <w:rFonts w:ascii="Times New Roman" w:hAnsi="Times New Roman" w:cs="Times New Roman"/>
          <w:sz w:val="28"/>
          <w:szCs w:val="28"/>
        </w:rPr>
        <w:t>виокремити основні логістичні інструменти реалізації цілей розвитку підприємств, що існують сьогодні та показати взаємозв'язок логістичної стратегії та стратегії розвитку підприємства</w:t>
      </w:r>
      <w:r w:rsidR="00300668" w:rsidRPr="00EF52E7">
        <w:rPr>
          <w:rFonts w:ascii="Times New Roman" w:hAnsi="Times New Roman" w:cs="Times New Roman"/>
          <w:sz w:val="28"/>
          <w:szCs w:val="28"/>
        </w:rPr>
        <w:t>;</w:t>
      </w:r>
    </w:p>
    <w:p w14:paraId="51625617" w14:textId="7E129EBD" w:rsidR="00300668" w:rsidRPr="00EF52E7" w:rsidRDefault="005267A4" w:rsidP="00E44D0F">
      <w:pPr>
        <w:pStyle w:val="a3"/>
        <w:numPr>
          <w:ilvl w:val="0"/>
          <w:numId w:val="2"/>
        </w:numPr>
        <w:spacing w:before="0" w:beforeAutospacing="0" w:after="0" w:afterAutospacing="0" w:line="360" w:lineRule="auto"/>
        <w:ind w:left="57" w:firstLine="709"/>
        <w:jc w:val="both"/>
        <w:rPr>
          <w:sz w:val="28"/>
          <w:szCs w:val="28"/>
        </w:rPr>
      </w:pPr>
      <w:r w:rsidRPr="00EF52E7">
        <w:rPr>
          <w:sz w:val="28"/>
          <w:szCs w:val="28"/>
        </w:rPr>
        <w:t>розглянути к</w:t>
      </w:r>
      <w:r w:rsidR="00300668" w:rsidRPr="00EF52E7">
        <w:rPr>
          <w:sz w:val="28"/>
          <w:szCs w:val="28"/>
        </w:rPr>
        <w:t>онтролінг як основ</w:t>
      </w:r>
      <w:r w:rsidRPr="00EF52E7">
        <w:rPr>
          <w:sz w:val="28"/>
          <w:szCs w:val="28"/>
        </w:rPr>
        <w:t>у</w:t>
      </w:r>
      <w:r w:rsidR="00300668" w:rsidRPr="00EF52E7">
        <w:rPr>
          <w:sz w:val="28"/>
          <w:szCs w:val="28"/>
        </w:rPr>
        <w:t xml:space="preserve"> оптимізації логістичних процесів на підприємстві</w:t>
      </w:r>
      <w:r w:rsidRPr="00EF52E7">
        <w:rPr>
          <w:sz w:val="28"/>
          <w:szCs w:val="28"/>
        </w:rPr>
        <w:t>;</w:t>
      </w:r>
    </w:p>
    <w:p w14:paraId="448D9762" w14:textId="4BF68F9D" w:rsidR="00300668" w:rsidRPr="00EF52E7" w:rsidRDefault="005267A4" w:rsidP="00E44D0F">
      <w:pPr>
        <w:pStyle w:val="a3"/>
        <w:numPr>
          <w:ilvl w:val="0"/>
          <w:numId w:val="2"/>
        </w:numPr>
        <w:spacing w:before="0" w:beforeAutospacing="0" w:after="0" w:afterAutospacing="0" w:line="360" w:lineRule="auto"/>
        <w:ind w:left="57" w:firstLine="709"/>
        <w:jc w:val="both"/>
        <w:rPr>
          <w:sz w:val="28"/>
          <w:szCs w:val="28"/>
        </w:rPr>
      </w:pPr>
      <w:r w:rsidRPr="00EF52E7">
        <w:rPr>
          <w:sz w:val="28"/>
          <w:szCs w:val="28"/>
        </w:rPr>
        <w:t xml:space="preserve">дати характеристику </w:t>
      </w:r>
      <w:r w:rsidR="00300668" w:rsidRPr="00EF52E7">
        <w:rPr>
          <w:sz w:val="28"/>
          <w:szCs w:val="28"/>
        </w:rPr>
        <w:t>метод</w:t>
      </w:r>
      <w:r w:rsidRPr="00EF52E7">
        <w:rPr>
          <w:sz w:val="28"/>
          <w:szCs w:val="28"/>
        </w:rPr>
        <w:t>ам</w:t>
      </w:r>
      <w:r w:rsidR="00300668" w:rsidRPr="00EF52E7">
        <w:rPr>
          <w:sz w:val="28"/>
          <w:szCs w:val="28"/>
        </w:rPr>
        <w:t xml:space="preserve"> формування контролінгу та стратегії розвитку підприємства в сфері надання послуг;</w:t>
      </w:r>
    </w:p>
    <w:p w14:paraId="58E596BA" w14:textId="55A92A6B" w:rsidR="005267A4" w:rsidRPr="00EF52E7" w:rsidRDefault="005267A4" w:rsidP="00E44D0F">
      <w:pPr>
        <w:pStyle w:val="a4"/>
        <w:numPr>
          <w:ilvl w:val="0"/>
          <w:numId w:val="2"/>
        </w:numPr>
        <w:spacing w:after="0" w:line="360" w:lineRule="auto"/>
        <w:ind w:left="57" w:firstLine="709"/>
        <w:jc w:val="both"/>
        <w:rPr>
          <w:rFonts w:ascii="Times New Roman" w:eastAsia="Times New Roman" w:hAnsi="Times New Roman" w:cs="Times New Roman"/>
          <w:sz w:val="28"/>
          <w:szCs w:val="28"/>
          <w:lang w:eastAsia="uk-UA"/>
        </w:rPr>
      </w:pPr>
      <w:r w:rsidRPr="00EF52E7">
        <w:rPr>
          <w:rFonts w:ascii="Times New Roman" w:hAnsi="Times New Roman" w:cs="Times New Roman"/>
          <w:sz w:val="28"/>
          <w:szCs w:val="28"/>
        </w:rPr>
        <w:t>охарактеризувати концептуальні підходи та алгоритм  формування логістичної стратегії в системі управління підприємством</w:t>
      </w:r>
      <w:r w:rsidRPr="00EF52E7">
        <w:rPr>
          <w:rFonts w:ascii="Times New Roman" w:eastAsia="Times New Roman" w:hAnsi="Times New Roman" w:cs="Times New Roman"/>
          <w:sz w:val="28"/>
          <w:szCs w:val="28"/>
          <w:lang w:eastAsia="uk-UA"/>
        </w:rPr>
        <w:t xml:space="preserve"> ;</w:t>
      </w:r>
    </w:p>
    <w:p w14:paraId="55CD40A8" w14:textId="6D21B48C" w:rsidR="005267A4" w:rsidRPr="00EF52E7" w:rsidRDefault="005267A4" w:rsidP="00E44D0F">
      <w:pPr>
        <w:pStyle w:val="a4"/>
        <w:numPr>
          <w:ilvl w:val="0"/>
          <w:numId w:val="2"/>
        </w:numPr>
        <w:spacing w:after="0" w:line="360" w:lineRule="auto"/>
        <w:ind w:left="57" w:firstLine="709"/>
        <w:jc w:val="both"/>
        <w:rPr>
          <w:rFonts w:ascii="Times New Roman" w:eastAsia="Times New Roman" w:hAnsi="Times New Roman" w:cs="Times New Roman"/>
          <w:sz w:val="28"/>
          <w:szCs w:val="28"/>
          <w:lang w:eastAsia="uk-UA"/>
        </w:rPr>
      </w:pPr>
      <w:r w:rsidRPr="00EF52E7">
        <w:rPr>
          <w:rFonts w:ascii="Times New Roman" w:hAnsi="Times New Roman" w:cs="Times New Roman"/>
          <w:sz w:val="28"/>
          <w:szCs w:val="28"/>
        </w:rPr>
        <w:lastRenderedPageBreak/>
        <w:t>розглянути перспективи використання логістичної стратегії як основи забезпечення конкурентоспроможності підприємства та отримання довгострокових переваг;</w:t>
      </w:r>
    </w:p>
    <w:p w14:paraId="45ECD808" w14:textId="7259A278" w:rsidR="005267A4" w:rsidRPr="00EF52E7" w:rsidRDefault="005267A4" w:rsidP="00E44D0F">
      <w:pPr>
        <w:pStyle w:val="a4"/>
        <w:numPr>
          <w:ilvl w:val="0"/>
          <w:numId w:val="2"/>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 запропонувати перспективні напрямки впровадження логістичної стратегії як чинника забезпечення конкурентоспроможності підприємства соціокультурної сфери.</w:t>
      </w:r>
    </w:p>
    <w:p w14:paraId="47043DB1" w14:textId="2BCDAFEB" w:rsidR="00962375" w:rsidRPr="00EF52E7" w:rsidRDefault="00962375" w:rsidP="007108C3">
      <w:pPr>
        <w:rPr>
          <w:rFonts w:cs="Times New Roman"/>
          <w:szCs w:val="28"/>
        </w:rPr>
      </w:pPr>
      <w:r w:rsidRPr="00EF52E7">
        <w:rPr>
          <w:rFonts w:cs="Times New Roman"/>
          <w:szCs w:val="28"/>
        </w:rPr>
        <w:t xml:space="preserve">Об’єктом дослідження даної роботи є розгляд </w:t>
      </w:r>
      <w:r w:rsidRPr="00EF52E7">
        <w:rPr>
          <w:rFonts w:eastAsia="Times New Roman" w:cs="Times New Roman"/>
          <w:szCs w:val="28"/>
        </w:rPr>
        <w:t>логістичної стратегії як чинника забезпечення конкурентоспроможності підприємства соціокультурної сфери</w:t>
      </w:r>
      <w:r w:rsidR="005267A4" w:rsidRPr="00EF52E7">
        <w:rPr>
          <w:rFonts w:eastAsia="Times New Roman" w:cs="Times New Roman"/>
          <w:szCs w:val="28"/>
        </w:rPr>
        <w:t>.</w:t>
      </w:r>
    </w:p>
    <w:p w14:paraId="35174B1D" w14:textId="08BF7F2E" w:rsidR="007108C3" w:rsidRPr="00EF52E7" w:rsidRDefault="007108C3" w:rsidP="007108C3">
      <w:r w:rsidRPr="00EF52E7">
        <w:t>Предметом дослідження є теоретичні, методологічні та практичні засади формування та оцінювання конкурентних стратегій управління логістичною діяльністю підприємств</w:t>
      </w:r>
    </w:p>
    <w:p w14:paraId="6A62FB90" w14:textId="77777777" w:rsidR="005267A4" w:rsidRPr="00EF52E7" w:rsidRDefault="007108C3" w:rsidP="007108C3">
      <w:r w:rsidRPr="00EF52E7">
        <w:t>Практичне значення одержаних результатів полягає у формуванні пропозицій щодо формування конкурентної стратегії управління логістичною діяльністю  підприємств</w:t>
      </w:r>
      <w:r w:rsidR="005267A4" w:rsidRPr="00EF52E7">
        <w:t xml:space="preserve"> та  розробці </w:t>
      </w:r>
      <w:r w:rsidR="005267A4" w:rsidRPr="00EF52E7">
        <w:rPr>
          <w:rFonts w:cs="Times New Roman"/>
          <w:szCs w:val="28"/>
        </w:rPr>
        <w:t>перспективних напрямків впровадження логістичної стратегії як чинника забезпечення конкурентоспроможності підприємства соціокультурної сфери, зокрема, розглянуто  алгоритм  формування логістичної стратегії в системі управління підприємством</w:t>
      </w:r>
      <w:r w:rsidRPr="00EF52E7">
        <w:t xml:space="preserve">. </w:t>
      </w:r>
    </w:p>
    <w:p w14:paraId="59A979D7" w14:textId="20A16316" w:rsidR="007108C3" w:rsidRPr="00EF52E7" w:rsidRDefault="007108C3" w:rsidP="007108C3">
      <w:r w:rsidRPr="00EF52E7">
        <w:t>Основні результати дослідження доведено до рівня методичних рекомендацій та прикладного інструментарію.</w:t>
      </w:r>
    </w:p>
    <w:p w14:paraId="1DE30E21" w14:textId="77777777" w:rsidR="007108C3" w:rsidRPr="00EF52E7" w:rsidRDefault="007108C3" w:rsidP="007108C3">
      <w:pPr>
        <w:rPr>
          <w:rFonts w:cs="Times New Roman"/>
          <w:szCs w:val="28"/>
        </w:rPr>
      </w:pPr>
      <w:r w:rsidRPr="00EF52E7">
        <w:rPr>
          <w:rFonts w:cs="Times New Roman"/>
          <w:szCs w:val="28"/>
        </w:rPr>
        <w:t xml:space="preserve">Вони можуть бути використанні керівниками-менеджерами, при здійсненні управлінських функцій на підприємствах, що займаються господарською діяльністю у  соціокультурній сфері . </w:t>
      </w:r>
    </w:p>
    <w:p w14:paraId="5175128F" w14:textId="46C67085" w:rsidR="0060584D" w:rsidRPr="00EF52E7" w:rsidRDefault="007108C3" w:rsidP="001353F2">
      <w:pPr>
        <w:rPr>
          <w:b/>
          <w:szCs w:val="28"/>
        </w:rPr>
      </w:pPr>
      <w:r w:rsidRPr="00EF52E7">
        <w:rPr>
          <w:rFonts w:cs="Times New Roman"/>
          <w:szCs w:val="28"/>
        </w:rPr>
        <w:t>Робота складається із вступу, трьох розділів, висновків та списку використаних джерел.</w:t>
      </w:r>
    </w:p>
    <w:p w14:paraId="4B1D285A" w14:textId="77777777" w:rsidR="0060584D" w:rsidRPr="00EF52E7" w:rsidRDefault="0060584D" w:rsidP="0060584D">
      <w:pPr>
        <w:pStyle w:val="a3"/>
        <w:shd w:val="clear" w:color="auto" w:fill="FFFFFF"/>
        <w:spacing w:before="0" w:beforeAutospacing="0" w:after="0" w:afterAutospacing="0" w:line="360" w:lineRule="auto"/>
        <w:ind w:firstLine="709"/>
        <w:contextualSpacing/>
        <w:jc w:val="both"/>
        <w:rPr>
          <w:sz w:val="28"/>
          <w:szCs w:val="28"/>
        </w:rPr>
      </w:pPr>
    </w:p>
    <w:p w14:paraId="53785BA9" w14:textId="7682BF08" w:rsidR="00C75891" w:rsidRPr="00EF52E7" w:rsidRDefault="00C75891">
      <w:r w:rsidRPr="00EF52E7">
        <w:br w:type="page"/>
      </w:r>
    </w:p>
    <w:p w14:paraId="5CA2F1EC" w14:textId="71E49490" w:rsidR="00C75891" w:rsidRPr="00EF52E7" w:rsidRDefault="00C75891" w:rsidP="00C75891">
      <w:pPr>
        <w:jc w:val="center"/>
        <w:rPr>
          <w:b/>
          <w:bCs/>
          <w:szCs w:val="28"/>
        </w:rPr>
      </w:pPr>
      <w:r w:rsidRPr="00EF52E7">
        <w:rPr>
          <w:b/>
          <w:bCs/>
          <w:szCs w:val="28"/>
        </w:rPr>
        <w:lastRenderedPageBreak/>
        <w:t>РОЗДІЛ 1</w:t>
      </w:r>
    </w:p>
    <w:p w14:paraId="7227D488" w14:textId="77777777" w:rsidR="00C75891" w:rsidRPr="00EF52E7" w:rsidRDefault="00C75891" w:rsidP="00C75891">
      <w:pPr>
        <w:jc w:val="center"/>
        <w:rPr>
          <w:rFonts w:eastAsia="Times New Roman" w:cs="Times New Roman"/>
          <w:b/>
          <w:bCs/>
          <w:szCs w:val="28"/>
        </w:rPr>
      </w:pPr>
      <w:r w:rsidRPr="00EF52E7">
        <w:rPr>
          <w:b/>
          <w:bCs/>
          <w:szCs w:val="28"/>
        </w:rPr>
        <w:t xml:space="preserve">ТЕОРЕТИКО-МЕТОДОЛОГІЧНІ ПІДХОДИ ДО ФОРМУВАННЯ ЛОГІСТИЧНОЇ СТРАТЕГІЇ НА ПІДПРИЄМСТВІ </w:t>
      </w:r>
      <w:r w:rsidRPr="00EF52E7">
        <w:rPr>
          <w:rFonts w:eastAsia="Times New Roman" w:cs="Times New Roman"/>
          <w:b/>
          <w:bCs/>
          <w:szCs w:val="28"/>
        </w:rPr>
        <w:t>СОЦІОКУЛЬТУРНОЇ СФЕРИ</w:t>
      </w:r>
    </w:p>
    <w:p w14:paraId="7D115186" w14:textId="77777777" w:rsidR="00C75891" w:rsidRPr="00EF52E7" w:rsidRDefault="00C75891" w:rsidP="00C75891">
      <w:pPr>
        <w:jc w:val="center"/>
        <w:rPr>
          <w:rFonts w:eastAsia="Times New Roman" w:cs="Times New Roman"/>
          <w:b/>
          <w:bCs/>
          <w:szCs w:val="28"/>
          <w:lang w:eastAsia="uk-UA"/>
        </w:rPr>
      </w:pPr>
    </w:p>
    <w:p w14:paraId="1C718615" w14:textId="563CD5C4" w:rsidR="00C75891" w:rsidRPr="00EF52E7" w:rsidRDefault="00C75891" w:rsidP="00E44D0F">
      <w:pPr>
        <w:pStyle w:val="a4"/>
        <w:numPr>
          <w:ilvl w:val="1"/>
          <w:numId w:val="28"/>
        </w:numPr>
        <w:spacing w:after="0" w:line="360" w:lineRule="auto"/>
        <w:ind w:left="374" w:hanging="374"/>
        <w:rPr>
          <w:rFonts w:ascii="Times New Roman" w:eastAsia="Times New Roman" w:hAnsi="Times New Roman" w:cs="Times New Roman"/>
          <w:sz w:val="28"/>
          <w:szCs w:val="28"/>
          <w:lang w:eastAsia="uk-UA"/>
        </w:rPr>
      </w:pPr>
      <w:r w:rsidRPr="00EF52E7">
        <w:rPr>
          <w:rFonts w:ascii="Times New Roman" w:hAnsi="Times New Roman" w:cs="Times New Roman"/>
          <w:sz w:val="28"/>
          <w:szCs w:val="28"/>
        </w:rPr>
        <w:t>Сутність логістичних стратегій та їх роль у системі управління</w:t>
      </w:r>
      <w:r w:rsidRPr="00EF52E7">
        <w:rPr>
          <w:rFonts w:ascii="Times New Roman" w:eastAsia="Times New Roman" w:hAnsi="Times New Roman" w:cs="Times New Roman"/>
          <w:sz w:val="28"/>
          <w:szCs w:val="28"/>
          <w:lang w:eastAsia="uk-UA"/>
        </w:rPr>
        <w:t xml:space="preserve"> </w:t>
      </w:r>
      <w:r w:rsidRPr="00EF52E7">
        <w:rPr>
          <w:rFonts w:ascii="Times New Roman" w:eastAsia="Times New Roman" w:hAnsi="Times New Roman" w:cs="Times New Roman"/>
          <w:sz w:val="28"/>
          <w:szCs w:val="28"/>
        </w:rPr>
        <w:t>підприємством соціокультурної сфери</w:t>
      </w:r>
    </w:p>
    <w:p w14:paraId="76E196F8" w14:textId="77777777" w:rsidR="004B6E10" w:rsidRPr="00EF52E7" w:rsidRDefault="004B6E10" w:rsidP="004B6E10">
      <w:pPr>
        <w:pStyle w:val="a4"/>
        <w:spacing w:after="0" w:line="360" w:lineRule="auto"/>
        <w:ind w:left="374"/>
        <w:rPr>
          <w:rFonts w:ascii="Times New Roman" w:eastAsia="Times New Roman" w:hAnsi="Times New Roman" w:cs="Times New Roman"/>
          <w:sz w:val="28"/>
          <w:szCs w:val="28"/>
          <w:lang w:eastAsia="uk-UA"/>
        </w:rPr>
      </w:pPr>
    </w:p>
    <w:p w14:paraId="4A31859B" w14:textId="77777777" w:rsidR="00C75891" w:rsidRPr="00EF52E7" w:rsidRDefault="00C75891" w:rsidP="00C75891">
      <w:r w:rsidRPr="00EF52E7">
        <w:t>Самим важливішим завданням, кожного із підприємств, є  забезпечити його безупинний стратегічний розвиток. Вирішити це завдання -  означає у необхідності створити та застосуванні конкурентних переваг підприємствами. Це може бути досягнуто унаслідок розробки та використання підприємствами будь-якої сфери ефективної стратегії.</w:t>
      </w:r>
    </w:p>
    <w:p w14:paraId="68DF6B11" w14:textId="77777777" w:rsidR="00C75891" w:rsidRPr="00EF52E7" w:rsidRDefault="00C75891" w:rsidP="00C75891">
      <w:pPr>
        <w:ind w:left="57"/>
        <w:rPr>
          <w:rFonts w:cs="Times New Roman"/>
          <w:szCs w:val="28"/>
        </w:rPr>
      </w:pPr>
      <w:r w:rsidRPr="00EF52E7">
        <w:t xml:space="preserve">При  сучасних умовах ведення господарства, чимала кількість підприємств, </w:t>
      </w:r>
      <w:r w:rsidRPr="00EF52E7">
        <w:rPr>
          <w:rFonts w:cs="Times New Roman"/>
          <w:szCs w:val="28"/>
        </w:rPr>
        <w:t xml:space="preserve">використовує логістичне стратегічне управління. Воно застосовується з метою: мінімізувати витрати та забезпечити найвищу конкурентоспроможність підприємству. </w:t>
      </w:r>
    </w:p>
    <w:p w14:paraId="5E1B4A42" w14:textId="77777777" w:rsidR="00C75891" w:rsidRPr="00EF52E7" w:rsidRDefault="00C75891" w:rsidP="00C75891">
      <w:pPr>
        <w:rPr>
          <w:rFonts w:cs="Times New Roman"/>
          <w:szCs w:val="28"/>
        </w:rPr>
      </w:pPr>
      <w:r w:rsidRPr="00EF52E7">
        <w:t xml:space="preserve">Варто зауважити, що стратегія може слугувати і для розробки та впровадження дієвого механізму логістичної системи управління. І саме така система управління  буде як налагоджений процес з управління   матеріальними та супроводжуючих їх </w:t>
      </w:r>
      <w:r w:rsidRPr="00EF52E7">
        <w:rPr>
          <w:rFonts w:cs="Times New Roman"/>
          <w:szCs w:val="28"/>
        </w:rPr>
        <w:t xml:space="preserve">інформаційними потоками між: </w:t>
      </w:r>
    </w:p>
    <w:p w14:paraId="57FCB312" w14:textId="77777777" w:rsidR="00C75891" w:rsidRPr="00EF52E7" w:rsidRDefault="00C75891" w:rsidP="00E44D0F">
      <w:pPr>
        <w:pStyle w:val="a4"/>
        <w:numPr>
          <w:ilvl w:val="0"/>
          <w:numId w:val="15"/>
        </w:numPr>
        <w:spacing w:after="0" w:line="360" w:lineRule="auto"/>
        <w:ind w:firstLine="709"/>
        <w:rPr>
          <w:rFonts w:ascii="Times New Roman" w:hAnsi="Times New Roman" w:cs="Times New Roman"/>
          <w:sz w:val="28"/>
          <w:szCs w:val="28"/>
        </w:rPr>
      </w:pPr>
      <w:r w:rsidRPr="00EF52E7">
        <w:rPr>
          <w:rFonts w:ascii="Times New Roman" w:hAnsi="Times New Roman" w:cs="Times New Roman"/>
          <w:sz w:val="28"/>
          <w:szCs w:val="28"/>
        </w:rPr>
        <w:t>безпосередньо всередині підприємства;</w:t>
      </w:r>
    </w:p>
    <w:p w14:paraId="146EA55D" w14:textId="77777777" w:rsidR="00C75891" w:rsidRPr="00EF52E7" w:rsidRDefault="00C75891" w:rsidP="00E44D0F">
      <w:pPr>
        <w:pStyle w:val="a4"/>
        <w:numPr>
          <w:ilvl w:val="0"/>
          <w:numId w:val="15"/>
        </w:numPr>
        <w:spacing w:after="0" w:line="360" w:lineRule="auto"/>
        <w:ind w:firstLine="709"/>
        <w:rPr>
          <w:rFonts w:ascii="Times New Roman" w:hAnsi="Times New Roman" w:cs="Times New Roman"/>
          <w:sz w:val="28"/>
          <w:szCs w:val="28"/>
        </w:rPr>
      </w:pPr>
      <w:r w:rsidRPr="00EF52E7">
        <w:rPr>
          <w:rFonts w:ascii="Times New Roman" w:hAnsi="Times New Roman" w:cs="Times New Roman"/>
          <w:sz w:val="28"/>
          <w:szCs w:val="28"/>
        </w:rPr>
        <w:t>підприємством та його постачальниками;</w:t>
      </w:r>
    </w:p>
    <w:p w14:paraId="73CAA2DE" w14:textId="77777777" w:rsidR="00C75891" w:rsidRPr="00EF52E7" w:rsidRDefault="00C75891" w:rsidP="00E44D0F">
      <w:pPr>
        <w:pStyle w:val="a4"/>
        <w:numPr>
          <w:ilvl w:val="0"/>
          <w:numId w:val="15"/>
        </w:numPr>
        <w:spacing w:after="0" w:line="360" w:lineRule="auto"/>
        <w:ind w:firstLine="709"/>
      </w:pPr>
      <w:r w:rsidRPr="00EF52E7">
        <w:rPr>
          <w:rFonts w:ascii="Times New Roman" w:hAnsi="Times New Roman" w:cs="Times New Roman"/>
          <w:sz w:val="28"/>
          <w:szCs w:val="28"/>
        </w:rPr>
        <w:t>підприємством  та споживачами послуг</w:t>
      </w:r>
      <w:r w:rsidRPr="00EF52E7">
        <w:t>.</w:t>
      </w:r>
    </w:p>
    <w:p w14:paraId="3FD726CB" w14:textId="77777777" w:rsidR="00C75891" w:rsidRPr="00EF52E7" w:rsidRDefault="00C75891" w:rsidP="00C75891">
      <w:pPr>
        <w:rPr>
          <w:rFonts w:cs="Times New Roman"/>
          <w:szCs w:val="28"/>
        </w:rPr>
      </w:pPr>
      <w:r w:rsidRPr="00EF52E7">
        <w:t xml:space="preserve">А як результат, у ефективному функціонуванні логістичної системи, </w:t>
      </w:r>
      <w:r w:rsidRPr="00EF52E7">
        <w:rPr>
          <w:rFonts w:cs="Times New Roman"/>
          <w:szCs w:val="28"/>
        </w:rPr>
        <w:t>суб’єкт господарювання отримає конкурентну перевагу. Відбувається це за рахунок запровадження дій у напрямку:</w:t>
      </w:r>
    </w:p>
    <w:p w14:paraId="3BF8153C" w14:textId="77777777" w:rsidR="00C75891" w:rsidRPr="00EF52E7" w:rsidRDefault="00C75891" w:rsidP="00E44D0F">
      <w:pPr>
        <w:pStyle w:val="a4"/>
        <w:numPr>
          <w:ilvl w:val="0"/>
          <w:numId w:val="12"/>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маркетингова орієнтація; </w:t>
      </w:r>
    </w:p>
    <w:p w14:paraId="37537052" w14:textId="77777777" w:rsidR="00C75891" w:rsidRPr="00EF52E7" w:rsidRDefault="00C75891" w:rsidP="00E44D0F">
      <w:pPr>
        <w:pStyle w:val="a4"/>
        <w:numPr>
          <w:ilvl w:val="0"/>
          <w:numId w:val="12"/>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більш висока операційна ефективність й продуктивність; </w:t>
      </w:r>
    </w:p>
    <w:p w14:paraId="1708C53F" w14:textId="77777777" w:rsidR="00C75891" w:rsidRPr="00EF52E7" w:rsidRDefault="00C75891" w:rsidP="00E44D0F">
      <w:pPr>
        <w:pStyle w:val="a4"/>
        <w:numPr>
          <w:ilvl w:val="0"/>
          <w:numId w:val="12"/>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корисність при використанні часу; </w:t>
      </w:r>
    </w:p>
    <w:p w14:paraId="4683B1FE" w14:textId="77777777" w:rsidR="00C75891" w:rsidRPr="00EF52E7" w:rsidRDefault="00C75891" w:rsidP="00E44D0F">
      <w:pPr>
        <w:pStyle w:val="a4"/>
        <w:numPr>
          <w:ilvl w:val="0"/>
          <w:numId w:val="12"/>
        </w:numPr>
        <w:spacing w:after="0" w:line="360" w:lineRule="auto"/>
        <w:jc w:val="both"/>
      </w:pPr>
      <w:r w:rsidRPr="00EF52E7">
        <w:rPr>
          <w:rFonts w:ascii="Times New Roman" w:hAnsi="Times New Roman" w:cs="Times New Roman"/>
          <w:sz w:val="28"/>
          <w:szCs w:val="28"/>
        </w:rPr>
        <w:lastRenderedPageBreak/>
        <w:t>ефективне переміщення замовлення до клієнта.</w:t>
      </w:r>
      <w:r w:rsidRPr="00EF52E7">
        <w:t xml:space="preserve"> </w:t>
      </w:r>
    </w:p>
    <w:p w14:paraId="45502847" w14:textId="77777777" w:rsidR="00C75891" w:rsidRPr="00EF52E7" w:rsidRDefault="00C75891" w:rsidP="00C75891">
      <w:r w:rsidRPr="00EF52E7">
        <w:t xml:space="preserve">При досягненні даної компетенції та при підвищенні ефективності при вирішенні специфічних задач, що мають логістичне спрямування - основним засобом буде виступати саме  логістична стратегія. </w:t>
      </w:r>
    </w:p>
    <w:p w14:paraId="2F25FED1" w14:textId="77777777" w:rsidR="00C75891" w:rsidRPr="00EF52E7" w:rsidRDefault="00C75891" w:rsidP="00C75891">
      <w:r w:rsidRPr="00EF52E7">
        <w:t xml:space="preserve">Логістична стратегія є вирішальний чинник при вдалому розвитку бізнесу господарюючого суб’єкта та у подальшому забезпечити може його ефективне функціонування. Безпосередньо логістична стратегія, яка повинна бути  розроблена базуючись на місії та корпоративній стратегії </w:t>
      </w:r>
      <w:r w:rsidRPr="00EF52E7">
        <w:rPr>
          <w:rFonts w:cs="Times New Roman"/>
          <w:szCs w:val="28"/>
        </w:rPr>
        <w:t>суб’єкта господарювання</w:t>
      </w:r>
      <w:r w:rsidRPr="00EF52E7">
        <w:t>, відіграє роль  ефективного засобу в умовах, коли ведеться жорстка конкурентна боротьба.</w:t>
      </w:r>
    </w:p>
    <w:p w14:paraId="5FAD554A" w14:textId="77777777" w:rsidR="00C75891" w:rsidRPr="00EF52E7" w:rsidRDefault="00C75891" w:rsidP="00C75891">
      <w:pPr>
        <w:rPr>
          <w:rFonts w:cs="Times New Roman"/>
          <w:szCs w:val="28"/>
        </w:rPr>
      </w:pPr>
      <w:r w:rsidRPr="00EF52E7">
        <w:rPr>
          <w:szCs w:val="28"/>
        </w:rPr>
        <w:t>Зростаюча увага до логістичної стратегії, більшістю дослідниками пояснюється такими трьома причинами</w:t>
      </w:r>
      <w:r w:rsidRPr="00EF52E7">
        <w:rPr>
          <w:rFonts w:cs="Times New Roman"/>
          <w:szCs w:val="28"/>
        </w:rPr>
        <w:t xml:space="preserve">, зокрема як показано на рис.1.1: </w:t>
      </w:r>
    </w:p>
    <w:p w14:paraId="17ADEF06" w14:textId="77777777" w:rsidR="00C75891" w:rsidRPr="00EF52E7" w:rsidRDefault="00C75891" w:rsidP="00C75891">
      <w:pPr>
        <w:rPr>
          <w:rFonts w:cs="Times New Roman"/>
          <w:szCs w:val="28"/>
        </w:rPr>
      </w:pPr>
      <w:r w:rsidRPr="00EF52E7">
        <w:rPr>
          <w:noProof/>
        </w:rPr>
        <mc:AlternateContent>
          <mc:Choice Requires="wps">
            <w:drawing>
              <wp:anchor distT="0" distB="0" distL="114300" distR="114300" simplePos="0" relativeHeight="251675648" behindDoc="0" locked="0" layoutInCell="1" allowOverlap="1" wp14:anchorId="5A98834A" wp14:editId="27F19609">
                <wp:simplePos x="0" y="0"/>
                <wp:positionH relativeFrom="page">
                  <wp:posOffset>1313180</wp:posOffset>
                </wp:positionH>
                <wp:positionV relativeFrom="paragraph">
                  <wp:posOffset>174625</wp:posOffset>
                </wp:positionV>
                <wp:extent cx="4972050" cy="781050"/>
                <wp:effectExtent l="19050" t="133350" r="38100" b="38100"/>
                <wp:wrapNone/>
                <wp:docPr id="1" name="Свиток: горизонт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781050"/>
                        </a:xfrm>
                        <a:prstGeom prst="horizontalScroll">
                          <a:avLst/>
                        </a:prstGeom>
                        <a:solidFill>
                          <a:schemeClr val="bg1">
                            <a:lumMod val="95000"/>
                          </a:schemeClr>
                        </a:solidFill>
                        <a:ln w="571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F3519DE" w14:textId="77777777" w:rsidR="00C75891" w:rsidRPr="003B2D8B" w:rsidRDefault="00C75891" w:rsidP="00C75891">
                            <w:pPr>
                              <w:jc w:val="center"/>
                              <w:rPr>
                                <w:rFonts w:cs="Times New Roman"/>
                                <w:b/>
                                <w:bCs/>
                                <w:i/>
                                <w:iCs/>
                                <w:sz w:val="36"/>
                                <w:szCs w:val="36"/>
                              </w:rPr>
                            </w:pPr>
                            <w:r>
                              <w:rPr>
                                <w:rFonts w:cs="Times New Roman"/>
                                <w:b/>
                                <w:bCs/>
                                <w:i/>
                                <w:iCs/>
                                <w:sz w:val="36"/>
                                <w:szCs w:val="36"/>
                              </w:rPr>
                              <w:t>П Р И Ч И Н 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834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виток: горизонтальный 1" o:spid="_x0000_s1026" type="#_x0000_t98" style="position:absolute;left:0;text-align:left;margin-left:103.4pt;margin-top:13.75pt;width:391.5pt;height:6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" fillcolor="#f2f2f2 [3052]" strokecolor="#7f7f7f [1612]" strokeweight="4.5pt">
                <v:stroke joinstyle="miter"/>
                <v:path arrowok="t"/>
                <v:textbox>
                  <w:txbxContent>
                    <w:p w14:paraId="6F3519DE" w14:textId="77777777" w:rsidR="00C75891" w:rsidRPr="003B2D8B" w:rsidRDefault="00C75891" w:rsidP="00C75891">
                      <w:pPr>
                        <w:jc w:val="center"/>
                        <w:rPr>
                          <w:rFonts w:cs="Times New Roman"/>
                          <w:b/>
                          <w:bCs/>
                          <w:i/>
                          <w:iCs/>
                          <w:sz w:val="36"/>
                          <w:szCs w:val="36"/>
                        </w:rPr>
                      </w:pPr>
                      <w:r>
                        <w:rPr>
                          <w:rFonts w:cs="Times New Roman"/>
                          <w:b/>
                          <w:bCs/>
                          <w:i/>
                          <w:iCs/>
                          <w:sz w:val="36"/>
                          <w:szCs w:val="36"/>
                        </w:rPr>
                        <w:t>П Р И Ч И Н И</w:t>
                      </w:r>
                    </w:p>
                  </w:txbxContent>
                </v:textbox>
                <w10:wrap anchorx="page"/>
              </v:shape>
            </w:pict>
          </mc:Fallback>
        </mc:AlternateContent>
      </w:r>
    </w:p>
    <w:p w14:paraId="06B76551" w14:textId="77777777" w:rsidR="00C75891" w:rsidRPr="00EF52E7" w:rsidRDefault="00C75891" w:rsidP="00C75891">
      <w:pPr>
        <w:pStyle w:val="a4"/>
        <w:spacing w:after="0" w:line="360" w:lineRule="auto"/>
        <w:ind w:left="2138"/>
        <w:jc w:val="both"/>
        <w:rPr>
          <w:rFonts w:cs="Times New Roman"/>
          <w:szCs w:val="28"/>
        </w:rPr>
      </w:pPr>
    </w:p>
    <w:p w14:paraId="44B68761" w14:textId="77777777" w:rsidR="00C75891" w:rsidRPr="00EF52E7" w:rsidRDefault="00C75891" w:rsidP="00C75891">
      <w:pPr>
        <w:pStyle w:val="Default"/>
        <w:spacing w:line="360" w:lineRule="auto"/>
        <w:rPr>
          <w:color w:val="auto"/>
          <w:sz w:val="28"/>
          <w:szCs w:val="28"/>
        </w:rPr>
      </w:pPr>
    </w:p>
    <w:p w14:paraId="29745B7F" w14:textId="77777777" w:rsidR="00C75891" w:rsidRPr="00EF52E7" w:rsidRDefault="00C75891" w:rsidP="00C75891">
      <w:pPr>
        <w:pStyle w:val="Default"/>
        <w:spacing w:line="360" w:lineRule="auto"/>
        <w:rPr>
          <w:color w:val="auto"/>
          <w:sz w:val="28"/>
          <w:szCs w:val="28"/>
        </w:rPr>
      </w:pPr>
      <w:r w:rsidRPr="00EF52E7">
        <w:rPr>
          <w:noProof/>
          <w:color w:val="auto"/>
        </w:rPr>
        <mc:AlternateContent>
          <mc:Choice Requires="wps">
            <w:drawing>
              <wp:anchor distT="0" distB="0" distL="114300" distR="114300" simplePos="0" relativeHeight="251673600" behindDoc="0" locked="0" layoutInCell="1" allowOverlap="1" wp14:anchorId="7A159D2D" wp14:editId="2A3BB33F">
                <wp:simplePos x="0" y="0"/>
                <wp:positionH relativeFrom="column">
                  <wp:posOffset>2995930</wp:posOffset>
                </wp:positionH>
                <wp:positionV relativeFrom="paragraph">
                  <wp:posOffset>45085</wp:posOffset>
                </wp:positionV>
                <wp:extent cx="1209675" cy="381000"/>
                <wp:effectExtent l="19050" t="38100" r="9525" b="952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675" cy="381000"/>
                        </a:xfrm>
                        <a:prstGeom prst="straightConnector1">
                          <a:avLst/>
                        </a:prstGeom>
                        <a:ln w="762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91F973" id="_x0000_t32" coordsize="21600,21600" o:spt="32" o:oned="t" path="m,l21600,21600e" filled="f">
                <v:path arrowok="t" fillok="f" o:connecttype="none"/>
                <o:lock v:ext="edit" shapetype="t"/>
              </v:shapetype>
              <v:shape id="Прямая со стрелкой 2" o:spid="_x0000_s1026" type="#_x0000_t32" style="position:absolute;margin-left:235.9pt;margin-top:3.55pt;width:95.2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" strokecolor="#0d0d0d [3069]" strokeweight="6pt">
                <v:stroke endarrow="block" joinstyle="miter"/>
                <o:lock v:ext="edit" shapetype="f"/>
              </v:shape>
            </w:pict>
          </mc:Fallback>
        </mc:AlternateContent>
      </w:r>
      <w:r w:rsidRPr="00EF52E7">
        <w:rPr>
          <w:noProof/>
          <w:color w:val="auto"/>
        </w:rPr>
        <mc:AlternateContent>
          <mc:Choice Requires="wps">
            <w:drawing>
              <wp:anchor distT="0" distB="0" distL="114300" distR="114300" simplePos="0" relativeHeight="251674624" behindDoc="0" locked="0" layoutInCell="1" allowOverlap="1" wp14:anchorId="4F5840F1" wp14:editId="07C03B37">
                <wp:simplePos x="0" y="0"/>
                <wp:positionH relativeFrom="column">
                  <wp:posOffset>1938654</wp:posOffset>
                </wp:positionH>
                <wp:positionV relativeFrom="paragraph">
                  <wp:posOffset>45085</wp:posOffset>
                </wp:positionV>
                <wp:extent cx="1019175" cy="504825"/>
                <wp:effectExtent l="38100" t="38100" r="28575" b="476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9175" cy="504825"/>
                        </a:xfrm>
                        <a:prstGeom prst="straightConnector1">
                          <a:avLst/>
                        </a:prstGeom>
                        <a:ln w="762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4E589" id="Прямая со стрелкой 3" o:spid="_x0000_s1026" type="#_x0000_t32" style="position:absolute;margin-left:152.65pt;margin-top:3.55pt;width:80.25pt;height:39.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" strokecolor="#0d0d0d [3069]" strokeweight="6pt">
                <v:stroke endarrow="block" joinstyle="miter"/>
                <o:lock v:ext="edit" shapetype="f"/>
              </v:shape>
            </w:pict>
          </mc:Fallback>
        </mc:AlternateContent>
      </w:r>
      <w:r w:rsidRPr="00EF52E7">
        <w:rPr>
          <w:noProof/>
          <w:color w:val="auto"/>
        </w:rPr>
        <mc:AlternateContent>
          <mc:Choice Requires="wps">
            <w:drawing>
              <wp:anchor distT="0" distB="0" distL="114300" distR="114300" simplePos="0" relativeHeight="251672576" behindDoc="0" locked="0" layoutInCell="1" allowOverlap="1" wp14:anchorId="74AC6267" wp14:editId="1447F6D1">
                <wp:simplePos x="0" y="0"/>
                <wp:positionH relativeFrom="column">
                  <wp:posOffset>2853055</wp:posOffset>
                </wp:positionH>
                <wp:positionV relativeFrom="paragraph">
                  <wp:posOffset>26034</wp:posOffset>
                </wp:positionV>
                <wp:extent cx="114300" cy="1819275"/>
                <wp:effectExtent l="152400" t="19050" r="76200" b="476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1819275"/>
                        </a:xfrm>
                        <a:prstGeom prst="straightConnector1">
                          <a:avLst/>
                        </a:prstGeom>
                        <a:ln w="762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19B53" id="Прямая со стрелкой 5" o:spid="_x0000_s1026" type="#_x0000_t32" style="position:absolute;margin-left:224.65pt;margin-top:2.05pt;width:9pt;height:143.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" strokecolor="#0d0d0d [3069]" strokeweight="6pt">
                <v:stroke endarrow="block" joinstyle="miter"/>
                <o:lock v:ext="edit" shapetype="f"/>
              </v:shape>
            </w:pict>
          </mc:Fallback>
        </mc:AlternateContent>
      </w:r>
    </w:p>
    <w:p w14:paraId="6FE6E702" w14:textId="77777777" w:rsidR="00C75891" w:rsidRPr="00EF52E7" w:rsidRDefault="00C75891" w:rsidP="00C75891">
      <w:pPr>
        <w:pStyle w:val="Default"/>
        <w:spacing w:line="360" w:lineRule="auto"/>
        <w:rPr>
          <w:color w:val="auto"/>
          <w:sz w:val="28"/>
          <w:szCs w:val="28"/>
        </w:rPr>
      </w:pPr>
      <w:r w:rsidRPr="00EF52E7">
        <w:rPr>
          <w:noProof/>
          <w:color w:val="auto"/>
        </w:rPr>
        <mc:AlternateContent>
          <mc:Choice Requires="wps">
            <w:drawing>
              <wp:anchor distT="0" distB="0" distL="114300" distR="114300" simplePos="0" relativeHeight="251670528" behindDoc="0" locked="0" layoutInCell="1" allowOverlap="1" wp14:anchorId="27D46AE5" wp14:editId="1B15AB29">
                <wp:simplePos x="0" y="0"/>
                <wp:positionH relativeFrom="column">
                  <wp:posOffset>3653154</wp:posOffset>
                </wp:positionH>
                <wp:positionV relativeFrom="paragraph">
                  <wp:posOffset>138430</wp:posOffset>
                </wp:positionV>
                <wp:extent cx="2600325" cy="1419225"/>
                <wp:effectExtent l="76200" t="57150" r="85725" b="123825"/>
                <wp:wrapNone/>
                <wp:docPr id="6" name="Прямоугольник: скругленные углы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600325" cy="1419225"/>
                        </a:xfrm>
                        <a:prstGeom prst="roundRect">
                          <a:avLst/>
                        </a:prstGeom>
                        <a:solidFill>
                          <a:schemeClr val="tx2">
                            <a:lumMod val="20000"/>
                            <a:lumOff val="80000"/>
                          </a:schemeClr>
                        </a:solidFill>
                        <a:ln w="571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14:paraId="017C7180" w14:textId="77777777" w:rsidR="00C75891" w:rsidRPr="00033A9E" w:rsidRDefault="00C75891" w:rsidP="00C75891">
                            <w:pPr>
                              <w:spacing w:line="276" w:lineRule="auto"/>
                              <w:ind w:firstLine="0"/>
                              <w:rPr>
                                <w:rFonts w:cs="Times New Roman"/>
                                <w:b/>
                                <w:bCs/>
                                <w:sz w:val="32"/>
                                <w:szCs w:val="32"/>
                              </w:rPr>
                            </w:pPr>
                            <w:r w:rsidRPr="00033A9E">
                              <w:rPr>
                                <w:b/>
                                <w:bCs/>
                                <w:szCs w:val="28"/>
                              </w:rPr>
                              <w:t>можливістю застосування логістичної концепції в умовах</w:t>
                            </w:r>
                            <w:r w:rsidRPr="008D484A">
                              <w:rPr>
                                <w:szCs w:val="28"/>
                              </w:rPr>
                              <w:t xml:space="preserve"> </w:t>
                            </w:r>
                            <w:r w:rsidRPr="00033A9E">
                              <w:rPr>
                                <w:b/>
                                <w:bCs/>
                                <w:szCs w:val="28"/>
                              </w:rPr>
                              <w:t>мережевої організації діяльності 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46AE5" id="Прямоугольник: скругленные углы 6" o:spid="_x0000_s1027" style="position:absolute;left:0;text-align:left;margin-left:287.65pt;margin-top:10.9pt;width:204.75pt;height:111.75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" fillcolor="#d5dce4 [671]" stroked="f" strokeweight="4.5pt">
                <v:stroke joinstyle="miter"/>
                <v:shadow on="t" color="black" opacity="20971f" offset="0,2.2pt"/>
                <v:textbox>
                  <w:txbxContent>
                    <w:p w14:paraId="017C7180" w14:textId="77777777" w:rsidR="00C75891" w:rsidRPr="00033A9E" w:rsidRDefault="00C75891" w:rsidP="00C75891">
                      <w:pPr>
                        <w:spacing w:line="276" w:lineRule="auto"/>
                        <w:ind w:firstLine="0"/>
                        <w:rPr>
                          <w:rFonts w:cs="Times New Roman"/>
                          <w:b/>
                          <w:bCs/>
                          <w:sz w:val="32"/>
                          <w:szCs w:val="32"/>
                        </w:rPr>
                      </w:pPr>
                      <w:r w:rsidRPr="00033A9E">
                        <w:rPr>
                          <w:b/>
                          <w:bCs/>
                          <w:szCs w:val="28"/>
                        </w:rPr>
                        <w:t>можливістю застосування логістичної концепції в умовах</w:t>
                      </w:r>
                      <w:r w:rsidRPr="008D484A">
                        <w:rPr>
                          <w:szCs w:val="28"/>
                        </w:rPr>
                        <w:t xml:space="preserve"> </w:t>
                      </w:r>
                      <w:r w:rsidRPr="00033A9E">
                        <w:rPr>
                          <w:b/>
                          <w:bCs/>
                          <w:szCs w:val="28"/>
                        </w:rPr>
                        <w:t>мережевої організації діяльності підприємств</w:t>
                      </w:r>
                    </w:p>
                  </w:txbxContent>
                </v:textbox>
              </v:roundrect>
            </w:pict>
          </mc:Fallback>
        </mc:AlternateContent>
      </w:r>
      <w:r w:rsidRPr="00EF52E7">
        <w:rPr>
          <w:noProof/>
          <w:color w:val="auto"/>
        </w:rPr>
        <mc:AlternateContent>
          <mc:Choice Requires="wps">
            <w:drawing>
              <wp:anchor distT="0" distB="0" distL="114300" distR="114300" simplePos="0" relativeHeight="251669504" behindDoc="0" locked="0" layoutInCell="1" allowOverlap="1" wp14:anchorId="295400D0" wp14:editId="16AFF8E4">
                <wp:simplePos x="0" y="0"/>
                <wp:positionH relativeFrom="margin">
                  <wp:posOffset>233679</wp:posOffset>
                </wp:positionH>
                <wp:positionV relativeFrom="paragraph">
                  <wp:posOffset>262255</wp:posOffset>
                </wp:positionV>
                <wp:extent cx="2228850" cy="1181100"/>
                <wp:effectExtent l="76200" t="57150" r="76200" b="95250"/>
                <wp:wrapNone/>
                <wp:docPr id="9" name="Прямоугольник: скругленные углы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228850" cy="1181100"/>
                        </a:xfrm>
                        <a:prstGeom prst="roundRect">
                          <a:avLst/>
                        </a:prstGeom>
                        <a:solidFill>
                          <a:schemeClr val="tx2">
                            <a:lumMod val="20000"/>
                            <a:lumOff val="80000"/>
                          </a:schemeClr>
                        </a:solidFill>
                        <a:ln w="571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14:paraId="0C7F4547" w14:textId="77777777" w:rsidR="00C75891" w:rsidRPr="00033A9E" w:rsidRDefault="00C75891" w:rsidP="00C75891">
                            <w:pPr>
                              <w:spacing w:line="276" w:lineRule="auto"/>
                              <w:jc w:val="center"/>
                              <w:rPr>
                                <w:rFonts w:cs="Times New Roman"/>
                                <w:b/>
                                <w:bCs/>
                                <w:sz w:val="32"/>
                                <w:szCs w:val="32"/>
                              </w:rPr>
                            </w:pPr>
                            <w:r w:rsidRPr="00033A9E">
                              <w:rPr>
                                <w:b/>
                                <w:bCs/>
                                <w:szCs w:val="28"/>
                              </w:rPr>
                              <w:t>сприйняття логістики як одного з чинників отримання конкурентних переваг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400D0" id="Прямоугольник: скругленные углы 9" o:spid="_x0000_s1028" style="position:absolute;left:0;text-align:left;margin-left:18.4pt;margin-top:20.65pt;width:175.5pt;height:93pt;rotation:180;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" fillcolor="#d5dce4 [671]" stroked="f" strokeweight="4.5pt">
                <v:stroke joinstyle="miter"/>
                <v:shadow on="t" color="black" opacity="20971f" offset="0,2.2pt"/>
                <v:textbox>
                  <w:txbxContent>
                    <w:p w14:paraId="0C7F4547" w14:textId="77777777" w:rsidR="00C75891" w:rsidRPr="00033A9E" w:rsidRDefault="00C75891" w:rsidP="00C75891">
                      <w:pPr>
                        <w:spacing w:line="276" w:lineRule="auto"/>
                        <w:jc w:val="center"/>
                        <w:rPr>
                          <w:rFonts w:cs="Times New Roman"/>
                          <w:b/>
                          <w:bCs/>
                          <w:sz w:val="32"/>
                          <w:szCs w:val="32"/>
                        </w:rPr>
                      </w:pPr>
                      <w:r w:rsidRPr="00033A9E">
                        <w:rPr>
                          <w:b/>
                          <w:bCs/>
                          <w:szCs w:val="28"/>
                        </w:rPr>
                        <w:t>сприйняття логістики як одного з чинників отримання конкурентних переваг</w:t>
                      </w:r>
                    </w:p>
                  </w:txbxContent>
                </v:textbox>
                <w10:wrap anchorx="margin"/>
              </v:roundrect>
            </w:pict>
          </mc:Fallback>
        </mc:AlternateContent>
      </w:r>
    </w:p>
    <w:p w14:paraId="083929B2" w14:textId="77777777" w:rsidR="00C75891" w:rsidRPr="00EF52E7" w:rsidRDefault="00C75891" w:rsidP="00C75891">
      <w:pPr>
        <w:pStyle w:val="Default"/>
        <w:spacing w:line="360" w:lineRule="auto"/>
        <w:rPr>
          <w:color w:val="auto"/>
          <w:sz w:val="28"/>
          <w:szCs w:val="28"/>
        </w:rPr>
      </w:pPr>
    </w:p>
    <w:p w14:paraId="14014FC8" w14:textId="77777777" w:rsidR="00C75891" w:rsidRPr="00EF52E7" w:rsidRDefault="00C75891" w:rsidP="00C75891">
      <w:pPr>
        <w:pStyle w:val="Default"/>
        <w:spacing w:line="360" w:lineRule="auto"/>
        <w:rPr>
          <w:color w:val="auto"/>
          <w:sz w:val="28"/>
          <w:szCs w:val="28"/>
        </w:rPr>
      </w:pPr>
    </w:p>
    <w:p w14:paraId="115E7564" w14:textId="77777777" w:rsidR="00C75891" w:rsidRPr="00EF52E7" w:rsidRDefault="00C75891" w:rsidP="00C75891">
      <w:pPr>
        <w:pStyle w:val="Default"/>
        <w:spacing w:line="360" w:lineRule="auto"/>
        <w:rPr>
          <w:color w:val="auto"/>
          <w:sz w:val="28"/>
          <w:szCs w:val="28"/>
        </w:rPr>
      </w:pPr>
    </w:p>
    <w:p w14:paraId="6FCA269C" w14:textId="77777777" w:rsidR="00C75891" w:rsidRPr="00EF52E7" w:rsidRDefault="00C75891" w:rsidP="00C75891">
      <w:pPr>
        <w:pStyle w:val="Default"/>
        <w:spacing w:line="360" w:lineRule="auto"/>
        <w:rPr>
          <w:color w:val="auto"/>
          <w:sz w:val="28"/>
          <w:szCs w:val="28"/>
        </w:rPr>
      </w:pPr>
    </w:p>
    <w:p w14:paraId="39383219" w14:textId="77777777" w:rsidR="00C75891" w:rsidRPr="00EF52E7" w:rsidRDefault="00C75891" w:rsidP="00C75891">
      <w:pPr>
        <w:pStyle w:val="Default"/>
        <w:spacing w:line="360" w:lineRule="auto"/>
        <w:rPr>
          <w:color w:val="auto"/>
          <w:sz w:val="28"/>
          <w:szCs w:val="28"/>
        </w:rPr>
      </w:pPr>
      <w:r w:rsidRPr="00EF52E7">
        <w:rPr>
          <w:noProof/>
          <w:color w:val="auto"/>
        </w:rPr>
        <mc:AlternateContent>
          <mc:Choice Requires="wps">
            <w:drawing>
              <wp:anchor distT="0" distB="0" distL="114300" distR="114300" simplePos="0" relativeHeight="251671552" behindDoc="0" locked="0" layoutInCell="1" allowOverlap="1" wp14:anchorId="77EC07AF" wp14:editId="34EFC201">
                <wp:simplePos x="0" y="0"/>
                <wp:positionH relativeFrom="margin">
                  <wp:posOffset>1024255</wp:posOffset>
                </wp:positionH>
                <wp:positionV relativeFrom="paragraph">
                  <wp:posOffset>28575</wp:posOffset>
                </wp:positionV>
                <wp:extent cx="3067050" cy="1428750"/>
                <wp:effectExtent l="95250" t="57150" r="95250" b="114300"/>
                <wp:wrapNone/>
                <wp:docPr id="8" name="Прямоугольник: скругленные углы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3067050" cy="1428750"/>
                        </a:xfrm>
                        <a:prstGeom prst="roundRect">
                          <a:avLst/>
                        </a:prstGeom>
                        <a:solidFill>
                          <a:schemeClr val="tx2">
                            <a:lumMod val="20000"/>
                            <a:lumOff val="80000"/>
                          </a:schemeClr>
                        </a:solidFill>
                        <a:ln w="571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14:paraId="2C4F8A2C" w14:textId="77777777" w:rsidR="00C75891" w:rsidRPr="00485516" w:rsidRDefault="00C75891" w:rsidP="00C75891">
                            <w:pPr>
                              <w:spacing w:line="276" w:lineRule="auto"/>
                              <w:jc w:val="center"/>
                              <w:rPr>
                                <w:rFonts w:cs="Times New Roman"/>
                                <w:b/>
                                <w:bCs/>
                                <w:sz w:val="32"/>
                                <w:szCs w:val="32"/>
                              </w:rPr>
                            </w:pPr>
                            <w:r w:rsidRPr="00485516">
                              <w:rPr>
                                <w:rFonts w:cs="Times New Roman"/>
                                <w:b/>
                                <w:bCs/>
                                <w:szCs w:val="28"/>
                              </w:rPr>
                              <w:t>вплив логістики на співвідношення у структурі часу, який використовується на виробництво та постачання продукту споживачам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C07AF" id="Прямоугольник: скругленные углы 8" o:spid="_x0000_s1029" style="position:absolute;left:0;text-align:left;margin-left:80.65pt;margin-top:2.25pt;width:241.5pt;height:112.5pt;rotation:180;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" fillcolor="#d5dce4 [671]" stroked="f" strokeweight="4.5pt">
                <v:stroke joinstyle="miter"/>
                <v:shadow on="t" color="black" opacity="20971f" offset="0,2.2pt"/>
                <v:textbox>
                  <w:txbxContent>
                    <w:p w14:paraId="2C4F8A2C" w14:textId="77777777" w:rsidR="00C75891" w:rsidRPr="00485516" w:rsidRDefault="00C75891" w:rsidP="00C75891">
                      <w:pPr>
                        <w:spacing w:line="276" w:lineRule="auto"/>
                        <w:jc w:val="center"/>
                        <w:rPr>
                          <w:rFonts w:cs="Times New Roman"/>
                          <w:b/>
                          <w:bCs/>
                          <w:sz w:val="32"/>
                          <w:szCs w:val="32"/>
                        </w:rPr>
                      </w:pPr>
                      <w:r w:rsidRPr="00485516">
                        <w:rPr>
                          <w:rFonts w:cs="Times New Roman"/>
                          <w:b/>
                          <w:bCs/>
                          <w:szCs w:val="28"/>
                        </w:rPr>
                        <w:t>вплив логістики на співвідношення у структурі часу, який використовується на виробництво та постачання продукту споживачам</w:t>
                      </w:r>
                    </w:p>
                  </w:txbxContent>
                </v:textbox>
                <w10:wrap anchorx="margin"/>
              </v:roundrect>
            </w:pict>
          </mc:Fallback>
        </mc:AlternateContent>
      </w:r>
    </w:p>
    <w:p w14:paraId="3BE6B3A3" w14:textId="77777777" w:rsidR="00C75891" w:rsidRPr="00EF52E7" w:rsidRDefault="00C75891" w:rsidP="00C75891">
      <w:pPr>
        <w:pStyle w:val="Default"/>
        <w:spacing w:after="240" w:line="360" w:lineRule="auto"/>
        <w:rPr>
          <w:color w:val="auto"/>
          <w:sz w:val="28"/>
          <w:szCs w:val="28"/>
        </w:rPr>
      </w:pPr>
    </w:p>
    <w:p w14:paraId="1C8643CB" w14:textId="77777777" w:rsidR="00C75891" w:rsidRPr="00EF52E7" w:rsidRDefault="00C75891" w:rsidP="00C75891">
      <w:pPr>
        <w:pStyle w:val="Default"/>
        <w:spacing w:after="240" w:line="360" w:lineRule="auto"/>
        <w:rPr>
          <w:b/>
          <w:bCs/>
          <w:i/>
          <w:iCs/>
          <w:color w:val="auto"/>
          <w:sz w:val="28"/>
          <w:szCs w:val="28"/>
        </w:rPr>
      </w:pPr>
    </w:p>
    <w:p w14:paraId="65E37279" w14:textId="77777777" w:rsidR="00C75891" w:rsidRPr="00EF52E7" w:rsidRDefault="00C75891" w:rsidP="00C75891">
      <w:pPr>
        <w:rPr>
          <w:szCs w:val="28"/>
        </w:rPr>
      </w:pPr>
    </w:p>
    <w:p w14:paraId="61AB80D8" w14:textId="77777777" w:rsidR="00C75891" w:rsidRPr="00EF52E7" w:rsidRDefault="00C75891" w:rsidP="00C75891">
      <w:pPr>
        <w:spacing w:after="120"/>
        <w:rPr>
          <w:b/>
          <w:bCs/>
          <w:i/>
          <w:iCs/>
          <w:szCs w:val="28"/>
        </w:rPr>
      </w:pPr>
      <w:r w:rsidRPr="00EF52E7">
        <w:rPr>
          <w:b/>
          <w:bCs/>
          <w:i/>
          <w:iCs/>
          <w:szCs w:val="28"/>
        </w:rPr>
        <w:t>Рис.1.1 Причини зростання уваги до логістичної стратегії</w:t>
      </w:r>
    </w:p>
    <w:p w14:paraId="0B7AC619" w14:textId="77777777" w:rsidR="00C75891" w:rsidRPr="00EF52E7" w:rsidRDefault="00C75891" w:rsidP="00E44D0F">
      <w:pPr>
        <w:pStyle w:val="a4"/>
        <w:numPr>
          <w:ilvl w:val="0"/>
          <w:numId w:val="7"/>
        </w:numPr>
        <w:spacing w:after="0" w:line="360" w:lineRule="auto"/>
        <w:ind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логістика сприймається як один із чинників, щоб отримати конкурентні переваги; </w:t>
      </w:r>
    </w:p>
    <w:p w14:paraId="000E6894" w14:textId="77777777" w:rsidR="00C75891" w:rsidRPr="00EF52E7" w:rsidRDefault="00C75891" w:rsidP="00E44D0F">
      <w:pPr>
        <w:pStyle w:val="a4"/>
        <w:numPr>
          <w:ilvl w:val="0"/>
          <w:numId w:val="7"/>
        </w:numPr>
        <w:spacing w:after="0" w:line="360" w:lineRule="auto"/>
        <w:ind w:firstLine="709"/>
        <w:jc w:val="both"/>
        <w:rPr>
          <w:rFonts w:ascii="Times New Roman" w:hAnsi="Times New Roman" w:cs="Times New Roman"/>
          <w:sz w:val="28"/>
          <w:szCs w:val="28"/>
        </w:rPr>
      </w:pPr>
      <w:r w:rsidRPr="00EF52E7">
        <w:rPr>
          <w:rFonts w:ascii="Times New Roman" w:hAnsi="Times New Roman" w:cs="Times New Roman"/>
          <w:sz w:val="28"/>
          <w:szCs w:val="28"/>
        </w:rPr>
        <w:lastRenderedPageBreak/>
        <w:t xml:space="preserve">виникає можливість застосовувати логістичну концепцію в умовах мережевої організації діяльності; </w:t>
      </w:r>
    </w:p>
    <w:p w14:paraId="43CEB1C9" w14:textId="77777777" w:rsidR="00C75891" w:rsidRPr="00EF52E7" w:rsidRDefault="00C75891" w:rsidP="00E44D0F">
      <w:pPr>
        <w:pStyle w:val="a4"/>
        <w:numPr>
          <w:ilvl w:val="0"/>
          <w:numId w:val="7"/>
        </w:numPr>
        <w:spacing w:after="0" w:line="360" w:lineRule="auto"/>
        <w:ind w:firstLine="709"/>
        <w:jc w:val="both"/>
        <w:rPr>
          <w:szCs w:val="28"/>
        </w:rPr>
      </w:pPr>
      <w:r w:rsidRPr="00EF52E7">
        <w:rPr>
          <w:rFonts w:ascii="Times New Roman" w:hAnsi="Times New Roman" w:cs="Times New Roman"/>
          <w:sz w:val="28"/>
          <w:szCs w:val="28"/>
        </w:rPr>
        <w:t>чималий вплив логістики на співвідношення у структурі часу, який використовується на виробництво та постачання продуктів і послуг до споживачів.</w:t>
      </w:r>
    </w:p>
    <w:p w14:paraId="6B873274" w14:textId="77777777" w:rsidR="00C75891" w:rsidRPr="00EF52E7" w:rsidRDefault="00C75891" w:rsidP="00C75891">
      <w:r w:rsidRPr="00EF52E7">
        <w:t>Різні розуміння, тлумачення та визначення категорії «логістична стратегія» пропонується вченими, деякі з них представлено у таблиці 1.1.</w:t>
      </w:r>
    </w:p>
    <w:p w14:paraId="3CA769BA" w14:textId="77777777" w:rsidR="00C75891" w:rsidRPr="00EF52E7" w:rsidRDefault="00C75891" w:rsidP="00C75891">
      <w:pPr>
        <w:jc w:val="right"/>
        <w:rPr>
          <w:i/>
          <w:iCs/>
        </w:rPr>
      </w:pPr>
      <w:r w:rsidRPr="00EF52E7">
        <w:rPr>
          <w:i/>
          <w:iCs/>
        </w:rPr>
        <w:t xml:space="preserve">Таблиця 1.1 </w:t>
      </w:r>
    </w:p>
    <w:p w14:paraId="7D8FD976" w14:textId="77777777" w:rsidR="00C75891" w:rsidRPr="00EF52E7" w:rsidRDefault="00C75891" w:rsidP="00C75891">
      <w:pPr>
        <w:jc w:val="center"/>
        <w:rPr>
          <w:b/>
          <w:bCs/>
        </w:rPr>
      </w:pPr>
      <w:r w:rsidRPr="00EF52E7">
        <w:rPr>
          <w:b/>
          <w:bCs/>
        </w:rPr>
        <w:t>Визначення логістичної стратегії</w:t>
      </w:r>
    </w:p>
    <w:tbl>
      <w:tblPr>
        <w:tblStyle w:val="ab"/>
        <w:tblW w:w="0" w:type="auto"/>
        <w:tblLook w:val="04A0" w:firstRow="1" w:lastRow="0" w:firstColumn="1" w:lastColumn="0" w:noHBand="0" w:noVBand="1"/>
      </w:tblPr>
      <w:tblGrid>
        <w:gridCol w:w="2285"/>
        <w:gridCol w:w="7344"/>
      </w:tblGrid>
      <w:tr w:rsidR="00EF52E7" w:rsidRPr="00EF52E7" w14:paraId="129CEE45" w14:textId="77777777" w:rsidTr="00C43515">
        <w:tc>
          <w:tcPr>
            <w:tcW w:w="2273" w:type="dxa"/>
          </w:tcPr>
          <w:p w14:paraId="12967C5B" w14:textId="77777777" w:rsidR="00C75891" w:rsidRPr="00EF52E7" w:rsidRDefault="00C75891" w:rsidP="00D77049">
            <w:pPr>
              <w:spacing w:line="276" w:lineRule="auto"/>
              <w:ind w:firstLine="0"/>
              <w:jc w:val="center"/>
              <w:rPr>
                <w:b/>
                <w:bCs/>
                <w:i/>
                <w:iCs/>
              </w:rPr>
            </w:pPr>
            <w:r w:rsidRPr="00EF52E7">
              <w:rPr>
                <w:b/>
                <w:bCs/>
                <w:i/>
                <w:iCs/>
              </w:rPr>
              <w:t xml:space="preserve">Автор визначення </w:t>
            </w:r>
          </w:p>
        </w:tc>
        <w:tc>
          <w:tcPr>
            <w:tcW w:w="7356" w:type="dxa"/>
          </w:tcPr>
          <w:p w14:paraId="322D6588" w14:textId="77777777" w:rsidR="00C75891" w:rsidRPr="00EF52E7" w:rsidRDefault="00C75891" w:rsidP="00D77049">
            <w:pPr>
              <w:spacing w:line="276" w:lineRule="auto"/>
              <w:ind w:firstLine="0"/>
              <w:jc w:val="center"/>
              <w:rPr>
                <w:b/>
                <w:bCs/>
                <w:i/>
                <w:iCs/>
              </w:rPr>
            </w:pPr>
            <w:r w:rsidRPr="00EF52E7">
              <w:rPr>
                <w:b/>
                <w:bCs/>
                <w:i/>
                <w:iCs/>
              </w:rPr>
              <w:t>Визначення логістичної стратегії</w:t>
            </w:r>
          </w:p>
        </w:tc>
      </w:tr>
      <w:tr w:rsidR="00EF52E7" w:rsidRPr="00EF52E7" w14:paraId="50C8864E" w14:textId="77777777" w:rsidTr="00C43515">
        <w:tc>
          <w:tcPr>
            <w:tcW w:w="2273" w:type="dxa"/>
          </w:tcPr>
          <w:p w14:paraId="296D9B12" w14:textId="77777777" w:rsidR="00C75891" w:rsidRPr="00EF52E7" w:rsidRDefault="00C75891" w:rsidP="00D77049">
            <w:pPr>
              <w:ind w:firstLine="0"/>
              <w:jc w:val="center"/>
              <w:rPr>
                <w:b/>
                <w:bCs/>
              </w:rPr>
            </w:pPr>
            <w:proofErr w:type="spellStart"/>
            <w:r w:rsidRPr="00EF52E7">
              <w:t>А.І.Семененко</w:t>
            </w:r>
            <w:proofErr w:type="spellEnd"/>
          </w:p>
        </w:tc>
        <w:tc>
          <w:tcPr>
            <w:tcW w:w="7356" w:type="dxa"/>
          </w:tcPr>
          <w:p w14:paraId="6CE2B862" w14:textId="77777777" w:rsidR="00C75891" w:rsidRPr="00EF52E7" w:rsidRDefault="00C75891" w:rsidP="00D77049">
            <w:pPr>
              <w:spacing w:line="312" w:lineRule="auto"/>
              <w:rPr>
                <w:b/>
                <w:bCs/>
              </w:rPr>
            </w:pPr>
            <w:r w:rsidRPr="00EF52E7">
              <w:t xml:space="preserve">Трактує логістичну стратегію як «стратегію економічної (підприємницької) структури, тобто узагальнену модель дій, необхідних для досягнення головних (довгострокових) цілей шляхом координації та розподілу ресурсів структури (компанії, фірми)» </w:t>
            </w:r>
          </w:p>
        </w:tc>
      </w:tr>
      <w:tr w:rsidR="00EF52E7" w:rsidRPr="00EF52E7" w14:paraId="574AF875" w14:textId="77777777" w:rsidTr="00C43515">
        <w:tc>
          <w:tcPr>
            <w:tcW w:w="2273" w:type="dxa"/>
          </w:tcPr>
          <w:p w14:paraId="37D53E2C" w14:textId="77777777" w:rsidR="00C75891" w:rsidRPr="00EF52E7" w:rsidRDefault="00C75891" w:rsidP="00D77049">
            <w:pPr>
              <w:ind w:firstLine="0"/>
              <w:jc w:val="center"/>
              <w:rPr>
                <w:b/>
                <w:bCs/>
              </w:rPr>
            </w:pPr>
            <w:r w:rsidRPr="00EF52E7">
              <w:t xml:space="preserve">О. М. </w:t>
            </w:r>
            <w:proofErr w:type="spellStart"/>
            <w:r w:rsidRPr="00EF52E7">
              <w:t>Родников</w:t>
            </w:r>
            <w:proofErr w:type="spellEnd"/>
          </w:p>
        </w:tc>
        <w:tc>
          <w:tcPr>
            <w:tcW w:w="7356" w:type="dxa"/>
          </w:tcPr>
          <w:p w14:paraId="0ABEDDAD" w14:textId="77777777" w:rsidR="00C75891" w:rsidRPr="00EF52E7" w:rsidRDefault="00C75891" w:rsidP="00D77049">
            <w:pPr>
              <w:spacing w:line="312" w:lineRule="auto"/>
              <w:rPr>
                <w:b/>
                <w:bCs/>
              </w:rPr>
            </w:pPr>
            <w:r w:rsidRPr="00EF52E7">
              <w:t xml:space="preserve">Логістична стратегія визначена як «стратегія довгострокового планування (на рівні підприємства чи району) розміщення капітальних вкладень у транспортну мережу, складське господарство та інші елементи інфраструктури; формування тривалих господарських </w:t>
            </w:r>
            <w:proofErr w:type="spellStart"/>
            <w:r w:rsidRPr="00EF52E7">
              <w:t>зв’язків</w:t>
            </w:r>
            <w:proofErr w:type="spellEnd"/>
            <w:r w:rsidRPr="00EF52E7">
              <w:t xml:space="preserve">, </w:t>
            </w:r>
            <w:proofErr w:type="spellStart"/>
            <w:r w:rsidRPr="00EF52E7">
              <w:t>методик</w:t>
            </w:r>
            <w:proofErr w:type="spellEnd"/>
            <w:r w:rsidRPr="00EF52E7">
              <w:t xml:space="preserve"> розрахунку під час логістичної операції та інші елементи господарського механізму на перспективу»</w:t>
            </w:r>
          </w:p>
        </w:tc>
      </w:tr>
      <w:tr w:rsidR="00EF52E7" w:rsidRPr="00EF52E7" w14:paraId="5E8CEB41" w14:textId="77777777" w:rsidTr="00C43515">
        <w:tc>
          <w:tcPr>
            <w:tcW w:w="2273" w:type="dxa"/>
          </w:tcPr>
          <w:p w14:paraId="722A8CB3" w14:textId="77777777" w:rsidR="00C75891" w:rsidRPr="00EF52E7" w:rsidRDefault="00C75891" w:rsidP="00D77049">
            <w:pPr>
              <w:ind w:firstLine="0"/>
              <w:jc w:val="center"/>
              <w:rPr>
                <w:b/>
                <w:bCs/>
              </w:rPr>
            </w:pPr>
            <w:proofErr w:type="spellStart"/>
            <w:r w:rsidRPr="00EF52E7">
              <w:t>Є.В.Крикавський</w:t>
            </w:r>
            <w:proofErr w:type="spellEnd"/>
          </w:p>
        </w:tc>
        <w:tc>
          <w:tcPr>
            <w:tcW w:w="7356" w:type="dxa"/>
          </w:tcPr>
          <w:p w14:paraId="656493F4" w14:textId="77777777" w:rsidR="00C75891" w:rsidRPr="00EF52E7" w:rsidRDefault="00C75891" w:rsidP="00D77049">
            <w:pPr>
              <w:spacing w:line="312" w:lineRule="auto"/>
              <w:rPr>
                <w:b/>
                <w:bCs/>
              </w:rPr>
            </w:pPr>
            <w:r w:rsidRPr="00EF52E7">
              <w:t>Логістичні стратегії подібні до інших функціональних стратегій і взаємопов’язані з конкурентними</w:t>
            </w:r>
          </w:p>
        </w:tc>
      </w:tr>
      <w:tr w:rsidR="00EF52E7" w:rsidRPr="00EF52E7" w14:paraId="0D8230C2" w14:textId="77777777" w:rsidTr="00C43515">
        <w:tc>
          <w:tcPr>
            <w:tcW w:w="2273" w:type="dxa"/>
          </w:tcPr>
          <w:p w14:paraId="5F2A00DE" w14:textId="77777777" w:rsidR="00C75891" w:rsidRPr="00EF52E7" w:rsidRDefault="00C75891" w:rsidP="00D77049">
            <w:pPr>
              <w:ind w:firstLine="0"/>
              <w:jc w:val="center"/>
            </w:pPr>
            <w:r w:rsidRPr="00EF52E7">
              <w:t xml:space="preserve">Д. </w:t>
            </w:r>
            <w:proofErr w:type="spellStart"/>
            <w:r w:rsidRPr="00EF52E7">
              <w:t>Уотерс</w:t>
            </w:r>
            <w:proofErr w:type="spellEnd"/>
          </w:p>
        </w:tc>
        <w:tc>
          <w:tcPr>
            <w:tcW w:w="7356" w:type="dxa"/>
          </w:tcPr>
          <w:p w14:paraId="69701FD5" w14:textId="77777777" w:rsidR="00C75891" w:rsidRPr="00EF52E7" w:rsidRDefault="00C75891" w:rsidP="00D77049">
            <w:pPr>
              <w:spacing w:line="312" w:lineRule="auto"/>
            </w:pPr>
            <w:r w:rsidRPr="00EF52E7">
              <w:t>Логістична стратегія включає усі довготермінові рішення поєднані з логістичною діяльністю, складається з усіх стратегічних рішень і планів щодо управління ланцюгом постачань, “формує зв’язок між більш абстрактними стратегіями вищого рівня та детально проробленими операціями, що виконуються в ланцюзі постачань”</w:t>
            </w:r>
          </w:p>
        </w:tc>
      </w:tr>
    </w:tbl>
    <w:p w14:paraId="35941FB1" w14:textId="77777777" w:rsidR="00C75891" w:rsidRPr="00EF52E7" w:rsidRDefault="00C75891" w:rsidP="00C75891">
      <w:pPr>
        <w:rPr>
          <w:b/>
          <w:bCs/>
        </w:rPr>
      </w:pPr>
      <w:r w:rsidRPr="00EF52E7">
        <w:lastRenderedPageBreak/>
        <w:t>Розглянуті у таблиці визначення деякими вченими трактування логістичної стратегії, дають підстави зробити висновок, що логістична стратегія -  це інструмент у діях, щоб була  реалізована головна стратегія підприємства.</w:t>
      </w:r>
    </w:p>
    <w:p w14:paraId="0E90A265" w14:textId="77777777" w:rsidR="00C75891" w:rsidRPr="00EF52E7" w:rsidRDefault="00C75891" w:rsidP="00C75891">
      <w:pPr>
        <w:spacing w:after="240"/>
      </w:pPr>
      <w:r w:rsidRPr="00EF52E7">
        <w:t>Більшість авторів визначають логістичну стратегію як стратегія підприємницьких структур. Тобто як узагальнена модель дій, які є необхідними для того, щоб були досягнуті довгострокові цілі, шляхом координованості дій та проведенням розподілу ресурсів.</w:t>
      </w:r>
    </w:p>
    <w:p w14:paraId="5DB2AF0B" w14:textId="77777777" w:rsidR="00C75891" w:rsidRPr="00EF52E7" w:rsidRDefault="00C75891" w:rsidP="00C75891">
      <w:r w:rsidRPr="00EF52E7">
        <w:t xml:space="preserve">Пропонуємо таке тлумачення даної категорії: логістична стратегія – є способом систематизувати логістичні цілі у межах загально корпоративних цілей; покращити логістичну складову бізнесу та зміцнити стратегічні позиції загалом суб’єкта господарювання; заснована на відповідній концепції логістики- побудувати інтегровану структуру логістичної системи та орієнтування усіх складових у логістичному ланцюзі на кінцевий результат, маючи на меті отримати конкурентні переваги. </w:t>
      </w:r>
    </w:p>
    <w:p w14:paraId="2AF2153C" w14:textId="77777777" w:rsidR="00C75891" w:rsidRPr="00EF52E7" w:rsidRDefault="00C75891" w:rsidP="00C75891">
      <w:r w:rsidRPr="00EF52E7">
        <w:t xml:space="preserve">Узагальнивши існуючі трактування поняття «логістична стратегія», дозволило зробити  наступні висновки: </w:t>
      </w:r>
    </w:p>
    <w:p w14:paraId="24256947" w14:textId="77777777" w:rsidR="00C75891" w:rsidRPr="00EF52E7" w:rsidRDefault="00C75891" w:rsidP="00C75891">
      <w:pPr>
        <w:rPr>
          <w:rFonts w:cs="Times New Roman"/>
          <w:szCs w:val="28"/>
        </w:rPr>
      </w:pPr>
      <w:r w:rsidRPr="00EF52E7">
        <w:t>– є чимало чинників на які опирається логістична стратегія і які формують її сутність, зокрема перелік чинників представлено на рисунку 1.2.</w:t>
      </w:r>
      <w:r w:rsidRPr="00EF52E7">
        <w:rPr>
          <w:rFonts w:cs="Times New Roman"/>
          <w:noProof/>
          <w:szCs w:val="28"/>
        </w:rPr>
        <w:drawing>
          <wp:inline distT="0" distB="0" distL="0" distR="0" wp14:anchorId="6CF27CE6" wp14:editId="2DAE69E8">
            <wp:extent cx="5486400" cy="2971800"/>
            <wp:effectExtent l="76200" t="0" r="7620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A449166" w14:textId="77777777" w:rsidR="00C75891" w:rsidRPr="00EF52E7" w:rsidRDefault="00C75891" w:rsidP="00C75891">
      <w:pPr>
        <w:rPr>
          <w:rFonts w:cs="Times New Roman"/>
          <w:b/>
          <w:bCs/>
          <w:i/>
          <w:iCs/>
          <w:szCs w:val="28"/>
        </w:rPr>
      </w:pPr>
      <w:r w:rsidRPr="00EF52E7">
        <w:rPr>
          <w:rFonts w:cs="Times New Roman"/>
          <w:b/>
          <w:bCs/>
          <w:i/>
          <w:iCs/>
          <w:szCs w:val="28"/>
        </w:rPr>
        <w:t>Рис.1.2 Чинники, що формують суть логістичної стратегії</w:t>
      </w:r>
    </w:p>
    <w:p w14:paraId="438AD045" w14:textId="77777777" w:rsidR="00C75891" w:rsidRPr="00EF52E7" w:rsidRDefault="00C75891" w:rsidP="00E44D0F">
      <w:pPr>
        <w:pStyle w:val="a4"/>
        <w:numPr>
          <w:ilvl w:val="0"/>
          <w:numId w:val="6"/>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фактор часовий (здійснення довгострокового планування);</w:t>
      </w:r>
    </w:p>
    <w:p w14:paraId="3F64B538" w14:textId="77777777" w:rsidR="00C75891" w:rsidRPr="00EF52E7" w:rsidRDefault="00C75891" w:rsidP="00E44D0F">
      <w:pPr>
        <w:pStyle w:val="a4"/>
        <w:numPr>
          <w:ilvl w:val="0"/>
          <w:numId w:val="6"/>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lastRenderedPageBreak/>
        <w:t xml:space="preserve">фактор стратегічний (тісний взаємозв’язок між стратегією логістичною та корпоративною; </w:t>
      </w:r>
    </w:p>
    <w:p w14:paraId="1588EA21" w14:textId="77777777" w:rsidR="00C75891" w:rsidRPr="00EF52E7" w:rsidRDefault="00C75891" w:rsidP="00E44D0F">
      <w:pPr>
        <w:pStyle w:val="a4"/>
        <w:numPr>
          <w:ilvl w:val="0"/>
          <w:numId w:val="6"/>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фактор інтегративний (інтегруються усі логістичні елементи), </w:t>
      </w:r>
    </w:p>
    <w:p w14:paraId="408AC416" w14:textId="77777777" w:rsidR="00C75891" w:rsidRPr="00EF52E7" w:rsidRDefault="00C75891" w:rsidP="00E44D0F">
      <w:pPr>
        <w:pStyle w:val="a4"/>
        <w:numPr>
          <w:ilvl w:val="0"/>
          <w:numId w:val="6"/>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фактор економічний (оптимізується рух потоків); </w:t>
      </w:r>
    </w:p>
    <w:p w14:paraId="26916080" w14:textId="77777777" w:rsidR="00C75891" w:rsidRPr="00EF52E7" w:rsidRDefault="00C75891" w:rsidP="00E44D0F">
      <w:pPr>
        <w:pStyle w:val="a4"/>
        <w:numPr>
          <w:ilvl w:val="0"/>
          <w:numId w:val="6"/>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фактор інформативний (відбувається формування ефективних інформаційних мереж). </w:t>
      </w:r>
    </w:p>
    <w:p w14:paraId="322FE68B" w14:textId="77777777" w:rsidR="00C75891" w:rsidRPr="00EF52E7" w:rsidRDefault="00C75891" w:rsidP="00C75891">
      <w:r w:rsidRPr="00EF52E7">
        <w:t xml:space="preserve">– основне призначення логістичної стратегії - це підтримати інші стратегії підприємства: корпоративну, маркетингову, виробничу, організаційну; </w:t>
      </w:r>
    </w:p>
    <w:p w14:paraId="72AC2661" w14:textId="77777777" w:rsidR="00C75891" w:rsidRPr="00EF52E7" w:rsidRDefault="00C75891" w:rsidP="00C75891">
      <w:r w:rsidRPr="00EF52E7">
        <w:t xml:space="preserve">– логістична стратегія покликана вирішити питання по управлінню постачанням,  збутом у всій логістичній системі; </w:t>
      </w:r>
    </w:p>
    <w:p w14:paraId="514946CE" w14:textId="77777777" w:rsidR="00C75891" w:rsidRPr="00EF52E7" w:rsidRDefault="00C75891" w:rsidP="00C75891">
      <w:r w:rsidRPr="00EF52E7">
        <w:t>– сутність логістичної стратегії у себе включає: ціль, перелік критеріїв по їх досягненню, перелік заходів по раціональному управлінні та координації потокових процесів, з метою забезпечити бізнес-стратегію підприємству.</w:t>
      </w:r>
    </w:p>
    <w:p w14:paraId="032E3883" w14:textId="77777777" w:rsidR="00C75891" w:rsidRPr="00EF52E7" w:rsidRDefault="00C75891" w:rsidP="00C75891">
      <w:r w:rsidRPr="00EF52E7">
        <w:rPr>
          <w:rFonts w:cs="Times New Roman"/>
          <w:szCs w:val="28"/>
        </w:rPr>
        <w:t>Позитивним ефектом від застосування логістичної стратегії буде те, що досягається мінімальний рівень витрат, одночасно досягається</w:t>
      </w:r>
      <w:r w:rsidRPr="00EF52E7">
        <w:t xml:space="preserve"> максимальний рівень задоволення вимог споживачів.</w:t>
      </w:r>
    </w:p>
    <w:p w14:paraId="1F3AADBE" w14:textId="77777777" w:rsidR="00C75891" w:rsidRPr="00EF52E7" w:rsidRDefault="00C75891" w:rsidP="00C75891">
      <w:r w:rsidRPr="00EF52E7">
        <w:t>По своїй сутності, логістична стратегія на сучасності має  бути як звичайна функціональна стратегія для підприємств.</w:t>
      </w:r>
    </w:p>
    <w:p w14:paraId="292815B0" w14:textId="77777777" w:rsidR="00C75891" w:rsidRPr="00EF52E7" w:rsidRDefault="00C75891" w:rsidP="00C75891">
      <w:r w:rsidRPr="00EF52E7">
        <w:t>Здійснюючи врахування змісту та призначення логістичної стратегії, можемо сказати, що її основною метою  є -  формування логістичного потенціалу суб’єкта господарювання, як базис для того, щоб був стабільний та ефективний розвиток у його діяльності та була забезпечена йому конкурентоспроможність на мінливому ринковому середовищі.</w:t>
      </w:r>
    </w:p>
    <w:p w14:paraId="01D4CC3F" w14:textId="77777777" w:rsidR="00C75891" w:rsidRPr="00EF52E7" w:rsidRDefault="00C75891" w:rsidP="00C75891">
      <w:pPr>
        <w:rPr>
          <w:rFonts w:cs="Times New Roman"/>
          <w:szCs w:val="28"/>
        </w:rPr>
      </w:pPr>
      <w:r w:rsidRPr="00EF52E7">
        <w:t xml:space="preserve">Для того, щоб здійснювалося  ефективне управління матеріальними та супутніми потоками, головним завданням логістичної стратегії є:  сформувати зв’язок між </w:t>
      </w:r>
      <w:r w:rsidRPr="00EF52E7">
        <w:rPr>
          <w:rFonts w:cs="Times New Roman"/>
          <w:szCs w:val="28"/>
        </w:rPr>
        <w:t>стратегіями таких рівнів як:</w:t>
      </w:r>
    </w:p>
    <w:p w14:paraId="5BAC2F0D" w14:textId="77777777" w:rsidR="00C75891" w:rsidRPr="00EF52E7" w:rsidRDefault="00C75891" w:rsidP="00E44D0F">
      <w:pPr>
        <w:pStyle w:val="a4"/>
        <w:numPr>
          <w:ilvl w:val="0"/>
          <w:numId w:val="13"/>
        </w:numPr>
        <w:spacing w:after="0" w:line="360" w:lineRule="auto"/>
        <w:ind w:left="0"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корпоративний; </w:t>
      </w:r>
    </w:p>
    <w:p w14:paraId="7795FF55" w14:textId="77777777" w:rsidR="00C75891" w:rsidRPr="00EF52E7" w:rsidRDefault="00C75891" w:rsidP="00E44D0F">
      <w:pPr>
        <w:pStyle w:val="a4"/>
        <w:numPr>
          <w:ilvl w:val="0"/>
          <w:numId w:val="13"/>
        </w:numPr>
        <w:spacing w:after="0" w:line="360" w:lineRule="auto"/>
        <w:ind w:left="0"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діловий; </w:t>
      </w:r>
    </w:p>
    <w:p w14:paraId="50714927" w14:textId="77777777" w:rsidR="00C75891" w:rsidRPr="00EF52E7" w:rsidRDefault="00C75891" w:rsidP="00E44D0F">
      <w:pPr>
        <w:pStyle w:val="a4"/>
        <w:numPr>
          <w:ilvl w:val="0"/>
          <w:numId w:val="13"/>
        </w:numPr>
        <w:spacing w:after="0" w:line="360" w:lineRule="auto"/>
        <w:ind w:left="0" w:firstLine="709"/>
        <w:jc w:val="both"/>
        <w:rPr>
          <w:rFonts w:ascii="Times New Roman" w:hAnsi="Times New Roman" w:cs="Times New Roman"/>
          <w:sz w:val="28"/>
          <w:szCs w:val="28"/>
        </w:rPr>
      </w:pPr>
      <w:r w:rsidRPr="00EF52E7">
        <w:rPr>
          <w:rFonts w:ascii="Times New Roman" w:hAnsi="Times New Roman" w:cs="Times New Roman"/>
          <w:sz w:val="28"/>
          <w:szCs w:val="28"/>
        </w:rPr>
        <w:t>функціональний .</w:t>
      </w:r>
    </w:p>
    <w:p w14:paraId="25103EF4" w14:textId="77777777" w:rsidR="00C75891" w:rsidRPr="00EF52E7" w:rsidRDefault="00C75891" w:rsidP="00C75891">
      <w:pPr>
        <w:rPr>
          <w:rFonts w:cs="Times New Roman"/>
          <w:szCs w:val="28"/>
        </w:rPr>
      </w:pPr>
      <w:r w:rsidRPr="00EF52E7">
        <w:lastRenderedPageBreak/>
        <w:t xml:space="preserve">На сьогоднішній день,  основним вважається - структурно-логічний підхід. При такому підході, логістична стратегія у загальній системі </w:t>
      </w:r>
      <w:r w:rsidRPr="00EF52E7">
        <w:rPr>
          <w:rFonts w:cs="Times New Roman"/>
          <w:szCs w:val="28"/>
        </w:rPr>
        <w:t>управління діяльністю підприємством соціокультурної сфери формується на основі таких підходів:</w:t>
      </w:r>
    </w:p>
    <w:p w14:paraId="7B4BCBB0" w14:textId="77777777" w:rsidR="00C75891" w:rsidRPr="00EF52E7" w:rsidRDefault="00C75891" w:rsidP="00E44D0F">
      <w:pPr>
        <w:pStyle w:val="a4"/>
        <w:numPr>
          <w:ilvl w:val="0"/>
          <w:numId w:val="9"/>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здійснюється стратегічний аналіз чинників які мають вплив, як у зовнішньому так внутрішньому середовищі; </w:t>
      </w:r>
    </w:p>
    <w:p w14:paraId="25D20FDB" w14:textId="77777777" w:rsidR="00C75891" w:rsidRPr="00EF52E7" w:rsidRDefault="00C75891" w:rsidP="00E44D0F">
      <w:pPr>
        <w:pStyle w:val="a4"/>
        <w:numPr>
          <w:ilvl w:val="0"/>
          <w:numId w:val="9"/>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відбувається  логічна побудова стратегічного прогнозу можливих змін таких чинників. </w:t>
      </w:r>
    </w:p>
    <w:p w14:paraId="06B71436" w14:textId="77777777" w:rsidR="00C75891" w:rsidRPr="00EF52E7" w:rsidRDefault="00C75891" w:rsidP="00C75891">
      <w:r w:rsidRPr="00EF52E7">
        <w:rPr>
          <w:rFonts w:cs="Times New Roman"/>
          <w:szCs w:val="28"/>
        </w:rPr>
        <w:t>Застосування цих підходів буде</w:t>
      </w:r>
      <w:r w:rsidRPr="00EF52E7">
        <w:t xml:space="preserve"> широко використовуватись при розробці практично всіх стратегій підприємства. Їх  можемо вважати абсолютно обґрунтованими. Це доводить і практичне їх застосування.</w:t>
      </w:r>
    </w:p>
    <w:p w14:paraId="388F1251" w14:textId="25EDF1EF" w:rsidR="00C75891" w:rsidRPr="00EF52E7" w:rsidRDefault="00C75891" w:rsidP="00C75891">
      <w:bookmarkStart w:id="5" w:name="_Hlk124786353"/>
      <w:r w:rsidRPr="00EF52E7">
        <w:t xml:space="preserve">Першорядна ознака при класифікації логістичних стратегій – це який тип бізнес-стратегії використовує підприємство у своїй діяльності. Можна вирізнити такі однойменні види логістичних стратегій, як зображено на рисунку 1.3,  зокрема, : </w:t>
      </w:r>
      <w:r w:rsidRPr="00EF52E7">
        <w:rPr>
          <w:noProof/>
        </w:rPr>
        <w:drawing>
          <wp:inline distT="0" distB="0" distL="0" distR="0" wp14:anchorId="1721C7EB" wp14:editId="087133C6">
            <wp:extent cx="6120765" cy="3981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981450"/>
                    </a:xfrm>
                    <a:prstGeom prst="rect">
                      <a:avLst/>
                    </a:prstGeom>
                    <a:noFill/>
                    <a:ln>
                      <a:noFill/>
                    </a:ln>
                  </pic:spPr>
                </pic:pic>
              </a:graphicData>
            </a:graphic>
          </wp:inline>
        </w:drawing>
      </w:r>
    </w:p>
    <w:p w14:paraId="63BE77D4" w14:textId="77777777" w:rsidR="00C75891" w:rsidRPr="00EF52E7" w:rsidRDefault="00C75891" w:rsidP="00E44D0F">
      <w:pPr>
        <w:pStyle w:val="a4"/>
        <w:numPr>
          <w:ilvl w:val="0"/>
          <w:numId w:val="14"/>
        </w:numPr>
        <w:spacing w:after="0" w:line="360" w:lineRule="auto"/>
        <w:ind w:left="357" w:firstLine="709"/>
        <w:rPr>
          <w:rFonts w:ascii="Times New Roman" w:hAnsi="Times New Roman" w:cs="Times New Roman"/>
          <w:sz w:val="28"/>
          <w:szCs w:val="28"/>
        </w:rPr>
      </w:pPr>
      <w:r w:rsidRPr="00EF52E7">
        <w:rPr>
          <w:rFonts w:ascii="Times New Roman" w:hAnsi="Times New Roman" w:cs="Times New Roman"/>
          <w:sz w:val="28"/>
          <w:szCs w:val="28"/>
        </w:rPr>
        <w:t xml:space="preserve">стратегія  мінімізація загальних логістичних витрат; </w:t>
      </w:r>
    </w:p>
    <w:p w14:paraId="1D07E805" w14:textId="77777777" w:rsidR="00C75891" w:rsidRPr="00EF52E7" w:rsidRDefault="00C75891" w:rsidP="00E44D0F">
      <w:pPr>
        <w:pStyle w:val="a4"/>
        <w:numPr>
          <w:ilvl w:val="0"/>
          <w:numId w:val="14"/>
        </w:numPr>
        <w:spacing w:after="0" w:line="360" w:lineRule="auto"/>
        <w:ind w:left="357" w:firstLine="709"/>
        <w:rPr>
          <w:rFonts w:ascii="Times New Roman" w:hAnsi="Times New Roman" w:cs="Times New Roman"/>
          <w:sz w:val="28"/>
          <w:szCs w:val="28"/>
        </w:rPr>
      </w:pPr>
      <w:r w:rsidRPr="00EF52E7">
        <w:rPr>
          <w:rFonts w:ascii="Times New Roman" w:hAnsi="Times New Roman" w:cs="Times New Roman"/>
          <w:sz w:val="28"/>
          <w:szCs w:val="28"/>
        </w:rPr>
        <w:lastRenderedPageBreak/>
        <w:t xml:space="preserve">стратегія поліпшувати якість логістичного сервісу; </w:t>
      </w:r>
    </w:p>
    <w:p w14:paraId="535CBFC9" w14:textId="77777777" w:rsidR="00C75891" w:rsidRPr="00EF52E7" w:rsidRDefault="00C75891" w:rsidP="00E44D0F">
      <w:pPr>
        <w:pStyle w:val="a4"/>
        <w:numPr>
          <w:ilvl w:val="0"/>
          <w:numId w:val="14"/>
        </w:numPr>
        <w:spacing w:after="0" w:line="360" w:lineRule="auto"/>
        <w:ind w:left="357" w:firstLine="709"/>
        <w:rPr>
          <w:rFonts w:ascii="Times New Roman" w:hAnsi="Times New Roman" w:cs="Times New Roman"/>
          <w:sz w:val="28"/>
          <w:szCs w:val="28"/>
        </w:rPr>
      </w:pPr>
      <w:r w:rsidRPr="00EF52E7">
        <w:rPr>
          <w:rFonts w:ascii="Times New Roman" w:hAnsi="Times New Roman" w:cs="Times New Roman"/>
          <w:sz w:val="28"/>
          <w:szCs w:val="28"/>
        </w:rPr>
        <w:t xml:space="preserve">інноваційна логістична стратегія. </w:t>
      </w:r>
    </w:p>
    <w:bookmarkEnd w:id="5"/>
    <w:p w14:paraId="28367629" w14:textId="77777777" w:rsidR="00C75891" w:rsidRPr="00EF52E7" w:rsidRDefault="00C75891" w:rsidP="00C75891">
      <w:r w:rsidRPr="00EF52E7">
        <w:t>Серед великої кількості логістичних стратегій, що застосовуються підприємствами, можна виокремити кілька базових (табл. 1).</w:t>
      </w:r>
      <w:proofErr w:type="spellStart"/>
      <w:r w:rsidRPr="00EF52E7">
        <w:t>ст</w:t>
      </w:r>
      <w:proofErr w:type="spellEnd"/>
      <w:r w:rsidRPr="00EF52E7">
        <w:t xml:space="preserve"> 18 додаток</w:t>
      </w:r>
    </w:p>
    <w:p w14:paraId="4C5FCB33" w14:textId="77777777" w:rsidR="00C75891" w:rsidRPr="00EF52E7" w:rsidRDefault="00C75891" w:rsidP="00C75891">
      <w:pPr>
        <w:jc w:val="right"/>
        <w:rPr>
          <w:i/>
          <w:iCs/>
        </w:rPr>
      </w:pPr>
      <w:bookmarkStart w:id="6" w:name="_Hlk124873426"/>
      <w:r w:rsidRPr="00EF52E7">
        <w:rPr>
          <w:i/>
          <w:iCs/>
        </w:rPr>
        <w:t xml:space="preserve">Таблиця 1.2 </w:t>
      </w:r>
    </w:p>
    <w:p w14:paraId="1203483C" w14:textId="77777777" w:rsidR="00C75891" w:rsidRPr="00EF52E7" w:rsidRDefault="00C75891" w:rsidP="00C75891">
      <w:pPr>
        <w:jc w:val="center"/>
        <w:rPr>
          <w:b/>
          <w:bCs/>
        </w:rPr>
      </w:pPr>
      <w:r w:rsidRPr="00EF52E7">
        <w:rPr>
          <w:b/>
          <w:bCs/>
        </w:rPr>
        <w:t>Основні логістичні стратегії</w:t>
      </w:r>
    </w:p>
    <w:tbl>
      <w:tblPr>
        <w:tblStyle w:val="ab"/>
        <w:tblW w:w="0" w:type="auto"/>
        <w:tblLook w:val="04A0" w:firstRow="1" w:lastRow="0" w:firstColumn="1" w:lastColumn="0" w:noHBand="0" w:noVBand="1"/>
      </w:tblPr>
      <w:tblGrid>
        <w:gridCol w:w="3256"/>
        <w:gridCol w:w="6373"/>
      </w:tblGrid>
      <w:tr w:rsidR="00EF52E7" w:rsidRPr="00EF52E7" w14:paraId="12E24BD7" w14:textId="77777777" w:rsidTr="00D77049">
        <w:tc>
          <w:tcPr>
            <w:tcW w:w="3256" w:type="dxa"/>
          </w:tcPr>
          <w:p w14:paraId="22F6DE12" w14:textId="77777777" w:rsidR="00C75891" w:rsidRPr="00EF52E7" w:rsidRDefault="00C75891" w:rsidP="00D77049">
            <w:pPr>
              <w:ind w:firstLine="0"/>
              <w:jc w:val="center"/>
              <w:rPr>
                <w:b/>
                <w:bCs/>
                <w:i/>
                <w:iCs/>
              </w:rPr>
            </w:pPr>
            <w:r w:rsidRPr="00EF52E7">
              <w:rPr>
                <w:b/>
                <w:bCs/>
                <w:i/>
                <w:iCs/>
              </w:rPr>
              <w:t xml:space="preserve">Вид стратегії </w:t>
            </w:r>
          </w:p>
        </w:tc>
        <w:tc>
          <w:tcPr>
            <w:tcW w:w="6373" w:type="dxa"/>
          </w:tcPr>
          <w:p w14:paraId="73B21BD2" w14:textId="77777777" w:rsidR="00C75891" w:rsidRPr="00EF52E7" w:rsidRDefault="00C75891" w:rsidP="00D77049">
            <w:pPr>
              <w:ind w:firstLine="0"/>
              <w:jc w:val="center"/>
              <w:rPr>
                <w:b/>
                <w:bCs/>
                <w:i/>
                <w:iCs/>
              </w:rPr>
            </w:pPr>
            <w:r w:rsidRPr="00EF52E7">
              <w:rPr>
                <w:b/>
                <w:bCs/>
                <w:i/>
                <w:iCs/>
              </w:rPr>
              <w:t xml:space="preserve">Шляхи реалізації </w:t>
            </w:r>
          </w:p>
        </w:tc>
      </w:tr>
      <w:tr w:rsidR="00EF52E7" w:rsidRPr="00EF52E7" w14:paraId="7A8D8D98" w14:textId="77777777" w:rsidTr="00D77049">
        <w:tc>
          <w:tcPr>
            <w:tcW w:w="3256" w:type="dxa"/>
          </w:tcPr>
          <w:p w14:paraId="0E843706" w14:textId="77777777" w:rsidR="00C75891" w:rsidRPr="00EF52E7" w:rsidRDefault="00C75891" w:rsidP="00D77049">
            <w:pPr>
              <w:spacing w:line="312" w:lineRule="auto"/>
              <w:ind w:left="170" w:firstLine="0"/>
              <w:rPr>
                <w:b/>
                <w:bCs/>
                <w:szCs w:val="28"/>
              </w:rPr>
            </w:pPr>
            <w:r w:rsidRPr="00EF52E7">
              <w:rPr>
                <w:szCs w:val="28"/>
              </w:rPr>
              <w:t>Стратегія мінімізації загальних логістичних витрат</w:t>
            </w:r>
          </w:p>
        </w:tc>
        <w:tc>
          <w:tcPr>
            <w:tcW w:w="6373" w:type="dxa"/>
          </w:tcPr>
          <w:p w14:paraId="013F9256" w14:textId="77777777" w:rsidR="00C75891" w:rsidRPr="00EF52E7" w:rsidRDefault="00C75891" w:rsidP="00D77049">
            <w:pPr>
              <w:spacing w:line="312" w:lineRule="auto"/>
              <w:ind w:left="170" w:firstLine="0"/>
              <w:rPr>
                <w:szCs w:val="28"/>
              </w:rPr>
            </w:pPr>
            <w:r w:rsidRPr="00EF52E7">
              <w:rPr>
                <w:szCs w:val="28"/>
              </w:rPr>
              <w:t xml:space="preserve">- оптимізація операційних логістичних витрат за окремими функціями; </w:t>
            </w:r>
          </w:p>
          <w:p w14:paraId="7EDDA6B5" w14:textId="77777777" w:rsidR="00C75891" w:rsidRPr="00EF52E7" w:rsidRDefault="00C75891" w:rsidP="00D77049">
            <w:pPr>
              <w:spacing w:line="312" w:lineRule="auto"/>
              <w:ind w:left="170" w:firstLine="0"/>
              <w:rPr>
                <w:szCs w:val="28"/>
              </w:rPr>
            </w:pPr>
            <w:r w:rsidRPr="00EF52E7">
              <w:rPr>
                <w:szCs w:val="28"/>
              </w:rPr>
              <w:t>- оптимізація рівня запасів;</w:t>
            </w:r>
          </w:p>
          <w:p w14:paraId="18517A2C" w14:textId="77777777" w:rsidR="00C75891" w:rsidRPr="00EF52E7" w:rsidRDefault="00C75891" w:rsidP="00D77049">
            <w:pPr>
              <w:spacing w:line="312" w:lineRule="auto"/>
              <w:ind w:left="170" w:firstLine="0"/>
              <w:rPr>
                <w:szCs w:val="28"/>
              </w:rPr>
            </w:pPr>
            <w:r w:rsidRPr="00EF52E7">
              <w:rPr>
                <w:szCs w:val="28"/>
              </w:rPr>
              <w:t xml:space="preserve"> - оптимізація варіантів «складування </w:t>
            </w:r>
          </w:p>
          <w:p w14:paraId="08C8B823" w14:textId="77777777" w:rsidR="00C75891" w:rsidRPr="00EF52E7" w:rsidRDefault="00C75891" w:rsidP="00D77049">
            <w:pPr>
              <w:spacing w:line="312" w:lineRule="auto"/>
              <w:ind w:left="170" w:firstLine="0"/>
              <w:rPr>
                <w:szCs w:val="28"/>
              </w:rPr>
            </w:pPr>
            <w:r w:rsidRPr="00EF52E7">
              <w:rPr>
                <w:szCs w:val="28"/>
              </w:rPr>
              <w:t xml:space="preserve">- транспортування»; </w:t>
            </w:r>
          </w:p>
          <w:p w14:paraId="174CDB80" w14:textId="77777777" w:rsidR="00C75891" w:rsidRPr="00EF52E7" w:rsidRDefault="00C75891" w:rsidP="00D77049">
            <w:pPr>
              <w:spacing w:line="312" w:lineRule="auto"/>
              <w:ind w:left="170" w:firstLine="0"/>
              <w:rPr>
                <w:b/>
                <w:bCs/>
                <w:szCs w:val="28"/>
              </w:rPr>
            </w:pPr>
            <w:r w:rsidRPr="00EF52E7">
              <w:rPr>
                <w:szCs w:val="28"/>
              </w:rPr>
              <w:t>- 3PL підхід (аутсорсинг логістичних послуг).</w:t>
            </w:r>
          </w:p>
        </w:tc>
      </w:tr>
      <w:tr w:rsidR="00EF52E7" w:rsidRPr="00EF52E7" w14:paraId="2249CB89" w14:textId="77777777" w:rsidTr="00D77049">
        <w:tc>
          <w:tcPr>
            <w:tcW w:w="3256" w:type="dxa"/>
          </w:tcPr>
          <w:p w14:paraId="237E0717" w14:textId="77777777" w:rsidR="00C75891" w:rsidRPr="00EF52E7" w:rsidRDefault="00C75891" w:rsidP="00D77049">
            <w:pPr>
              <w:spacing w:line="312" w:lineRule="auto"/>
              <w:ind w:left="170" w:firstLine="0"/>
              <w:rPr>
                <w:b/>
                <w:bCs/>
                <w:szCs w:val="28"/>
              </w:rPr>
            </w:pPr>
            <w:r w:rsidRPr="00EF52E7">
              <w:rPr>
                <w:szCs w:val="28"/>
              </w:rPr>
              <w:t>Стратегія покращення якості логістичного сервісу</w:t>
            </w:r>
          </w:p>
        </w:tc>
        <w:tc>
          <w:tcPr>
            <w:tcW w:w="6373" w:type="dxa"/>
          </w:tcPr>
          <w:p w14:paraId="34E2D566" w14:textId="77777777" w:rsidR="00C75891" w:rsidRPr="00EF52E7" w:rsidRDefault="00C75891" w:rsidP="00D77049">
            <w:pPr>
              <w:spacing w:line="312" w:lineRule="auto"/>
              <w:ind w:left="170" w:firstLine="0"/>
              <w:rPr>
                <w:szCs w:val="28"/>
              </w:rPr>
            </w:pPr>
            <w:r w:rsidRPr="00EF52E7">
              <w:rPr>
                <w:szCs w:val="28"/>
              </w:rPr>
              <w:t xml:space="preserve">- поліпшення якості виконання логістичних операцій і функцій; </w:t>
            </w:r>
          </w:p>
          <w:p w14:paraId="7D216DF0" w14:textId="77777777" w:rsidR="00C75891" w:rsidRPr="00EF52E7" w:rsidRDefault="00C75891" w:rsidP="00D77049">
            <w:pPr>
              <w:spacing w:line="312" w:lineRule="auto"/>
              <w:ind w:left="170" w:firstLine="0"/>
              <w:rPr>
                <w:szCs w:val="28"/>
              </w:rPr>
            </w:pPr>
            <w:r w:rsidRPr="00EF52E7">
              <w:rPr>
                <w:szCs w:val="28"/>
              </w:rPr>
              <w:t xml:space="preserve">- покращення сервісу; </w:t>
            </w:r>
          </w:p>
          <w:p w14:paraId="06837FC2" w14:textId="77777777" w:rsidR="00C75891" w:rsidRPr="00EF52E7" w:rsidRDefault="00C75891" w:rsidP="00D77049">
            <w:pPr>
              <w:spacing w:line="312" w:lineRule="auto"/>
              <w:ind w:left="170" w:firstLine="0"/>
              <w:rPr>
                <w:szCs w:val="28"/>
              </w:rPr>
            </w:pPr>
            <w:r w:rsidRPr="00EF52E7">
              <w:rPr>
                <w:szCs w:val="28"/>
              </w:rPr>
              <w:t xml:space="preserve">- створення системи управління якістю логістичного сервісу; </w:t>
            </w:r>
          </w:p>
          <w:p w14:paraId="7DC8FAC8" w14:textId="77777777" w:rsidR="00C75891" w:rsidRPr="00EF52E7" w:rsidRDefault="00C75891" w:rsidP="00D77049">
            <w:pPr>
              <w:spacing w:line="312" w:lineRule="auto"/>
              <w:ind w:left="170" w:firstLine="0"/>
              <w:rPr>
                <w:b/>
                <w:bCs/>
                <w:szCs w:val="28"/>
              </w:rPr>
            </w:pPr>
            <w:r w:rsidRPr="00EF52E7">
              <w:rPr>
                <w:szCs w:val="28"/>
              </w:rPr>
              <w:t xml:space="preserve">- </w:t>
            </w:r>
            <w:proofErr w:type="spellStart"/>
            <w:r w:rsidRPr="00EF52E7">
              <w:rPr>
                <w:szCs w:val="28"/>
              </w:rPr>
              <w:t>бенчмаркінг</w:t>
            </w:r>
            <w:proofErr w:type="spellEnd"/>
            <w:r w:rsidRPr="00EF52E7">
              <w:rPr>
                <w:szCs w:val="28"/>
              </w:rPr>
              <w:t>.</w:t>
            </w:r>
          </w:p>
        </w:tc>
      </w:tr>
      <w:tr w:rsidR="00EF52E7" w:rsidRPr="00EF52E7" w14:paraId="01E15933" w14:textId="77777777" w:rsidTr="00D77049">
        <w:tc>
          <w:tcPr>
            <w:tcW w:w="3256" w:type="dxa"/>
          </w:tcPr>
          <w:p w14:paraId="04120A6F" w14:textId="77777777" w:rsidR="00C75891" w:rsidRPr="00EF52E7" w:rsidRDefault="00C75891" w:rsidP="00D77049">
            <w:pPr>
              <w:spacing w:line="312" w:lineRule="auto"/>
              <w:ind w:left="170" w:firstLine="0"/>
              <w:rPr>
                <w:b/>
                <w:bCs/>
                <w:szCs w:val="28"/>
              </w:rPr>
            </w:pPr>
            <w:r w:rsidRPr="00EF52E7">
              <w:rPr>
                <w:szCs w:val="28"/>
              </w:rPr>
              <w:t>Стратегія мінімізації інвестицій в логістичну інфраструктуру</w:t>
            </w:r>
          </w:p>
        </w:tc>
        <w:tc>
          <w:tcPr>
            <w:tcW w:w="6373" w:type="dxa"/>
          </w:tcPr>
          <w:p w14:paraId="4326F8A0" w14:textId="77777777" w:rsidR="00C75891" w:rsidRPr="00EF52E7" w:rsidRDefault="00C75891" w:rsidP="00D77049">
            <w:pPr>
              <w:spacing w:line="312" w:lineRule="auto"/>
              <w:ind w:left="170" w:firstLine="0"/>
              <w:rPr>
                <w:szCs w:val="28"/>
              </w:rPr>
            </w:pPr>
            <w:r w:rsidRPr="00EF52E7">
              <w:rPr>
                <w:szCs w:val="28"/>
              </w:rPr>
              <w:t xml:space="preserve">- оптимізація логістичної мережі; </w:t>
            </w:r>
          </w:p>
          <w:p w14:paraId="491CE3B9" w14:textId="77777777" w:rsidR="00C75891" w:rsidRPr="00EF52E7" w:rsidRDefault="00C75891" w:rsidP="00D77049">
            <w:pPr>
              <w:spacing w:line="312" w:lineRule="auto"/>
              <w:ind w:left="170" w:firstLine="0"/>
              <w:rPr>
                <w:szCs w:val="28"/>
              </w:rPr>
            </w:pPr>
            <w:r w:rsidRPr="00EF52E7">
              <w:rPr>
                <w:szCs w:val="28"/>
              </w:rPr>
              <w:t>- пряме доставлення товарів без складування;</w:t>
            </w:r>
          </w:p>
          <w:p w14:paraId="745902A0" w14:textId="77777777" w:rsidR="00C75891" w:rsidRPr="00EF52E7" w:rsidRDefault="00C75891" w:rsidP="00D77049">
            <w:pPr>
              <w:spacing w:line="312" w:lineRule="auto"/>
              <w:ind w:left="170" w:firstLine="0"/>
              <w:rPr>
                <w:szCs w:val="28"/>
              </w:rPr>
            </w:pPr>
            <w:r w:rsidRPr="00EF52E7">
              <w:rPr>
                <w:szCs w:val="28"/>
              </w:rPr>
              <w:t xml:space="preserve"> - використання логістичної технології «JIT»;</w:t>
            </w:r>
          </w:p>
          <w:p w14:paraId="15C6ACD6" w14:textId="77777777" w:rsidR="00C75891" w:rsidRPr="00EF52E7" w:rsidRDefault="00C75891" w:rsidP="00D77049">
            <w:pPr>
              <w:spacing w:line="312" w:lineRule="auto"/>
              <w:ind w:left="170" w:firstLine="0"/>
              <w:rPr>
                <w:b/>
                <w:bCs/>
                <w:szCs w:val="28"/>
              </w:rPr>
            </w:pPr>
            <w:r w:rsidRPr="00EF52E7">
              <w:rPr>
                <w:szCs w:val="28"/>
              </w:rPr>
              <w:t xml:space="preserve"> - оптимізація дислокації об'єктів логістичної інфраструктури.</w:t>
            </w:r>
          </w:p>
        </w:tc>
      </w:tr>
      <w:tr w:rsidR="00C75891" w:rsidRPr="00EF52E7" w14:paraId="511F1458" w14:textId="77777777" w:rsidTr="00D77049">
        <w:tc>
          <w:tcPr>
            <w:tcW w:w="3256" w:type="dxa"/>
          </w:tcPr>
          <w:p w14:paraId="3D27A9A2" w14:textId="77777777" w:rsidR="00C75891" w:rsidRPr="00EF52E7" w:rsidRDefault="00C75891" w:rsidP="00D77049">
            <w:pPr>
              <w:spacing w:line="312" w:lineRule="auto"/>
              <w:ind w:left="170" w:firstLine="0"/>
              <w:rPr>
                <w:szCs w:val="28"/>
              </w:rPr>
            </w:pPr>
            <w:r w:rsidRPr="00EF52E7">
              <w:rPr>
                <w:szCs w:val="28"/>
              </w:rPr>
              <w:t>Стратегія логістичного аутсорсингу</w:t>
            </w:r>
          </w:p>
        </w:tc>
        <w:tc>
          <w:tcPr>
            <w:tcW w:w="6373" w:type="dxa"/>
          </w:tcPr>
          <w:p w14:paraId="35A376DC" w14:textId="77777777" w:rsidR="00C75891" w:rsidRPr="00EF52E7" w:rsidRDefault="00C75891" w:rsidP="00D77049">
            <w:pPr>
              <w:spacing w:line="312" w:lineRule="auto"/>
              <w:ind w:left="170" w:firstLine="0"/>
              <w:rPr>
                <w:szCs w:val="28"/>
              </w:rPr>
            </w:pPr>
            <w:r w:rsidRPr="00EF52E7">
              <w:rPr>
                <w:szCs w:val="28"/>
              </w:rPr>
              <w:t>- оптимізація вибору джерел зовнішніх ресурсів;</w:t>
            </w:r>
          </w:p>
          <w:p w14:paraId="5B139995" w14:textId="77777777" w:rsidR="00C75891" w:rsidRPr="00EF52E7" w:rsidRDefault="00C75891" w:rsidP="00D77049">
            <w:pPr>
              <w:spacing w:line="312" w:lineRule="auto"/>
              <w:ind w:left="170" w:firstLine="0"/>
              <w:rPr>
                <w:szCs w:val="28"/>
              </w:rPr>
            </w:pPr>
            <w:r w:rsidRPr="00EF52E7">
              <w:rPr>
                <w:szCs w:val="28"/>
              </w:rPr>
              <w:t xml:space="preserve"> - оптимальна дислокація об'єктів логістичної інфраструктури; </w:t>
            </w:r>
          </w:p>
          <w:p w14:paraId="19F7C3CB" w14:textId="77777777" w:rsidR="00C75891" w:rsidRPr="00EF52E7" w:rsidRDefault="00C75891" w:rsidP="00D77049">
            <w:pPr>
              <w:spacing w:line="312" w:lineRule="auto"/>
              <w:ind w:left="170" w:firstLine="0"/>
              <w:rPr>
                <w:b/>
                <w:bCs/>
                <w:szCs w:val="28"/>
              </w:rPr>
            </w:pPr>
            <w:r w:rsidRPr="00EF52E7">
              <w:rPr>
                <w:szCs w:val="28"/>
              </w:rPr>
              <w:t>- оптимізація кількості логістичних посередників.</w:t>
            </w:r>
          </w:p>
        </w:tc>
      </w:tr>
      <w:bookmarkEnd w:id="6"/>
    </w:tbl>
    <w:p w14:paraId="305C4664" w14:textId="77777777" w:rsidR="00C75891" w:rsidRPr="00EF52E7" w:rsidRDefault="00C75891" w:rsidP="00C75891">
      <w:pPr>
        <w:jc w:val="center"/>
      </w:pPr>
    </w:p>
    <w:p w14:paraId="5F053CAC" w14:textId="77777777" w:rsidR="00C75891" w:rsidRPr="00EF52E7" w:rsidRDefault="00C75891" w:rsidP="00C75891">
      <w:r w:rsidRPr="00EF52E7">
        <w:t xml:space="preserve"> Треба зазначити, що основним призначенням логістичної стратегії – це є підтримувати корпоративну, ділову та функціональну стратегії підприємства при </w:t>
      </w:r>
      <w:r w:rsidRPr="00EF52E7">
        <w:lastRenderedPageBreak/>
        <w:t xml:space="preserve">здійсненні процесу управління потоками матеріальних та супутніх їм ресурсів та при  оптимальних витратах. </w:t>
      </w:r>
    </w:p>
    <w:p w14:paraId="66F58439" w14:textId="77777777" w:rsidR="00C75891" w:rsidRPr="00EF52E7" w:rsidRDefault="00C75891" w:rsidP="00C75891">
      <w:pPr>
        <w:rPr>
          <w:rFonts w:cs="Times New Roman"/>
          <w:szCs w:val="28"/>
        </w:rPr>
      </w:pPr>
      <w:r w:rsidRPr="00EF52E7">
        <w:t xml:space="preserve">Існує такі основні два підходи при здійсненні та намаганні оптимізувати логістичні </w:t>
      </w:r>
      <w:r w:rsidRPr="00EF52E7">
        <w:rPr>
          <w:rFonts w:cs="Times New Roman"/>
          <w:szCs w:val="28"/>
        </w:rPr>
        <w:t xml:space="preserve">процеси,  на  підприємстві можуть бути використані: </w:t>
      </w:r>
    </w:p>
    <w:p w14:paraId="73DE7491" w14:textId="77777777" w:rsidR="00C75891" w:rsidRPr="00EF52E7" w:rsidRDefault="00C75891" w:rsidP="00E44D0F">
      <w:pPr>
        <w:pStyle w:val="a4"/>
        <w:numPr>
          <w:ilvl w:val="0"/>
          <w:numId w:val="4"/>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власні сили (</w:t>
      </w:r>
      <w:proofErr w:type="spellStart"/>
      <w:r w:rsidRPr="00EF52E7">
        <w:rPr>
          <w:rFonts w:ascii="Times New Roman" w:hAnsi="Times New Roman" w:cs="Times New Roman"/>
          <w:sz w:val="28"/>
          <w:szCs w:val="28"/>
        </w:rPr>
        <w:t>інсорсинг</w:t>
      </w:r>
      <w:proofErr w:type="spellEnd"/>
      <w:r w:rsidRPr="00EF52E7">
        <w:rPr>
          <w:rFonts w:ascii="Times New Roman" w:hAnsi="Times New Roman" w:cs="Times New Roman"/>
          <w:sz w:val="28"/>
          <w:szCs w:val="28"/>
        </w:rPr>
        <w:t>) ;</w:t>
      </w:r>
    </w:p>
    <w:p w14:paraId="382AD42A" w14:textId="77777777" w:rsidR="00C75891" w:rsidRPr="00EF52E7" w:rsidRDefault="00C75891" w:rsidP="00E44D0F">
      <w:pPr>
        <w:pStyle w:val="a4"/>
        <w:numPr>
          <w:ilvl w:val="0"/>
          <w:numId w:val="4"/>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при допомозі логістичного оператора (аутсорсинг). </w:t>
      </w:r>
    </w:p>
    <w:p w14:paraId="5E1A21E7" w14:textId="77777777" w:rsidR="00C75891" w:rsidRPr="00EF52E7" w:rsidRDefault="00C75891" w:rsidP="00C75891">
      <w:pPr>
        <w:rPr>
          <w:b/>
          <w:bCs/>
        </w:rPr>
      </w:pPr>
      <w:r w:rsidRPr="00EF52E7">
        <w:t>Кожен із варіантів має як переваги, так і недоліки, які в більшості випадків є визначальними при прийнятті рішення щодо вибору логістичної стратегії</w:t>
      </w:r>
    </w:p>
    <w:p w14:paraId="2B93822C" w14:textId="77777777" w:rsidR="00C75891" w:rsidRPr="00EF52E7" w:rsidRDefault="00C75891" w:rsidP="00C75891">
      <w:r w:rsidRPr="00EF52E7">
        <w:t>У склад найбільш загальних логістичних стратегій можна віднести:</w:t>
      </w:r>
    </w:p>
    <w:p w14:paraId="54F59100" w14:textId="77777777" w:rsidR="00C75891" w:rsidRPr="00EF52E7" w:rsidRDefault="00C75891" w:rsidP="00E44D0F">
      <w:pPr>
        <w:pStyle w:val="a4"/>
        <w:numPr>
          <w:ilvl w:val="0"/>
          <w:numId w:val="8"/>
        </w:numPr>
        <w:spacing w:after="0" w:line="360" w:lineRule="auto"/>
        <w:ind w:hanging="357"/>
        <w:rPr>
          <w:rFonts w:ascii="Times New Roman" w:hAnsi="Times New Roman" w:cs="Times New Roman"/>
          <w:sz w:val="28"/>
          <w:szCs w:val="28"/>
        </w:rPr>
      </w:pPr>
      <w:r w:rsidRPr="00EF52E7">
        <w:rPr>
          <w:rFonts w:ascii="Times New Roman" w:hAnsi="Times New Roman" w:cs="Times New Roman"/>
          <w:sz w:val="28"/>
          <w:szCs w:val="28"/>
        </w:rPr>
        <w:t xml:space="preserve">«ощадливу» логістику; </w:t>
      </w:r>
    </w:p>
    <w:p w14:paraId="6BC87D9F" w14:textId="77777777" w:rsidR="00C75891" w:rsidRPr="00EF52E7" w:rsidRDefault="00C75891" w:rsidP="00E44D0F">
      <w:pPr>
        <w:pStyle w:val="a4"/>
        <w:numPr>
          <w:ilvl w:val="0"/>
          <w:numId w:val="8"/>
        </w:numPr>
        <w:spacing w:after="0" w:line="360" w:lineRule="auto"/>
        <w:ind w:hanging="357"/>
        <w:rPr>
          <w:rFonts w:ascii="Times New Roman" w:hAnsi="Times New Roman" w:cs="Times New Roman"/>
          <w:sz w:val="28"/>
          <w:szCs w:val="28"/>
        </w:rPr>
      </w:pPr>
      <w:r w:rsidRPr="00EF52E7">
        <w:rPr>
          <w:rFonts w:ascii="Times New Roman" w:hAnsi="Times New Roman" w:cs="Times New Roman"/>
          <w:sz w:val="28"/>
          <w:szCs w:val="28"/>
        </w:rPr>
        <w:t xml:space="preserve">динамічну логістику; </w:t>
      </w:r>
    </w:p>
    <w:p w14:paraId="058827B0" w14:textId="77777777" w:rsidR="00C75891" w:rsidRPr="00EF52E7" w:rsidRDefault="00C75891" w:rsidP="00E44D0F">
      <w:pPr>
        <w:pStyle w:val="a4"/>
        <w:numPr>
          <w:ilvl w:val="0"/>
          <w:numId w:val="8"/>
        </w:numPr>
        <w:spacing w:after="0" w:line="360" w:lineRule="auto"/>
        <w:ind w:hanging="357"/>
        <w:rPr>
          <w:rFonts w:ascii="Times New Roman" w:hAnsi="Times New Roman" w:cs="Times New Roman"/>
          <w:sz w:val="28"/>
          <w:szCs w:val="28"/>
        </w:rPr>
      </w:pPr>
      <w:r w:rsidRPr="00EF52E7">
        <w:rPr>
          <w:rFonts w:ascii="Times New Roman" w:hAnsi="Times New Roman" w:cs="Times New Roman"/>
          <w:sz w:val="28"/>
          <w:szCs w:val="28"/>
        </w:rPr>
        <w:t xml:space="preserve">стратегію, засновану на стратегічних союзах. </w:t>
      </w:r>
    </w:p>
    <w:p w14:paraId="53674634" w14:textId="77777777" w:rsidR="00C75891" w:rsidRPr="00EF52E7" w:rsidRDefault="00C75891" w:rsidP="00C75891">
      <w:r w:rsidRPr="00EF52E7">
        <w:t xml:space="preserve">У таблиці 1.3 проведено порівняльну характеристику вище зазначених логістичних стратегій [7]. </w:t>
      </w:r>
    </w:p>
    <w:p w14:paraId="3BFD2CBB" w14:textId="77777777" w:rsidR="00C75891" w:rsidRPr="00EF52E7" w:rsidRDefault="00C75891" w:rsidP="00C75891">
      <w:pPr>
        <w:jc w:val="right"/>
        <w:rPr>
          <w:i/>
          <w:iCs/>
        </w:rPr>
      </w:pPr>
      <w:r w:rsidRPr="00EF52E7">
        <w:rPr>
          <w:i/>
          <w:iCs/>
        </w:rPr>
        <w:t>Таблиця 1.3</w:t>
      </w:r>
    </w:p>
    <w:p w14:paraId="7AA9D4BA" w14:textId="77777777" w:rsidR="00C75891" w:rsidRPr="00EF52E7" w:rsidRDefault="00C75891" w:rsidP="00C75891">
      <w:pPr>
        <w:jc w:val="center"/>
        <w:rPr>
          <w:b/>
          <w:bCs/>
        </w:rPr>
      </w:pPr>
      <w:r w:rsidRPr="00EF52E7">
        <w:rPr>
          <w:b/>
          <w:bCs/>
        </w:rPr>
        <w:t>Порівняльна характеристика «ощадливої» та динамічної логістичних стратегій</w:t>
      </w:r>
    </w:p>
    <w:tbl>
      <w:tblPr>
        <w:tblStyle w:val="ab"/>
        <w:tblW w:w="0" w:type="auto"/>
        <w:tblLook w:val="04A0" w:firstRow="1" w:lastRow="0" w:firstColumn="1" w:lastColumn="0" w:noHBand="0" w:noVBand="1"/>
      </w:tblPr>
      <w:tblGrid>
        <w:gridCol w:w="1609"/>
        <w:gridCol w:w="3943"/>
        <w:gridCol w:w="4077"/>
      </w:tblGrid>
      <w:tr w:rsidR="00EF52E7" w:rsidRPr="00EF52E7" w14:paraId="191E50AA" w14:textId="77777777" w:rsidTr="00D77049">
        <w:tc>
          <w:tcPr>
            <w:tcW w:w="1609" w:type="dxa"/>
          </w:tcPr>
          <w:p w14:paraId="6052D8C2" w14:textId="77777777" w:rsidR="00C75891" w:rsidRPr="00EF52E7" w:rsidRDefault="00C75891" w:rsidP="00D77049">
            <w:pPr>
              <w:spacing w:line="276" w:lineRule="auto"/>
              <w:ind w:firstLine="0"/>
              <w:rPr>
                <w:b/>
                <w:bCs/>
                <w:i/>
                <w:iCs/>
              </w:rPr>
            </w:pPr>
            <w:r w:rsidRPr="00EF52E7">
              <w:rPr>
                <w:b/>
                <w:bCs/>
                <w:i/>
                <w:iCs/>
              </w:rPr>
              <w:t xml:space="preserve">Фактор </w:t>
            </w:r>
          </w:p>
        </w:tc>
        <w:tc>
          <w:tcPr>
            <w:tcW w:w="3943" w:type="dxa"/>
          </w:tcPr>
          <w:p w14:paraId="6552679C" w14:textId="77777777" w:rsidR="00C75891" w:rsidRPr="00EF52E7" w:rsidRDefault="00C75891" w:rsidP="00D77049">
            <w:pPr>
              <w:spacing w:line="276" w:lineRule="auto"/>
              <w:ind w:firstLine="0"/>
              <w:rPr>
                <w:b/>
                <w:bCs/>
                <w:i/>
                <w:iCs/>
              </w:rPr>
            </w:pPr>
            <w:r w:rsidRPr="00EF52E7">
              <w:rPr>
                <w:b/>
                <w:bCs/>
                <w:i/>
                <w:iCs/>
              </w:rPr>
              <w:t>Ощадлива логістична стратегія</w:t>
            </w:r>
          </w:p>
        </w:tc>
        <w:tc>
          <w:tcPr>
            <w:tcW w:w="4077" w:type="dxa"/>
          </w:tcPr>
          <w:p w14:paraId="255DC369" w14:textId="77777777" w:rsidR="00C75891" w:rsidRPr="00EF52E7" w:rsidRDefault="00C75891" w:rsidP="00D77049">
            <w:pPr>
              <w:spacing w:line="276" w:lineRule="auto"/>
              <w:ind w:firstLine="0"/>
              <w:rPr>
                <w:b/>
                <w:bCs/>
                <w:i/>
                <w:iCs/>
              </w:rPr>
            </w:pPr>
            <w:r w:rsidRPr="00EF52E7">
              <w:rPr>
                <w:b/>
                <w:bCs/>
                <w:i/>
                <w:iCs/>
              </w:rPr>
              <w:t>Динамічна логістична стратегія</w:t>
            </w:r>
          </w:p>
        </w:tc>
      </w:tr>
      <w:tr w:rsidR="00EF52E7" w:rsidRPr="00EF52E7" w14:paraId="5406AB1A" w14:textId="77777777" w:rsidTr="00D77049">
        <w:tc>
          <w:tcPr>
            <w:tcW w:w="1609" w:type="dxa"/>
          </w:tcPr>
          <w:p w14:paraId="3B09421B" w14:textId="77777777" w:rsidR="00C75891" w:rsidRPr="00EF52E7" w:rsidRDefault="00C75891" w:rsidP="00C43515">
            <w:pPr>
              <w:spacing w:line="276" w:lineRule="auto"/>
              <w:ind w:firstLine="0"/>
            </w:pPr>
            <w:r w:rsidRPr="00EF52E7">
              <w:t xml:space="preserve">Ціль </w:t>
            </w:r>
          </w:p>
        </w:tc>
        <w:tc>
          <w:tcPr>
            <w:tcW w:w="3943" w:type="dxa"/>
          </w:tcPr>
          <w:p w14:paraId="6D39D00F" w14:textId="77777777" w:rsidR="00C75891" w:rsidRPr="00EF52E7" w:rsidRDefault="00C75891" w:rsidP="00C43515">
            <w:pPr>
              <w:spacing w:line="276" w:lineRule="auto"/>
              <w:ind w:firstLine="0"/>
            </w:pPr>
            <w:r w:rsidRPr="00EF52E7">
              <w:t xml:space="preserve">Ефективні операції </w:t>
            </w:r>
          </w:p>
        </w:tc>
        <w:tc>
          <w:tcPr>
            <w:tcW w:w="4077" w:type="dxa"/>
          </w:tcPr>
          <w:p w14:paraId="5DEFCFE0" w14:textId="77777777" w:rsidR="00C75891" w:rsidRPr="00EF52E7" w:rsidRDefault="00C75891" w:rsidP="00C43515">
            <w:pPr>
              <w:spacing w:line="276" w:lineRule="auto"/>
              <w:ind w:firstLine="0"/>
            </w:pPr>
            <w:r w:rsidRPr="00EF52E7">
              <w:t>Гнучкість, що забезпечує задоволення попиту</w:t>
            </w:r>
          </w:p>
        </w:tc>
      </w:tr>
      <w:tr w:rsidR="00EF52E7" w:rsidRPr="00EF52E7" w14:paraId="61D44E11" w14:textId="77777777" w:rsidTr="00D77049">
        <w:tc>
          <w:tcPr>
            <w:tcW w:w="1609" w:type="dxa"/>
          </w:tcPr>
          <w:p w14:paraId="1EDEDF69" w14:textId="77777777" w:rsidR="00C75891" w:rsidRPr="00EF52E7" w:rsidRDefault="00C75891" w:rsidP="00C43515">
            <w:pPr>
              <w:spacing w:line="276" w:lineRule="auto"/>
              <w:ind w:firstLine="0"/>
            </w:pPr>
            <w:r w:rsidRPr="00EF52E7">
              <w:t xml:space="preserve">Метод </w:t>
            </w:r>
          </w:p>
        </w:tc>
        <w:tc>
          <w:tcPr>
            <w:tcW w:w="3943" w:type="dxa"/>
          </w:tcPr>
          <w:p w14:paraId="672D8640" w14:textId="77777777" w:rsidR="00C75891" w:rsidRPr="00EF52E7" w:rsidRDefault="00C75891" w:rsidP="00C43515">
            <w:pPr>
              <w:spacing w:line="276" w:lineRule="auto"/>
              <w:ind w:firstLine="0"/>
            </w:pPr>
            <w:r w:rsidRPr="00EF52E7">
              <w:t xml:space="preserve">Усунення всіх непродуктивних ділянок </w:t>
            </w:r>
          </w:p>
        </w:tc>
        <w:tc>
          <w:tcPr>
            <w:tcW w:w="4077" w:type="dxa"/>
          </w:tcPr>
          <w:p w14:paraId="58842D8D" w14:textId="77777777" w:rsidR="00C75891" w:rsidRPr="00EF52E7" w:rsidRDefault="00C75891" w:rsidP="00C43515">
            <w:pPr>
              <w:spacing w:line="276" w:lineRule="auto"/>
              <w:ind w:firstLine="0"/>
            </w:pPr>
            <w:r w:rsidRPr="00EF52E7">
              <w:t xml:space="preserve">Задоволення споживачів </w:t>
            </w:r>
          </w:p>
        </w:tc>
      </w:tr>
      <w:tr w:rsidR="00EF52E7" w:rsidRPr="00EF52E7" w14:paraId="643C123D" w14:textId="77777777" w:rsidTr="00D77049">
        <w:tc>
          <w:tcPr>
            <w:tcW w:w="1609" w:type="dxa"/>
          </w:tcPr>
          <w:p w14:paraId="28C3C5D5" w14:textId="77777777" w:rsidR="00C75891" w:rsidRPr="00EF52E7" w:rsidRDefault="00C75891" w:rsidP="00C43515">
            <w:pPr>
              <w:spacing w:line="276" w:lineRule="auto"/>
              <w:ind w:firstLine="0"/>
            </w:pPr>
            <w:r w:rsidRPr="00EF52E7">
              <w:t xml:space="preserve">Обмеження </w:t>
            </w:r>
          </w:p>
        </w:tc>
        <w:tc>
          <w:tcPr>
            <w:tcW w:w="3943" w:type="dxa"/>
          </w:tcPr>
          <w:p w14:paraId="7989462E" w14:textId="77777777" w:rsidR="00C75891" w:rsidRPr="00EF52E7" w:rsidRDefault="00C75891" w:rsidP="00C43515">
            <w:pPr>
              <w:spacing w:line="276" w:lineRule="auto"/>
              <w:ind w:firstLine="0"/>
            </w:pPr>
            <w:r w:rsidRPr="00EF52E7">
              <w:t xml:space="preserve">Обслуговування споживачів </w:t>
            </w:r>
          </w:p>
        </w:tc>
        <w:tc>
          <w:tcPr>
            <w:tcW w:w="4077" w:type="dxa"/>
          </w:tcPr>
          <w:p w14:paraId="22564FB2" w14:textId="77777777" w:rsidR="00C75891" w:rsidRPr="00EF52E7" w:rsidRDefault="00C75891" w:rsidP="00C43515">
            <w:pPr>
              <w:spacing w:line="276" w:lineRule="auto"/>
              <w:ind w:firstLine="0"/>
            </w:pPr>
            <w:r w:rsidRPr="00EF52E7">
              <w:t xml:space="preserve">Витрати </w:t>
            </w:r>
          </w:p>
        </w:tc>
      </w:tr>
      <w:tr w:rsidR="00EF52E7" w:rsidRPr="00EF52E7" w14:paraId="280C3288" w14:textId="77777777" w:rsidTr="00D77049">
        <w:tc>
          <w:tcPr>
            <w:tcW w:w="1609" w:type="dxa"/>
          </w:tcPr>
          <w:p w14:paraId="6F949F4D" w14:textId="77777777" w:rsidR="00C75891" w:rsidRPr="00EF52E7" w:rsidRDefault="00C75891" w:rsidP="00C43515">
            <w:pPr>
              <w:spacing w:line="276" w:lineRule="auto"/>
              <w:ind w:firstLine="0"/>
            </w:pPr>
            <w:r w:rsidRPr="00EF52E7">
              <w:t>Динаміка змін</w:t>
            </w:r>
          </w:p>
        </w:tc>
        <w:tc>
          <w:tcPr>
            <w:tcW w:w="3943" w:type="dxa"/>
          </w:tcPr>
          <w:p w14:paraId="33B03174" w14:textId="77777777" w:rsidR="00C75891" w:rsidRPr="00EF52E7" w:rsidRDefault="00C75891" w:rsidP="00C43515">
            <w:pPr>
              <w:spacing w:line="276" w:lineRule="auto"/>
              <w:ind w:firstLine="0"/>
            </w:pPr>
            <w:r w:rsidRPr="00EF52E7">
              <w:t xml:space="preserve">Довгострокова стабільність </w:t>
            </w:r>
          </w:p>
        </w:tc>
        <w:tc>
          <w:tcPr>
            <w:tcW w:w="4077" w:type="dxa"/>
          </w:tcPr>
          <w:p w14:paraId="0965F8F3" w14:textId="77777777" w:rsidR="00C75891" w:rsidRPr="00EF52E7" w:rsidRDefault="00C75891" w:rsidP="00C43515">
            <w:pPr>
              <w:spacing w:line="276" w:lineRule="auto"/>
              <w:ind w:firstLine="0"/>
            </w:pPr>
            <w:r w:rsidRPr="00EF52E7">
              <w:t xml:space="preserve">Динамічне реагування на мінливі обставини </w:t>
            </w:r>
          </w:p>
        </w:tc>
      </w:tr>
      <w:tr w:rsidR="00EF52E7" w:rsidRPr="00EF52E7" w14:paraId="4F8E6B23" w14:textId="77777777" w:rsidTr="00D77049">
        <w:tc>
          <w:tcPr>
            <w:tcW w:w="1609" w:type="dxa"/>
          </w:tcPr>
          <w:p w14:paraId="76FB6458" w14:textId="77777777" w:rsidR="00C75891" w:rsidRPr="00EF52E7" w:rsidRDefault="00C75891" w:rsidP="00C43515">
            <w:pPr>
              <w:spacing w:line="276" w:lineRule="auto"/>
              <w:ind w:firstLine="0"/>
            </w:pPr>
            <w:r w:rsidRPr="00EF52E7">
              <w:t>Параметри діяльності</w:t>
            </w:r>
          </w:p>
        </w:tc>
        <w:tc>
          <w:tcPr>
            <w:tcW w:w="3943" w:type="dxa"/>
          </w:tcPr>
          <w:p w14:paraId="2545751D" w14:textId="77777777" w:rsidR="00C75891" w:rsidRPr="00EF52E7" w:rsidRDefault="00C75891" w:rsidP="00C43515">
            <w:pPr>
              <w:spacing w:line="276" w:lineRule="auto"/>
              <w:ind w:firstLine="0"/>
            </w:pPr>
            <w:r w:rsidRPr="00EF52E7">
              <w:t xml:space="preserve">Продуктивність, повнота використання </w:t>
            </w:r>
          </w:p>
        </w:tc>
        <w:tc>
          <w:tcPr>
            <w:tcW w:w="4077" w:type="dxa"/>
          </w:tcPr>
          <w:p w14:paraId="74AA97CC" w14:textId="77777777" w:rsidR="00C75891" w:rsidRPr="00EF52E7" w:rsidRDefault="00C75891" w:rsidP="00C43515">
            <w:pPr>
              <w:spacing w:line="276" w:lineRule="auto"/>
              <w:ind w:firstLine="0"/>
            </w:pPr>
            <w:r w:rsidRPr="00EF52E7">
              <w:t xml:space="preserve">Час виконання замовлень, рівень обслуговування </w:t>
            </w:r>
          </w:p>
        </w:tc>
      </w:tr>
      <w:tr w:rsidR="00EF52E7" w:rsidRPr="00EF52E7" w14:paraId="79F6F7B6" w14:textId="77777777" w:rsidTr="00D77049">
        <w:tc>
          <w:tcPr>
            <w:tcW w:w="1609" w:type="dxa"/>
          </w:tcPr>
          <w:p w14:paraId="25B10BA3" w14:textId="77777777" w:rsidR="00C75891" w:rsidRPr="00EF52E7" w:rsidRDefault="00C75891" w:rsidP="00C43515">
            <w:pPr>
              <w:spacing w:line="276" w:lineRule="auto"/>
              <w:ind w:firstLine="0"/>
            </w:pPr>
            <w:r w:rsidRPr="00EF52E7">
              <w:t xml:space="preserve">Робота </w:t>
            </w:r>
          </w:p>
        </w:tc>
        <w:tc>
          <w:tcPr>
            <w:tcW w:w="3943" w:type="dxa"/>
          </w:tcPr>
          <w:p w14:paraId="1418319A" w14:textId="77777777" w:rsidR="00C75891" w:rsidRPr="00EF52E7" w:rsidRDefault="00C75891" w:rsidP="00C43515">
            <w:pPr>
              <w:spacing w:line="276" w:lineRule="auto"/>
              <w:ind w:firstLine="0"/>
            </w:pPr>
            <w:r w:rsidRPr="00EF52E7">
              <w:t xml:space="preserve">Уніфікована, стандартизована </w:t>
            </w:r>
          </w:p>
        </w:tc>
        <w:tc>
          <w:tcPr>
            <w:tcW w:w="4077" w:type="dxa"/>
          </w:tcPr>
          <w:p w14:paraId="7F339C0F" w14:textId="77777777" w:rsidR="00C75891" w:rsidRPr="00EF52E7" w:rsidRDefault="00C75891" w:rsidP="00C43515">
            <w:pPr>
              <w:spacing w:line="276" w:lineRule="auto"/>
              <w:ind w:firstLine="0"/>
            </w:pPr>
            <w:r w:rsidRPr="00EF52E7">
              <w:t>Змінна, контроль здійснюється більш локально</w:t>
            </w:r>
          </w:p>
        </w:tc>
      </w:tr>
      <w:tr w:rsidR="00EF52E7" w:rsidRPr="00EF52E7" w14:paraId="1588BF57" w14:textId="77777777" w:rsidTr="00D77049">
        <w:tc>
          <w:tcPr>
            <w:tcW w:w="1609" w:type="dxa"/>
          </w:tcPr>
          <w:p w14:paraId="128A0285" w14:textId="77777777" w:rsidR="00C75891" w:rsidRPr="00EF52E7" w:rsidRDefault="00C75891" w:rsidP="00C43515">
            <w:pPr>
              <w:spacing w:line="276" w:lineRule="auto"/>
              <w:ind w:firstLine="0"/>
            </w:pPr>
            <w:r w:rsidRPr="00EF52E7">
              <w:t xml:space="preserve">Управління </w:t>
            </w:r>
          </w:p>
        </w:tc>
        <w:tc>
          <w:tcPr>
            <w:tcW w:w="3943" w:type="dxa"/>
          </w:tcPr>
          <w:p w14:paraId="538F7677" w14:textId="77777777" w:rsidR="00C75891" w:rsidRPr="00EF52E7" w:rsidRDefault="00C75891" w:rsidP="00C43515">
            <w:pPr>
              <w:spacing w:line="276" w:lineRule="auto"/>
              <w:ind w:firstLine="0"/>
            </w:pPr>
            <w:r w:rsidRPr="00EF52E7">
              <w:t xml:space="preserve">У межах формалізованих циклів планування </w:t>
            </w:r>
          </w:p>
        </w:tc>
        <w:tc>
          <w:tcPr>
            <w:tcW w:w="4077" w:type="dxa"/>
          </w:tcPr>
          <w:p w14:paraId="41C09E61" w14:textId="77777777" w:rsidR="00C75891" w:rsidRPr="00EF52E7" w:rsidRDefault="00C75891" w:rsidP="00C43515">
            <w:pPr>
              <w:spacing w:line="276" w:lineRule="auto"/>
              <w:ind w:firstLine="0"/>
            </w:pPr>
            <w:r w:rsidRPr="00EF52E7">
              <w:t>Менш структуроване, здійснюється персоналом, що має відповідні повноваження</w:t>
            </w:r>
          </w:p>
        </w:tc>
      </w:tr>
    </w:tbl>
    <w:p w14:paraId="24D86BCB" w14:textId="77777777" w:rsidR="00C75891" w:rsidRPr="00EF52E7" w:rsidRDefault="00C75891" w:rsidP="00C75891">
      <w:r w:rsidRPr="00EF52E7">
        <w:lastRenderedPageBreak/>
        <w:t>Стратегії формування союзів із постачальниками та замовниками призначені для зростання ефективності ланцюгів поставок за рахунок злагодженої роботи всіх учасників та отримання сумісної вигоди від довгострокової кооперації. «Ощадлива» стратегія буде базуватися по принципу здійснення управління витратами. Тобто, що  виробництво продукції відбувається за меншими, аніж у конкурентів витратах.</w:t>
      </w:r>
    </w:p>
    <w:p w14:paraId="1DAC0EA2" w14:textId="77777777" w:rsidR="00C75891" w:rsidRPr="00EF52E7" w:rsidRDefault="00C75891" w:rsidP="00C75891">
      <w:r w:rsidRPr="00EF52E7">
        <w:t xml:space="preserve">При застосуванні динамічної стратегії забезпечується висока якість при обслуговуванні споживача. Забезпечується це  шляхом оперативного реагування на прояви нових чи зміни у початкових умовах. «Ощадливу» та динамічну логістичні стратегії, можна охарактеризувати як такі, що орієнтуються на задоволенні потреб споживачів і покликані забезпечити низькі витрати. А це -  є домінуючий напрям для даних стратегій. </w:t>
      </w:r>
    </w:p>
    <w:p w14:paraId="6CBA260E" w14:textId="77777777" w:rsidR="00C75891" w:rsidRPr="00EF52E7" w:rsidRDefault="00C75891" w:rsidP="00C75891">
      <w:r w:rsidRPr="00EF52E7">
        <w:t xml:space="preserve">логістична стратегія створює можливість практичного впровадження логістичних засад у процесі управління сучасним промисловим підприємством та його функціонування як логістичної системи. Її залучення до формування основних цілей підприємства означає становлення нового стратегічного рівня його розвитку в аспекті досягнення конкурентної стійкості. </w:t>
      </w:r>
    </w:p>
    <w:p w14:paraId="3C52D2AF" w14:textId="77777777" w:rsidR="00C75891" w:rsidRPr="00EF52E7" w:rsidRDefault="00C75891" w:rsidP="00C75891">
      <w:r w:rsidRPr="00EF52E7">
        <w:t>Головна сутнісна ознака логістичної стратегії - це цілеспрямованість, а її призначенням  - є побудова підприємства, яке буде здатним до успішної діяльності, буде уміти долати непередбачувані обставини, виклики, які несе конкуренція, боротися  з внутрішніми проблемами, зможе здобути все нове передове  становище  на ринку.</w:t>
      </w:r>
    </w:p>
    <w:p w14:paraId="5069571E" w14:textId="77777777" w:rsidR="00C75891" w:rsidRPr="00EF52E7" w:rsidRDefault="00C75891" w:rsidP="00C75891">
      <w:r w:rsidRPr="00EF52E7">
        <w:t>Створення логістичної стратегії, яка би була досконалою для усіх підприємств, є неможливим. На  кожному із підприємств -  вона буде носити особливий характер. Так як  її мета -  досягнути певні стратегічні завдання. Запровадження логістики у господарську діяльність суб’єктів господарювання, не може обмежуватися тільки здійсненням раціоналізації систем управління, а повинна супроводжуватися і паралельними перетвореннями їх у систему.</w:t>
      </w:r>
    </w:p>
    <w:p w14:paraId="7440080A" w14:textId="77777777" w:rsidR="00C75891" w:rsidRPr="00EF52E7" w:rsidRDefault="00C75891" w:rsidP="00C75891"/>
    <w:p w14:paraId="57816849" w14:textId="77777777" w:rsidR="00C75891" w:rsidRPr="00EF52E7" w:rsidRDefault="00C75891" w:rsidP="00C75891"/>
    <w:p w14:paraId="506B6D1C" w14:textId="4C63B2B7" w:rsidR="00C75891" w:rsidRPr="00EF52E7" w:rsidRDefault="00C75891" w:rsidP="00E44D0F">
      <w:pPr>
        <w:pStyle w:val="a4"/>
        <w:numPr>
          <w:ilvl w:val="1"/>
          <w:numId w:val="28"/>
        </w:numPr>
        <w:spacing w:line="360" w:lineRule="auto"/>
        <w:ind w:left="1129"/>
        <w:jc w:val="both"/>
        <w:rPr>
          <w:rFonts w:ascii="Times New Roman" w:eastAsia="Times New Roman" w:hAnsi="Times New Roman" w:cs="Times New Roman"/>
          <w:sz w:val="28"/>
          <w:szCs w:val="28"/>
          <w:lang w:eastAsia="uk-UA"/>
        </w:rPr>
      </w:pPr>
      <w:r w:rsidRPr="00EF52E7">
        <w:rPr>
          <w:rFonts w:ascii="Times New Roman" w:hAnsi="Times New Roman" w:cs="Times New Roman"/>
          <w:sz w:val="28"/>
          <w:szCs w:val="28"/>
        </w:rPr>
        <w:lastRenderedPageBreak/>
        <w:t>Логістичні інструменти реалізації цілей розвитку підприємств, взаємозв'язок логістичної стратегії та стратегії розвитку підприємства</w:t>
      </w:r>
    </w:p>
    <w:p w14:paraId="27CBF44B" w14:textId="77777777" w:rsidR="00C43515" w:rsidRPr="00EF52E7" w:rsidRDefault="00C43515" w:rsidP="00C43515">
      <w:pPr>
        <w:pStyle w:val="a4"/>
        <w:spacing w:line="360" w:lineRule="auto"/>
        <w:ind w:left="1129"/>
        <w:jc w:val="both"/>
        <w:rPr>
          <w:rFonts w:ascii="Times New Roman" w:eastAsia="Times New Roman" w:hAnsi="Times New Roman" w:cs="Times New Roman"/>
          <w:sz w:val="28"/>
          <w:szCs w:val="28"/>
          <w:lang w:eastAsia="uk-UA"/>
        </w:rPr>
      </w:pPr>
    </w:p>
    <w:p w14:paraId="4445BDE3" w14:textId="60A7521D" w:rsidR="00C75891" w:rsidRPr="00EF52E7" w:rsidRDefault="00C75891" w:rsidP="00C75891">
      <w:pPr>
        <w:rPr>
          <w:szCs w:val="28"/>
        </w:rPr>
      </w:pPr>
      <w:r w:rsidRPr="00EF52E7">
        <w:rPr>
          <w:rFonts w:eastAsia="Times New Roman" w:cs="Times New Roman"/>
          <w:szCs w:val="28"/>
          <w:lang w:eastAsia="uk-UA"/>
        </w:rPr>
        <w:t xml:space="preserve">У ринкових умовах економічна система починає формувати нові вимоги до діяльності підприємства. Обумовлюється це  не стільки існуванням конкуренції та підвищеними потребами стосовно якості пропонованих послуг, як необхідною потребою гнучкого реагування на зміни у ринковому середовищі.  Успішне підприємство  – є єдиним організмом, а його стратегія  - це вирішальна сполучна ланка. </w:t>
      </w:r>
      <w:r w:rsidRPr="00EF52E7">
        <w:rPr>
          <w:szCs w:val="28"/>
        </w:rPr>
        <w:t>Для того, щоб можна було забезпечити конкурентні переваги на будь-якому підприємстві, принципове і важливе завдання -  це надати особливу увагу процесу з формування стратегії розвитку. При традиційному визначенні терміну стратегія,  вважається її усвідомлення як загального напряму дій, які визначають перспективний розвиток підприємства щодо досягнення переваг. Крім того, в більшості трактувань стратегії акцентується увага на таких її особливостях як здатність реагувати на непередбачувані дії в умовах конкуренції та взаємодіяти з зовнішнім оточенням, а також створювати позицію підприємства на ринку шляхом вибору видів діяльності, що кардинально відрізняються від конкурентів</w:t>
      </w:r>
      <w:r w:rsidR="00C43515" w:rsidRPr="00EF52E7">
        <w:rPr>
          <w:szCs w:val="28"/>
        </w:rPr>
        <w:t>.</w:t>
      </w:r>
    </w:p>
    <w:p w14:paraId="42928AD3" w14:textId="77777777" w:rsidR="00C75891" w:rsidRPr="00EF52E7" w:rsidRDefault="00C75891" w:rsidP="00C75891">
      <w:r w:rsidRPr="00EF52E7">
        <w:t>Ефективна корпоративної стратегія або головна стратегія розвитку в якості інструментів використовує функціональні стратегії, однією з яких виступає логістична стратегія. Логістичні підходи дозволяють зосередитись на мінімізації сукупних витрат і, в першу чергу, тих, що пов’язані з рухом матеріальних потоків від постачальника (джерела їх виникнення з точки зору певної логістичної системи) до кінцевого споживача, включаючи зберігання товарно-матеріальних цінностей. Одною з важливих проблем при реалізації цілей і виконанні завдань є вибір логістичної стратегії, яка б забезпечила необхідний результат досягнення поставлених цілей, що був би кількісно вимірюваним.</w:t>
      </w:r>
    </w:p>
    <w:p w14:paraId="0AE4A6EF" w14:textId="77777777" w:rsidR="00C75891" w:rsidRPr="00EF52E7" w:rsidRDefault="00C75891" w:rsidP="00C75891">
      <w:pPr>
        <w:rPr>
          <w:szCs w:val="28"/>
        </w:rPr>
      </w:pPr>
      <w:r w:rsidRPr="00EF52E7">
        <w:rPr>
          <w:rFonts w:eastAsia="Times New Roman" w:cs="Times New Roman"/>
          <w:szCs w:val="28"/>
          <w:lang w:eastAsia="uk-UA"/>
        </w:rPr>
        <w:t xml:space="preserve">Стратегічне управління – це реалізація концепції, в якій поєднуються цільовий та інтегральний підходи до діяльності організації, що дає можливість встановлювати цілі розвитку, порівнювати їх з наявними можливостями </w:t>
      </w:r>
      <w:r w:rsidRPr="00EF52E7">
        <w:rPr>
          <w:rFonts w:eastAsia="Times New Roman" w:cs="Times New Roman"/>
          <w:szCs w:val="28"/>
          <w:lang w:eastAsia="uk-UA"/>
        </w:rPr>
        <w:lastRenderedPageBreak/>
        <w:t>(потенціалом) організації та приводити їх у відповідність шляхом розробки та реалізації системи стратегій («стратегічного набору»).</w:t>
      </w:r>
      <w:r w:rsidRPr="00EF52E7">
        <w:rPr>
          <w:szCs w:val="28"/>
        </w:rPr>
        <w:t xml:space="preserve"> Логістичні заходи дають можливість покращувати внутрішні та зовнішні зв'язки таким чином, щоб гарантувати утішний взаємний вплив окремих складових і досягти ефекту синергії.</w:t>
      </w:r>
    </w:p>
    <w:p w14:paraId="00E4CFFB" w14:textId="77777777" w:rsidR="00C75891" w:rsidRPr="00EF52E7" w:rsidRDefault="00C75891" w:rsidP="00C75891">
      <w:pPr>
        <w:rPr>
          <w:szCs w:val="28"/>
        </w:rPr>
      </w:pPr>
      <w:r w:rsidRPr="00EF52E7">
        <w:t>Ключовими елементами логістичної стратегії, яка є основна складова у загально корпоративній, виступає основоположний спосіб у досягненні продуктивності та ефективності. Взаємозв’язок цих стратегій, можна розглядати як засоби при погодженні управлінських рішень, з метою оптимізувати та раціоналізувати процеси по плануванню, управлінню і контролі за виробничо-господарською діяльністю суб’єктів господарювання. Здійснення р</w:t>
      </w:r>
      <w:r w:rsidRPr="00EF52E7">
        <w:rPr>
          <w:szCs w:val="28"/>
        </w:rPr>
        <w:t xml:space="preserve">озробки та реалізації підприємствами логістичної стратегії, дозволить забезпечувати виконати конструктивну стратегічну програму щодо розвитку підприємства. Ця програма повинна бути спрямована на те, щоб були досягненні конкурентні переваги та на оптимально організовані потокові процеси. </w:t>
      </w:r>
    </w:p>
    <w:p w14:paraId="650B89A7" w14:textId="77777777" w:rsidR="00C75891" w:rsidRPr="00EF52E7" w:rsidRDefault="00C75891" w:rsidP="00C75891">
      <w:pPr>
        <w:rPr>
          <w:szCs w:val="28"/>
        </w:rPr>
      </w:pPr>
      <w:r w:rsidRPr="00EF52E7">
        <w:rPr>
          <w:szCs w:val="28"/>
        </w:rPr>
        <w:t>Логістична стратегія підприємства спрямовується на процеси по оптимізації ресурсів при здійсненні процесів по управлінню усіма потоками: матеріальні, інформаційні, фінансові, енергетичні, кадрові та інші.</w:t>
      </w:r>
    </w:p>
    <w:p w14:paraId="06ACB1BA" w14:textId="77777777" w:rsidR="00C75891" w:rsidRPr="00EF52E7" w:rsidRDefault="00C75891" w:rsidP="00C75891">
      <w:pPr>
        <w:rPr>
          <w:rFonts w:cs="Times New Roman"/>
          <w:szCs w:val="28"/>
        </w:rPr>
      </w:pPr>
      <w:r w:rsidRPr="00EF52E7">
        <w:rPr>
          <w:szCs w:val="28"/>
        </w:rPr>
        <w:t xml:space="preserve">Базові елементи, які призначені для визначення логістичної стратегії, є різноманітними, але  серед них вартим є </w:t>
      </w:r>
      <w:r w:rsidRPr="00EF52E7">
        <w:rPr>
          <w:rFonts w:cs="Times New Roman"/>
          <w:szCs w:val="28"/>
        </w:rPr>
        <w:t>виділення таких як на рисунку 1.4:</w:t>
      </w:r>
    </w:p>
    <w:p w14:paraId="5C23CC00" w14:textId="006A024E" w:rsidR="00C75891" w:rsidRPr="00EF52E7" w:rsidRDefault="00C75891" w:rsidP="00C43515">
      <w:pPr>
        <w:rPr>
          <w:rFonts w:cs="Times New Roman"/>
          <w:szCs w:val="28"/>
        </w:rPr>
      </w:pPr>
      <w:r w:rsidRPr="00EF52E7">
        <w:rPr>
          <w:noProof/>
        </w:rPr>
        <mc:AlternateContent>
          <mc:Choice Requires="wps">
            <w:drawing>
              <wp:anchor distT="0" distB="0" distL="114300" distR="114300" simplePos="0" relativeHeight="251676672" behindDoc="0" locked="0" layoutInCell="1" allowOverlap="1" wp14:anchorId="2D201C38" wp14:editId="7322C872">
                <wp:simplePos x="0" y="0"/>
                <wp:positionH relativeFrom="margin">
                  <wp:posOffset>-571500</wp:posOffset>
                </wp:positionH>
                <wp:positionV relativeFrom="paragraph">
                  <wp:posOffset>66675</wp:posOffset>
                </wp:positionV>
                <wp:extent cx="4152900" cy="742950"/>
                <wp:effectExtent l="0" t="342900" r="400050" b="247650"/>
                <wp:wrapNone/>
                <wp:docPr id="55" name="Прямоугольник: скругленные углы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742950"/>
                        </a:xfrm>
                        <a:prstGeom prst="roundRect">
                          <a:avLst/>
                        </a:prstGeom>
                        <a:solidFill>
                          <a:schemeClr val="accent1">
                            <a:lumMod val="20000"/>
                            <a:lumOff val="80000"/>
                          </a:schemeClr>
                        </a:solidFill>
                        <a:ln w="57150">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1">
                          <a:schemeClr val="accent3"/>
                        </a:lnRef>
                        <a:fillRef idx="2">
                          <a:schemeClr val="accent3"/>
                        </a:fillRef>
                        <a:effectRef idx="1">
                          <a:schemeClr val="accent3"/>
                        </a:effectRef>
                        <a:fontRef idx="minor">
                          <a:schemeClr val="dk1"/>
                        </a:fontRef>
                      </wps:style>
                      <wps:txbx>
                        <w:txbxContent>
                          <w:p w14:paraId="4BDDD855" w14:textId="77777777" w:rsidR="00C75891" w:rsidRPr="00C27ED4" w:rsidRDefault="00C75891" w:rsidP="00C75891">
                            <w:pPr>
                              <w:jc w:val="center"/>
                              <w:rPr>
                                <w:rFonts w:cs="Times New Roman"/>
                                <w:b/>
                                <w:bCs/>
                                <w:i/>
                                <w:iCs/>
                                <w:szCs w:val="28"/>
                              </w:rPr>
                            </w:pPr>
                            <w:r>
                              <w:rPr>
                                <w:rFonts w:eastAsia="Times New Roman" w:cs="Times New Roman"/>
                                <w:b/>
                                <w:bCs/>
                                <w:i/>
                                <w:iCs/>
                                <w:szCs w:val="28"/>
                                <w:lang w:eastAsia="uk-UA"/>
                              </w:rPr>
                              <w:t xml:space="preserve">              </w:t>
                            </w:r>
                            <w:r>
                              <w:rPr>
                                <w:rFonts w:eastAsia="Times New Roman" w:cs="Times New Roman"/>
                                <w:b/>
                                <w:bCs/>
                                <w:i/>
                                <w:iCs/>
                                <w:szCs w:val="28"/>
                                <w:lang w:eastAsia="uk-UA"/>
                              </w:rPr>
                              <w:t>Призначення 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01C38" id="Прямоугольник: скругленные углы 55" o:spid="_x0000_s1030" style="position:absolute;left:0;text-align:left;margin-left:-45pt;margin-top:5.25pt;width:327pt;height:5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" fillcolor="#d9e2f3 [660]" stroked="f" strokeweight="4.5pt">
                <v:stroke joinstyle="miter"/>
                <v:shadow on="t" type="perspective" color="black" opacity="11796f" offset="-6.55631mm,-1.39358mm" matrix="72090f,,,72090f"/>
                <o:extrusion v:ext="view" rotationangle=",35" viewpoint="0,0" viewpointorigin="0,0" skewangle="45" skewamt="0" type="perspective"/>
                <v:textbox>
                  <w:txbxContent>
                    <w:p w14:paraId="4BDDD855" w14:textId="77777777" w:rsidR="00C75891" w:rsidRPr="00C27ED4" w:rsidRDefault="00C75891" w:rsidP="00C75891">
                      <w:pPr>
                        <w:jc w:val="center"/>
                        <w:rPr>
                          <w:rFonts w:cs="Times New Roman"/>
                          <w:b/>
                          <w:bCs/>
                          <w:i/>
                          <w:iCs/>
                          <w:szCs w:val="28"/>
                        </w:rPr>
                      </w:pPr>
                      <w:r>
                        <w:rPr>
                          <w:rFonts w:eastAsia="Times New Roman" w:cs="Times New Roman"/>
                          <w:b/>
                          <w:bCs/>
                          <w:i/>
                          <w:iCs/>
                          <w:szCs w:val="28"/>
                          <w:lang w:eastAsia="uk-UA"/>
                        </w:rPr>
                        <w:t xml:space="preserve">              </w:t>
                      </w:r>
                      <w:r>
                        <w:rPr>
                          <w:rFonts w:eastAsia="Times New Roman" w:cs="Times New Roman"/>
                          <w:b/>
                          <w:bCs/>
                          <w:i/>
                          <w:iCs/>
                          <w:szCs w:val="28"/>
                          <w:lang w:eastAsia="uk-UA"/>
                        </w:rPr>
                        <w:t>Призначення стратегії</w:t>
                      </w:r>
                    </w:p>
                  </w:txbxContent>
                </v:textbox>
                <w10:wrap anchorx="margin"/>
              </v:roundrect>
            </w:pict>
          </mc:Fallback>
        </mc:AlternateContent>
      </w:r>
    </w:p>
    <w:p w14:paraId="6455F78F" w14:textId="77777777" w:rsidR="00C75891" w:rsidRPr="00EF52E7" w:rsidRDefault="00C75891" w:rsidP="00C75891">
      <w:pPr>
        <w:rPr>
          <w:rFonts w:cs="Times New Roman"/>
          <w:szCs w:val="28"/>
        </w:rPr>
      </w:pPr>
    </w:p>
    <w:p w14:paraId="510727CD" w14:textId="77777777" w:rsidR="00C75891" w:rsidRPr="00EF52E7" w:rsidRDefault="00C75891" w:rsidP="00C75891">
      <w:pPr>
        <w:rPr>
          <w:rFonts w:cs="Times New Roman"/>
          <w:szCs w:val="28"/>
        </w:rPr>
      </w:pPr>
    </w:p>
    <w:p w14:paraId="1A8ED12C" w14:textId="77777777" w:rsidR="00C75891" w:rsidRPr="00EF52E7" w:rsidRDefault="00C75891" w:rsidP="00C75891">
      <w:pPr>
        <w:rPr>
          <w:rFonts w:cs="Times New Roman"/>
          <w:szCs w:val="28"/>
        </w:rPr>
      </w:pPr>
      <w:r w:rsidRPr="00EF52E7">
        <w:rPr>
          <w:noProof/>
        </w:rPr>
        <mc:AlternateContent>
          <mc:Choice Requires="wps">
            <w:drawing>
              <wp:anchor distT="0" distB="0" distL="114300" distR="114300" simplePos="0" relativeHeight="251677696" behindDoc="0" locked="0" layoutInCell="1" allowOverlap="1" wp14:anchorId="1BFBEBA0" wp14:editId="518F605D">
                <wp:simplePos x="0" y="0"/>
                <wp:positionH relativeFrom="margin">
                  <wp:posOffset>186055</wp:posOffset>
                </wp:positionH>
                <wp:positionV relativeFrom="paragraph">
                  <wp:posOffset>47625</wp:posOffset>
                </wp:positionV>
                <wp:extent cx="4152900" cy="628650"/>
                <wp:effectExtent l="0" t="323850" r="400050" b="228600"/>
                <wp:wrapNone/>
                <wp:docPr id="7" name="Прямоугольник: скругленные углы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628650"/>
                        </a:xfrm>
                        <a:prstGeom prst="roundRect">
                          <a:avLst/>
                        </a:prstGeom>
                        <a:solidFill>
                          <a:schemeClr val="accent1">
                            <a:lumMod val="20000"/>
                            <a:lumOff val="80000"/>
                          </a:schemeClr>
                        </a:solidFill>
                        <a:ln w="57150">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1">
                          <a:schemeClr val="accent3"/>
                        </a:lnRef>
                        <a:fillRef idx="2">
                          <a:schemeClr val="accent3"/>
                        </a:fillRef>
                        <a:effectRef idx="1">
                          <a:schemeClr val="accent3"/>
                        </a:effectRef>
                        <a:fontRef idx="minor">
                          <a:schemeClr val="dk1"/>
                        </a:fontRef>
                      </wps:style>
                      <wps:txbx>
                        <w:txbxContent>
                          <w:p w14:paraId="3F26DB06" w14:textId="77777777" w:rsidR="00C75891" w:rsidRPr="00C27ED4" w:rsidRDefault="00C75891" w:rsidP="00C75891">
                            <w:pPr>
                              <w:jc w:val="center"/>
                              <w:rPr>
                                <w:rFonts w:cs="Times New Roman"/>
                                <w:b/>
                                <w:bCs/>
                                <w:i/>
                                <w:iCs/>
                                <w:szCs w:val="28"/>
                              </w:rPr>
                            </w:pPr>
                            <w:r>
                              <w:rPr>
                                <w:rFonts w:eastAsia="Times New Roman" w:cs="Times New Roman"/>
                                <w:b/>
                                <w:bCs/>
                                <w:i/>
                                <w:iCs/>
                                <w:szCs w:val="28"/>
                                <w:lang w:eastAsia="uk-UA"/>
                              </w:rPr>
                              <w:t xml:space="preserve">              </w:t>
                            </w:r>
                            <w:r>
                              <w:rPr>
                                <w:rFonts w:eastAsia="Times New Roman" w:cs="Times New Roman"/>
                                <w:b/>
                                <w:bCs/>
                                <w:i/>
                                <w:iCs/>
                                <w:szCs w:val="28"/>
                                <w:lang w:eastAsia="uk-UA"/>
                              </w:rPr>
                              <w:t>Мета 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BEBA0" id="Прямоугольник: скругленные углы 7" o:spid="_x0000_s1031" style="position:absolute;left:0;text-align:left;margin-left:14.65pt;margin-top:3.75pt;width:327pt;height:4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" fillcolor="#d9e2f3 [660]" stroked="f" strokeweight="4.5pt">
                <v:stroke joinstyle="miter"/>
                <v:shadow on="t" type="perspective" color="black" opacity="11796f" offset="-6.55631mm,-1.39358mm" matrix="72090f,,,72090f"/>
                <o:extrusion v:ext="view" rotationangle=",35" viewpoint="0,0" viewpointorigin="0,0" skewangle="45" skewamt="0" type="perspective"/>
                <v:textbox>
                  <w:txbxContent>
                    <w:p w14:paraId="3F26DB06" w14:textId="77777777" w:rsidR="00C75891" w:rsidRPr="00C27ED4" w:rsidRDefault="00C75891" w:rsidP="00C75891">
                      <w:pPr>
                        <w:jc w:val="center"/>
                        <w:rPr>
                          <w:rFonts w:cs="Times New Roman"/>
                          <w:b/>
                          <w:bCs/>
                          <w:i/>
                          <w:iCs/>
                          <w:szCs w:val="28"/>
                        </w:rPr>
                      </w:pPr>
                      <w:r>
                        <w:rPr>
                          <w:rFonts w:eastAsia="Times New Roman" w:cs="Times New Roman"/>
                          <w:b/>
                          <w:bCs/>
                          <w:i/>
                          <w:iCs/>
                          <w:szCs w:val="28"/>
                          <w:lang w:eastAsia="uk-UA"/>
                        </w:rPr>
                        <w:t xml:space="preserve">              </w:t>
                      </w:r>
                      <w:r>
                        <w:rPr>
                          <w:rFonts w:eastAsia="Times New Roman" w:cs="Times New Roman"/>
                          <w:b/>
                          <w:bCs/>
                          <w:i/>
                          <w:iCs/>
                          <w:szCs w:val="28"/>
                          <w:lang w:eastAsia="uk-UA"/>
                        </w:rPr>
                        <w:t>Мета стратегії</w:t>
                      </w:r>
                    </w:p>
                  </w:txbxContent>
                </v:textbox>
                <w10:wrap anchorx="margin"/>
              </v:roundrect>
            </w:pict>
          </mc:Fallback>
        </mc:AlternateContent>
      </w:r>
    </w:p>
    <w:p w14:paraId="73FB3576" w14:textId="77777777" w:rsidR="00C75891" w:rsidRPr="00EF52E7" w:rsidRDefault="00C75891" w:rsidP="00C75891">
      <w:pPr>
        <w:rPr>
          <w:rFonts w:cs="Times New Roman"/>
          <w:szCs w:val="28"/>
        </w:rPr>
      </w:pPr>
    </w:p>
    <w:p w14:paraId="073EDDB7" w14:textId="77777777" w:rsidR="00C75891" w:rsidRPr="00EF52E7" w:rsidRDefault="00C75891" w:rsidP="00C75891">
      <w:pPr>
        <w:rPr>
          <w:rFonts w:cs="Times New Roman"/>
          <w:szCs w:val="28"/>
        </w:rPr>
      </w:pPr>
      <w:r w:rsidRPr="00EF52E7">
        <w:rPr>
          <w:noProof/>
        </w:rPr>
        <mc:AlternateContent>
          <mc:Choice Requires="wps">
            <w:drawing>
              <wp:anchor distT="0" distB="0" distL="114300" distR="114300" simplePos="0" relativeHeight="251678720" behindDoc="0" locked="0" layoutInCell="1" allowOverlap="1" wp14:anchorId="34F35029" wp14:editId="7556FB06">
                <wp:simplePos x="0" y="0"/>
                <wp:positionH relativeFrom="margin">
                  <wp:posOffset>1019175</wp:posOffset>
                </wp:positionH>
                <wp:positionV relativeFrom="paragraph">
                  <wp:posOffset>252730</wp:posOffset>
                </wp:positionV>
                <wp:extent cx="4152900" cy="742950"/>
                <wp:effectExtent l="0" t="342900" r="400050" b="247650"/>
                <wp:wrapNone/>
                <wp:docPr id="13" name="Прямоугольник: скругленные углы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742950"/>
                        </a:xfrm>
                        <a:prstGeom prst="roundRect">
                          <a:avLst/>
                        </a:prstGeom>
                        <a:solidFill>
                          <a:schemeClr val="accent1">
                            <a:lumMod val="20000"/>
                            <a:lumOff val="80000"/>
                          </a:schemeClr>
                        </a:solidFill>
                        <a:ln w="57150">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1">
                          <a:schemeClr val="accent3"/>
                        </a:lnRef>
                        <a:fillRef idx="2">
                          <a:schemeClr val="accent3"/>
                        </a:fillRef>
                        <a:effectRef idx="1">
                          <a:schemeClr val="accent3"/>
                        </a:effectRef>
                        <a:fontRef idx="minor">
                          <a:schemeClr val="dk1"/>
                        </a:fontRef>
                      </wps:style>
                      <wps:txbx>
                        <w:txbxContent>
                          <w:p w14:paraId="23082CA3" w14:textId="77777777" w:rsidR="00C75891" w:rsidRPr="00C27ED4" w:rsidRDefault="00C75891" w:rsidP="00C75891">
                            <w:pPr>
                              <w:jc w:val="center"/>
                              <w:rPr>
                                <w:rFonts w:cs="Times New Roman"/>
                                <w:b/>
                                <w:bCs/>
                                <w:i/>
                                <w:iCs/>
                                <w:szCs w:val="28"/>
                              </w:rPr>
                            </w:pPr>
                            <w:r>
                              <w:rPr>
                                <w:rFonts w:eastAsia="Times New Roman" w:cs="Times New Roman"/>
                                <w:b/>
                                <w:bCs/>
                                <w:i/>
                                <w:iCs/>
                                <w:szCs w:val="28"/>
                                <w:lang w:eastAsia="uk-UA"/>
                              </w:rPr>
                              <w:t>Засади формування 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35029" id="Прямоугольник: скругленные углы 13" o:spid="_x0000_s1032" style="position:absolute;left:0;text-align:left;margin-left:80.25pt;margin-top:19.9pt;width:327pt;height:5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" fillcolor="#d9e2f3 [660]" stroked="f" strokeweight="4.5pt">
                <v:stroke joinstyle="miter"/>
                <v:shadow on="t" type="perspective" color="black" opacity="11796f" offset="-6.55631mm,-1.39358mm" matrix="72090f,,,72090f"/>
                <o:extrusion v:ext="view" rotationangle=",35" viewpoint="0,0" viewpointorigin="0,0" skewangle="45" skewamt="0" type="perspective"/>
                <v:textbox>
                  <w:txbxContent>
                    <w:p w14:paraId="23082CA3" w14:textId="77777777" w:rsidR="00C75891" w:rsidRPr="00C27ED4" w:rsidRDefault="00C75891" w:rsidP="00C75891">
                      <w:pPr>
                        <w:jc w:val="center"/>
                        <w:rPr>
                          <w:rFonts w:cs="Times New Roman"/>
                          <w:b/>
                          <w:bCs/>
                          <w:i/>
                          <w:iCs/>
                          <w:szCs w:val="28"/>
                        </w:rPr>
                      </w:pPr>
                      <w:r>
                        <w:rPr>
                          <w:rFonts w:eastAsia="Times New Roman" w:cs="Times New Roman"/>
                          <w:b/>
                          <w:bCs/>
                          <w:i/>
                          <w:iCs/>
                          <w:szCs w:val="28"/>
                          <w:lang w:eastAsia="uk-UA"/>
                        </w:rPr>
                        <w:t>Засади формування стратегії</w:t>
                      </w:r>
                    </w:p>
                  </w:txbxContent>
                </v:textbox>
                <w10:wrap anchorx="margin"/>
              </v:roundrect>
            </w:pict>
          </mc:Fallback>
        </mc:AlternateContent>
      </w:r>
    </w:p>
    <w:p w14:paraId="11CC740C" w14:textId="77777777" w:rsidR="00C75891" w:rsidRPr="00EF52E7" w:rsidRDefault="00C75891" w:rsidP="00C75891">
      <w:pPr>
        <w:jc w:val="center"/>
        <w:rPr>
          <w:rFonts w:cs="Times New Roman"/>
          <w:b/>
          <w:bCs/>
          <w:i/>
          <w:iCs/>
          <w:szCs w:val="28"/>
        </w:rPr>
      </w:pPr>
    </w:p>
    <w:p w14:paraId="6B8CBD88" w14:textId="77777777" w:rsidR="00C75891" w:rsidRPr="00EF52E7" w:rsidRDefault="00C75891" w:rsidP="00C75891">
      <w:pPr>
        <w:jc w:val="center"/>
        <w:rPr>
          <w:rFonts w:cs="Times New Roman"/>
          <w:b/>
          <w:bCs/>
          <w:i/>
          <w:iCs/>
          <w:szCs w:val="28"/>
        </w:rPr>
      </w:pPr>
    </w:p>
    <w:p w14:paraId="11500E0F" w14:textId="77777777" w:rsidR="00C75891" w:rsidRPr="00EF52E7" w:rsidRDefault="00C75891" w:rsidP="00C75891">
      <w:pPr>
        <w:jc w:val="center"/>
        <w:rPr>
          <w:rFonts w:cs="Times New Roman"/>
          <w:b/>
          <w:bCs/>
          <w:i/>
          <w:iCs/>
          <w:szCs w:val="28"/>
        </w:rPr>
      </w:pPr>
    </w:p>
    <w:p w14:paraId="47380E78" w14:textId="77777777" w:rsidR="00C75891" w:rsidRPr="00EF52E7" w:rsidRDefault="00C75891" w:rsidP="00C75891">
      <w:pPr>
        <w:jc w:val="center"/>
        <w:rPr>
          <w:rFonts w:cs="Times New Roman"/>
          <w:b/>
          <w:bCs/>
          <w:i/>
          <w:iCs/>
          <w:szCs w:val="28"/>
        </w:rPr>
      </w:pPr>
      <w:r w:rsidRPr="00EF52E7">
        <w:rPr>
          <w:rFonts w:cs="Times New Roman"/>
          <w:b/>
          <w:bCs/>
          <w:i/>
          <w:iCs/>
          <w:szCs w:val="28"/>
        </w:rPr>
        <w:t>Рис.1.4 Базові елементи, що визначають логістичну стратегію</w:t>
      </w:r>
    </w:p>
    <w:p w14:paraId="32AEB249" w14:textId="77777777" w:rsidR="00C43515" w:rsidRPr="00EF52E7" w:rsidRDefault="00C43515" w:rsidP="00E44D0F">
      <w:pPr>
        <w:pStyle w:val="a4"/>
        <w:numPr>
          <w:ilvl w:val="0"/>
          <w:numId w:val="10"/>
        </w:numPr>
        <w:spacing w:after="0" w:line="360" w:lineRule="auto"/>
        <w:rPr>
          <w:rFonts w:ascii="Times New Roman" w:hAnsi="Times New Roman" w:cs="Times New Roman"/>
          <w:sz w:val="28"/>
          <w:szCs w:val="28"/>
        </w:rPr>
      </w:pPr>
      <w:proofErr w:type="spellStart"/>
      <w:r w:rsidRPr="00EF52E7">
        <w:rPr>
          <w:rFonts w:ascii="Times New Roman" w:hAnsi="Times New Roman" w:cs="Times New Roman"/>
          <w:sz w:val="28"/>
          <w:szCs w:val="28"/>
        </w:rPr>
        <w:lastRenderedPageBreak/>
        <w:t>призначеність</w:t>
      </w:r>
      <w:proofErr w:type="spellEnd"/>
      <w:r w:rsidRPr="00EF52E7">
        <w:rPr>
          <w:rFonts w:ascii="Times New Roman" w:hAnsi="Times New Roman" w:cs="Times New Roman"/>
          <w:sz w:val="28"/>
          <w:szCs w:val="28"/>
        </w:rPr>
        <w:t xml:space="preserve"> стратегії; </w:t>
      </w:r>
    </w:p>
    <w:p w14:paraId="72FA612D" w14:textId="77777777" w:rsidR="00C43515" w:rsidRPr="00EF52E7" w:rsidRDefault="00C43515" w:rsidP="00E44D0F">
      <w:pPr>
        <w:pStyle w:val="a4"/>
        <w:numPr>
          <w:ilvl w:val="0"/>
          <w:numId w:val="10"/>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мета; </w:t>
      </w:r>
    </w:p>
    <w:p w14:paraId="0A6EE034" w14:textId="58D3C720" w:rsidR="00C43515" w:rsidRPr="00EF52E7" w:rsidRDefault="00C43515" w:rsidP="00E44D0F">
      <w:pPr>
        <w:pStyle w:val="a4"/>
        <w:numPr>
          <w:ilvl w:val="0"/>
          <w:numId w:val="10"/>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основні засади по формуванню. </w:t>
      </w:r>
    </w:p>
    <w:p w14:paraId="4C8FF433" w14:textId="77777777" w:rsidR="00C75891" w:rsidRPr="00EF52E7" w:rsidRDefault="00C75891" w:rsidP="00C75891">
      <w:pPr>
        <w:rPr>
          <w:szCs w:val="28"/>
        </w:rPr>
      </w:pPr>
      <w:r w:rsidRPr="00EF52E7">
        <w:rPr>
          <w:rFonts w:cs="Times New Roman"/>
          <w:szCs w:val="28"/>
        </w:rPr>
        <w:t>Призначенням логістичної</w:t>
      </w:r>
      <w:r w:rsidRPr="00EF52E7">
        <w:rPr>
          <w:szCs w:val="28"/>
        </w:rPr>
        <w:t xml:space="preserve"> стратегії буде у тому, що вона повинна підтримувати корпоративну стратегію. Кожна із логістичних операцій повинна  бути пов’язана безпосередньо із стратегічними планами розвитку суб’єкта господарювання. Це  -  найголовніша умова у досягненні максимального результату від використання принципів логістики. </w:t>
      </w:r>
    </w:p>
    <w:p w14:paraId="499823DD" w14:textId="4450F201" w:rsidR="00C75891" w:rsidRPr="00EF52E7" w:rsidRDefault="00C75891" w:rsidP="00C75891">
      <w:pPr>
        <w:rPr>
          <w:szCs w:val="28"/>
        </w:rPr>
      </w:pPr>
      <w:r w:rsidRPr="00EF52E7">
        <w:rPr>
          <w:szCs w:val="28"/>
        </w:rPr>
        <w:t xml:space="preserve">Використовуючи логістичний підхід, можна досягнути системного підходу при формуванні цілей і завдань на шляху діяльності суб’єктів господарювання. </w:t>
      </w:r>
    </w:p>
    <w:p w14:paraId="6CA4BF3B" w14:textId="567265F9" w:rsidR="00C75891" w:rsidRPr="00EF52E7" w:rsidRDefault="00C75891" w:rsidP="00C75891">
      <w:pPr>
        <w:ind w:left="57"/>
        <w:rPr>
          <w:rFonts w:cs="Times New Roman"/>
          <w:szCs w:val="28"/>
        </w:rPr>
      </w:pPr>
      <w:r w:rsidRPr="00EF52E7">
        <w:t xml:space="preserve">За увесь період, коли відбувався розвиток логістики, установилася система певних показників, які сприяють тому, щоб можна було в загальному розглянути чи  ефективна і результативна логістична стратегія </w:t>
      </w:r>
      <w:r w:rsidRPr="00EF52E7">
        <w:rPr>
          <w:rFonts w:cs="Times New Roman"/>
          <w:szCs w:val="28"/>
        </w:rPr>
        <w:t>підприємства. До таких характеристик  можна віднести показники, які будуть характеризувати, який рівень:  ( Рис.1.5 )</w:t>
      </w:r>
    </w:p>
    <w:p w14:paraId="0749347F" w14:textId="77777777" w:rsidR="00C75891" w:rsidRPr="00EF52E7" w:rsidRDefault="00C75891" w:rsidP="00C75891">
      <w:pPr>
        <w:ind w:left="57"/>
        <w:rPr>
          <w:rFonts w:cs="Times New Roman"/>
          <w:szCs w:val="28"/>
        </w:rPr>
      </w:pPr>
      <w:r w:rsidRPr="00EF52E7">
        <w:rPr>
          <w:rFonts w:cs="Times New Roman"/>
          <w:noProof/>
          <w:szCs w:val="28"/>
        </w:rPr>
        <w:drawing>
          <wp:inline distT="0" distB="0" distL="0" distR="0" wp14:anchorId="24E915FC" wp14:editId="1CFD2151">
            <wp:extent cx="5486400" cy="3362325"/>
            <wp:effectExtent l="0" t="57150" r="19050" b="952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E6F9B92" w14:textId="77777777" w:rsidR="00C75891" w:rsidRPr="00EF52E7" w:rsidRDefault="00C75891" w:rsidP="00C75891">
      <w:pPr>
        <w:ind w:left="57"/>
        <w:jc w:val="center"/>
        <w:rPr>
          <w:rFonts w:cs="Times New Roman"/>
          <w:b/>
          <w:bCs/>
          <w:i/>
          <w:iCs/>
          <w:szCs w:val="28"/>
        </w:rPr>
      </w:pPr>
      <w:r w:rsidRPr="00EF52E7">
        <w:rPr>
          <w:rFonts w:cs="Times New Roman"/>
          <w:b/>
          <w:bCs/>
          <w:i/>
          <w:iCs/>
          <w:szCs w:val="28"/>
        </w:rPr>
        <w:t>Рис.1.5 Показники, що характеризують</w:t>
      </w:r>
      <w:r w:rsidRPr="00EF52E7">
        <w:rPr>
          <w:b/>
          <w:bCs/>
          <w:i/>
          <w:iCs/>
        </w:rPr>
        <w:t xml:space="preserve"> ефективність і результативність логістичної стратегії</w:t>
      </w:r>
    </w:p>
    <w:p w14:paraId="3764E961" w14:textId="77777777" w:rsidR="0035031E" w:rsidRPr="00EF52E7" w:rsidRDefault="0035031E" w:rsidP="00E44D0F">
      <w:pPr>
        <w:pStyle w:val="a4"/>
        <w:numPr>
          <w:ilvl w:val="0"/>
          <w:numId w:val="5"/>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lastRenderedPageBreak/>
        <w:t xml:space="preserve">загальних логістичних витрат; </w:t>
      </w:r>
    </w:p>
    <w:p w14:paraId="3559F2F3" w14:textId="77777777" w:rsidR="0035031E" w:rsidRPr="00EF52E7" w:rsidRDefault="0035031E" w:rsidP="00E44D0F">
      <w:pPr>
        <w:pStyle w:val="a4"/>
        <w:numPr>
          <w:ilvl w:val="0"/>
          <w:numId w:val="5"/>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стан якості логістичного сервісу; </w:t>
      </w:r>
    </w:p>
    <w:p w14:paraId="56CA1D68" w14:textId="77777777" w:rsidR="0035031E" w:rsidRPr="00EF52E7" w:rsidRDefault="0035031E" w:rsidP="00E44D0F">
      <w:pPr>
        <w:pStyle w:val="a4"/>
        <w:numPr>
          <w:ilvl w:val="0"/>
          <w:numId w:val="5"/>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тривалості логістичного циклу; </w:t>
      </w:r>
    </w:p>
    <w:p w14:paraId="22D70369" w14:textId="77777777" w:rsidR="0035031E" w:rsidRPr="00EF52E7" w:rsidRDefault="0035031E" w:rsidP="00E44D0F">
      <w:pPr>
        <w:pStyle w:val="a4"/>
        <w:numPr>
          <w:ilvl w:val="0"/>
          <w:numId w:val="5"/>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продуктивності; </w:t>
      </w:r>
    </w:p>
    <w:p w14:paraId="2DAAAAD0" w14:textId="77777777" w:rsidR="0035031E" w:rsidRPr="00EF52E7" w:rsidRDefault="0035031E" w:rsidP="00E44D0F">
      <w:pPr>
        <w:pStyle w:val="a4"/>
        <w:numPr>
          <w:ilvl w:val="0"/>
          <w:numId w:val="5"/>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 xml:space="preserve">направлення в інвестування в логістичну інфраструктуру. </w:t>
      </w:r>
    </w:p>
    <w:p w14:paraId="0767B4F9" w14:textId="77777777" w:rsidR="0035031E" w:rsidRPr="00EF52E7" w:rsidRDefault="0035031E" w:rsidP="0035031E">
      <w:pPr>
        <w:ind w:left="57"/>
      </w:pPr>
      <w:r w:rsidRPr="00EF52E7">
        <w:rPr>
          <w:rFonts w:cs="Times New Roman"/>
          <w:szCs w:val="28"/>
        </w:rPr>
        <w:t>Перераховані показники, можна вважати як ключові,  або ж комплексні, що будуть характеризувати</w:t>
      </w:r>
      <w:r w:rsidRPr="00EF52E7">
        <w:t xml:space="preserve"> ефективність логістичної стратегії.  Їх можна  вважати як провідні вимірювачі стану ефективності застосування ресурсного потенціалу підприємства при умові дії логістичної системи. </w:t>
      </w:r>
    </w:p>
    <w:p w14:paraId="30966BE8" w14:textId="77777777" w:rsidR="0035031E" w:rsidRPr="00EF52E7" w:rsidRDefault="0035031E" w:rsidP="0035031E">
      <w:pPr>
        <w:ind w:left="57"/>
        <w:rPr>
          <w:rFonts w:cs="Times New Roman"/>
          <w:szCs w:val="28"/>
        </w:rPr>
      </w:pPr>
      <w:r w:rsidRPr="00EF52E7">
        <w:t>Логістична стратегія – є довгостроковим, якісно визначеним напрямком. Стратегічне логістичне управління розвитком дозволить підприємству, у кінцевому підсумку, здійснити процеси по формуванні та організації раціонального застосування його потенціалів.</w:t>
      </w:r>
    </w:p>
    <w:p w14:paraId="698B3E6F" w14:textId="67653128" w:rsidR="00C75891" w:rsidRPr="00EF52E7" w:rsidRDefault="00C75891" w:rsidP="00C75891">
      <w:r w:rsidRPr="00EF52E7">
        <w:t xml:space="preserve">На сьогоднішній день, існує чимало розроблених логістичних інструментів, які сприяють тому, щоб були реалізовані цілі розвитку підприємства у відповідності до груп бізнес-процесів, які відбуваються на підприємстві.  (табл. 1.4). </w:t>
      </w:r>
    </w:p>
    <w:p w14:paraId="1DE72515" w14:textId="77777777" w:rsidR="00C75891" w:rsidRPr="00EF52E7" w:rsidRDefault="00C75891" w:rsidP="00C75891">
      <w:pPr>
        <w:jc w:val="right"/>
        <w:rPr>
          <w:i/>
          <w:iCs/>
        </w:rPr>
      </w:pPr>
      <w:r w:rsidRPr="00EF52E7">
        <w:rPr>
          <w:i/>
          <w:iCs/>
        </w:rPr>
        <w:t xml:space="preserve">Таблиця 1.4 </w:t>
      </w:r>
    </w:p>
    <w:p w14:paraId="47865AAA" w14:textId="77777777" w:rsidR="00C75891" w:rsidRPr="00EF52E7" w:rsidRDefault="00C75891" w:rsidP="00C75891">
      <w:pPr>
        <w:rPr>
          <w:b/>
          <w:bCs/>
          <w:i/>
          <w:iCs/>
        </w:rPr>
      </w:pPr>
      <w:r w:rsidRPr="00EF52E7">
        <w:rPr>
          <w:b/>
          <w:bCs/>
          <w:i/>
          <w:iCs/>
        </w:rPr>
        <w:t>Сучасні інструменти реалізації цілей розвитку підприємств</w:t>
      </w:r>
    </w:p>
    <w:tbl>
      <w:tblPr>
        <w:tblStyle w:val="ab"/>
        <w:tblW w:w="0" w:type="auto"/>
        <w:tblLook w:val="04A0" w:firstRow="1" w:lastRow="0" w:firstColumn="1" w:lastColumn="0" w:noHBand="0" w:noVBand="1"/>
      </w:tblPr>
      <w:tblGrid>
        <w:gridCol w:w="4248"/>
        <w:gridCol w:w="5381"/>
      </w:tblGrid>
      <w:tr w:rsidR="00EF52E7" w:rsidRPr="00EF52E7" w14:paraId="56D402F0" w14:textId="77777777" w:rsidTr="00D77049">
        <w:tc>
          <w:tcPr>
            <w:tcW w:w="4248" w:type="dxa"/>
          </w:tcPr>
          <w:p w14:paraId="085102E7" w14:textId="77777777" w:rsidR="00C75891" w:rsidRPr="00EF52E7" w:rsidRDefault="00C75891" w:rsidP="00D77049">
            <w:pPr>
              <w:ind w:firstLine="0"/>
              <w:rPr>
                <w:b/>
                <w:bCs/>
              </w:rPr>
            </w:pPr>
            <w:r w:rsidRPr="00EF52E7">
              <w:rPr>
                <w:b/>
                <w:bCs/>
              </w:rPr>
              <w:t xml:space="preserve">Бізнес-процеси </w:t>
            </w:r>
          </w:p>
        </w:tc>
        <w:tc>
          <w:tcPr>
            <w:tcW w:w="5381" w:type="dxa"/>
          </w:tcPr>
          <w:p w14:paraId="26E914E9" w14:textId="77777777" w:rsidR="00C75891" w:rsidRPr="00EF52E7" w:rsidRDefault="00C75891" w:rsidP="00D77049">
            <w:pPr>
              <w:ind w:firstLine="0"/>
              <w:rPr>
                <w:b/>
                <w:bCs/>
              </w:rPr>
            </w:pPr>
            <w:r w:rsidRPr="00EF52E7">
              <w:rPr>
                <w:b/>
                <w:bCs/>
              </w:rPr>
              <w:t xml:space="preserve">Логістичні інструменти </w:t>
            </w:r>
          </w:p>
        </w:tc>
      </w:tr>
      <w:tr w:rsidR="00EF52E7" w:rsidRPr="00EF52E7" w14:paraId="09171705" w14:textId="77777777" w:rsidTr="00D77049">
        <w:tc>
          <w:tcPr>
            <w:tcW w:w="4248" w:type="dxa"/>
          </w:tcPr>
          <w:p w14:paraId="1E81984B" w14:textId="77777777" w:rsidR="00C75891" w:rsidRPr="00EF52E7" w:rsidRDefault="00C75891" w:rsidP="00D77049">
            <w:pPr>
              <w:ind w:firstLine="0"/>
            </w:pPr>
            <w:r w:rsidRPr="00EF52E7">
              <w:t xml:space="preserve">Взаємодія із постачальниками </w:t>
            </w:r>
          </w:p>
        </w:tc>
        <w:tc>
          <w:tcPr>
            <w:tcW w:w="5381" w:type="dxa"/>
          </w:tcPr>
          <w:p w14:paraId="6CBC2652" w14:textId="77777777" w:rsidR="00C75891" w:rsidRPr="00EF52E7" w:rsidRDefault="00C75891" w:rsidP="00D77049">
            <w:pPr>
              <w:ind w:firstLine="0"/>
            </w:pPr>
            <w:r w:rsidRPr="00EF52E7">
              <w:t>Система SСM (</w:t>
            </w:r>
            <w:proofErr w:type="spellStart"/>
            <w:r w:rsidRPr="00EF52E7">
              <w:t>Supply</w:t>
            </w:r>
            <w:proofErr w:type="spellEnd"/>
            <w:r w:rsidRPr="00EF52E7">
              <w:t xml:space="preserve"> </w:t>
            </w:r>
            <w:proofErr w:type="spellStart"/>
            <w:r w:rsidRPr="00EF52E7">
              <w:t>Chain</w:t>
            </w:r>
            <w:proofErr w:type="spellEnd"/>
            <w:r w:rsidRPr="00EF52E7">
              <w:t xml:space="preserve"> </w:t>
            </w:r>
            <w:proofErr w:type="spellStart"/>
            <w:r w:rsidRPr="00EF52E7">
              <w:t>Management</w:t>
            </w:r>
            <w:proofErr w:type="spellEnd"/>
            <w:r w:rsidRPr="00EF52E7">
              <w:t>)</w:t>
            </w:r>
          </w:p>
        </w:tc>
      </w:tr>
      <w:tr w:rsidR="00EF52E7" w:rsidRPr="00EF52E7" w14:paraId="6E65E4B4" w14:textId="77777777" w:rsidTr="00D77049">
        <w:tc>
          <w:tcPr>
            <w:tcW w:w="4248" w:type="dxa"/>
          </w:tcPr>
          <w:p w14:paraId="55DADEC6" w14:textId="77777777" w:rsidR="00C75891" w:rsidRPr="00EF52E7" w:rsidRDefault="00C75891" w:rsidP="00D77049">
            <w:pPr>
              <w:ind w:firstLine="0"/>
            </w:pPr>
            <w:r w:rsidRPr="00EF52E7">
              <w:t xml:space="preserve">Взаємодія із замовниками (споживачами) </w:t>
            </w:r>
          </w:p>
        </w:tc>
        <w:tc>
          <w:tcPr>
            <w:tcW w:w="5381" w:type="dxa"/>
          </w:tcPr>
          <w:p w14:paraId="48A14877" w14:textId="77777777" w:rsidR="00C75891" w:rsidRPr="00EF52E7" w:rsidRDefault="00C75891" w:rsidP="00D77049">
            <w:pPr>
              <w:ind w:firstLine="0"/>
            </w:pPr>
            <w:r w:rsidRPr="00EF52E7">
              <w:t xml:space="preserve"> Система CRM (</w:t>
            </w:r>
            <w:proofErr w:type="spellStart"/>
            <w:r w:rsidRPr="00EF52E7">
              <w:t>Customer</w:t>
            </w:r>
            <w:proofErr w:type="spellEnd"/>
            <w:r w:rsidRPr="00EF52E7">
              <w:t xml:space="preserve"> </w:t>
            </w:r>
            <w:proofErr w:type="spellStart"/>
            <w:r w:rsidRPr="00EF52E7">
              <w:t>Relationships</w:t>
            </w:r>
            <w:proofErr w:type="spellEnd"/>
            <w:r w:rsidRPr="00EF52E7">
              <w:t xml:space="preserve"> </w:t>
            </w:r>
            <w:proofErr w:type="spellStart"/>
            <w:r w:rsidRPr="00EF52E7">
              <w:t>Management</w:t>
            </w:r>
            <w:proofErr w:type="spellEnd"/>
            <w:r w:rsidRPr="00EF52E7">
              <w:t xml:space="preserve">) </w:t>
            </w:r>
          </w:p>
        </w:tc>
      </w:tr>
      <w:tr w:rsidR="00EF52E7" w:rsidRPr="00EF52E7" w14:paraId="024783DC" w14:textId="77777777" w:rsidTr="00D77049">
        <w:tc>
          <w:tcPr>
            <w:tcW w:w="4248" w:type="dxa"/>
          </w:tcPr>
          <w:p w14:paraId="5603C7AC" w14:textId="77777777" w:rsidR="00C75891" w:rsidRPr="00EF52E7" w:rsidRDefault="00C75891" w:rsidP="00D77049">
            <w:pPr>
              <w:ind w:firstLine="0"/>
            </w:pPr>
            <w:r w:rsidRPr="00EF52E7">
              <w:t xml:space="preserve">Управління ресурсами </w:t>
            </w:r>
          </w:p>
        </w:tc>
        <w:tc>
          <w:tcPr>
            <w:tcW w:w="5381" w:type="dxa"/>
          </w:tcPr>
          <w:p w14:paraId="6A0FFC1B" w14:textId="77777777" w:rsidR="00C75891" w:rsidRPr="00EF52E7" w:rsidRDefault="00C75891" w:rsidP="00D77049">
            <w:pPr>
              <w:ind w:firstLine="0"/>
            </w:pPr>
            <w:r w:rsidRPr="00EF52E7">
              <w:t>Система ERP (</w:t>
            </w:r>
            <w:proofErr w:type="spellStart"/>
            <w:r w:rsidRPr="00EF52E7">
              <w:t>Enterprise</w:t>
            </w:r>
            <w:proofErr w:type="spellEnd"/>
            <w:r w:rsidRPr="00EF52E7">
              <w:t xml:space="preserve"> </w:t>
            </w:r>
            <w:proofErr w:type="spellStart"/>
            <w:r w:rsidRPr="00EF52E7">
              <w:t>Resources</w:t>
            </w:r>
            <w:proofErr w:type="spellEnd"/>
            <w:r w:rsidRPr="00EF52E7">
              <w:t xml:space="preserve"> </w:t>
            </w:r>
            <w:proofErr w:type="spellStart"/>
            <w:r w:rsidRPr="00EF52E7">
              <w:t>Planning</w:t>
            </w:r>
            <w:proofErr w:type="spellEnd"/>
            <w:r w:rsidRPr="00EF52E7">
              <w:t xml:space="preserve">) </w:t>
            </w:r>
          </w:p>
        </w:tc>
      </w:tr>
      <w:tr w:rsidR="00EF52E7" w:rsidRPr="00EF52E7" w14:paraId="479E5C1C" w14:textId="77777777" w:rsidTr="00D77049">
        <w:tc>
          <w:tcPr>
            <w:tcW w:w="4248" w:type="dxa"/>
          </w:tcPr>
          <w:p w14:paraId="0C9A3F8E" w14:textId="77777777" w:rsidR="00C75891" w:rsidRPr="00EF52E7" w:rsidRDefault="00C75891" w:rsidP="00D77049">
            <w:pPr>
              <w:ind w:firstLine="0"/>
            </w:pPr>
            <w:r w:rsidRPr="00EF52E7">
              <w:t xml:space="preserve">Управління продукцією (контроль, зберігання та надання необхідної інформації) </w:t>
            </w:r>
          </w:p>
        </w:tc>
        <w:tc>
          <w:tcPr>
            <w:tcW w:w="5381" w:type="dxa"/>
          </w:tcPr>
          <w:p w14:paraId="1484D9A5" w14:textId="77777777" w:rsidR="00C75891" w:rsidRPr="00EF52E7" w:rsidRDefault="00C75891" w:rsidP="00D77049">
            <w:pPr>
              <w:ind w:firstLine="0"/>
            </w:pPr>
            <w:r w:rsidRPr="00EF52E7">
              <w:t>Системи PLM (</w:t>
            </w:r>
            <w:proofErr w:type="spellStart"/>
            <w:r w:rsidRPr="00EF52E7">
              <w:t>Product</w:t>
            </w:r>
            <w:proofErr w:type="spellEnd"/>
            <w:r w:rsidRPr="00EF52E7">
              <w:t xml:space="preserve"> </w:t>
            </w:r>
            <w:proofErr w:type="spellStart"/>
            <w:r w:rsidRPr="00EF52E7">
              <w:t>Lifecycle</w:t>
            </w:r>
            <w:proofErr w:type="spellEnd"/>
            <w:r w:rsidRPr="00EF52E7">
              <w:t xml:space="preserve"> </w:t>
            </w:r>
            <w:proofErr w:type="spellStart"/>
            <w:r w:rsidRPr="00EF52E7">
              <w:t>Management</w:t>
            </w:r>
            <w:proofErr w:type="spellEnd"/>
            <w:r w:rsidRPr="00EF52E7">
              <w:t>) і PDM (</w:t>
            </w:r>
            <w:proofErr w:type="spellStart"/>
            <w:r w:rsidRPr="00EF52E7">
              <w:t>Product</w:t>
            </w:r>
            <w:proofErr w:type="spellEnd"/>
            <w:r w:rsidRPr="00EF52E7">
              <w:t xml:space="preserve"> </w:t>
            </w:r>
            <w:proofErr w:type="spellStart"/>
            <w:r w:rsidRPr="00EF52E7">
              <w:t>Data</w:t>
            </w:r>
            <w:proofErr w:type="spellEnd"/>
            <w:r w:rsidRPr="00EF52E7">
              <w:t xml:space="preserve"> </w:t>
            </w:r>
            <w:proofErr w:type="spellStart"/>
            <w:r w:rsidRPr="00EF52E7">
              <w:t>Management</w:t>
            </w:r>
            <w:proofErr w:type="spellEnd"/>
            <w:r w:rsidRPr="00EF52E7">
              <w:t xml:space="preserve">) </w:t>
            </w:r>
          </w:p>
        </w:tc>
      </w:tr>
    </w:tbl>
    <w:p w14:paraId="21406C36" w14:textId="53365ED8" w:rsidR="00C75891" w:rsidRPr="00EF52E7" w:rsidRDefault="00C75891" w:rsidP="00C75891">
      <w:r w:rsidRPr="00EF52E7">
        <w:t>Джерело: складено автор</w:t>
      </w:r>
      <w:r w:rsidR="00EF52E7" w:rsidRPr="00EF52E7">
        <w:t>ом</w:t>
      </w:r>
      <w:r w:rsidRPr="00EF52E7">
        <w:t xml:space="preserve"> на основі [2; 4]</w:t>
      </w:r>
    </w:p>
    <w:p w14:paraId="43BE84F6" w14:textId="16A6622A" w:rsidR="0035031E" w:rsidRPr="00EF52E7" w:rsidRDefault="0035031E" w:rsidP="0035031E">
      <w:r w:rsidRPr="00EF52E7">
        <w:lastRenderedPageBreak/>
        <w:t xml:space="preserve">Досвід провідних іноземних підприємств обґрунтовує високу ефективність логістики в отриманні стійких конкурентних переваг. </w:t>
      </w:r>
    </w:p>
    <w:p w14:paraId="7EFFAEF3" w14:textId="77777777" w:rsidR="0035031E" w:rsidRPr="00EF52E7" w:rsidRDefault="0035031E" w:rsidP="0035031E">
      <w:pPr>
        <w:ind w:left="57"/>
        <w:rPr>
          <w:rFonts w:cs="Times New Roman"/>
          <w:szCs w:val="28"/>
        </w:rPr>
      </w:pPr>
      <w:r w:rsidRPr="00EF52E7">
        <w:t xml:space="preserve">На сьогоднішній, день існує чимало різних мотивацій для того, щоб розробляти логістичну </w:t>
      </w:r>
      <w:r w:rsidRPr="00EF52E7">
        <w:rPr>
          <w:rFonts w:cs="Times New Roman"/>
          <w:szCs w:val="28"/>
        </w:rPr>
        <w:t xml:space="preserve">стратегію. Це може бути: </w:t>
      </w:r>
    </w:p>
    <w:p w14:paraId="31E79B76" w14:textId="77777777" w:rsidR="0035031E" w:rsidRPr="00EF52E7" w:rsidRDefault="0035031E" w:rsidP="00E44D0F">
      <w:pPr>
        <w:pStyle w:val="a4"/>
        <w:numPr>
          <w:ilvl w:val="0"/>
          <w:numId w:val="16"/>
        </w:numPr>
        <w:spacing w:after="0" w:line="360" w:lineRule="auto"/>
        <w:ind w:left="57" w:firstLine="709"/>
        <w:rPr>
          <w:rFonts w:ascii="Times New Roman" w:hAnsi="Times New Roman" w:cs="Times New Roman"/>
          <w:sz w:val="28"/>
          <w:szCs w:val="28"/>
        </w:rPr>
      </w:pPr>
      <w:r w:rsidRPr="00EF52E7">
        <w:rPr>
          <w:rFonts w:ascii="Times New Roman" w:hAnsi="Times New Roman" w:cs="Times New Roman"/>
          <w:sz w:val="28"/>
          <w:szCs w:val="28"/>
        </w:rPr>
        <w:t xml:space="preserve">усвідомлено  –  це  можуть бути  ретельно сплановані процеси, або ж щоденні епізодичні рішення, серед яких завжди є вибір; · </w:t>
      </w:r>
    </w:p>
    <w:p w14:paraId="1D43C906" w14:textId="77777777" w:rsidR="0035031E" w:rsidRPr="00EF52E7" w:rsidRDefault="0035031E" w:rsidP="00E44D0F">
      <w:pPr>
        <w:pStyle w:val="a4"/>
        <w:numPr>
          <w:ilvl w:val="0"/>
          <w:numId w:val="16"/>
        </w:numPr>
        <w:spacing w:after="0" w:line="360" w:lineRule="auto"/>
        <w:ind w:left="57" w:firstLine="709"/>
        <w:rPr>
          <w:rFonts w:ascii="Times New Roman" w:hAnsi="Times New Roman" w:cs="Times New Roman"/>
          <w:sz w:val="28"/>
          <w:szCs w:val="28"/>
        </w:rPr>
      </w:pPr>
      <w:r w:rsidRPr="00EF52E7">
        <w:rPr>
          <w:rFonts w:ascii="Times New Roman" w:hAnsi="Times New Roman" w:cs="Times New Roman"/>
          <w:sz w:val="28"/>
          <w:szCs w:val="28"/>
        </w:rPr>
        <w:t xml:space="preserve">залежно від цілі – може бути одна, наприклад, максимізувати прибуток,  або ж включати інші пріоритетні напрямі діяльності, наприклад, збільшувати обсяги  продажу. </w:t>
      </w:r>
    </w:p>
    <w:p w14:paraId="44FCAE55" w14:textId="77777777" w:rsidR="00C75891" w:rsidRPr="00EF52E7" w:rsidRDefault="00C75891" w:rsidP="00C75891">
      <w:pPr>
        <w:ind w:left="57"/>
        <w:rPr>
          <w:rFonts w:cs="Times New Roman"/>
          <w:szCs w:val="28"/>
        </w:rPr>
      </w:pPr>
      <w:r w:rsidRPr="00EF52E7">
        <w:rPr>
          <w:rFonts w:cs="Times New Roman"/>
          <w:szCs w:val="28"/>
        </w:rPr>
        <w:t xml:space="preserve">Підприємства повинні розробляти логістичну стратегію, беручи за основу власну корпоративну стратегію. </w:t>
      </w:r>
    </w:p>
    <w:p w14:paraId="7832982C" w14:textId="77777777" w:rsidR="00C43515" w:rsidRPr="00EF52E7" w:rsidRDefault="00C75891" w:rsidP="00C43515">
      <w:r w:rsidRPr="00EF52E7">
        <w:t xml:space="preserve">Але, варто зазначити, що повинно бути безумовне дотримання пріоритетів загальної стратегії. Реалізуючи яку, логістичне управління буде у змозі пояснити використання відповідних конкурентних переваг, у загальній  системі управління підприємством (табл.1.5). </w:t>
      </w:r>
    </w:p>
    <w:p w14:paraId="2CB8D6C3" w14:textId="3A736691" w:rsidR="00C75891" w:rsidRPr="00EF52E7" w:rsidRDefault="00C75891" w:rsidP="00C43515">
      <w:r w:rsidRPr="00EF52E7">
        <w:t xml:space="preserve">Розробка логістичної стратегії обумовлена потребою розробки механізму оцінки можливості застосування сучасних економічних підходів в практичній діяльності управління підприємством. </w:t>
      </w:r>
    </w:p>
    <w:p w14:paraId="73310400" w14:textId="6215DEED" w:rsidR="00C43515" w:rsidRPr="00EF52E7" w:rsidRDefault="00C43515" w:rsidP="00C43515">
      <w:r w:rsidRPr="00EF52E7">
        <w:t xml:space="preserve">Логістична стратегія у всій  системі управління суб’єктами господарювання повинна забезпечувати процеси по формуванню загальної політики підприємства у галузі логістики. </w:t>
      </w:r>
      <w:r w:rsidR="004B6E10" w:rsidRPr="00EF52E7">
        <w:t>Ця політика спрямована на здійснення процесів по плануванню й керуванню процесами потоків: внутрішніх та зовнішніх.</w:t>
      </w:r>
    </w:p>
    <w:p w14:paraId="260AA066" w14:textId="77777777" w:rsidR="0035031E" w:rsidRPr="00EF52E7" w:rsidRDefault="0035031E" w:rsidP="0035031E">
      <w:r w:rsidRPr="00EF52E7">
        <w:t xml:space="preserve">Основою їх  має бути - інтеграція та координація. А кінцева мета – одержати конкурентні переваги. Така політика є необхідною для  формування </w:t>
      </w:r>
      <w:proofErr w:type="spellStart"/>
      <w:r w:rsidRPr="00EF52E7">
        <w:t>зв'язків</w:t>
      </w:r>
      <w:proofErr w:type="spellEnd"/>
      <w:r w:rsidRPr="00EF52E7">
        <w:t xml:space="preserve"> між корпоративними стратегіями та окремими логістичними функціями, які реалізуються в логістичній системі підприємства та за її межами.</w:t>
      </w:r>
    </w:p>
    <w:p w14:paraId="539075BF" w14:textId="77777777" w:rsidR="0035031E" w:rsidRPr="00EF52E7" w:rsidRDefault="0035031E" w:rsidP="0035031E">
      <w:r w:rsidRPr="00EF52E7">
        <w:t xml:space="preserve">Логістична стратегія - є інструментом утілення логістичної концепції при здійсненні стратегічного управління підприємством. А її ефективність можна </w:t>
      </w:r>
      <w:r w:rsidRPr="00EF52E7">
        <w:lastRenderedPageBreak/>
        <w:t xml:space="preserve">буде охарактеризувати певними показниками, які би характеризували її продуктивність при заданих показниках рівня логістичних витрат. </w:t>
      </w:r>
    </w:p>
    <w:p w14:paraId="4A13AF30" w14:textId="159D6DF8" w:rsidR="00C75891" w:rsidRPr="00EF52E7" w:rsidRDefault="00C75891" w:rsidP="00C75891">
      <w:pPr>
        <w:jc w:val="right"/>
        <w:rPr>
          <w:i/>
          <w:iCs/>
        </w:rPr>
      </w:pPr>
      <w:r w:rsidRPr="00EF52E7">
        <w:rPr>
          <w:i/>
          <w:iCs/>
        </w:rPr>
        <w:t xml:space="preserve">Таблиця 1.5  </w:t>
      </w:r>
    </w:p>
    <w:p w14:paraId="70348EB0" w14:textId="77777777" w:rsidR="00C75891" w:rsidRPr="00EF52E7" w:rsidRDefault="00C75891" w:rsidP="00C75891">
      <w:pPr>
        <w:jc w:val="center"/>
        <w:rPr>
          <w:b/>
          <w:bCs/>
        </w:rPr>
      </w:pPr>
      <w:r w:rsidRPr="00EF52E7">
        <w:rPr>
          <w:b/>
          <w:bCs/>
        </w:rPr>
        <w:t>Відповідності логістичних стратегій моделям загальних стратегій підприємства</w:t>
      </w:r>
    </w:p>
    <w:tbl>
      <w:tblPr>
        <w:tblStyle w:val="ab"/>
        <w:tblW w:w="0" w:type="auto"/>
        <w:tblLook w:val="04A0" w:firstRow="1" w:lastRow="0" w:firstColumn="1" w:lastColumn="0" w:noHBand="0" w:noVBand="1"/>
      </w:tblPr>
      <w:tblGrid>
        <w:gridCol w:w="4673"/>
        <w:gridCol w:w="4956"/>
      </w:tblGrid>
      <w:tr w:rsidR="00EF52E7" w:rsidRPr="00EF52E7" w14:paraId="3D65608E" w14:textId="77777777" w:rsidTr="004B6E10">
        <w:tc>
          <w:tcPr>
            <w:tcW w:w="4673" w:type="dxa"/>
          </w:tcPr>
          <w:p w14:paraId="2B52F65E" w14:textId="77777777" w:rsidR="00C75891" w:rsidRPr="00EF52E7" w:rsidRDefault="00C75891" w:rsidP="00D77049">
            <w:pPr>
              <w:spacing w:line="240" w:lineRule="auto"/>
              <w:ind w:firstLine="0"/>
              <w:jc w:val="center"/>
              <w:rPr>
                <w:b/>
                <w:bCs/>
                <w:i/>
                <w:iCs/>
              </w:rPr>
            </w:pPr>
            <w:r w:rsidRPr="00EF52E7">
              <w:rPr>
                <w:b/>
                <w:bCs/>
                <w:i/>
                <w:iCs/>
              </w:rPr>
              <w:t>Загальна стратегія підприємства та її ключові напрями</w:t>
            </w:r>
          </w:p>
        </w:tc>
        <w:tc>
          <w:tcPr>
            <w:tcW w:w="4956" w:type="dxa"/>
          </w:tcPr>
          <w:p w14:paraId="28C23483" w14:textId="77777777" w:rsidR="00C75891" w:rsidRPr="00EF52E7" w:rsidRDefault="00C75891" w:rsidP="00D77049">
            <w:pPr>
              <w:spacing w:line="240" w:lineRule="auto"/>
              <w:ind w:firstLine="0"/>
              <w:jc w:val="center"/>
              <w:rPr>
                <w:b/>
                <w:bCs/>
                <w:i/>
                <w:iCs/>
              </w:rPr>
            </w:pPr>
            <w:r w:rsidRPr="00EF52E7">
              <w:rPr>
                <w:b/>
                <w:bCs/>
                <w:i/>
                <w:iCs/>
              </w:rPr>
              <w:t>Логістичні стратегії</w:t>
            </w:r>
          </w:p>
        </w:tc>
      </w:tr>
      <w:tr w:rsidR="00EF52E7" w:rsidRPr="00EF52E7" w14:paraId="3CD8BBCA" w14:textId="77777777" w:rsidTr="004B6E10">
        <w:tc>
          <w:tcPr>
            <w:tcW w:w="4673" w:type="dxa"/>
          </w:tcPr>
          <w:p w14:paraId="7535EEB1" w14:textId="77777777" w:rsidR="00C75891" w:rsidRPr="00EF52E7" w:rsidRDefault="00C75891" w:rsidP="00D77049">
            <w:pPr>
              <w:spacing w:line="276" w:lineRule="auto"/>
              <w:ind w:firstLine="0"/>
            </w:pPr>
            <w:r w:rsidRPr="00EF52E7">
              <w:t>Лідерство у витратах – стратегія диференціації продукції від конкуруючих продуктів на основі низьких цін</w:t>
            </w:r>
          </w:p>
        </w:tc>
        <w:tc>
          <w:tcPr>
            <w:tcW w:w="4956" w:type="dxa"/>
          </w:tcPr>
          <w:p w14:paraId="3112E49A" w14:textId="77777777" w:rsidR="00C75891" w:rsidRPr="00EF52E7" w:rsidRDefault="00C75891" w:rsidP="00D77049">
            <w:pPr>
              <w:spacing w:line="276" w:lineRule="auto"/>
              <w:ind w:firstLine="0"/>
            </w:pPr>
            <w:r w:rsidRPr="00EF52E7">
              <w:t>Мінімізація витрат запасів,  транспорту, логістичних операцій, використання запасів в повному ланцюзі поставок при певному рівні обслуговування кінцевого одержувача; оптимізацію транспортних сполучень і використання ресурсів транспорту та детальний моніторинг логістичних витрат</w:t>
            </w:r>
          </w:p>
        </w:tc>
      </w:tr>
      <w:tr w:rsidR="00EF52E7" w:rsidRPr="00EF52E7" w14:paraId="7A9FFC4D" w14:textId="77777777" w:rsidTr="004B6E10">
        <w:tc>
          <w:tcPr>
            <w:tcW w:w="4673" w:type="dxa"/>
          </w:tcPr>
          <w:p w14:paraId="61A91809" w14:textId="77777777" w:rsidR="00C75891" w:rsidRPr="00EF52E7" w:rsidRDefault="00C75891" w:rsidP="00D77049">
            <w:pPr>
              <w:spacing w:line="276" w:lineRule="auto"/>
              <w:ind w:firstLine="0"/>
            </w:pPr>
            <w:r w:rsidRPr="00EF52E7">
              <w:t>Диференціація продукту – стратегія вирізнення продукту серед конкуруючих продуктів, заснована на високій якості продукції, матеріалах, індивідуально підібраної із високим рівнем системи обслуговування клієнтів</w:t>
            </w:r>
          </w:p>
        </w:tc>
        <w:tc>
          <w:tcPr>
            <w:tcW w:w="4956" w:type="dxa"/>
          </w:tcPr>
          <w:p w14:paraId="2F0C0170" w14:textId="77777777" w:rsidR="00C75891" w:rsidRPr="00EF52E7" w:rsidRDefault="00C75891" w:rsidP="00D77049">
            <w:pPr>
              <w:spacing w:line="276" w:lineRule="auto"/>
              <w:ind w:firstLine="0"/>
            </w:pPr>
            <w:r w:rsidRPr="00EF52E7">
              <w:t>Індивідуально підібране і високоякісне логістичне обслуговування, яке перевищує стандарти, пропоновані конкурентами, утримання високого страхового запасу, поставки дорогих матеріалів від спеціалізованих постачальників невеликими партіями, обслуговування малих і різноманітних партій, гнучкість та надійність поставок</w:t>
            </w:r>
          </w:p>
        </w:tc>
      </w:tr>
      <w:tr w:rsidR="00EF52E7" w:rsidRPr="00EF52E7" w14:paraId="1D651864" w14:textId="77777777" w:rsidTr="004B6E10">
        <w:tc>
          <w:tcPr>
            <w:tcW w:w="4673" w:type="dxa"/>
          </w:tcPr>
          <w:p w14:paraId="669F1546" w14:textId="77777777" w:rsidR="00C75891" w:rsidRPr="00EF52E7" w:rsidRDefault="00C75891" w:rsidP="00D77049">
            <w:pPr>
              <w:spacing w:line="276" w:lineRule="auto"/>
              <w:ind w:firstLine="0"/>
            </w:pPr>
            <w:r w:rsidRPr="00EF52E7">
              <w:t>Концентрація підприємства – стратегія, яка у діяльності орієнтована на певну групу клієнтів, продуктів або географічну територію. Передумовою є те, що підприємство, зосереджуючись на певному сегменті покупців чи асортименті певному сегменті покупців чи асортименті продуктів, зуміє краще обслужити свій вузький стратегічний сегмент, ніж існуючі конкуренти у ширшому масштабі</w:t>
            </w:r>
          </w:p>
        </w:tc>
        <w:tc>
          <w:tcPr>
            <w:tcW w:w="4956" w:type="dxa"/>
          </w:tcPr>
          <w:p w14:paraId="00000FA7" w14:textId="77777777" w:rsidR="00C75891" w:rsidRPr="00EF52E7" w:rsidRDefault="00C75891" w:rsidP="00D77049">
            <w:pPr>
              <w:spacing w:line="276" w:lineRule="auto"/>
              <w:ind w:firstLine="0"/>
            </w:pPr>
            <w:r w:rsidRPr="00EF52E7">
              <w:t>Встановлені принципи співпраці в малій кількості ланцюгів постачання і дистрибуції, прагнення до високої ефективності, справності та рівня використання у вузькій сфері спеціалізованих операцій</w:t>
            </w:r>
          </w:p>
        </w:tc>
      </w:tr>
    </w:tbl>
    <w:p w14:paraId="7D872C7B" w14:textId="001F11B5" w:rsidR="00C75891" w:rsidRPr="00EF52E7" w:rsidRDefault="00C75891" w:rsidP="0035031E">
      <w:pPr>
        <w:rPr>
          <w:rFonts w:cs="Times New Roman"/>
          <w:szCs w:val="28"/>
        </w:rPr>
      </w:pPr>
      <w:r w:rsidRPr="00EF52E7">
        <w:lastRenderedPageBreak/>
        <w:t xml:space="preserve">Кожне підприємство, яке планує впроваджувати логістичну стратегію та створювати у відповідності до її цілей логістичну систему, у першу чергу, має прагнути уміти </w:t>
      </w:r>
      <w:r w:rsidRPr="00EF52E7">
        <w:rPr>
          <w:rFonts w:cs="Times New Roman"/>
          <w:szCs w:val="28"/>
        </w:rPr>
        <w:t xml:space="preserve">передбачувати та оцінювати її ефективність, яка для розрахунків є: фактична ефективність </w:t>
      </w:r>
      <w:r w:rsidR="0035031E" w:rsidRPr="00EF52E7">
        <w:rPr>
          <w:rFonts w:cs="Times New Roman"/>
          <w:szCs w:val="28"/>
        </w:rPr>
        <w:t xml:space="preserve">та </w:t>
      </w:r>
      <w:r w:rsidRPr="00EF52E7">
        <w:rPr>
          <w:rFonts w:cs="Times New Roman"/>
          <w:szCs w:val="28"/>
        </w:rPr>
        <w:t xml:space="preserve">ймовірна ефективність. </w:t>
      </w:r>
    </w:p>
    <w:p w14:paraId="45C261F8" w14:textId="77777777" w:rsidR="00C75891" w:rsidRPr="00EF52E7" w:rsidRDefault="00C75891" w:rsidP="00C75891">
      <w:r w:rsidRPr="00EF52E7">
        <w:rPr>
          <w:rFonts w:cs="Times New Roman"/>
          <w:szCs w:val="28"/>
        </w:rPr>
        <w:t>Ключові показники, які характеризують</w:t>
      </w:r>
      <w:r w:rsidRPr="00EF52E7">
        <w:t xml:space="preserve"> результативність логістичної стратегії, -  це чималий перелік різноманітних характеристик, які дозволять зв'язувати: як виконуються логістичні наміри та основні функції з результатами управління потоком. Таким чином, можна буде визначати потреби здійснювати коригувальні дії. [11]. </w:t>
      </w:r>
    </w:p>
    <w:p w14:paraId="4D354787" w14:textId="77777777" w:rsidR="00C75891" w:rsidRPr="00EF52E7" w:rsidRDefault="00C75891" w:rsidP="00C75891">
      <w:pPr>
        <w:rPr>
          <w:rFonts w:cs="Times New Roman"/>
          <w:szCs w:val="28"/>
        </w:rPr>
      </w:pPr>
      <w:r w:rsidRPr="00EF52E7">
        <w:t xml:space="preserve">У сучасних умовах функціонування підприємств, важливе завдання є: здійснити вибір логістичної стратегії, враховуючи при цьому можливий кризовий стан підприємства. Найоптимальніший варіант, як це може бути  реалізовано  - це шлях побудувати модель управління логістичним розвитком підприємства. В основі побудови такої моделі покладено повинно бути </w:t>
      </w:r>
      <w:r w:rsidRPr="00EF52E7">
        <w:rPr>
          <w:rFonts w:cs="Times New Roman"/>
          <w:szCs w:val="28"/>
        </w:rPr>
        <w:t xml:space="preserve">такі критерії: </w:t>
      </w:r>
    </w:p>
    <w:p w14:paraId="1005D71E" w14:textId="77777777" w:rsidR="00C75891" w:rsidRPr="00EF52E7" w:rsidRDefault="00C75891" w:rsidP="00E44D0F">
      <w:pPr>
        <w:pStyle w:val="a4"/>
        <w:numPr>
          <w:ilvl w:val="0"/>
          <w:numId w:val="11"/>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як підприємство відноситься до кризового стану, та обов’язково  враховувати  ступінь прояву кризового стану;</w:t>
      </w:r>
    </w:p>
    <w:p w14:paraId="4B1A61E7" w14:textId="77777777" w:rsidR="00C75891" w:rsidRPr="00EF52E7" w:rsidRDefault="00C75891" w:rsidP="00E44D0F">
      <w:pPr>
        <w:pStyle w:val="a4"/>
        <w:numPr>
          <w:ilvl w:val="0"/>
          <w:numId w:val="11"/>
        </w:numPr>
        <w:spacing w:after="0" w:line="360" w:lineRule="auto"/>
        <w:rPr>
          <w:rFonts w:ascii="Times New Roman" w:hAnsi="Times New Roman" w:cs="Times New Roman"/>
          <w:sz w:val="28"/>
          <w:szCs w:val="28"/>
        </w:rPr>
      </w:pPr>
      <w:r w:rsidRPr="00EF52E7">
        <w:rPr>
          <w:rFonts w:ascii="Times New Roman" w:hAnsi="Times New Roman" w:cs="Times New Roman"/>
          <w:sz w:val="28"/>
          <w:szCs w:val="28"/>
        </w:rPr>
        <w:t>показник рівня ефективності здійснення управління логістичними процесами на підприємстві.</w:t>
      </w:r>
    </w:p>
    <w:p w14:paraId="4E2ACA1C" w14:textId="77777777" w:rsidR="00C75891" w:rsidRPr="00EF52E7" w:rsidRDefault="00C75891" w:rsidP="00C75891">
      <w:r w:rsidRPr="00EF52E7">
        <w:rPr>
          <w:rFonts w:cs="Times New Roman"/>
          <w:szCs w:val="28"/>
        </w:rPr>
        <w:t>Адаптивні шляхи реалізації логістичної</w:t>
      </w:r>
      <w:r w:rsidRPr="00EF52E7">
        <w:t xml:space="preserve"> стратегії – варіанти, що дозволяють зважаючи на стрімкі зміни політичних та економічних умов господарювання досягти передбачених логістичною стратегією результатів діяльності підприємства або зменшити негативний вплив таких наслідків. Визначаючи доцільність застосовувати адаптивні шляхи, які сприяють реалізації логістичних стратегій, підприємствам, необхідно, у першу чергу, переглянути можливість запровадження уже відомих концепцій, методів та прийомів, використання яких буде економічно доцільним. Саме, запровадження логістичних підходів дозволить здійснювати чітке й оперативне реагування на споживчі попити та зможе задовільнити його при мінімальних затратах і запасах.</w:t>
      </w:r>
    </w:p>
    <w:p w14:paraId="10E78A6D" w14:textId="524FE540" w:rsidR="00827727" w:rsidRPr="00EF52E7" w:rsidRDefault="00827727">
      <w:r w:rsidRPr="00EF52E7">
        <w:br w:type="page"/>
      </w:r>
    </w:p>
    <w:p w14:paraId="0913AD6E" w14:textId="77777777" w:rsidR="00827727" w:rsidRPr="00EF52E7" w:rsidRDefault="00827727" w:rsidP="00827727">
      <w:pPr>
        <w:pStyle w:val="a3"/>
        <w:spacing w:before="0" w:beforeAutospacing="0" w:after="0" w:afterAutospacing="0" w:line="360" w:lineRule="auto"/>
        <w:ind w:firstLine="709"/>
        <w:jc w:val="center"/>
        <w:rPr>
          <w:b/>
          <w:sz w:val="28"/>
          <w:szCs w:val="28"/>
        </w:rPr>
      </w:pPr>
      <w:r w:rsidRPr="00EF52E7">
        <w:rPr>
          <w:b/>
          <w:bCs/>
          <w:sz w:val="28"/>
          <w:szCs w:val="28"/>
        </w:rPr>
        <w:lastRenderedPageBreak/>
        <w:t>РОЗДІЛ</w:t>
      </w:r>
      <w:r w:rsidRPr="00EF52E7">
        <w:rPr>
          <w:b/>
          <w:sz w:val="28"/>
          <w:szCs w:val="28"/>
        </w:rPr>
        <w:t xml:space="preserve"> 2</w:t>
      </w:r>
    </w:p>
    <w:p w14:paraId="52F0FC5F" w14:textId="77777777" w:rsidR="00827727" w:rsidRPr="00EF52E7" w:rsidRDefault="00827727" w:rsidP="00827727">
      <w:pPr>
        <w:pStyle w:val="a3"/>
        <w:spacing w:before="0" w:beforeAutospacing="0" w:after="0" w:afterAutospacing="0" w:line="360" w:lineRule="auto"/>
        <w:ind w:firstLine="709"/>
        <w:jc w:val="center"/>
        <w:rPr>
          <w:b/>
          <w:sz w:val="28"/>
          <w:szCs w:val="28"/>
        </w:rPr>
      </w:pPr>
      <w:r w:rsidRPr="00EF52E7">
        <w:rPr>
          <w:b/>
          <w:sz w:val="28"/>
          <w:szCs w:val="28"/>
        </w:rPr>
        <w:t>ВИКОРИСТАННЯ ІНСТРУМЕНТАРІЮ ЛОГІСТИЧНОГО КОНТРОЛІНГУ ЯК ОДИН З НАЙЕФЕКТИВНІШИХ МЕТОДІВ ФОРМУВАННЯ СТРАТЕГІЇ РОЗВИТКУ ПІДПРИЄМСТВА</w:t>
      </w:r>
    </w:p>
    <w:p w14:paraId="020EB72F" w14:textId="77777777" w:rsidR="00827727" w:rsidRPr="00EF52E7" w:rsidRDefault="00827727" w:rsidP="00827727">
      <w:pPr>
        <w:pStyle w:val="a3"/>
        <w:spacing w:before="0" w:beforeAutospacing="0" w:after="0" w:afterAutospacing="0" w:line="360" w:lineRule="auto"/>
        <w:ind w:firstLine="709"/>
        <w:jc w:val="center"/>
        <w:rPr>
          <w:sz w:val="28"/>
          <w:szCs w:val="28"/>
        </w:rPr>
      </w:pPr>
    </w:p>
    <w:p w14:paraId="0996446B" w14:textId="77777777" w:rsidR="00827727" w:rsidRPr="00EF52E7" w:rsidRDefault="00827727" w:rsidP="00E44D0F">
      <w:pPr>
        <w:pStyle w:val="a3"/>
        <w:numPr>
          <w:ilvl w:val="1"/>
          <w:numId w:val="25"/>
        </w:numPr>
        <w:spacing w:before="0" w:beforeAutospacing="0" w:after="0" w:afterAutospacing="0" w:line="360" w:lineRule="auto"/>
        <w:jc w:val="both"/>
        <w:rPr>
          <w:sz w:val="28"/>
          <w:szCs w:val="28"/>
        </w:rPr>
      </w:pPr>
      <w:r w:rsidRPr="00EF52E7">
        <w:rPr>
          <w:sz w:val="28"/>
          <w:szCs w:val="28"/>
        </w:rPr>
        <w:t>Контролінг як основа оптимізації логістичних процесів на підприємстві</w:t>
      </w:r>
    </w:p>
    <w:p w14:paraId="64CB7525" w14:textId="77777777" w:rsidR="00827727" w:rsidRPr="00EF52E7" w:rsidRDefault="00827727" w:rsidP="00827727">
      <w:pPr>
        <w:pStyle w:val="a3"/>
        <w:spacing w:before="0" w:beforeAutospacing="0" w:after="0" w:afterAutospacing="0" w:line="360" w:lineRule="auto"/>
        <w:ind w:left="777"/>
        <w:jc w:val="both"/>
        <w:rPr>
          <w:sz w:val="28"/>
          <w:szCs w:val="28"/>
        </w:rPr>
      </w:pPr>
    </w:p>
    <w:p w14:paraId="6C59E6B8" w14:textId="77777777" w:rsidR="00827727" w:rsidRPr="00EF52E7" w:rsidRDefault="00827727" w:rsidP="00827727">
      <w:pPr>
        <w:rPr>
          <w:rFonts w:cs="Times New Roman"/>
          <w:szCs w:val="28"/>
        </w:rPr>
      </w:pPr>
      <w:r w:rsidRPr="00EF52E7">
        <w:rPr>
          <w:rFonts w:cs="Times New Roman"/>
          <w:sz w:val="24"/>
          <w:szCs w:val="24"/>
        </w:rPr>
        <w:t xml:space="preserve">   </w:t>
      </w:r>
      <w:r w:rsidRPr="00EF52E7">
        <w:rPr>
          <w:rFonts w:cs="Times New Roman"/>
          <w:szCs w:val="28"/>
        </w:rPr>
        <w:t xml:space="preserve">     З кожним днем контролінг починає набувати все більш важливість та необхідність. Пов’язано це з тим,  що саме він дає можливості узгодити  між собою плани і цілі суб’єкта господарювання у мінливих умовах навколишнього середовища.  Основою цього – є можливість передбачувати майбутній стан, шляхом збору та проведення аналізу усіх джерел доступної інформації. Звичайно, це непростим є завдання у роботі, так як жоден прогноз не може бути достовірним на усі сто відсотків.</w:t>
      </w:r>
    </w:p>
    <w:p w14:paraId="4FF50D0A" w14:textId="77777777" w:rsidR="00827727" w:rsidRPr="00EF52E7" w:rsidRDefault="00827727" w:rsidP="00827727">
      <w:pPr>
        <w:rPr>
          <w:rFonts w:eastAsia="Times New Roman" w:cs="Times New Roman"/>
          <w:szCs w:val="28"/>
          <w:lang w:val="uk"/>
        </w:rPr>
      </w:pPr>
      <w:r w:rsidRPr="00EF52E7">
        <w:rPr>
          <w:rFonts w:eastAsia="Times New Roman" w:cs="Times New Roman"/>
          <w:szCs w:val="28"/>
          <w:lang w:val="uk"/>
        </w:rPr>
        <w:t>Контролінг - це складна система, яка у собі  поєднала такі різноманітні елементи, як уміння: встановлювати цілі, планувати діяльність, обліковувати, контролювати, аналізувати ситуацію, уміло управляти рухом інформаційних та матеріальних потоків, а як результат -  виробляти рекомендації для прийняття виважених управлінських рішень.</w:t>
      </w:r>
    </w:p>
    <w:p w14:paraId="07021D91" w14:textId="77777777" w:rsidR="00827727" w:rsidRPr="00EF52E7" w:rsidRDefault="00827727" w:rsidP="00827727">
      <w:pPr>
        <w:rPr>
          <w:rFonts w:eastAsia="Times New Roman" w:cs="Times New Roman"/>
          <w:szCs w:val="28"/>
          <w:lang w:val="uk"/>
        </w:rPr>
      </w:pPr>
      <w:r w:rsidRPr="00EF52E7">
        <w:rPr>
          <w:rFonts w:eastAsia="Times New Roman" w:cs="Times New Roman"/>
          <w:szCs w:val="28"/>
          <w:lang w:val="uk"/>
        </w:rPr>
        <w:t>Контролінг сприяє тому, що управління підприємством переводиться на новий та якісний рівень. При цьому відбувається: інтегрування, координація та спрямування діяльності різноманітних служб і підрозділів підприємства на кінцеву мету - досягнути оперативні і стратегічні цілі діяльності.</w:t>
      </w:r>
    </w:p>
    <w:p w14:paraId="7734EA7C"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При розробці підходів до формування інструментарію контролінгу, що повинен буде використовуватися суб’єктом господарювання, при вирішенні поставлених управлінських задач, за необхідне є врахування  наступних положень: </w:t>
      </w:r>
    </w:p>
    <w:p w14:paraId="44149AB2" w14:textId="77777777" w:rsidR="00827727" w:rsidRPr="00EF52E7" w:rsidRDefault="00827727" w:rsidP="00E44D0F">
      <w:pPr>
        <w:pStyle w:val="a3"/>
        <w:numPr>
          <w:ilvl w:val="0"/>
          <w:numId w:val="17"/>
        </w:numPr>
        <w:shd w:val="clear" w:color="auto" w:fill="FFFFFF"/>
        <w:spacing w:before="0" w:beforeAutospacing="0" w:after="0" w:afterAutospacing="0" w:line="360" w:lineRule="auto"/>
        <w:ind w:left="170" w:firstLine="709"/>
        <w:contextualSpacing/>
        <w:jc w:val="both"/>
        <w:rPr>
          <w:sz w:val="28"/>
          <w:szCs w:val="28"/>
        </w:rPr>
      </w:pPr>
      <w:r w:rsidRPr="00EF52E7">
        <w:rPr>
          <w:sz w:val="28"/>
          <w:szCs w:val="28"/>
        </w:rPr>
        <w:t xml:space="preserve">підприємство – це система з окремими  між собою взаємопов’язаними складовими, а також відповідним набором цілей; </w:t>
      </w:r>
    </w:p>
    <w:p w14:paraId="657F7E0C" w14:textId="77777777" w:rsidR="00827727" w:rsidRPr="00EF52E7" w:rsidRDefault="00827727" w:rsidP="00E44D0F">
      <w:pPr>
        <w:pStyle w:val="a3"/>
        <w:numPr>
          <w:ilvl w:val="0"/>
          <w:numId w:val="17"/>
        </w:numPr>
        <w:shd w:val="clear" w:color="auto" w:fill="FFFFFF"/>
        <w:spacing w:before="0" w:beforeAutospacing="0" w:after="0" w:afterAutospacing="0" w:line="360" w:lineRule="auto"/>
        <w:ind w:left="170" w:firstLine="709"/>
        <w:contextualSpacing/>
        <w:jc w:val="both"/>
        <w:rPr>
          <w:sz w:val="28"/>
          <w:szCs w:val="28"/>
        </w:rPr>
      </w:pPr>
      <w:r w:rsidRPr="00EF52E7">
        <w:rPr>
          <w:sz w:val="28"/>
          <w:szCs w:val="28"/>
        </w:rPr>
        <w:lastRenderedPageBreak/>
        <w:t xml:space="preserve">уся діяльність суб’єкта господарювання спрямовується на те, що були виконані заплановані показники; </w:t>
      </w:r>
    </w:p>
    <w:p w14:paraId="671374F7" w14:textId="77777777" w:rsidR="00827727" w:rsidRPr="00EF52E7" w:rsidRDefault="00827727" w:rsidP="00E44D0F">
      <w:pPr>
        <w:pStyle w:val="a3"/>
        <w:numPr>
          <w:ilvl w:val="0"/>
          <w:numId w:val="17"/>
        </w:numPr>
        <w:shd w:val="clear" w:color="auto" w:fill="FFFFFF"/>
        <w:spacing w:before="0" w:beforeAutospacing="0" w:after="0" w:afterAutospacing="0" w:line="360" w:lineRule="auto"/>
        <w:ind w:left="170" w:firstLine="709"/>
        <w:contextualSpacing/>
        <w:jc w:val="both"/>
        <w:rPr>
          <w:sz w:val="28"/>
          <w:szCs w:val="28"/>
        </w:rPr>
      </w:pPr>
      <w:r w:rsidRPr="00EF52E7">
        <w:rPr>
          <w:sz w:val="28"/>
          <w:szCs w:val="28"/>
        </w:rPr>
        <w:t xml:space="preserve">контролінг - це підсистема контуру управління і служить для забезпечення інструментальної та методичної бази по підтримці прийняття управлінських рішень [1, </w:t>
      </w:r>
      <w:r w:rsidRPr="00EF52E7">
        <w:rPr>
          <w:sz w:val="28"/>
          <w:szCs w:val="28"/>
          <w:lang w:val="en-US"/>
        </w:rPr>
        <w:t>c</w:t>
      </w:r>
      <w:r w:rsidRPr="00EF52E7">
        <w:rPr>
          <w:sz w:val="28"/>
          <w:szCs w:val="28"/>
        </w:rPr>
        <w:t>.56].</w:t>
      </w:r>
    </w:p>
    <w:p w14:paraId="707B0311" w14:textId="77777777" w:rsidR="00827727" w:rsidRPr="00EF52E7" w:rsidRDefault="00827727" w:rsidP="00827727">
      <w:pPr>
        <w:rPr>
          <w:rFonts w:eastAsia="Times New Roman" w:cs="Times New Roman"/>
          <w:szCs w:val="28"/>
          <w:lang w:val="uk"/>
        </w:rPr>
      </w:pPr>
      <w:r w:rsidRPr="00EF52E7">
        <w:rPr>
          <w:rFonts w:eastAsia="Times New Roman" w:cs="Times New Roman"/>
          <w:noProof/>
          <w:szCs w:val="28"/>
          <w:lang w:val="uk"/>
        </w:rPr>
        <mc:AlternateContent>
          <mc:Choice Requires="wps">
            <w:drawing>
              <wp:anchor distT="0" distB="0" distL="114300" distR="114300" simplePos="0" relativeHeight="251684864" behindDoc="0" locked="0" layoutInCell="1" allowOverlap="1" wp14:anchorId="372F64A0" wp14:editId="303413F6">
                <wp:simplePos x="0" y="0"/>
                <wp:positionH relativeFrom="column">
                  <wp:posOffset>138429</wp:posOffset>
                </wp:positionH>
                <wp:positionV relativeFrom="paragraph">
                  <wp:posOffset>64135</wp:posOffset>
                </wp:positionV>
                <wp:extent cx="3609975" cy="876300"/>
                <wp:effectExtent l="133350" t="133350" r="142875" b="152400"/>
                <wp:wrapNone/>
                <wp:docPr id="22" name="Прямоугольник 22"/>
                <wp:cNvGraphicFramePr/>
                <a:graphic xmlns:a="http://schemas.openxmlformats.org/drawingml/2006/main">
                  <a:graphicData uri="http://schemas.microsoft.com/office/word/2010/wordprocessingShape">
                    <wps:wsp>
                      <wps:cNvSpPr/>
                      <wps:spPr>
                        <a:xfrm>
                          <a:off x="0" y="0"/>
                          <a:ext cx="3609975" cy="876300"/>
                        </a:xfrm>
                        <a:prstGeom prst="rect">
                          <a:avLst/>
                        </a:prstGeom>
                        <a:solidFill>
                          <a:schemeClr val="accent1">
                            <a:lumMod val="20000"/>
                            <a:lumOff val="80000"/>
                          </a:schemeClr>
                        </a:solidFill>
                        <a:ln w="571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3BD18128" w14:textId="77777777" w:rsidR="00827727" w:rsidRDefault="00827727" w:rsidP="00827727">
                            <w:pPr>
                              <w:spacing w:line="276" w:lineRule="auto"/>
                              <w:jc w:val="center"/>
                            </w:pPr>
                            <w:r w:rsidRPr="0034042B">
                              <w:rPr>
                                <w:szCs w:val="28"/>
                              </w:rPr>
                              <w:t>підприємство є системою з окремими взаємопов’язаними між собою складовими та відповідним набором цілей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64A0" id="Прямоугольник 22" o:spid="_x0000_s1033" style="position:absolute;left:0;text-align:left;margin-left:10.9pt;margin-top:5.05pt;width:284.25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" fillcolor="#d9e2f3 [660]" stroked="f" strokeweight="4.5pt">
                <v:shadow on="t" color="black" offset="0,1pt"/>
                <v:textbox>
                  <w:txbxContent>
                    <w:p w14:paraId="3BD18128" w14:textId="77777777" w:rsidR="00827727" w:rsidRDefault="00827727" w:rsidP="00827727">
                      <w:pPr>
                        <w:spacing w:line="276" w:lineRule="auto"/>
                        <w:jc w:val="center"/>
                      </w:pPr>
                      <w:r w:rsidRPr="0034042B">
                        <w:rPr>
                          <w:szCs w:val="28"/>
                        </w:rPr>
                        <w:t>підприємство є системою з окремими взаємопов’язаними між собою складовими та відповідним набором цілей</w:t>
                      </w:r>
                    </w:p>
                  </w:txbxContent>
                </v:textbox>
              </v:rect>
            </w:pict>
          </mc:Fallback>
        </mc:AlternateContent>
      </w:r>
    </w:p>
    <w:p w14:paraId="3A318D20" w14:textId="77777777" w:rsidR="00827727" w:rsidRPr="00EF52E7" w:rsidRDefault="00827727" w:rsidP="00827727">
      <w:pPr>
        <w:rPr>
          <w:rFonts w:eastAsia="Times New Roman" w:cs="Times New Roman"/>
          <w:szCs w:val="28"/>
          <w:lang w:val="uk"/>
        </w:rPr>
      </w:pPr>
    </w:p>
    <w:p w14:paraId="19FFD879" w14:textId="77777777" w:rsidR="00827727" w:rsidRPr="00EF52E7" w:rsidRDefault="00827727" w:rsidP="00827727">
      <w:pPr>
        <w:rPr>
          <w:rFonts w:eastAsia="Times New Roman" w:cs="Times New Roman"/>
          <w:szCs w:val="28"/>
          <w:lang w:val="uk"/>
        </w:rPr>
      </w:pPr>
    </w:p>
    <w:p w14:paraId="07205741" w14:textId="77777777" w:rsidR="00827727" w:rsidRPr="00EF52E7" w:rsidRDefault="00827727" w:rsidP="00827727">
      <w:pPr>
        <w:rPr>
          <w:rFonts w:eastAsia="Times New Roman" w:cs="Times New Roman"/>
          <w:szCs w:val="28"/>
          <w:lang w:val="uk"/>
        </w:rPr>
      </w:pPr>
      <w:r w:rsidRPr="00EF52E7">
        <w:rPr>
          <w:rFonts w:eastAsia="Times New Roman" w:cs="Times New Roman"/>
          <w:noProof/>
          <w:szCs w:val="28"/>
          <w:lang w:val="uk"/>
        </w:rPr>
        <mc:AlternateContent>
          <mc:Choice Requires="wps">
            <w:drawing>
              <wp:anchor distT="0" distB="0" distL="114300" distR="114300" simplePos="0" relativeHeight="251685888" behindDoc="0" locked="0" layoutInCell="1" allowOverlap="1" wp14:anchorId="58EE82EE" wp14:editId="5121D800">
                <wp:simplePos x="0" y="0"/>
                <wp:positionH relativeFrom="column">
                  <wp:posOffset>1033780</wp:posOffset>
                </wp:positionH>
                <wp:positionV relativeFrom="paragraph">
                  <wp:posOffset>134620</wp:posOffset>
                </wp:positionV>
                <wp:extent cx="3409950" cy="876300"/>
                <wp:effectExtent l="133350" t="133350" r="133350" b="152400"/>
                <wp:wrapNone/>
                <wp:docPr id="23" name="Прямоугольник 23"/>
                <wp:cNvGraphicFramePr/>
                <a:graphic xmlns:a="http://schemas.openxmlformats.org/drawingml/2006/main">
                  <a:graphicData uri="http://schemas.microsoft.com/office/word/2010/wordprocessingShape">
                    <wps:wsp>
                      <wps:cNvSpPr/>
                      <wps:spPr>
                        <a:xfrm>
                          <a:off x="0" y="0"/>
                          <a:ext cx="3409950" cy="876300"/>
                        </a:xfrm>
                        <a:prstGeom prst="rect">
                          <a:avLst/>
                        </a:prstGeom>
                        <a:solidFill>
                          <a:schemeClr val="accent1">
                            <a:lumMod val="20000"/>
                            <a:lumOff val="80000"/>
                          </a:schemeClr>
                        </a:solidFill>
                        <a:ln w="571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1E3AC0A5" w14:textId="77777777" w:rsidR="00827727" w:rsidRDefault="00827727" w:rsidP="00827727">
                            <w:pPr>
                              <w:spacing w:line="276" w:lineRule="auto"/>
                              <w:jc w:val="center"/>
                            </w:pPr>
                            <w:r w:rsidRPr="0034042B">
                              <w:rPr>
                                <w:szCs w:val="28"/>
                              </w:rPr>
                              <w:t>діяльність підприємства спрямована на виконання запланованих показників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E82EE" id="Прямоугольник 23" o:spid="_x0000_s1034" style="position:absolute;left:0;text-align:left;margin-left:81.4pt;margin-top:10.6pt;width:268.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" fillcolor="#d9e2f3 [660]" stroked="f" strokeweight="4.5pt">
                <v:shadow on="t" color="black" offset="0,1pt"/>
                <v:textbox>
                  <w:txbxContent>
                    <w:p w14:paraId="1E3AC0A5" w14:textId="77777777" w:rsidR="00827727" w:rsidRDefault="00827727" w:rsidP="00827727">
                      <w:pPr>
                        <w:spacing w:line="276" w:lineRule="auto"/>
                        <w:jc w:val="center"/>
                      </w:pPr>
                      <w:r w:rsidRPr="0034042B">
                        <w:rPr>
                          <w:szCs w:val="28"/>
                        </w:rPr>
                        <w:t>діяльність підприємства спрямована на виконання запланованих показників</w:t>
                      </w:r>
                    </w:p>
                  </w:txbxContent>
                </v:textbox>
              </v:rect>
            </w:pict>
          </mc:Fallback>
        </mc:AlternateContent>
      </w:r>
    </w:p>
    <w:p w14:paraId="7EBFFC0D" w14:textId="77777777" w:rsidR="00827727" w:rsidRPr="00EF52E7" w:rsidRDefault="00827727" w:rsidP="00827727">
      <w:pPr>
        <w:rPr>
          <w:rFonts w:eastAsia="Times New Roman" w:cs="Times New Roman"/>
          <w:szCs w:val="28"/>
          <w:lang w:val="uk"/>
        </w:rPr>
      </w:pPr>
    </w:p>
    <w:p w14:paraId="26357BB4" w14:textId="77777777" w:rsidR="00827727" w:rsidRPr="00EF52E7" w:rsidRDefault="00827727" w:rsidP="00827727">
      <w:pPr>
        <w:rPr>
          <w:rFonts w:eastAsia="Times New Roman" w:cs="Times New Roman"/>
          <w:szCs w:val="28"/>
          <w:lang w:val="uk"/>
        </w:rPr>
      </w:pPr>
    </w:p>
    <w:p w14:paraId="6CD78154" w14:textId="77777777" w:rsidR="00827727" w:rsidRPr="00EF52E7" w:rsidRDefault="00827727" w:rsidP="00827727">
      <w:pPr>
        <w:rPr>
          <w:rFonts w:eastAsia="Times New Roman" w:cs="Times New Roman"/>
          <w:szCs w:val="28"/>
          <w:lang w:val="uk"/>
        </w:rPr>
      </w:pPr>
      <w:r w:rsidRPr="00EF52E7">
        <w:rPr>
          <w:rFonts w:eastAsia="Times New Roman" w:cs="Times New Roman"/>
          <w:noProof/>
          <w:szCs w:val="28"/>
          <w:lang w:val="uk"/>
        </w:rPr>
        <mc:AlternateContent>
          <mc:Choice Requires="wps">
            <w:drawing>
              <wp:anchor distT="0" distB="0" distL="114300" distR="114300" simplePos="0" relativeHeight="251686912" behindDoc="0" locked="0" layoutInCell="1" allowOverlap="1" wp14:anchorId="1A68554A" wp14:editId="2F9CB0D4">
                <wp:simplePos x="0" y="0"/>
                <wp:positionH relativeFrom="margin">
                  <wp:align>right</wp:align>
                </wp:positionH>
                <wp:positionV relativeFrom="paragraph">
                  <wp:posOffset>214630</wp:posOffset>
                </wp:positionV>
                <wp:extent cx="4267200" cy="876300"/>
                <wp:effectExtent l="133350" t="133350" r="152400" b="152400"/>
                <wp:wrapNone/>
                <wp:docPr id="24" name="Прямоугольник 24"/>
                <wp:cNvGraphicFramePr/>
                <a:graphic xmlns:a="http://schemas.openxmlformats.org/drawingml/2006/main">
                  <a:graphicData uri="http://schemas.microsoft.com/office/word/2010/wordprocessingShape">
                    <wps:wsp>
                      <wps:cNvSpPr/>
                      <wps:spPr>
                        <a:xfrm>
                          <a:off x="0" y="0"/>
                          <a:ext cx="4267200" cy="876300"/>
                        </a:xfrm>
                        <a:prstGeom prst="rect">
                          <a:avLst/>
                        </a:prstGeom>
                        <a:solidFill>
                          <a:schemeClr val="accent1">
                            <a:lumMod val="20000"/>
                            <a:lumOff val="80000"/>
                          </a:schemeClr>
                        </a:solidFill>
                        <a:ln w="571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649892F3" w14:textId="77777777" w:rsidR="00827727" w:rsidRDefault="00827727" w:rsidP="00827727">
                            <w:pPr>
                              <w:spacing w:line="276" w:lineRule="auto"/>
                              <w:jc w:val="center"/>
                            </w:pPr>
                            <w:r w:rsidRPr="0034042B">
                              <w:rPr>
                                <w:szCs w:val="28"/>
                              </w:rPr>
                              <w:t>контролінг є підсистемою контуру управління і забезпечує інструментальну та методичну базу підтримки прийняття управлінських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8554A" id="Прямоугольник 24" o:spid="_x0000_s1035" style="position:absolute;left:0;text-align:left;margin-left:284.8pt;margin-top:16.9pt;width:336pt;height:6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" fillcolor="#d9e2f3 [660]" stroked="f" strokeweight="4.5pt">
                <v:shadow on="t" color="black" offset="0,1pt"/>
                <v:textbox>
                  <w:txbxContent>
                    <w:p w14:paraId="649892F3" w14:textId="77777777" w:rsidR="00827727" w:rsidRDefault="00827727" w:rsidP="00827727">
                      <w:pPr>
                        <w:spacing w:line="276" w:lineRule="auto"/>
                        <w:jc w:val="center"/>
                      </w:pPr>
                      <w:r w:rsidRPr="0034042B">
                        <w:rPr>
                          <w:szCs w:val="28"/>
                        </w:rPr>
                        <w:t>контролінг є підсистемою контуру управління і забезпечує інструментальну та методичну базу підтримки прийняття управлінських рішень</w:t>
                      </w:r>
                    </w:p>
                  </w:txbxContent>
                </v:textbox>
                <w10:wrap anchorx="margin"/>
              </v:rect>
            </w:pict>
          </mc:Fallback>
        </mc:AlternateContent>
      </w:r>
    </w:p>
    <w:p w14:paraId="228964A9" w14:textId="77777777" w:rsidR="00827727" w:rsidRPr="00EF52E7" w:rsidRDefault="00827727" w:rsidP="00827727">
      <w:pPr>
        <w:rPr>
          <w:rFonts w:eastAsia="Times New Roman" w:cs="Times New Roman"/>
          <w:szCs w:val="28"/>
          <w:lang w:val="uk"/>
        </w:rPr>
      </w:pPr>
    </w:p>
    <w:p w14:paraId="0BE765AA" w14:textId="77777777" w:rsidR="00827727" w:rsidRPr="00EF52E7" w:rsidRDefault="00827727" w:rsidP="00827727">
      <w:pPr>
        <w:jc w:val="center"/>
        <w:rPr>
          <w:rFonts w:eastAsia="Times New Roman" w:cs="Times New Roman"/>
          <w:b/>
          <w:bCs/>
          <w:i/>
          <w:iCs/>
          <w:szCs w:val="28"/>
          <w:lang w:val="uk"/>
        </w:rPr>
      </w:pPr>
    </w:p>
    <w:p w14:paraId="4733DC0F" w14:textId="77777777" w:rsidR="00827727" w:rsidRPr="00EF52E7" w:rsidRDefault="00827727" w:rsidP="00827727">
      <w:pPr>
        <w:jc w:val="center"/>
        <w:rPr>
          <w:rFonts w:eastAsia="Times New Roman" w:cs="Times New Roman"/>
          <w:b/>
          <w:bCs/>
          <w:i/>
          <w:iCs/>
          <w:szCs w:val="28"/>
          <w:lang w:val="uk"/>
        </w:rPr>
      </w:pPr>
    </w:p>
    <w:p w14:paraId="2B8E1939" w14:textId="77777777" w:rsidR="00827727" w:rsidRPr="00EF52E7" w:rsidRDefault="00827727" w:rsidP="00827727">
      <w:pPr>
        <w:jc w:val="center"/>
        <w:rPr>
          <w:rFonts w:eastAsia="Times New Roman" w:cs="Times New Roman"/>
          <w:b/>
          <w:bCs/>
          <w:i/>
          <w:iCs/>
          <w:szCs w:val="28"/>
          <w:lang w:val="uk"/>
        </w:rPr>
      </w:pPr>
    </w:p>
    <w:p w14:paraId="056A5728" w14:textId="77777777" w:rsidR="00827727" w:rsidRPr="00EF52E7" w:rsidRDefault="00827727" w:rsidP="00827727">
      <w:pPr>
        <w:jc w:val="center"/>
        <w:rPr>
          <w:rFonts w:eastAsia="Times New Roman" w:cs="Times New Roman"/>
          <w:b/>
          <w:bCs/>
          <w:i/>
          <w:iCs/>
          <w:szCs w:val="28"/>
          <w:lang w:val="uk"/>
        </w:rPr>
      </w:pPr>
      <w:r w:rsidRPr="00EF52E7">
        <w:rPr>
          <w:rFonts w:eastAsia="Times New Roman" w:cs="Times New Roman"/>
          <w:b/>
          <w:bCs/>
          <w:i/>
          <w:iCs/>
          <w:szCs w:val="28"/>
          <w:lang w:val="uk"/>
        </w:rPr>
        <w:t>Рис.2.1 Положення, які повинні бути враховані</w:t>
      </w:r>
      <w:r w:rsidRPr="00EF52E7">
        <w:rPr>
          <w:b/>
          <w:bCs/>
          <w:i/>
          <w:iCs/>
          <w:szCs w:val="28"/>
        </w:rPr>
        <w:t xml:space="preserve"> при розробці підходів до формування інструментарію контролінгу</w:t>
      </w:r>
    </w:p>
    <w:p w14:paraId="5B9E5CE4" w14:textId="77777777" w:rsidR="00827727" w:rsidRPr="00EF52E7" w:rsidRDefault="00827727" w:rsidP="00827727">
      <w:pPr>
        <w:rPr>
          <w:rFonts w:eastAsia="Times New Roman" w:cs="Times New Roman"/>
          <w:szCs w:val="28"/>
          <w:lang w:val="uk"/>
        </w:rPr>
      </w:pPr>
      <w:r w:rsidRPr="00EF52E7">
        <w:rPr>
          <w:rFonts w:eastAsia="Times New Roman" w:cs="Times New Roman"/>
          <w:szCs w:val="28"/>
          <w:lang w:val="uk"/>
        </w:rPr>
        <w:t xml:space="preserve">Контролінг відповідає таким критеріям як: комплексність та інтегрованість. А це, у свою чергу, сприяє забезпеченню синтетичного, цілісного погляду на діяльність підприємства в різні періоди: минулий, теперішній і майбутній час, системному підході до процесу виявлення і вирішення проблем, які можуть постати перед </w:t>
      </w:r>
      <w:bookmarkStart w:id="7" w:name="_Hlk125541535"/>
      <w:r w:rsidRPr="00EF52E7">
        <w:rPr>
          <w:rFonts w:eastAsia="Times New Roman" w:cs="Times New Roman"/>
          <w:szCs w:val="28"/>
          <w:lang w:val="uk"/>
        </w:rPr>
        <w:t>суб’єктами господарювання</w:t>
      </w:r>
      <w:bookmarkEnd w:id="7"/>
      <w:r w:rsidRPr="00EF52E7">
        <w:rPr>
          <w:rFonts w:eastAsia="Times New Roman" w:cs="Times New Roman"/>
          <w:szCs w:val="28"/>
          <w:lang w:val="uk"/>
        </w:rPr>
        <w:t xml:space="preserve">. </w:t>
      </w:r>
    </w:p>
    <w:p w14:paraId="655E7BFB" w14:textId="77777777" w:rsidR="00827727" w:rsidRPr="00EF52E7" w:rsidRDefault="00827727" w:rsidP="00827727">
      <w:pPr>
        <w:rPr>
          <w:rFonts w:cs="Times New Roman"/>
          <w:szCs w:val="28"/>
        </w:rPr>
      </w:pPr>
      <w:r w:rsidRPr="00EF52E7">
        <w:rPr>
          <w:rFonts w:cs="Times New Roman"/>
          <w:szCs w:val="28"/>
        </w:rPr>
        <w:t xml:space="preserve">Інтегрувальна функція логістики і контролінгу – це і є логістичний контролінг. Він покликаний відігравати важливу роль при здійсненні стратегічного і оперативного управління </w:t>
      </w:r>
      <w:r w:rsidRPr="00EF52E7">
        <w:rPr>
          <w:rFonts w:eastAsia="Times New Roman" w:cs="Times New Roman"/>
          <w:szCs w:val="28"/>
          <w:lang w:val="uk"/>
        </w:rPr>
        <w:t>суб’єктом господарювання</w:t>
      </w:r>
      <w:r w:rsidRPr="00EF52E7">
        <w:rPr>
          <w:rFonts w:cs="Times New Roman"/>
          <w:szCs w:val="28"/>
        </w:rPr>
        <w:t xml:space="preserve">, як логістичною системою, це проявляється безпосередньо при управлінні матеріальними потоками та пов'язаними з ними: фінансовими та інформаційними. Вагомий внесок логістичний контролінг робить у впевнену поведінку підприємства. При цьому він базується  на результатах аналізу переваг </w:t>
      </w:r>
      <w:r w:rsidRPr="00EF52E7">
        <w:rPr>
          <w:rFonts w:cs="Times New Roman"/>
          <w:szCs w:val="28"/>
        </w:rPr>
        <w:lastRenderedPageBreak/>
        <w:t xml:space="preserve">логістичних проектів, потреб клієнтів, умов, які висуває конкуренція, встановленні можливості подальших трансакцій сукупності цільових логістичних послуг і витрат логістики. При цьому вимагається регулярно узгоджувати цілі по плануванню, управлінню і контролі за різноманітними сферами діяльності підприємства . </w:t>
      </w:r>
    </w:p>
    <w:p w14:paraId="74C72E43" w14:textId="77777777" w:rsidR="00827727" w:rsidRPr="00EF52E7" w:rsidRDefault="00827727" w:rsidP="00827727">
      <w:pPr>
        <w:rPr>
          <w:rFonts w:eastAsia="Times New Roman" w:cs="Times New Roman"/>
          <w:szCs w:val="28"/>
          <w:lang w:val="uk"/>
        </w:rPr>
      </w:pPr>
      <w:r w:rsidRPr="00EF52E7">
        <w:rPr>
          <w:rFonts w:cs="Times New Roman"/>
          <w:szCs w:val="28"/>
        </w:rPr>
        <w:t xml:space="preserve">   </w:t>
      </w:r>
      <w:proofErr w:type="spellStart"/>
      <w:r w:rsidRPr="00EF52E7">
        <w:rPr>
          <w:rFonts w:cs="Times New Roman"/>
          <w:szCs w:val="28"/>
        </w:rPr>
        <w:t>Беспоредньо</w:t>
      </w:r>
      <w:proofErr w:type="spellEnd"/>
      <w:r w:rsidRPr="00EF52E7">
        <w:rPr>
          <w:rFonts w:cs="Times New Roman"/>
          <w:szCs w:val="28"/>
        </w:rPr>
        <w:t xml:space="preserve"> при здійсненні діяльності </w:t>
      </w:r>
      <w:r w:rsidRPr="00EF52E7">
        <w:rPr>
          <w:rFonts w:eastAsia="Times New Roman" w:cs="Times New Roman"/>
          <w:szCs w:val="28"/>
          <w:lang w:val="uk"/>
        </w:rPr>
        <w:t>суб’єктів господарювання виникає тісний взаємозв’язок між оперативним та стратегічним видами контролінгу. Взаємозв'язок між</w:t>
      </w:r>
      <w:r w:rsidRPr="00EF52E7">
        <w:rPr>
          <w:rFonts w:eastAsia="Times New Roman" w:cs="Times New Roman"/>
          <w:b/>
          <w:bCs/>
          <w:szCs w:val="28"/>
          <w:lang w:val="uk"/>
        </w:rPr>
        <w:t xml:space="preserve"> </w:t>
      </w:r>
      <w:r w:rsidRPr="00EF52E7">
        <w:rPr>
          <w:rFonts w:eastAsia="Times New Roman" w:cs="Times New Roman"/>
          <w:szCs w:val="28"/>
          <w:lang w:val="uk"/>
        </w:rPr>
        <w:t xml:space="preserve"> оперативним та стратегічним  контролінгом представлено у таблиці 2.1.</w:t>
      </w:r>
    </w:p>
    <w:p w14:paraId="1846B7A1" w14:textId="77777777" w:rsidR="00827727" w:rsidRPr="00EF52E7" w:rsidRDefault="00827727" w:rsidP="00827727">
      <w:pPr>
        <w:jc w:val="right"/>
        <w:rPr>
          <w:rFonts w:eastAsia="Times New Roman" w:cs="Times New Roman"/>
          <w:i/>
          <w:iCs/>
          <w:szCs w:val="28"/>
          <w:lang w:val="uk"/>
        </w:rPr>
      </w:pPr>
      <w:r w:rsidRPr="00EF52E7">
        <w:rPr>
          <w:rFonts w:eastAsia="Times New Roman" w:cs="Times New Roman"/>
          <w:i/>
          <w:iCs/>
          <w:szCs w:val="28"/>
          <w:lang w:val="uk"/>
        </w:rPr>
        <w:t>Таблиця 2.1</w:t>
      </w:r>
    </w:p>
    <w:p w14:paraId="6BFF558E" w14:textId="77777777" w:rsidR="00827727" w:rsidRPr="00EF52E7" w:rsidRDefault="00827727" w:rsidP="00827727">
      <w:pPr>
        <w:spacing w:line="240" w:lineRule="auto"/>
        <w:jc w:val="center"/>
        <w:rPr>
          <w:rFonts w:eastAsia="Times New Roman" w:cs="Times New Roman"/>
          <w:szCs w:val="28"/>
        </w:rPr>
      </w:pPr>
      <w:r w:rsidRPr="00EF52E7">
        <w:rPr>
          <w:rFonts w:eastAsia="Times New Roman" w:cs="Times New Roman"/>
          <w:b/>
          <w:bCs/>
          <w:szCs w:val="28"/>
          <w:lang w:val="uk"/>
        </w:rPr>
        <w:t>Взаємозв'язок стратегічного і оперативного контролінгу</w:t>
      </w:r>
      <w:r w:rsidRPr="00EF52E7">
        <w:br/>
      </w:r>
    </w:p>
    <w:tbl>
      <w:tblPr>
        <w:tblStyle w:val="ab"/>
        <w:tblW w:w="9634" w:type="dxa"/>
        <w:tblLayout w:type="fixed"/>
        <w:tblLook w:val="06A0" w:firstRow="1" w:lastRow="0" w:firstColumn="1" w:lastColumn="0" w:noHBand="1" w:noVBand="1"/>
      </w:tblPr>
      <w:tblGrid>
        <w:gridCol w:w="2263"/>
        <w:gridCol w:w="3544"/>
        <w:gridCol w:w="3827"/>
      </w:tblGrid>
      <w:tr w:rsidR="00EF52E7" w:rsidRPr="00EF52E7" w14:paraId="235713D9" w14:textId="77777777" w:rsidTr="00D77049">
        <w:tc>
          <w:tcPr>
            <w:tcW w:w="2263" w:type="dxa"/>
          </w:tcPr>
          <w:p w14:paraId="3D822006" w14:textId="77777777" w:rsidR="00827727" w:rsidRPr="00EF52E7" w:rsidRDefault="00827727" w:rsidP="00D77049">
            <w:pPr>
              <w:spacing w:line="276" w:lineRule="auto"/>
              <w:rPr>
                <w:rFonts w:eastAsia="Times New Roman" w:cs="Times New Roman"/>
                <w:b/>
                <w:bCs/>
                <w:i/>
                <w:iCs/>
                <w:szCs w:val="28"/>
                <w:lang w:val="uk"/>
              </w:rPr>
            </w:pPr>
            <w:r w:rsidRPr="00EF52E7">
              <w:rPr>
                <w:rFonts w:eastAsia="Times New Roman" w:cs="Times New Roman"/>
                <w:b/>
                <w:bCs/>
                <w:i/>
                <w:iCs/>
                <w:szCs w:val="28"/>
                <w:lang w:val="uk"/>
              </w:rPr>
              <w:t>Рівні</w:t>
            </w:r>
          </w:p>
          <w:p w14:paraId="44134E56" w14:textId="77777777" w:rsidR="00827727" w:rsidRPr="00EF52E7" w:rsidRDefault="00827727" w:rsidP="00D77049">
            <w:pPr>
              <w:spacing w:line="276" w:lineRule="auto"/>
              <w:rPr>
                <w:rFonts w:eastAsia="Times New Roman" w:cs="Times New Roman"/>
                <w:b/>
                <w:bCs/>
                <w:i/>
                <w:iCs/>
                <w:szCs w:val="28"/>
                <w:lang w:val="uk"/>
              </w:rPr>
            </w:pPr>
            <w:r w:rsidRPr="00EF52E7">
              <w:rPr>
                <w:rFonts w:eastAsia="Times New Roman" w:cs="Times New Roman"/>
                <w:b/>
                <w:bCs/>
                <w:i/>
                <w:iCs/>
                <w:szCs w:val="28"/>
                <w:lang w:val="uk"/>
              </w:rPr>
              <w:t>Ознаки</w:t>
            </w:r>
          </w:p>
        </w:tc>
        <w:tc>
          <w:tcPr>
            <w:tcW w:w="3544" w:type="dxa"/>
          </w:tcPr>
          <w:p w14:paraId="33B11003" w14:textId="77777777" w:rsidR="00827727" w:rsidRPr="00EF52E7" w:rsidRDefault="00827727" w:rsidP="00D77049">
            <w:pPr>
              <w:spacing w:line="276" w:lineRule="auto"/>
              <w:rPr>
                <w:rFonts w:eastAsia="Times New Roman" w:cs="Times New Roman"/>
                <w:b/>
                <w:bCs/>
                <w:i/>
                <w:iCs/>
                <w:szCs w:val="28"/>
                <w:lang w:val="uk"/>
              </w:rPr>
            </w:pPr>
            <w:r w:rsidRPr="00EF52E7">
              <w:rPr>
                <w:rFonts w:eastAsia="Times New Roman" w:cs="Times New Roman"/>
                <w:b/>
                <w:bCs/>
                <w:i/>
                <w:iCs/>
                <w:szCs w:val="28"/>
                <w:lang w:val="uk"/>
              </w:rPr>
              <w:t>Стратегічний контролінг</w:t>
            </w:r>
          </w:p>
        </w:tc>
        <w:tc>
          <w:tcPr>
            <w:tcW w:w="3827" w:type="dxa"/>
          </w:tcPr>
          <w:p w14:paraId="2AC0039B" w14:textId="77777777" w:rsidR="00827727" w:rsidRPr="00EF52E7" w:rsidRDefault="00827727" w:rsidP="00D77049">
            <w:pPr>
              <w:spacing w:line="276" w:lineRule="auto"/>
              <w:rPr>
                <w:rFonts w:eastAsia="Times New Roman" w:cs="Times New Roman"/>
                <w:b/>
                <w:bCs/>
                <w:i/>
                <w:iCs/>
                <w:szCs w:val="28"/>
                <w:lang w:val="uk"/>
              </w:rPr>
            </w:pPr>
            <w:r w:rsidRPr="00EF52E7">
              <w:rPr>
                <w:rFonts w:eastAsia="Times New Roman" w:cs="Times New Roman"/>
                <w:b/>
                <w:bCs/>
                <w:i/>
                <w:iCs/>
                <w:szCs w:val="28"/>
                <w:lang w:val="uk"/>
              </w:rPr>
              <w:t>Оперативний контролінг</w:t>
            </w:r>
          </w:p>
        </w:tc>
      </w:tr>
      <w:tr w:rsidR="00EF52E7" w:rsidRPr="00EF52E7" w14:paraId="1E578749" w14:textId="77777777" w:rsidTr="00D77049">
        <w:tc>
          <w:tcPr>
            <w:tcW w:w="2263" w:type="dxa"/>
          </w:tcPr>
          <w:p w14:paraId="5EA12AB2" w14:textId="77777777" w:rsidR="00827727" w:rsidRPr="00EF52E7" w:rsidRDefault="00827727" w:rsidP="00D77049">
            <w:pPr>
              <w:spacing w:line="276" w:lineRule="auto"/>
              <w:ind w:firstLine="0"/>
              <w:rPr>
                <w:rFonts w:eastAsia="Times New Roman" w:cs="Times New Roman"/>
                <w:b/>
                <w:bCs/>
                <w:szCs w:val="28"/>
                <w:lang w:val="uk"/>
              </w:rPr>
            </w:pPr>
            <w:r w:rsidRPr="00EF52E7">
              <w:rPr>
                <w:rFonts w:eastAsia="Times New Roman" w:cs="Times New Roman"/>
                <w:b/>
                <w:bCs/>
                <w:szCs w:val="28"/>
                <w:lang w:val="uk"/>
              </w:rPr>
              <w:t>Орієнтація бізнесу</w:t>
            </w:r>
          </w:p>
        </w:tc>
        <w:tc>
          <w:tcPr>
            <w:tcW w:w="3544" w:type="dxa"/>
          </w:tcPr>
          <w:p w14:paraId="67EFD7B6" w14:textId="77777777" w:rsidR="00827727" w:rsidRPr="00EF52E7" w:rsidRDefault="00827727" w:rsidP="00D77049">
            <w:pPr>
              <w:spacing w:line="276" w:lineRule="auto"/>
              <w:ind w:firstLine="0"/>
              <w:rPr>
                <w:rFonts w:eastAsia="Times New Roman" w:cs="Times New Roman"/>
                <w:szCs w:val="28"/>
                <w:lang w:val="uk"/>
              </w:rPr>
            </w:pPr>
            <w:r w:rsidRPr="00EF52E7">
              <w:rPr>
                <w:rFonts w:eastAsia="Times New Roman" w:cs="Times New Roman"/>
                <w:szCs w:val="28"/>
                <w:lang w:val="uk"/>
              </w:rPr>
              <w:t xml:space="preserve">Зовнішнє </w:t>
            </w:r>
            <w:proofErr w:type="spellStart"/>
            <w:r w:rsidRPr="00EF52E7">
              <w:rPr>
                <w:rFonts w:eastAsia="Times New Roman" w:cs="Times New Roman"/>
                <w:szCs w:val="28"/>
                <w:lang w:val="uk"/>
              </w:rPr>
              <w:t>середовищє</w:t>
            </w:r>
            <w:proofErr w:type="spellEnd"/>
            <w:r w:rsidRPr="00EF52E7">
              <w:rPr>
                <w:rFonts w:eastAsia="Times New Roman" w:cs="Times New Roman"/>
                <w:szCs w:val="28"/>
                <w:lang w:val="uk"/>
              </w:rPr>
              <w:t xml:space="preserve"> і підприємство: </w:t>
            </w:r>
          </w:p>
          <w:p w14:paraId="77335447" w14:textId="77777777" w:rsidR="00827727" w:rsidRPr="00EF52E7" w:rsidRDefault="00827727" w:rsidP="00D77049">
            <w:pPr>
              <w:spacing w:line="276" w:lineRule="auto"/>
              <w:rPr>
                <w:rFonts w:eastAsia="Times New Roman" w:cs="Times New Roman"/>
                <w:szCs w:val="28"/>
                <w:lang w:val="uk"/>
              </w:rPr>
            </w:pPr>
            <w:r w:rsidRPr="00EF52E7">
              <w:rPr>
                <w:rFonts w:eastAsia="Times New Roman" w:cs="Times New Roman"/>
                <w:szCs w:val="28"/>
                <w:lang w:val="uk"/>
              </w:rPr>
              <w:t xml:space="preserve">адаптація </w:t>
            </w:r>
          </w:p>
        </w:tc>
        <w:tc>
          <w:tcPr>
            <w:tcW w:w="3827" w:type="dxa"/>
          </w:tcPr>
          <w:p w14:paraId="07352EF8" w14:textId="77777777" w:rsidR="00827727" w:rsidRPr="00EF52E7" w:rsidRDefault="00827727" w:rsidP="00D77049">
            <w:pPr>
              <w:spacing w:line="276" w:lineRule="auto"/>
              <w:ind w:firstLine="0"/>
              <w:rPr>
                <w:rFonts w:eastAsia="Times New Roman" w:cs="Times New Roman"/>
                <w:szCs w:val="28"/>
                <w:lang w:val="uk"/>
              </w:rPr>
            </w:pPr>
            <w:r w:rsidRPr="00EF52E7">
              <w:rPr>
                <w:rFonts w:eastAsia="Times New Roman" w:cs="Times New Roman"/>
                <w:szCs w:val="28"/>
                <w:lang w:val="uk"/>
              </w:rPr>
              <w:t>Підприємство: економічність виробничих процесів; економічна ефективність</w:t>
            </w:r>
          </w:p>
        </w:tc>
      </w:tr>
      <w:tr w:rsidR="00EF52E7" w:rsidRPr="00EF52E7" w14:paraId="4E698E61" w14:textId="77777777" w:rsidTr="00D77049">
        <w:tc>
          <w:tcPr>
            <w:tcW w:w="2263" w:type="dxa"/>
          </w:tcPr>
          <w:p w14:paraId="1EEDAEEC" w14:textId="77777777" w:rsidR="00827727" w:rsidRPr="00EF52E7" w:rsidRDefault="00827727" w:rsidP="00D77049">
            <w:pPr>
              <w:spacing w:line="276" w:lineRule="auto"/>
              <w:ind w:firstLine="0"/>
              <w:rPr>
                <w:rFonts w:eastAsia="Times New Roman" w:cs="Times New Roman"/>
                <w:b/>
                <w:bCs/>
                <w:szCs w:val="28"/>
                <w:lang w:val="uk"/>
              </w:rPr>
            </w:pPr>
            <w:r w:rsidRPr="00EF52E7">
              <w:rPr>
                <w:rFonts w:eastAsia="Times New Roman" w:cs="Times New Roman"/>
                <w:b/>
                <w:bCs/>
                <w:szCs w:val="28"/>
                <w:lang w:val="uk"/>
              </w:rPr>
              <w:t>Етапи планування</w:t>
            </w:r>
          </w:p>
        </w:tc>
        <w:tc>
          <w:tcPr>
            <w:tcW w:w="3544" w:type="dxa"/>
          </w:tcPr>
          <w:p w14:paraId="1F5C5E71" w14:textId="77777777" w:rsidR="00827727" w:rsidRPr="00EF52E7" w:rsidRDefault="00827727" w:rsidP="00D77049">
            <w:pPr>
              <w:spacing w:line="276" w:lineRule="auto"/>
              <w:ind w:firstLine="0"/>
              <w:rPr>
                <w:rFonts w:eastAsia="Times New Roman" w:cs="Times New Roman"/>
                <w:szCs w:val="28"/>
                <w:lang w:val="uk"/>
              </w:rPr>
            </w:pPr>
            <w:r w:rsidRPr="00EF52E7">
              <w:rPr>
                <w:rFonts w:eastAsia="Times New Roman" w:cs="Times New Roman"/>
                <w:szCs w:val="28"/>
                <w:lang w:val="uk"/>
              </w:rPr>
              <w:t>Стратегічне планування. Сильні/слабкі сторони</w:t>
            </w:r>
          </w:p>
        </w:tc>
        <w:tc>
          <w:tcPr>
            <w:tcW w:w="3827" w:type="dxa"/>
          </w:tcPr>
          <w:p w14:paraId="359FCC33" w14:textId="77777777" w:rsidR="00827727" w:rsidRPr="00EF52E7" w:rsidRDefault="00827727" w:rsidP="00D77049">
            <w:pPr>
              <w:spacing w:line="276" w:lineRule="auto"/>
              <w:ind w:firstLine="0"/>
              <w:rPr>
                <w:rFonts w:eastAsia="Times New Roman" w:cs="Times New Roman"/>
                <w:szCs w:val="28"/>
                <w:lang w:val="uk"/>
              </w:rPr>
            </w:pPr>
            <w:r w:rsidRPr="00EF52E7">
              <w:rPr>
                <w:rFonts w:eastAsia="Times New Roman" w:cs="Times New Roman"/>
                <w:szCs w:val="28"/>
                <w:lang w:val="uk"/>
              </w:rPr>
              <w:t>Оперативне планування, складання кошторису і бюджету, управління показниками</w:t>
            </w:r>
          </w:p>
        </w:tc>
      </w:tr>
      <w:tr w:rsidR="00EF52E7" w:rsidRPr="00EF52E7" w14:paraId="47E08C67" w14:textId="77777777" w:rsidTr="00D77049">
        <w:tc>
          <w:tcPr>
            <w:tcW w:w="2263" w:type="dxa"/>
          </w:tcPr>
          <w:p w14:paraId="4287EE83" w14:textId="77777777" w:rsidR="00827727" w:rsidRPr="00EF52E7" w:rsidRDefault="00827727" w:rsidP="00D77049">
            <w:pPr>
              <w:spacing w:line="276" w:lineRule="auto"/>
              <w:ind w:firstLine="0"/>
              <w:rPr>
                <w:rFonts w:eastAsia="Times New Roman" w:cs="Times New Roman"/>
                <w:b/>
                <w:bCs/>
                <w:szCs w:val="28"/>
                <w:lang w:val="uk"/>
              </w:rPr>
            </w:pPr>
            <w:r w:rsidRPr="00EF52E7">
              <w:rPr>
                <w:rFonts w:eastAsia="Times New Roman" w:cs="Times New Roman"/>
                <w:b/>
                <w:bCs/>
                <w:szCs w:val="28"/>
                <w:lang w:val="uk"/>
              </w:rPr>
              <w:t>Розмірність</w:t>
            </w:r>
          </w:p>
        </w:tc>
        <w:tc>
          <w:tcPr>
            <w:tcW w:w="3544" w:type="dxa"/>
          </w:tcPr>
          <w:p w14:paraId="73D5F82B" w14:textId="77777777" w:rsidR="00827727" w:rsidRPr="00EF52E7" w:rsidRDefault="00827727" w:rsidP="00D77049">
            <w:pPr>
              <w:spacing w:line="276" w:lineRule="auto"/>
              <w:ind w:firstLine="0"/>
              <w:rPr>
                <w:rFonts w:eastAsia="Times New Roman" w:cs="Times New Roman"/>
                <w:szCs w:val="28"/>
                <w:lang w:val="uk"/>
              </w:rPr>
            </w:pPr>
            <w:r w:rsidRPr="00EF52E7">
              <w:rPr>
                <w:rFonts w:eastAsia="Times New Roman" w:cs="Times New Roman"/>
                <w:szCs w:val="28"/>
                <w:lang w:val="uk"/>
              </w:rPr>
              <w:t>Сильні/слабкі сторони; шанси/ ризик</w:t>
            </w:r>
          </w:p>
        </w:tc>
        <w:tc>
          <w:tcPr>
            <w:tcW w:w="3827" w:type="dxa"/>
          </w:tcPr>
          <w:p w14:paraId="729E8EFE" w14:textId="77777777" w:rsidR="00827727" w:rsidRPr="00EF52E7" w:rsidRDefault="00827727" w:rsidP="00D77049">
            <w:pPr>
              <w:spacing w:line="276" w:lineRule="auto"/>
              <w:rPr>
                <w:rFonts w:eastAsia="Times New Roman" w:cs="Times New Roman"/>
                <w:szCs w:val="28"/>
                <w:lang w:val="uk"/>
              </w:rPr>
            </w:pPr>
            <w:r w:rsidRPr="00EF52E7">
              <w:rPr>
                <w:rFonts w:eastAsia="Times New Roman" w:cs="Times New Roman"/>
                <w:szCs w:val="28"/>
                <w:lang w:val="uk"/>
              </w:rPr>
              <w:t>Виручка/витрати. Продуктивність / витрати</w:t>
            </w:r>
          </w:p>
        </w:tc>
      </w:tr>
      <w:tr w:rsidR="00827727" w:rsidRPr="00EF52E7" w14:paraId="2FF8FE9A" w14:textId="77777777" w:rsidTr="00D77049">
        <w:tc>
          <w:tcPr>
            <w:tcW w:w="2263" w:type="dxa"/>
          </w:tcPr>
          <w:p w14:paraId="0C771513" w14:textId="77777777" w:rsidR="00827727" w:rsidRPr="00EF52E7" w:rsidRDefault="00827727" w:rsidP="00D77049">
            <w:pPr>
              <w:spacing w:line="276" w:lineRule="auto"/>
              <w:ind w:firstLine="0"/>
              <w:rPr>
                <w:rFonts w:eastAsia="Times New Roman" w:cs="Times New Roman"/>
                <w:b/>
                <w:bCs/>
                <w:szCs w:val="28"/>
                <w:lang w:val="uk"/>
              </w:rPr>
            </w:pPr>
            <w:r w:rsidRPr="00EF52E7">
              <w:rPr>
                <w:rFonts w:eastAsia="Times New Roman" w:cs="Times New Roman"/>
                <w:b/>
                <w:bCs/>
                <w:szCs w:val="28"/>
                <w:lang w:val="uk"/>
              </w:rPr>
              <w:t>Масштаби цілі</w:t>
            </w:r>
          </w:p>
        </w:tc>
        <w:tc>
          <w:tcPr>
            <w:tcW w:w="3544" w:type="dxa"/>
          </w:tcPr>
          <w:p w14:paraId="4F704295" w14:textId="77777777" w:rsidR="00827727" w:rsidRPr="00EF52E7" w:rsidRDefault="00827727" w:rsidP="00D77049">
            <w:pPr>
              <w:spacing w:line="276" w:lineRule="auto"/>
              <w:ind w:firstLine="0"/>
              <w:rPr>
                <w:rFonts w:eastAsia="Times New Roman" w:cs="Times New Roman"/>
                <w:szCs w:val="28"/>
                <w:lang w:val="uk"/>
              </w:rPr>
            </w:pPr>
            <w:r w:rsidRPr="00EF52E7">
              <w:rPr>
                <w:rFonts w:eastAsia="Times New Roman" w:cs="Times New Roman"/>
                <w:szCs w:val="28"/>
                <w:lang w:val="uk"/>
              </w:rPr>
              <w:t>Забезпечення існування, потенціал успіху</w:t>
            </w:r>
          </w:p>
        </w:tc>
        <w:tc>
          <w:tcPr>
            <w:tcW w:w="3827" w:type="dxa"/>
          </w:tcPr>
          <w:p w14:paraId="20B72F50" w14:textId="77777777" w:rsidR="00827727" w:rsidRPr="00EF52E7" w:rsidRDefault="00827727" w:rsidP="00E44D0F">
            <w:pPr>
              <w:pStyle w:val="a4"/>
              <w:numPr>
                <w:ilvl w:val="0"/>
                <w:numId w:val="18"/>
              </w:numPr>
              <w:spacing w:after="0" w:line="276" w:lineRule="auto"/>
              <w:ind w:left="357" w:hanging="357"/>
              <w:jc w:val="both"/>
              <w:rPr>
                <w:rFonts w:ascii="Times New Roman" w:eastAsia="Times New Roman" w:hAnsi="Times New Roman" w:cs="Times New Roman"/>
                <w:sz w:val="28"/>
                <w:szCs w:val="28"/>
                <w:lang w:val="uk"/>
              </w:rPr>
            </w:pPr>
            <w:r w:rsidRPr="00EF52E7">
              <w:rPr>
                <w:rFonts w:ascii="Times New Roman" w:eastAsia="Times New Roman" w:hAnsi="Times New Roman" w:cs="Times New Roman"/>
                <w:sz w:val="28"/>
                <w:szCs w:val="28"/>
                <w:lang w:val="uk"/>
              </w:rPr>
              <w:t>Ліквідність</w:t>
            </w:r>
          </w:p>
          <w:p w14:paraId="2E9EDA18" w14:textId="77777777" w:rsidR="00827727" w:rsidRPr="00EF52E7" w:rsidRDefault="00827727" w:rsidP="00E44D0F">
            <w:pPr>
              <w:pStyle w:val="a4"/>
              <w:numPr>
                <w:ilvl w:val="0"/>
                <w:numId w:val="18"/>
              </w:numPr>
              <w:spacing w:after="0" w:line="276" w:lineRule="auto"/>
              <w:ind w:left="357" w:hanging="357"/>
              <w:jc w:val="both"/>
              <w:rPr>
                <w:rFonts w:ascii="Times New Roman" w:eastAsia="Times New Roman" w:hAnsi="Times New Roman" w:cs="Times New Roman"/>
                <w:sz w:val="28"/>
                <w:szCs w:val="28"/>
                <w:lang w:val="uk"/>
              </w:rPr>
            </w:pPr>
            <w:r w:rsidRPr="00EF52E7">
              <w:rPr>
                <w:rFonts w:ascii="Times New Roman" w:eastAsia="Times New Roman" w:hAnsi="Times New Roman" w:cs="Times New Roman"/>
                <w:sz w:val="28"/>
                <w:szCs w:val="28"/>
                <w:lang w:val="uk"/>
              </w:rPr>
              <w:t>Економічність</w:t>
            </w:r>
          </w:p>
          <w:p w14:paraId="1F218FE1" w14:textId="77777777" w:rsidR="00827727" w:rsidRPr="00EF52E7" w:rsidRDefault="00827727" w:rsidP="00E44D0F">
            <w:pPr>
              <w:pStyle w:val="a4"/>
              <w:numPr>
                <w:ilvl w:val="0"/>
                <w:numId w:val="18"/>
              </w:numPr>
              <w:spacing w:after="0" w:line="276" w:lineRule="auto"/>
              <w:ind w:left="357" w:hanging="357"/>
              <w:jc w:val="both"/>
              <w:rPr>
                <w:rFonts w:ascii="Times New Roman" w:eastAsia="Times New Roman" w:hAnsi="Times New Roman" w:cs="Times New Roman"/>
                <w:sz w:val="28"/>
                <w:szCs w:val="28"/>
                <w:lang w:val="uk"/>
              </w:rPr>
            </w:pPr>
            <w:proofErr w:type="spellStart"/>
            <w:r w:rsidRPr="00EF52E7">
              <w:rPr>
                <w:rFonts w:ascii="Times New Roman" w:eastAsia="Times New Roman" w:hAnsi="Times New Roman" w:cs="Times New Roman"/>
                <w:sz w:val="28"/>
                <w:szCs w:val="28"/>
                <w:lang w:val="uk"/>
              </w:rPr>
              <w:t>Сash</w:t>
            </w:r>
            <w:proofErr w:type="spellEnd"/>
            <w:r w:rsidRPr="00EF52E7">
              <w:rPr>
                <w:rFonts w:ascii="Times New Roman" w:eastAsia="Times New Roman" w:hAnsi="Times New Roman" w:cs="Times New Roman"/>
                <w:sz w:val="28"/>
                <w:szCs w:val="28"/>
                <w:lang w:val="uk"/>
              </w:rPr>
              <w:t xml:space="preserve"> </w:t>
            </w:r>
            <w:proofErr w:type="spellStart"/>
            <w:r w:rsidRPr="00EF52E7">
              <w:rPr>
                <w:rFonts w:ascii="Times New Roman" w:eastAsia="Times New Roman" w:hAnsi="Times New Roman" w:cs="Times New Roman"/>
                <w:sz w:val="28"/>
                <w:szCs w:val="28"/>
                <w:lang w:val="uk"/>
              </w:rPr>
              <w:t>flow</w:t>
            </w:r>
            <w:proofErr w:type="spellEnd"/>
          </w:p>
          <w:p w14:paraId="65997750" w14:textId="77777777" w:rsidR="00827727" w:rsidRPr="00EF52E7" w:rsidRDefault="00827727" w:rsidP="00E44D0F">
            <w:pPr>
              <w:pStyle w:val="a4"/>
              <w:numPr>
                <w:ilvl w:val="0"/>
                <w:numId w:val="18"/>
              </w:numPr>
              <w:spacing w:after="0" w:line="276" w:lineRule="auto"/>
              <w:ind w:left="357" w:hanging="357"/>
              <w:jc w:val="both"/>
              <w:rPr>
                <w:rFonts w:ascii="Times New Roman" w:eastAsia="Times New Roman" w:hAnsi="Times New Roman" w:cs="Times New Roman"/>
                <w:sz w:val="28"/>
                <w:szCs w:val="28"/>
                <w:lang w:val="uk"/>
              </w:rPr>
            </w:pPr>
            <w:r w:rsidRPr="00EF52E7">
              <w:rPr>
                <w:rFonts w:ascii="Times New Roman" w:eastAsia="Times New Roman" w:hAnsi="Times New Roman" w:cs="Times New Roman"/>
                <w:sz w:val="28"/>
                <w:szCs w:val="28"/>
                <w:lang w:val="uk"/>
              </w:rPr>
              <w:t>Прибуток</w:t>
            </w:r>
          </w:p>
          <w:p w14:paraId="4B832A54" w14:textId="77777777" w:rsidR="00827727" w:rsidRPr="00EF52E7" w:rsidRDefault="00827727" w:rsidP="00E44D0F">
            <w:pPr>
              <w:pStyle w:val="a4"/>
              <w:numPr>
                <w:ilvl w:val="0"/>
                <w:numId w:val="18"/>
              </w:numPr>
              <w:spacing w:after="0" w:line="276" w:lineRule="auto"/>
              <w:ind w:left="357" w:hanging="357"/>
              <w:jc w:val="both"/>
              <w:rPr>
                <w:rFonts w:ascii="Times New Roman" w:eastAsia="Times New Roman" w:hAnsi="Times New Roman" w:cs="Times New Roman"/>
                <w:sz w:val="28"/>
                <w:szCs w:val="28"/>
                <w:lang w:val="uk"/>
              </w:rPr>
            </w:pPr>
            <w:r w:rsidRPr="00EF52E7">
              <w:rPr>
                <w:rFonts w:ascii="Times New Roman" w:eastAsia="Times New Roman" w:hAnsi="Times New Roman" w:cs="Times New Roman"/>
                <w:sz w:val="28"/>
                <w:szCs w:val="28"/>
                <w:lang w:val="uk"/>
              </w:rPr>
              <w:t>Рентабельність</w:t>
            </w:r>
          </w:p>
          <w:p w14:paraId="01FBB26F" w14:textId="77777777" w:rsidR="00827727" w:rsidRPr="00EF52E7" w:rsidRDefault="00827727" w:rsidP="00E44D0F">
            <w:pPr>
              <w:pStyle w:val="a4"/>
              <w:numPr>
                <w:ilvl w:val="0"/>
                <w:numId w:val="18"/>
              </w:numPr>
              <w:spacing w:after="0" w:line="276" w:lineRule="auto"/>
              <w:ind w:left="357" w:hanging="357"/>
              <w:jc w:val="both"/>
              <w:rPr>
                <w:rFonts w:eastAsia="Times New Roman" w:cs="Times New Roman"/>
                <w:b/>
                <w:bCs/>
                <w:szCs w:val="28"/>
                <w:lang w:val="uk"/>
              </w:rPr>
            </w:pPr>
            <w:r w:rsidRPr="00EF52E7">
              <w:rPr>
                <w:rFonts w:ascii="Times New Roman" w:eastAsia="Times New Roman" w:hAnsi="Times New Roman" w:cs="Times New Roman"/>
                <w:sz w:val="28"/>
                <w:szCs w:val="28"/>
                <w:lang w:val="uk"/>
              </w:rPr>
              <w:t>Економічна ефективність</w:t>
            </w:r>
          </w:p>
        </w:tc>
      </w:tr>
    </w:tbl>
    <w:p w14:paraId="7E4C2F36" w14:textId="77777777" w:rsidR="00827727" w:rsidRPr="00EF52E7" w:rsidRDefault="00827727" w:rsidP="00827727">
      <w:pPr>
        <w:rPr>
          <w:rFonts w:eastAsia="Times New Roman" w:cs="Times New Roman"/>
          <w:szCs w:val="28"/>
          <w:lang w:val="uk"/>
        </w:rPr>
      </w:pPr>
    </w:p>
    <w:p w14:paraId="4BBC3695" w14:textId="77777777" w:rsidR="00827727" w:rsidRPr="00EF52E7" w:rsidRDefault="00827727" w:rsidP="00827727">
      <w:pPr>
        <w:rPr>
          <w:rFonts w:eastAsia="Times New Roman" w:cs="Times New Roman"/>
          <w:szCs w:val="28"/>
          <w:lang w:val="uk"/>
        </w:rPr>
      </w:pPr>
      <w:r w:rsidRPr="00EF52E7">
        <w:rPr>
          <w:rFonts w:eastAsia="Times New Roman" w:cs="Times New Roman"/>
          <w:szCs w:val="28"/>
          <w:lang w:val="uk"/>
        </w:rPr>
        <w:t>Кожному, із цих представлених видів контролінгу, притаманні свої: ціль,  засоби, методи і інструменти щоб було досягнуто кінцеву мету.</w:t>
      </w:r>
    </w:p>
    <w:p w14:paraId="0E86D7A9" w14:textId="77777777" w:rsidR="00827727" w:rsidRPr="00EF52E7" w:rsidRDefault="00827727" w:rsidP="00827727">
      <w:pPr>
        <w:rPr>
          <w:rFonts w:eastAsia="Times New Roman" w:cs="Times New Roman"/>
          <w:szCs w:val="28"/>
          <w:lang w:val="uk"/>
        </w:rPr>
      </w:pPr>
      <w:r w:rsidRPr="00EF52E7">
        <w:rPr>
          <w:rFonts w:eastAsia="Times New Roman" w:cs="Times New Roman"/>
          <w:szCs w:val="28"/>
          <w:lang w:val="uk"/>
        </w:rPr>
        <w:t xml:space="preserve">Стратегічний контролінг покликаний забезпечувати уміння підприємством виживати, проводити роботи з відстеження намічених цілей розвитку та у  </w:t>
      </w:r>
      <w:r w:rsidRPr="00EF52E7">
        <w:rPr>
          <w:rFonts w:eastAsia="Times New Roman" w:cs="Times New Roman"/>
          <w:szCs w:val="28"/>
          <w:lang w:val="uk"/>
        </w:rPr>
        <w:lastRenderedPageBreak/>
        <w:t>досягненні довгострокових стійких переваг перед конкурентами. У відповідності з цим, основні об'єкти при здійсненні контролю, а також контрольовані величини – це будуть такі показники, як:  ціль, стратегія, перелік сильних та слабких сторін у діяльності суб’єкта господарювання, наявність шансів і ризиків в здійсненні та веденні його бізнесі.</w:t>
      </w:r>
    </w:p>
    <w:p w14:paraId="660C2697" w14:textId="77777777" w:rsidR="00827727" w:rsidRPr="00EF52E7" w:rsidRDefault="00827727" w:rsidP="00827727">
      <w:pPr>
        <w:rPr>
          <w:rFonts w:cs="Times New Roman"/>
          <w:szCs w:val="28"/>
        </w:rPr>
      </w:pPr>
      <w:r w:rsidRPr="00EF52E7">
        <w:rPr>
          <w:rFonts w:cs="Times New Roman"/>
          <w:szCs w:val="28"/>
        </w:rPr>
        <w:t>Окрім того, є  важлива роль контролінгу при здійсненні стратегічного та оперативного управління підприємством. Це, у першу чергу, стосується процесу управління різного роду потоків: матеріальних, фінансових, інформаційних.  А , загалом, контролінг сприяє вагомому внеску у впевненість у поведінці діяльності підприємства. Контролінг базується на виконанні таких дій з проведення аналізу переваг логістичних проектів, потреб клієнтів та їх уподобань, умов конкуренції, встановленні можливості здійснювати цільові логістичні послуги і витрати логістики та вимагає регулярно узгоджувати цілі  по плануванню, управлінню і контролю за усіма сферами діяльності суб’єкта господарювання.</w:t>
      </w:r>
    </w:p>
    <w:p w14:paraId="7B315188" w14:textId="77777777" w:rsidR="00827727" w:rsidRPr="00EF52E7" w:rsidRDefault="00827727" w:rsidP="00827727">
      <w:pPr>
        <w:rPr>
          <w:rFonts w:cs="Times New Roman"/>
          <w:szCs w:val="28"/>
        </w:rPr>
      </w:pPr>
      <w:r w:rsidRPr="00EF52E7">
        <w:rPr>
          <w:rFonts w:cs="Times New Roman"/>
          <w:szCs w:val="28"/>
        </w:rPr>
        <w:t xml:space="preserve">Сфера діяльності стратегічного контролінгу – це середовище підприємства, яке може бути: </w:t>
      </w:r>
    </w:p>
    <w:p w14:paraId="2E11D714" w14:textId="77777777" w:rsidR="00827727" w:rsidRPr="00EF52E7" w:rsidRDefault="00827727" w:rsidP="00E44D0F">
      <w:pPr>
        <w:pStyle w:val="a4"/>
        <w:numPr>
          <w:ilvl w:val="0"/>
          <w:numId w:val="2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зовнішнім, </w:t>
      </w:r>
    </w:p>
    <w:p w14:paraId="7D74D9BA" w14:textId="77777777" w:rsidR="00827727" w:rsidRPr="00EF52E7" w:rsidRDefault="00827727" w:rsidP="00E44D0F">
      <w:pPr>
        <w:pStyle w:val="a4"/>
        <w:numPr>
          <w:ilvl w:val="0"/>
          <w:numId w:val="2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внутрішнім .</w:t>
      </w:r>
    </w:p>
    <w:p w14:paraId="06D1AF02" w14:textId="77777777" w:rsidR="00827727" w:rsidRPr="00EF52E7" w:rsidRDefault="00827727" w:rsidP="00827727">
      <w:pPr>
        <w:rPr>
          <w:rFonts w:cs="Times New Roman"/>
          <w:szCs w:val="28"/>
        </w:rPr>
      </w:pPr>
      <w:r w:rsidRPr="00EF52E7">
        <w:rPr>
          <w:rFonts w:cs="Times New Roman"/>
          <w:szCs w:val="28"/>
        </w:rPr>
        <w:t>Головна ціль стратегічного контролінгу може бути визначена як:</w:t>
      </w:r>
    </w:p>
    <w:p w14:paraId="35338BB6" w14:textId="77777777" w:rsidR="00827727" w:rsidRPr="00EF52E7" w:rsidRDefault="00827727" w:rsidP="00827727">
      <w:pPr>
        <w:rPr>
          <w:rFonts w:cs="Times New Roman"/>
          <w:szCs w:val="28"/>
        </w:rPr>
      </w:pPr>
      <w:r w:rsidRPr="00EF52E7">
        <w:rPr>
          <w:rFonts w:cs="Times New Roman"/>
          <w:noProof/>
          <w:szCs w:val="28"/>
        </w:rPr>
        <w:drawing>
          <wp:inline distT="0" distB="0" distL="0" distR="0" wp14:anchorId="293890A8" wp14:editId="7A123620">
            <wp:extent cx="5486400" cy="2657475"/>
            <wp:effectExtent l="19050" t="0" r="38100"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583907F" w14:textId="77777777" w:rsidR="00827727" w:rsidRPr="00EF52E7" w:rsidRDefault="00827727" w:rsidP="00827727">
      <w:pPr>
        <w:rPr>
          <w:rFonts w:cs="Times New Roman"/>
          <w:b/>
          <w:bCs/>
          <w:i/>
          <w:iCs/>
          <w:szCs w:val="28"/>
        </w:rPr>
      </w:pPr>
      <w:r w:rsidRPr="00EF52E7">
        <w:rPr>
          <w:rFonts w:cs="Times New Roman"/>
          <w:b/>
          <w:bCs/>
          <w:i/>
          <w:iCs/>
          <w:szCs w:val="28"/>
        </w:rPr>
        <w:t>Рис.2.2 Головні цілі стратегічного контролінгу</w:t>
      </w:r>
    </w:p>
    <w:p w14:paraId="734B27A2" w14:textId="77777777" w:rsidR="00827727" w:rsidRPr="00EF52E7" w:rsidRDefault="00827727" w:rsidP="00E44D0F">
      <w:pPr>
        <w:pStyle w:val="a4"/>
        <w:numPr>
          <w:ilvl w:val="0"/>
          <w:numId w:val="21"/>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забезпечити стабільність підприємству, </w:t>
      </w:r>
    </w:p>
    <w:p w14:paraId="253C6757" w14:textId="77777777" w:rsidR="00827727" w:rsidRPr="00EF52E7" w:rsidRDefault="00827727" w:rsidP="00E44D0F">
      <w:pPr>
        <w:pStyle w:val="a4"/>
        <w:numPr>
          <w:ilvl w:val="0"/>
          <w:numId w:val="21"/>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lastRenderedPageBreak/>
        <w:t xml:space="preserve">здійснення антикризових заходів </w:t>
      </w:r>
    </w:p>
    <w:p w14:paraId="19554741" w14:textId="77777777" w:rsidR="00827727" w:rsidRPr="00EF52E7" w:rsidRDefault="00827727" w:rsidP="00E44D0F">
      <w:pPr>
        <w:pStyle w:val="a4"/>
        <w:numPr>
          <w:ilvl w:val="0"/>
          <w:numId w:val="21"/>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Не допустити процедури  банкрутства </w:t>
      </w:r>
    </w:p>
    <w:p w14:paraId="779B4980" w14:textId="77777777" w:rsidR="00827727" w:rsidRPr="00EF52E7" w:rsidRDefault="00827727" w:rsidP="00827727">
      <w:pPr>
        <w:autoSpaceDE w:val="0"/>
        <w:autoSpaceDN w:val="0"/>
        <w:adjustRightInd w:val="0"/>
        <w:rPr>
          <w:rFonts w:cs="Times New Roman"/>
          <w:szCs w:val="28"/>
        </w:rPr>
      </w:pPr>
      <w:r w:rsidRPr="00EF52E7">
        <w:rPr>
          <w:rFonts w:cs="Times New Roman"/>
          <w:szCs w:val="28"/>
        </w:rPr>
        <w:t>При формування на підприємствах соціокультурної сфери, системи логістичного контролінгу, необхідною є  умова дотримуватися декількох основоположних принципів, які схематично показано на рисунку 2.3.</w:t>
      </w:r>
    </w:p>
    <w:p w14:paraId="1B5F98E1" w14:textId="77777777" w:rsidR="00827727" w:rsidRPr="00EF52E7" w:rsidRDefault="00827727" w:rsidP="00827727">
      <w:pPr>
        <w:autoSpaceDE w:val="0"/>
        <w:autoSpaceDN w:val="0"/>
        <w:adjustRightInd w:val="0"/>
        <w:rPr>
          <w:rFonts w:cs="Times New Roman"/>
          <w:b/>
          <w:bCs/>
          <w:i/>
          <w:iCs/>
          <w:szCs w:val="28"/>
        </w:rPr>
      </w:pPr>
      <w:r w:rsidRPr="00EF52E7">
        <w:rPr>
          <w:rFonts w:cs="Times New Roman"/>
          <w:szCs w:val="28"/>
        </w:rPr>
        <w:t xml:space="preserve">1. Погодження у діях. У середині системи необхідним є процес погоджувати дії кожної із підсистем  даної цілісної системи. Обумовлюється це тим, що кожна із підсистем  має певну відповідальність за той чи інший  ступінь забезпечення ефективності. </w:t>
      </w:r>
      <w:r w:rsidRPr="00EF52E7">
        <w:rPr>
          <w:noProof/>
        </w:rPr>
        <w:drawing>
          <wp:inline distT="0" distB="0" distL="0" distR="0" wp14:anchorId="27B35333" wp14:editId="258BA2D2">
            <wp:extent cx="6120765" cy="45554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4555490"/>
                    </a:xfrm>
                    <a:prstGeom prst="rect">
                      <a:avLst/>
                    </a:prstGeom>
                    <a:noFill/>
                    <a:ln>
                      <a:noFill/>
                    </a:ln>
                  </pic:spPr>
                </pic:pic>
              </a:graphicData>
            </a:graphic>
          </wp:inline>
        </w:drawing>
      </w:r>
    </w:p>
    <w:p w14:paraId="3D78C070" w14:textId="77777777" w:rsidR="00827727" w:rsidRPr="00EF52E7" w:rsidRDefault="00827727" w:rsidP="00827727">
      <w:pPr>
        <w:autoSpaceDE w:val="0"/>
        <w:autoSpaceDN w:val="0"/>
        <w:adjustRightInd w:val="0"/>
        <w:rPr>
          <w:rFonts w:cs="Times New Roman"/>
          <w:szCs w:val="28"/>
        </w:rPr>
      </w:pPr>
      <w:r w:rsidRPr="00EF52E7">
        <w:rPr>
          <w:rFonts w:cs="Times New Roman"/>
          <w:szCs w:val="28"/>
        </w:rPr>
        <w:t xml:space="preserve">2. Націляння на досягнення інтегральної ефективності. У діяльності кожної із підсистем має бути націленість на те, щоб був досягнутий оптимальний або максимальний ефект. </w:t>
      </w:r>
    </w:p>
    <w:p w14:paraId="5C7B5437" w14:textId="77777777" w:rsidR="00827727" w:rsidRPr="00EF52E7" w:rsidRDefault="00827727" w:rsidP="00827727">
      <w:pPr>
        <w:autoSpaceDE w:val="0"/>
        <w:autoSpaceDN w:val="0"/>
        <w:adjustRightInd w:val="0"/>
        <w:rPr>
          <w:rFonts w:cs="Times New Roman"/>
          <w:szCs w:val="28"/>
        </w:rPr>
      </w:pPr>
      <w:r w:rsidRPr="00EF52E7">
        <w:rPr>
          <w:rFonts w:cs="Times New Roman"/>
          <w:szCs w:val="28"/>
        </w:rPr>
        <w:t xml:space="preserve">3. </w:t>
      </w:r>
      <w:bookmarkStart w:id="8" w:name="_Hlk66202065"/>
      <w:r w:rsidRPr="00EF52E7">
        <w:rPr>
          <w:rFonts w:cs="Times New Roman"/>
          <w:szCs w:val="28"/>
        </w:rPr>
        <w:t>Функціональність у взаємоді</w:t>
      </w:r>
      <w:bookmarkEnd w:id="8"/>
      <w:r w:rsidRPr="00EF52E7">
        <w:rPr>
          <w:rFonts w:cs="Times New Roman"/>
          <w:szCs w:val="28"/>
        </w:rPr>
        <w:t xml:space="preserve">ї. Кожна із  складових системи має нести відповідальність за те, виконуються специфічні функції. </w:t>
      </w:r>
    </w:p>
    <w:p w14:paraId="025A9F6C" w14:textId="77777777" w:rsidR="00827727" w:rsidRPr="00EF52E7" w:rsidRDefault="00827727" w:rsidP="00827727">
      <w:pPr>
        <w:autoSpaceDE w:val="0"/>
        <w:autoSpaceDN w:val="0"/>
        <w:adjustRightInd w:val="0"/>
        <w:rPr>
          <w:rFonts w:cs="Times New Roman"/>
          <w:szCs w:val="28"/>
          <w:u w:val="single"/>
        </w:rPr>
      </w:pPr>
      <w:r w:rsidRPr="00EF52E7">
        <w:rPr>
          <w:rFonts w:cs="Times New Roman"/>
          <w:szCs w:val="28"/>
        </w:rPr>
        <w:lastRenderedPageBreak/>
        <w:t>4. Досягнути синергетичний ефект. Об’єднавшись у єдину систему, складові діяти повинні, беручи за основу скомбінованість.</w:t>
      </w:r>
      <w:r w:rsidRPr="00EF52E7">
        <w:rPr>
          <w:rFonts w:cs="Times New Roman"/>
          <w:szCs w:val="28"/>
          <w:u w:val="single"/>
        </w:rPr>
        <w:t xml:space="preserve"> У кінцевому результаті вони дадуть кращий підсумковий результат, аніж коли діятимуть на індивідуальній основі. Приріст результатів називається синергетичним ефектом, або ефектом взаємодії.</w:t>
      </w:r>
    </w:p>
    <w:p w14:paraId="69A292C0" w14:textId="77777777" w:rsidR="00827727" w:rsidRPr="00EF52E7" w:rsidRDefault="00827727" w:rsidP="00827727">
      <w:pPr>
        <w:rPr>
          <w:rFonts w:cs="Times New Roman"/>
          <w:szCs w:val="28"/>
        </w:rPr>
      </w:pPr>
      <w:r w:rsidRPr="00EF52E7">
        <w:rPr>
          <w:rFonts w:cs="Times New Roman"/>
          <w:szCs w:val="28"/>
        </w:rPr>
        <w:t xml:space="preserve">Застосування контролінгу логістичних систем в управління підприємством пов’язане з еволюцією процесу управління, що спричинено науково-технічним прогресом, </w:t>
      </w:r>
      <w:proofErr w:type="spellStart"/>
      <w:r w:rsidRPr="00EF52E7">
        <w:rPr>
          <w:rFonts w:cs="Times New Roman"/>
          <w:szCs w:val="28"/>
        </w:rPr>
        <w:t>наукомісткістю</w:t>
      </w:r>
      <w:proofErr w:type="spellEnd"/>
      <w:r w:rsidRPr="00EF52E7">
        <w:rPr>
          <w:rFonts w:cs="Times New Roman"/>
          <w:szCs w:val="28"/>
        </w:rPr>
        <w:t xml:space="preserve"> управлінського процесу, зростаючою вибагливістю учасників ринкових відносин та загалом складністю виробничих процесів. </w:t>
      </w:r>
    </w:p>
    <w:p w14:paraId="1CE4C983" w14:textId="77777777" w:rsidR="00827727" w:rsidRPr="00EF52E7" w:rsidRDefault="00827727" w:rsidP="00827727">
      <w:pPr>
        <w:rPr>
          <w:rFonts w:eastAsia="Times New Roman" w:cs="Times New Roman"/>
          <w:szCs w:val="28"/>
          <w:lang w:val="uk"/>
        </w:rPr>
      </w:pPr>
      <w:r w:rsidRPr="00EF52E7">
        <w:rPr>
          <w:rFonts w:eastAsia="Times New Roman" w:cs="Times New Roman"/>
          <w:szCs w:val="28"/>
          <w:lang w:val="uk"/>
        </w:rPr>
        <w:t xml:space="preserve">Не варто забувати про те,  що контролінг – це суто індивідуальна система для будь-якого окремо взятого підприємства. Саме тому, ця система і вимагає проводити і запроваджувати конкретні розробки. Можна порекомендувати використовувати суб’єктам господарюванні наступні інструменти контролінгу, які зображено на рисунку 2.4: </w:t>
      </w:r>
    </w:p>
    <w:p w14:paraId="59C9156A" w14:textId="77777777" w:rsidR="00827727" w:rsidRPr="00EF52E7" w:rsidRDefault="00827727" w:rsidP="00827727">
      <w:pPr>
        <w:rPr>
          <w:rFonts w:cs="Times New Roman"/>
          <w:szCs w:val="28"/>
        </w:rPr>
      </w:pPr>
      <w:r w:rsidRPr="00EF52E7">
        <w:rPr>
          <w:rFonts w:eastAsia="SimSun"/>
          <w:noProof/>
          <w:kern w:val="3"/>
          <w:szCs w:val="28"/>
          <w:lang w:eastAsia="zh-CN" w:bidi="hi-IN"/>
        </w:rPr>
        <mc:AlternateContent>
          <mc:Choice Requires="wps">
            <w:drawing>
              <wp:anchor distT="0" distB="0" distL="114300" distR="114300" simplePos="0" relativeHeight="251681792" behindDoc="0" locked="0" layoutInCell="1" allowOverlap="1" wp14:anchorId="78F21D37" wp14:editId="7B57B965">
                <wp:simplePos x="0" y="0"/>
                <wp:positionH relativeFrom="page">
                  <wp:align>center</wp:align>
                </wp:positionH>
                <wp:positionV relativeFrom="paragraph">
                  <wp:posOffset>27940</wp:posOffset>
                </wp:positionV>
                <wp:extent cx="3800475" cy="1085850"/>
                <wp:effectExtent l="19050" t="19050" r="28575" b="19050"/>
                <wp:wrapNone/>
                <wp:docPr id="73" name="Прямоугольник: багетная рамка 73"/>
                <wp:cNvGraphicFramePr/>
                <a:graphic xmlns:a="http://schemas.openxmlformats.org/drawingml/2006/main">
                  <a:graphicData uri="http://schemas.microsoft.com/office/word/2010/wordprocessingShape">
                    <wps:wsp>
                      <wps:cNvSpPr/>
                      <wps:spPr>
                        <a:xfrm>
                          <a:off x="0" y="0"/>
                          <a:ext cx="3800475" cy="1085850"/>
                        </a:xfrm>
                        <a:prstGeom prst="bevel">
                          <a:avLst/>
                        </a:prstGeom>
                        <a:solidFill>
                          <a:schemeClr val="bg2"/>
                        </a:solidFill>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EAA9C9" w14:textId="77777777" w:rsidR="00827727" w:rsidRPr="00055A16" w:rsidRDefault="00827727" w:rsidP="00827727">
                            <w:pPr>
                              <w:spacing w:line="276" w:lineRule="auto"/>
                              <w:jc w:val="center"/>
                              <w:rPr>
                                <w:b/>
                                <w:bCs/>
                                <w:i/>
                                <w:iCs/>
                              </w:rPr>
                            </w:pPr>
                            <w:r w:rsidRPr="00055A16">
                              <w:rPr>
                                <w:rFonts w:eastAsia="Times New Roman" w:cs="Times New Roman"/>
                                <w:b/>
                                <w:bCs/>
                                <w:color w:val="333333"/>
                                <w:szCs w:val="28"/>
                                <w:lang w:val="uk"/>
                              </w:rPr>
                              <w:t>метод розрахунку сум покриття, який є основою контролінгу на будь-якому підприємстві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21D3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угольник: багетная рамка 73" o:spid="_x0000_s1036" type="#_x0000_t84" style="position:absolute;left:0;text-align:left;margin-left:0;margin-top:2.2pt;width:299.25pt;height:85.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" fillcolor="#e7e6e6 [3214]" strokecolor="black [3213]" strokeweight="3pt">
                <v:textbox>
                  <w:txbxContent>
                    <w:p w14:paraId="5EEAA9C9" w14:textId="77777777" w:rsidR="00827727" w:rsidRPr="00055A16" w:rsidRDefault="00827727" w:rsidP="00827727">
                      <w:pPr>
                        <w:spacing w:line="276" w:lineRule="auto"/>
                        <w:jc w:val="center"/>
                        <w:rPr>
                          <w:b/>
                          <w:bCs/>
                          <w:i/>
                          <w:iCs/>
                        </w:rPr>
                      </w:pPr>
                      <w:r w:rsidRPr="00055A16">
                        <w:rPr>
                          <w:rFonts w:eastAsia="Times New Roman" w:cs="Times New Roman"/>
                          <w:b/>
                          <w:bCs/>
                          <w:color w:val="333333"/>
                          <w:szCs w:val="28"/>
                          <w:lang w:val="uk"/>
                        </w:rPr>
                        <w:t>метод розрахунку сум покриття, який є основою контролінгу на будь-якому підприємстві</w:t>
                      </w:r>
                    </w:p>
                  </w:txbxContent>
                </v:textbox>
                <w10:wrap anchorx="page"/>
              </v:shape>
            </w:pict>
          </mc:Fallback>
        </mc:AlternateContent>
      </w:r>
    </w:p>
    <w:p w14:paraId="1247763A" w14:textId="77777777" w:rsidR="00827727" w:rsidRPr="00EF52E7" w:rsidRDefault="00827727" w:rsidP="00827727">
      <w:pPr>
        <w:rPr>
          <w:rFonts w:cs="Times New Roman"/>
          <w:szCs w:val="28"/>
        </w:rPr>
      </w:pPr>
    </w:p>
    <w:p w14:paraId="5A8F4611" w14:textId="77777777" w:rsidR="00827727" w:rsidRPr="00EF52E7" w:rsidRDefault="00827727" w:rsidP="00827727">
      <w:pPr>
        <w:rPr>
          <w:rFonts w:cs="Times New Roman"/>
          <w:szCs w:val="28"/>
        </w:rPr>
      </w:pPr>
    </w:p>
    <w:p w14:paraId="457FE074" w14:textId="77777777" w:rsidR="00827727" w:rsidRPr="00EF52E7" w:rsidRDefault="00827727" w:rsidP="00827727">
      <w:pPr>
        <w:rPr>
          <w:rFonts w:cs="Times New Roman"/>
          <w:szCs w:val="28"/>
        </w:rPr>
      </w:pPr>
      <w:r w:rsidRPr="00EF52E7">
        <w:rPr>
          <w:rFonts w:eastAsia="SimSun" w:cs="Times New Roman"/>
          <w:noProof/>
          <w:kern w:val="3"/>
          <w:szCs w:val="28"/>
          <w:lang w:eastAsia="zh-CN" w:bidi="hi-IN"/>
        </w:rPr>
        <mc:AlternateContent>
          <mc:Choice Requires="wps">
            <w:drawing>
              <wp:anchor distT="0" distB="0" distL="114300" distR="114300" simplePos="0" relativeHeight="251680768" behindDoc="0" locked="0" layoutInCell="1" allowOverlap="1" wp14:anchorId="6F703F9D" wp14:editId="404567D7">
                <wp:simplePos x="0" y="0"/>
                <wp:positionH relativeFrom="page">
                  <wp:posOffset>2562225</wp:posOffset>
                </wp:positionH>
                <wp:positionV relativeFrom="paragraph">
                  <wp:posOffset>262255</wp:posOffset>
                </wp:positionV>
                <wp:extent cx="2314575" cy="1438275"/>
                <wp:effectExtent l="38100" t="38100" r="66675" b="104775"/>
                <wp:wrapNone/>
                <wp:docPr id="72" name="Стрелка: влево-вправо-вверх 72"/>
                <wp:cNvGraphicFramePr/>
                <a:graphic xmlns:a="http://schemas.openxmlformats.org/drawingml/2006/main">
                  <a:graphicData uri="http://schemas.microsoft.com/office/word/2010/wordprocessingShape">
                    <wps:wsp>
                      <wps:cNvSpPr/>
                      <wps:spPr>
                        <a:xfrm>
                          <a:off x="0" y="0"/>
                          <a:ext cx="2314575" cy="1438275"/>
                        </a:xfrm>
                        <a:prstGeom prst="leftRightUpArrow">
                          <a:avLst/>
                        </a:prstGeom>
                        <a:ln w="57150"/>
                      </wps:spPr>
                      <wps:style>
                        <a:lnRef idx="2">
                          <a:schemeClr val="dk1"/>
                        </a:lnRef>
                        <a:fillRef idx="1">
                          <a:schemeClr val="lt1"/>
                        </a:fillRef>
                        <a:effectRef idx="0">
                          <a:schemeClr val="dk1"/>
                        </a:effectRef>
                        <a:fontRef idx="minor">
                          <a:schemeClr val="dk1"/>
                        </a:fontRef>
                      </wps:style>
                      <wps:txbx>
                        <w:txbxContent>
                          <w:p w14:paraId="397D717D" w14:textId="77777777" w:rsidR="00827727" w:rsidRPr="00302F6F" w:rsidRDefault="00827727" w:rsidP="00827727">
                            <w:pPr>
                              <w:ind w:firstLine="0"/>
                              <w:jc w:val="center"/>
                              <w:rPr>
                                <w:rFonts w:cs="Times New Roman"/>
                                <w:b/>
                                <w:bCs/>
                                <w:i/>
                                <w:iCs/>
                                <w:sz w:val="32"/>
                                <w:szCs w:val="32"/>
                              </w:rPr>
                            </w:pPr>
                            <w:r>
                              <w:rPr>
                                <w:rFonts w:cs="Times New Roman"/>
                                <w:b/>
                                <w:bCs/>
                                <w:i/>
                                <w:iCs/>
                                <w:sz w:val="32"/>
                                <w:szCs w:val="32"/>
                              </w:rPr>
                              <w:t>інструменти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03F9D" id="Стрелка: влево-вправо-вверх 72" o:spid="_x0000_s1037" style="position:absolute;left:0;text-align:left;margin-left:201.75pt;margin-top:20.65pt;width:182.25pt;height:113.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31457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" adj="-11796480,,5400" path="m,1078706l359569,719138r,179784l977503,898922r,-539353l797719,359569,1157288,r359568,359569l1337072,359569r,539353l1955006,898922r,-179784l2314575,1078706r-359569,359569l1955006,1258491r-1595437,l359569,1438275,,1078706xe" fillcolor="white [3201]" strokecolor="black [3200]" strokeweight="4.5pt">
                <v:stroke joinstyle="miter"/>
                <v:formulas/>
                <v:path arrowok="t" o:connecttype="custom" o:connectlocs="0,1078706;359569,719138;359569,898922;977503,898922;977503,359569;797719,359569;1157288,0;1516856,359569;1337072,359569;1337072,898922;1955006,898922;1955006,719138;2314575,1078706;1955006,1438275;1955006,1258491;359569,1258491;359569,1438275;0,1078706" o:connectangles="0,0,0,0,0,0,0,0,0,0,0,0,0,0,0,0,0,0" textboxrect="0,0,2314575,1438275"/>
                <v:textbox>
                  <w:txbxContent>
                    <w:p w14:paraId="397D717D" w14:textId="77777777" w:rsidR="00827727" w:rsidRPr="00302F6F" w:rsidRDefault="00827727" w:rsidP="00827727">
                      <w:pPr>
                        <w:ind w:firstLine="0"/>
                        <w:jc w:val="center"/>
                        <w:rPr>
                          <w:rFonts w:cs="Times New Roman"/>
                          <w:b/>
                          <w:bCs/>
                          <w:i/>
                          <w:iCs/>
                          <w:sz w:val="32"/>
                          <w:szCs w:val="32"/>
                        </w:rPr>
                      </w:pPr>
                      <w:r>
                        <w:rPr>
                          <w:rFonts w:cs="Times New Roman"/>
                          <w:b/>
                          <w:bCs/>
                          <w:i/>
                          <w:iCs/>
                          <w:sz w:val="32"/>
                          <w:szCs w:val="32"/>
                        </w:rPr>
                        <w:t>інструменти</w:t>
                      </w:r>
                    </w:p>
                  </w:txbxContent>
                </v:textbox>
                <w10:wrap anchorx="page"/>
              </v:shape>
            </w:pict>
          </mc:Fallback>
        </mc:AlternateContent>
      </w:r>
    </w:p>
    <w:p w14:paraId="55D299A8" w14:textId="77777777" w:rsidR="00827727" w:rsidRPr="00EF52E7" w:rsidRDefault="00827727" w:rsidP="00827727">
      <w:pPr>
        <w:rPr>
          <w:rFonts w:cs="Times New Roman"/>
          <w:szCs w:val="28"/>
        </w:rPr>
      </w:pPr>
      <w:r w:rsidRPr="00EF52E7">
        <w:rPr>
          <w:rFonts w:eastAsia="SimSun" w:cs="Times New Roman"/>
          <w:noProof/>
          <w:kern w:val="3"/>
          <w:szCs w:val="28"/>
          <w:lang w:eastAsia="zh-CN" w:bidi="hi-IN"/>
        </w:rPr>
        <mc:AlternateContent>
          <mc:Choice Requires="wps">
            <w:drawing>
              <wp:anchor distT="0" distB="0" distL="114300" distR="114300" simplePos="0" relativeHeight="251683840" behindDoc="0" locked="0" layoutInCell="1" allowOverlap="1" wp14:anchorId="41AD7C0C" wp14:editId="377CA323">
                <wp:simplePos x="0" y="0"/>
                <wp:positionH relativeFrom="margin">
                  <wp:posOffset>4005580</wp:posOffset>
                </wp:positionH>
                <wp:positionV relativeFrom="paragraph">
                  <wp:posOffset>31750</wp:posOffset>
                </wp:positionV>
                <wp:extent cx="1876425" cy="2076450"/>
                <wp:effectExtent l="19050" t="19050" r="28575" b="19050"/>
                <wp:wrapNone/>
                <wp:docPr id="25" name="Прямоугольник: багетная рамка 25"/>
                <wp:cNvGraphicFramePr/>
                <a:graphic xmlns:a="http://schemas.openxmlformats.org/drawingml/2006/main">
                  <a:graphicData uri="http://schemas.microsoft.com/office/word/2010/wordprocessingShape">
                    <wps:wsp>
                      <wps:cNvSpPr/>
                      <wps:spPr>
                        <a:xfrm>
                          <a:off x="0" y="0"/>
                          <a:ext cx="1876425" cy="2076450"/>
                        </a:xfrm>
                        <a:prstGeom prst="bevel">
                          <a:avLst/>
                        </a:prstGeom>
                        <a:solidFill>
                          <a:schemeClr val="bg2"/>
                        </a:solidFill>
                        <a:ln w="38100" cap="flat" cmpd="sng" algn="ctr">
                          <a:solidFill>
                            <a:sysClr val="windowText" lastClr="000000"/>
                          </a:solidFill>
                          <a:prstDash val="solid"/>
                          <a:miter lim="800000"/>
                        </a:ln>
                        <a:effectLst/>
                      </wps:spPr>
                      <wps:txbx>
                        <w:txbxContent>
                          <w:p w14:paraId="31ACE48C" w14:textId="77777777" w:rsidR="00827727" w:rsidRPr="00055A16" w:rsidRDefault="00827727" w:rsidP="00827727">
                            <w:pPr>
                              <w:ind w:firstLine="0"/>
                              <w:rPr>
                                <w:b/>
                                <w:bCs/>
                                <w:i/>
                                <w:iCs/>
                              </w:rPr>
                            </w:pPr>
                            <w:r w:rsidRPr="00055A16">
                              <w:rPr>
                                <w:rFonts w:eastAsia="Times New Roman" w:cs="Times New Roman"/>
                                <w:b/>
                                <w:bCs/>
                                <w:color w:val="333333"/>
                                <w:szCs w:val="28"/>
                                <w:lang w:val="uk"/>
                              </w:rPr>
                              <w:t>бюджетування витрат та доходів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7C0C" id="Прямоугольник: багетная рамка 25" o:spid="_x0000_s1038" type="#_x0000_t84" style="position:absolute;left:0;text-align:left;margin-left:315.4pt;margin-top:2.5pt;width:147.75pt;height:16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" fillcolor="#e7e6e6 [3214]" strokecolor="windowText" strokeweight="3pt">
                <v:textbox>
                  <w:txbxContent>
                    <w:p w14:paraId="31ACE48C" w14:textId="77777777" w:rsidR="00827727" w:rsidRPr="00055A16" w:rsidRDefault="00827727" w:rsidP="00827727">
                      <w:pPr>
                        <w:ind w:firstLine="0"/>
                        <w:rPr>
                          <w:b/>
                          <w:bCs/>
                          <w:i/>
                          <w:iCs/>
                        </w:rPr>
                      </w:pPr>
                      <w:r w:rsidRPr="00055A16">
                        <w:rPr>
                          <w:rFonts w:eastAsia="Times New Roman" w:cs="Times New Roman"/>
                          <w:b/>
                          <w:bCs/>
                          <w:color w:val="333333"/>
                          <w:szCs w:val="28"/>
                          <w:lang w:val="uk"/>
                        </w:rPr>
                        <w:t>бюджетування витрат та доходів</w:t>
                      </w:r>
                    </w:p>
                  </w:txbxContent>
                </v:textbox>
                <w10:wrap anchorx="margin"/>
              </v:shape>
            </w:pict>
          </mc:Fallback>
        </mc:AlternateContent>
      </w:r>
      <w:r w:rsidRPr="00EF52E7">
        <w:rPr>
          <w:rFonts w:eastAsia="SimSun" w:cs="Times New Roman"/>
          <w:noProof/>
          <w:kern w:val="3"/>
          <w:szCs w:val="28"/>
          <w:lang w:eastAsia="zh-CN" w:bidi="hi-IN"/>
        </w:rPr>
        <mc:AlternateContent>
          <mc:Choice Requires="wps">
            <w:drawing>
              <wp:anchor distT="0" distB="0" distL="114300" distR="114300" simplePos="0" relativeHeight="251682816" behindDoc="0" locked="0" layoutInCell="1" allowOverlap="1" wp14:anchorId="438B5A32" wp14:editId="540FF9E5">
                <wp:simplePos x="0" y="0"/>
                <wp:positionH relativeFrom="margin">
                  <wp:posOffset>-4445</wp:posOffset>
                </wp:positionH>
                <wp:positionV relativeFrom="paragraph">
                  <wp:posOffset>22225</wp:posOffset>
                </wp:positionV>
                <wp:extent cx="1695450" cy="2076450"/>
                <wp:effectExtent l="19050" t="19050" r="19050" b="19050"/>
                <wp:wrapNone/>
                <wp:docPr id="75" name="Прямоугольник: багетная рамка 75"/>
                <wp:cNvGraphicFramePr/>
                <a:graphic xmlns:a="http://schemas.openxmlformats.org/drawingml/2006/main">
                  <a:graphicData uri="http://schemas.microsoft.com/office/word/2010/wordprocessingShape">
                    <wps:wsp>
                      <wps:cNvSpPr/>
                      <wps:spPr>
                        <a:xfrm>
                          <a:off x="0" y="0"/>
                          <a:ext cx="1695450" cy="2076450"/>
                        </a:xfrm>
                        <a:prstGeom prst="bevel">
                          <a:avLst/>
                        </a:prstGeom>
                        <a:solidFill>
                          <a:schemeClr val="bg2"/>
                        </a:solidFill>
                        <a:ln w="38100" cap="flat" cmpd="sng" algn="ctr">
                          <a:solidFill>
                            <a:sysClr val="windowText" lastClr="000000"/>
                          </a:solidFill>
                          <a:prstDash val="solid"/>
                          <a:miter lim="800000"/>
                        </a:ln>
                        <a:effectLst/>
                      </wps:spPr>
                      <wps:txbx>
                        <w:txbxContent>
                          <w:p w14:paraId="3C83F222" w14:textId="77777777" w:rsidR="00827727" w:rsidRPr="00055A16" w:rsidRDefault="00827727" w:rsidP="00827727">
                            <w:pPr>
                              <w:jc w:val="center"/>
                              <w:rPr>
                                <w:b/>
                                <w:bCs/>
                                <w:i/>
                                <w:iCs/>
                              </w:rPr>
                            </w:pPr>
                            <w:r w:rsidRPr="00055A16">
                              <w:rPr>
                                <w:rFonts w:eastAsia="Times New Roman" w:cs="Times New Roman"/>
                                <w:b/>
                                <w:bCs/>
                                <w:color w:val="333333"/>
                                <w:szCs w:val="28"/>
                                <w:lang w:val="uk"/>
                              </w:rPr>
                              <w:t>аналіз величин в точці беззбиткової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5A32" id="Прямоугольник: багетная рамка 75" o:spid="_x0000_s1039" type="#_x0000_t84" style="position:absolute;left:0;text-align:left;margin-left:-.35pt;margin-top:1.75pt;width:133.5pt;height:16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" fillcolor="#e7e6e6 [3214]" strokecolor="windowText" strokeweight="3pt">
                <v:textbox>
                  <w:txbxContent>
                    <w:p w14:paraId="3C83F222" w14:textId="77777777" w:rsidR="00827727" w:rsidRPr="00055A16" w:rsidRDefault="00827727" w:rsidP="00827727">
                      <w:pPr>
                        <w:jc w:val="center"/>
                        <w:rPr>
                          <w:b/>
                          <w:bCs/>
                          <w:i/>
                          <w:iCs/>
                        </w:rPr>
                      </w:pPr>
                      <w:r w:rsidRPr="00055A16">
                        <w:rPr>
                          <w:rFonts w:eastAsia="Times New Roman" w:cs="Times New Roman"/>
                          <w:b/>
                          <w:bCs/>
                          <w:color w:val="333333"/>
                          <w:szCs w:val="28"/>
                          <w:lang w:val="uk"/>
                        </w:rPr>
                        <w:t>аналіз величин в точці беззбиткової</w:t>
                      </w:r>
                    </w:p>
                  </w:txbxContent>
                </v:textbox>
                <w10:wrap anchorx="margin"/>
              </v:shape>
            </w:pict>
          </mc:Fallback>
        </mc:AlternateContent>
      </w:r>
    </w:p>
    <w:p w14:paraId="0B5DA1DE" w14:textId="77777777" w:rsidR="00827727" w:rsidRPr="00EF52E7" w:rsidRDefault="00827727" w:rsidP="00827727">
      <w:pPr>
        <w:rPr>
          <w:rFonts w:cs="Times New Roman"/>
          <w:szCs w:val="28"/>
        </w:rPr>
      </w:pPr>
    </w:p>
    <w:p w14:paraId="22178157" w14:textId="77777777" w:rsidR="00827727" w:rsidRPr="00EF52E7" w:rsidRDefault="00827727" w:rsidP="00827727">
      <w:pPr>
        <w:rPr>
          <w:rFonts w:cs="Times New Roman"/>
          <w:szCs w:val="28"/>
        </w:rPr>
      </w:pPr>
    </w:p>
    <w:p w14:paraId="7AC9A937" w14:textId="77777777" w:rsidR="00827727" w:rsidRPr="00EF52E7" w:rsidRDefault="00827727" w:rsidP="00827727">
      <w:pPr>
        <w:rPr>
          <w:rFonts w:cs="Times New Roman"/>
          <w:szCs w:val="28"/>
        </w:rPr>
      </w:pPr>
    </w:p>
    <w:p w14:paraId="256D8F2E" w14:textId="77777777" w:rsidR="00827727" w:rsidRPr="00EF52E7" w:rsidRDefault="00827727" w:rsidP="00827727">
      <w:pPr>
        <w:rPr>
          <w:rFonts w:cs="Times New Roman"/>
          <w:szCs w:val="28"/>
        </w:rPr>
      </w:pPr>
    </w:p>
    <w:p w14:paraId="771A9646" w14:textId="77777777" w:rsidR="00827727" w:rsidRPr="00EF52E7" w:rsidRDefault="00827727" w:rsidP="00827727">
      <w:pPr>
        <w:rPr>
          <w:rFonts w:cs="Times New Roman"/>
          <w:szCs w:val="28"/>
        </w:rPr>
      </w:pPr>
    </w:p>
    <w:p w14:paraId="5203EEF8" w14:textId="77777777" w:rsidR="00827727" w:rsidRPr="00EF52E7" w:rsidRDefault="00827727" w:rsidP="00827727">
      <w:pPr>
        <w:jc w:val="center"/>
        <w:rPr>
          <w:rFonts w:cs="Times New Roman"/>
          <w:b/>
          <w:bCs/>
          <w:i/>
          <w:iCs/>
          <w:szCs w:val="28"/>
        </w:rPr>
      </w:pPr>
    </w:p>
    <w:p w14:paraId="7BF37D87" w14:textId="77777777" w:rsidR="00827727" w:rsidRPr="00EF52E7" w:rsidRDefault="00827727" w:rsidP="00827727">
      <w:pPr>
        <w:jc w:val="center"/>
        <w:rPr>
          <w:rFonts w:cs="Times New Roman"/>
          <w:b/>
          <w:bCs/>
          <w:i/>
          <w:iCs/>
          <w:szCs w:val="28"/>
        </w:rPr>
      </w:pPr>
      <w:r w:rsidRPr="00EF52E7">
        <w:rPr>
          <w:rFonts w:cs="Times New Roman"/>
          <w:b/>
          <w:bCs/>
          <w:i/>
          <w:iCs/>
          <w:szCs w:val="28"/>
        </w:rPr>
        <w:t>Рис.2.4 Інструменти контролінгу</w:t>
      </w:r>
    </w:p>
    <w:p w14:paraId="66000448" w14:textId="77777777" w:rsidR="00827727" w:rsidRPr="00EF52E7" w:rsidRDefault="00827727" w:rsidP="00E44D0F">
      <w:pPr>
        <w:pStyle w:val="a4"/>
        <w:numPr>
          <w:ilvl w:val="0"/>
          <w:numId w:val="19"/>
        </w:numPr>
        <w:spacing w:after="0" w:line="360" w:lineRule="auto"/>
        <w:jc w:val="both"/>
        <w:rPr>
          <w:rFonts w:ascii="Times New Roman" w:eastAsia="Times New Roman" w:hAnsi="Times New Roman" w:cs="Times New Roman"/>
          <w:sz w:val="28"/>
          <w:szCs w:val="28"/>
          <w:lang w:val="uk"/>
        </w:rPr>
      </w:pPr>
      <w:r w:rsidRPr="00EF52E7">
        <w:rPr>
          <w:rFonts w:ascii="Times New Roman" w:eastAsia="Times New Roman" w:hAnsi="Times New Roman" w:cs="Times New Roman"/>
          <w:sz w:val="28"/>
          <w:szCs w:val="28"/>
          <w:lang w:val="uk"/>
        </w:rPr>
        <w:t xml:space="preserve">аналізувати величини в точці беззбитковості; </w:t>
      </w:r>
    </w:p>
    <w:p w14:paraId="29B122B6" w14:textId="77777777" w:rsidR="00827727" w:rsidRPr="00EF52E7" w:rsidRDefault="00827727" w:rsidP="00E44D0F">
      <w:pPr>
        <w:pStyle w:val="a4"/>
        <w:numPr>
          <w:ilvl w:val="0"/>
          <w:numId w:val="19"/>
        </w:numPr>
        <w:spacing w:after="0" w:line="360" w:lineRule="auto"/>
        <w:jc w:val="both"/>
        <w:rPr>
          <w:rFonts w:ascii="Times New Roman" w:eastAsia="Times New Roman" w:hAnsi="Times New Roman" w:cs="Times New Roman"/>
          <w:sz w:val="28"/>
          <w:szCs w:val="28"/>
          <w:lang w:val="uk"/>
        </w:rPr>
      </w:pPr>
      <w:r w:rsidRPr="00EF52E7">
        <w:rPr>
          <w:rFonts w:ascii="Times New Roman" w:eastAsia="Times New Roman" w:hAnsi="Times New Roman" w:cs="Times New Roman"/>
          <w:sz w:val="28"/>
          <w:szCs w:val="28"/>
          <w:lang w:val="uk"/>
        </w:rPr>
        <w:t xml:space="preserve">використовувати метод розрахунку сум покриття, його беруть за основу контролінгу при використанні на будь-яких підприємствах (як  великих, так малих); </w:t>
      </w:r>
    </w:p>
    <w:p w14:paraId="0B8D70D2" w14:textId="77777777" w:rsidR="00827727" w:rsidRPr="00EF52E7" w:rsidRDefault="00827727" w:rsidP="00E44D0F">
      <w:pPr>
        <w:pStyle w:val="a4"/>
        <w:numPr>
          <w:ilvl w:val="0"/>
          <w:numId w:val="19"/>
        </w:numPr>
        <w:spacing w:after="0" w:line="360" w:lineRule="auto"/>
        <w:jc w:val="both"/>
        <w:rPr>
          <w:rFonts w:ascii="Times New Roman" w:eastAsia="Times New Roman" w:hAnsi="Times New Roman" w:cs="Times New Roman"/>
          <w:sz w:val="28"/>
          <w:szCs w:val="28"/>
          <w:lang w:val="uk"/>
        </w:rPr>
      </w:pPr>
      <w:r w:rsidRPr="00EF52E7">
        <w:rPr>
          <w:rFonts w:ascii="Times New Roman" w:eastAsia="Times New Roman" w:hAnsi="Times New Roman" w:cs="Times New Roman"/>
          <w:sz w:val="28"/>
          <w:szCs w:val="28"/>
          <w:lang w:val="uk"/>
        </w:rPr>
        <w:lastRenderedPageBreak/>
        <w:t>бюджету вати витрати та доходи.</w:t>
      </w:r>
    </w:p>
    <w:p w14:paraId="4723914A" w14:textId="77777777" w:rsidR="00827727" w:rsidRPr="00EF52E7" w:rsidRDefault="00827727" w:rsidP="00827727">
      <w:pPr>
        <w:rPr>
          <w:rFonts w:cs="Times New Roman"/>
          <w:szCs w:val="28"/>
        </w:rPr>
      </w:pPr>
      <w:r w:rsidRPr="00EF52E7">
        <w:rPr>
          <w:rFonts w:cs="Times New Roman"/>
          <w:szCs w:val="28"/>
        </w:rPr>
        <w:t>Можемо зазначати, що на сьогодні головна причина народження та процеси по  формуванню контролінгу як системи - це події з промислового зростання в США в кінці XIX-початку XX століття. Ці події викликали ускладнення в процесах пов’язаних з обліком, плануванням, контролем та управлінням. Ускладнення в  економічній системі управління призвело до того, що певні  специфічні функції, як, наприклад: функція фінансового контролю, аналізу , було передано для здійснення спеціалізованим службам з контролінгу.</w:t>
      </w:r>
    </w:p>
    <w:p w14:paraId="3A89976E" w14:textId="77777777" w:rsidR="00827727" w:rsidRPr="00EF52E7" w:rsidRDefault="00827727" w:rsidP="00827727">
      <w:pPr>
        <w:rPr>
          <w:rFonts w:cs="Times New Roman"/>
          <w:szCs w:val="28"/>
        </w:rPr>
      </w:pPr>
      <w:r w:rsidRPr="00EF52E7">
        <w:rPr>
          <w:rFonts w:cs="Times New Roman"/>
          <w:szCs w:val="28"/>
        </w:rPr>
        <w:t>Аналізуючи економічну історію, можемо собі  дозволити зробити таке узагальнення про те, що безпосередньо на швидкі темпи розвитку системи контролінгу зробити могла , у вирішальній мірі, наявність світової економічної кризи.</w:t>
      </w:r>
    </w:p>
    <w:p w14:paraId="4B831EBE" w14:textId="77777777" w:rsidR="00827727" w:rsidRPr="00EF52E7" w:rsidRDefault="00827727" w:rsidP="00827727">
      <w:pPr>
        <w:rPr>
          <w:rFonts w:cs="Times New Roman"/>
          <w:szCs w:val="28"/>
        </w:rPr>
      </w:pPr>
      <w:r w:rsidRPr="00EF52E7">
        <w:rPr>
          <w:rFonts w:cs="Times New Roman"/>
          <w:szCs w:val="28"/>
        </w:rPr>
        <w:t>Ідея, стосовно запровадження контролінгу на більшості підприємств в багатьох країнах Європи, прийшла із практики його використання дочірніми підприємствами більшості американських компаній. З часом прийшло розуміння контролінгу, який був об'єктивно високо оцінений в багатьох країнах, а Німеччина стала поступово ставати центром формування і розвитку контролінгу.</w:t>
      </w:r>
    </w:p>
    <w:p w14:paraId="003F3951" w14:textId="77777777" w:rsidR="00827727" w:rsidRPr="00EF52E7" w:rsidRDefault="00827727" w:rsidP="00827727">
      <w:pPr>
        <w:rPr>
          <w:rFonts w:cs="Times New Roman"/>
          <w:szCs w:val="28"/>
        </w:rPr>
      </w:pPr>
      <w:r w:rsidRPr="00EF52E7">
        <w:rPr>
          <w:rFonts w:cs="Times New Roman"/>
          <w:szCs w:val="28"/>
        </w:rPr>
        <w:t>Мета контролінгу – це  реалізувати глобальну (стратегічну) і локальну (оперативну) мету діяльності суб’єкта господарювання. Однак, незважаючи на це, основна мета діяльності суб’єкта господарювання залишається незмінно -   зберегти стабільність і домогтися успішного розвитку підприємства. Виходячи з цього, можемо зробити висновок про те, що мета контролінгу — є похідною функцією від загальної мети самого суб’єкта господарювання.</w:t>
      </w:r>
    </w:p>
    <w:p w14:paraId="1486872F" w14:textId="3FDA6F91"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Контролінг вважається таким інструментом, який у змозі надати підприємству можливості по підвищенню: (Рис.2.5)</w:t>
      </w:r>
    </w:p>
    <w:p w14:paraId="4F928AD5"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 відповідальності на усіх рівнях управління; </w:t>
      </w:r>
    </w:p>
    <w:p w14:paraId="43E4ECC3"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 оперативності при  отриманні необхідної інформації, яка повинна бути адаптована у відповідності до вимог користувачів; </w:t>
      </w:r>
    </w:p>
    <w:p w14:paraId="405BD772"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 підвищенню рівня фінансової дисципліни; </w:t>
      </w:r>
    </w:p>
    <w:p w14:paraId="1E650BC1"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lastRenderedPageBreak/>
        <w:t xml:space="preserve">– ефективності здійснюваних процедур по плануванню доходів і витрат діяльності підприємства; </w:t>
      </w:r>
    </w:p>
    <w:p w14:paraId="2580AEB3"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 мотивації працівників підприємства, стосовно дій по зниженню витрат і підвищенні прибутковості підприємства. </w:t>
      </w:r>
    </w:p>
    <w:p w14:paraId="07FCD6BE"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noProof/>
          <w:sz w:val="28"/>
          <w:szCs w:val="28"/>
        </w:rPr>
        <w:drawing>
          <wp:inline distT="0" distB="0" distL="0" distR="0" wp14:anchorId="03F295D8" wp14:editId="0C6B362B">
            <wp:extent cx="5486400" cy="3200400"/>
            <wp:effectExtent l="76200" t="0" r="7620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9C6EF81"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center"/>
        <w:rPr>
          <w:b/>
          <w:bCs/>
          <w:i/>
          <w:iCs/>
          <w:sz w:val="28"/>
          <w:szCs w:val="28"/>
        </w:rPr>
      </w:pPr>
      <w:r w:rsidRPr="00EF52E7">
        <w:rPr>
          <w:b/>
          <w:bCs/>
          <w:i/>
          <w:iCs/>
          <w:sz w:val="28"/>
          <w:szCs w:val="28"/>
        </w:rPr>
        <w:t>Рис. 2.5 Позитивні зміни на підприємстві від  впровадження системи контролінгу</w:t>
      </w:r>
    </w:p>
    <w:p w14:paraId="4BC6FCFA"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І як результат, від запровадження системи контролінгу у діяльність підприємств, усі основні підрозділи підприємства будуть набувати додаткові можливості стосовно того, щоб у  повній мірі реалізувати покладені на них функції та підвищенні результативності усієї системи господарювання. </w:t>
      </w:r>
    </w:p>
    <w:p w14:paraId="2BE3E042" w14:textId="77777777" w:rsidR="00827727" w:rsidRPr="00EF52E7" w:rsidRDefault="00827727" w:rsidP="00827727">
      <w:pPr>
        <w:rPr>
          <w:rFonts w:cs="Times New Roman"/>
          <w:szCs w:val="28"/>
        </w:rPr>
      </w:pPr>
      <w:r w:rsidRPr="00EF52E7">
        <w:rPr>
          <w:rFonts w:cs="Times New Roman"/>
          <w:szCs w:val="28"/>
        </w:rPr>
        <w:t xml:space="preserve">Упровадження та використання принципів логістичного контролінгу в систему управління на підприємствах соціокультурної сфери, пов'язують безпосередньо  з еволюцією усього процесу управління. Це в основному спричинено: розвитком науково-технічного прогресу, науко місткістю при здійсненні управлінського процесу, наявністю можливих </w:t>
      </w:r>
      <w:proofErr w:type="spellStart"/>
      <w:r w:rsidRPr="00EF52E7">
        <w:rPr>
          <w:rFonts w:cs="Times New Roman"/>
          <w:szCs w:val="28"/>
        </w:rPr>
        <w:t>складностей</w:t>
      </w:r>
      <w:proofErr w:type="spellEnd"/>
      <w:r w:rsidRPr="00EF52E7">
        <w:rPr>
          <w:rFonts w:cs="Times New Roman"/>
          <w:szCs w:val="28"/>
        </w:rPr>
        <w:t xml:space="preserve"> у виробничих процесах та наявністю все зростаючої вибагливості учасників ринкових відносин.</w:t>
      </w:r>
    </w:p>
    <w:p w14:paraId="601F0ADB"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Практичне значення від упровадження системи контролінгу на підприємствах соціокультурної сфери, чи просто використання керівниками </w:t>
      </w:r>
      <w:r w:rsidRPr="00EF52E7">
        <w:rPr>
          <w:sz w:val="28"/>
          <w:szCs w:val="28"/>
        </w:rPr>
        <w:lastRenderedPageBreak/>
        <w:t xml:space="preserve">окремих її елементів, при здійсненні управлінських функцій, </w:t>
      </w:r>
      <w:proofErr w:type="spellStart"/>
      <w:r w:rsidRPr="00EF52E7">
        <w:rPr>
          <w:sz w:val="28"/>
          <w:szCs w:val="28"/>
        </w:rPr>
        <w:t>заключається</w:t>
      </w:r>
      <w:proofErr w:type="spellEnd"/>
      <w:r w:rsidRPr="00EF52E7">
        <w:rPr>
          <w:sz w:val="28"/>
          <w:szCs w:val="28"/>
        </w:rPr>
        <w:t xml:space="preserve"> в тому, що це  дає можливості розробляти та послідовно реалізовувати стратегічну концепцію підприємства. Хоча, варто відзначити, що ефективність буде підвищуватися, саме завдяки використанню елементів, які притаманні оперативному контролінгу.</w:t>
      </w:r>
    </w:p>
    <w:p w14:paraId="21F06D52"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Не менш важлива фаза контролінгу – це здійснення моніторингу діяльності підприємства соціокультурної сфери.  Пов’язано це з ти, що  саме при врахуванні того, який вплив мають фактори оточуючого середовища, та своєчасність здійснених реагувань на них, може дати підстави для застосування підприємством компенсаторних можливостей. Контроль, таким чином, можемо вважати, як  заключна фаза у циклі по використанню інструмент аріїв контролінгу. </w:t>
      </w:r>
    </w:p>
    <w:p w14:paraId="1F9E9CA3" w14:textId="1D22A826" w:rsidR="00827727" w:rsidRPr="00EF52E7" w:rsidRDefault="00827727" w:rsidP="00827727">
      <w:pPr>
        <w:autoSpaceDE w:val="0"/>
        <w:autoSpaceDN w:val="0"/>
        <w:adjustRightInd w:val="0"/>
        <w:rPr>
          <w:rFonts w:cs="Times New Roman"/>
          <w:szCs w:val="28"/>
        </w:rPr>
      </w:pPr>
      <w:r w:rsidRPr="00EF52E7">
        <w:rPr>
          <w:rFonts w:cs="Times New Roman"/>
          <w:szCs w:val="28"/>
        </w:rPr>
        <w:t>Логістичний контролінг – це вдале поєднання у єдине ціле: функцій логістики та  функцій  контролінгу. Його основною метою буде уміння поєднувати і    гарантувати беззбиткове існування суб’єкта господарювання у відповідності до завдань, які виконує стратегічний менеджмент на підприємстві. Загалом, можна розуміти контролінг, як - інтегрована система, яка орієнтована на перспективу. Таким чином, можна визначити, що головною метою контролінгу логістичної діяльності буде: ефективне управління усією системою логістичної діяльності підприємства, як це представлено на рисунку 2.6.</w:t>
      </w:r>
    </w:p>
    <w:p w14:paraId="7969DBAE" w14:textId="77777777" w:rsidR="00827727" w:rsidRPr="00EF52E7" w:rsidRDefault="00827727" w:rsidP="00827727">
      <w:pPr>
        <w:autoSpaceDE w:val="0"/>
        <w:autoSpaceDN w:val="0"/>
        <w:adjustRightInd w:val="0"/>
        <w:rPr>
          <w:rFonts w:cs="Times New Roman"/>
          <w:szCs w:val="28"/>
        </w:rPr>
      </w:pPr>
      <w:r w:rsidRPr="00EF52E7">
        <w:rPr>
          <w:rFonts w:cs="Times New Roman"/>
          <w:szCs w:val="28"/>
        </w:rPr>
        <w:t xml:space="preserve">Як можемо побачити із рисунку 2.6, контролінг логістичної діяльності є здатним сприяти забезпеченні узгодженості між операційними процесами на підприємстві та можливостями досягнути стратегічні цілі у напрямку по оптимізації логістичних витрат. </w:t>
      </w:r>
    </w:p>
    <w:p w14:paraId="6D1D9633" w14:textId="77777777" w:rsidR="00827727" w:rsidRPr="00EF52E7" w:rsidRDefault="00827727" w:rsidP="00827727">
      <w:pPr>
        <w:autoSpaceDE w:val="0"/>
        <w:autoSpaceDN w:val="0"/>
        <w:adjustRightInd w:val="0"/>
        <w:rPr>
          <w:rFonts w:cs="Times New Roman"/>
          <w:szCs w:val="28"/>
        </w:rPr>
      </w:pPr>
      <w:r w:rsidRPr="00EF52E7">
        <w:rPr>
          <w:rFonts w:cs="Times New Roman"/>
          <w:szCs w:val="28"/>
        </w:rPr>
        <w:t>Саме тому, упровадження логістичного контролінгу, має своєю метою не що інше, як сприяти забезпеченні  координації логістичних процесів, що мають місце  у діяльності  суб’єктів господарювання.</w:t>
      </w:r>
    </w:p>
    <w:p w14:paraId="6B41E7FF"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Групування за фазами циклу використання інструментарію контролінгу дає підстави зробити висновок, що найбільш важливою на підприємстві є система планування. Разом з тим, без налагодженого обліку, планування не може </w:t>
      </w:r>
      <w:r w:rsidRPr="00EF52E7">
        <w:rPr>
          <w:sz w:val="28"/>
          <w:szCs w:val="28"/>
        </w:rPr>
        <w:lastRenderedPageBreak/>
        <w:t xml:space="preserve">бути якісним, оскільки облік в усіх його проявах дає можливість наповнити його належною інформацією [1, </w:t>
      </w:r>
      <w:r w:rsidRPr="00EF52E7">
        <w:rPr>
          <w:sz w:val="28"/>
          <w:szCs w:val="28"/>
          <w:lang w:val="en-US"/>
        </w:rPr>
        <w:t>c</w:t>
      </w:r>
      <w:r w:rsidRPr="00EF52E7">
        <w:rPr>
          <w:sz w:val="28"/>
          <w:szCs w:val="28"/>
        </w:rPr>
        <w:t xml:space="preserve">.87]. </w:t>
      </w:r>
    </w:p>
    <w:p w14:paraId="22EBD562" w14:textId="77777777" w:rsidR="00827727" w:rsidRPr="00EF52E7" w:rsidRDefault="00827727" w:rsidP="00827727">
      <w:pPr>
        <w:autoSpaceDE w:val="0"/>
        <w:autoSpaceDN w:val="0"/>
        <w:adjustRightInd w:val="0"/>
        <w:rPr>
          <w:rFonts w:cs="Times New Roman"/>
          <w:szCs w:val="28"/>
        </w:rPr>
      </w:pPr>
      <w:r w:rsidRPr="00EF52E7">
        <w:rPr>
          <w:noProof/>
        </w:rPr>
        <w:drawing>
          <wp:inline distT="0" distB="0" distL="0" distR="0" wp14:anchorId="0809DA07" wp14:editId="7CFE002D">
            <wp:extent cx="5829300" cy="5816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9300" cy="5816600"/>
                    </a:xfrm>
                    <a:prstGeom prst="rect">
                      <a:avLst/>
                    </a:prstGeom>
                    <a:noFill/>
                    <a:ln>
                      <a:noFill/>
                    </a:ln>
                  </pic:spPr>
                </pic:pic>
              </a:graphicData>
            </a:graphic>
          </wp:inline>
        </w:drawing>
      </w:r>
      <w:r w:rsidRPr="00EF52E7">
        <w:rPr>
          <w:rFonts w:cs="Times New Roman"/>
          <w:szCs w:val="28"/>
        </w:rPr>
        <w:t xml:space="preserve"> </w:t>
      </w:r>
    </w:p>
    <w:p w14:paraId="09B33902" w14:textId="77777777" w:rsidR="00827727" w:rsidRPr="00EF52E7" w:rsidRDefault="00827727" w:rsidP="00827727">
      <w:pPr>
        <w:pStyle w:val="a3"/>
        <w:shd w:val="clear" w:color="auto" w:fill="FFFFFF"/>
        <w:spacing w:before="0" w:beforeAutospacing="0" w:after="0" w:afterAutospacing="0" w:line="360" w:lineRule="auto"/>
        <w:ind w:firstLine="709"/>
        <w:contextualSpacing/>
        <w:jc w:val="both"/>
        <w:rPr>
          <w:sz w:val="28"/>
          <w:szCs w:val="28"/>
        </w:rPr>
      </w:pPr>
      <w:r w:rsidRPr="00EF52E7">
        <w:rPr>
          <w:sz w:val="28"/>
          <w:szCs w:val="28"/>
        </w:rPr>
        <w:t xml:space="preserve">Головним завданням такої фази буде - здійснення контролю за своєчасними та якісними виконання ми передбачених планами завдань. А кінцева мета - це забезпечити ефективну діяльність господарюючим суб’єктам. Варто зазначити, що є між собою взаємопов’язаним та з логічною послідовністю, виходять одна із одної усі фази циклу по використанню системи контролінгу на підприємстві. Якщо є відсутнім якісне функціонування хоча би однієї із фаз циклу - досягнути високий рівень контролінгу стає неможливо. [2, </w:t>
      </w:r>
      <w:r w:rsidRPr="00EF52E7">
        <w:rPr>
          <w:sz w:val="28"/>
          <w:szCs w:val="28"/>
          <w:lang w:val="en-US"/>
        </w:rPr>
        <w:t>c</w:t>
      </w:r>
      <w:r w:rsidRPr="00EF52E7">
        <w:rPr>
          <w:sz w:val="28"/>
          <w:szCs w:val="28"/>
        </w:rPr>
        <w:t xml:space="preserve">.92]. </w:t>
      </w:r>
    </w:p>
    <w:p w14:paraId="3B9EC204" w14:textId="77777777" w:rsidR="00827727" w:rsidRPr="00EF52E7" w:rsidRDefault="00827727" w:rsidP="00827727">
      <w:pPr>
        <w:pStyle w:val="a3"/>
        <w:spacing w:before="0" w:beforeAutospacing="0" w:after="0" w:afterAutospacing="0" w:line="360" w:lineRule="auto"/>
        <w:ind w:left="709"/>
        <w:jc w:val="both"/>
        <w:rPr>
          <w:sz w:val="28"/>
          <w:szCs w:val="28"/>
        </w:rPr>
      </w:pPr>
    </w:p>
    <w:p w14:paraId="300CF202" w14:textId="77777777" w:rsidR="00827727" w:rsidRPr="00EF52E7" w:rsidRDefault="00827727" w:rsidP="00827727">
      <w:pPr>
        <w:pStyle w:val="a3"/>
        <w:spacing w:before="0" w:beforeAutospacing="0" w:after="0" w:afterAutospacing="0" w:line="360" w:lineRule="auto"/>
        <w:ind w:firstLine="709"/>
        <w:jc w:val="both"/>
        <w:rPr>
          <w:sz w:val="28"/>
          <w:szCs w:val="28"/>
        </w:rPr>
      </w:pPr>
      <w:r w:rsidRPr="00EF52E7">
        <w:rPr>
          <w:sz w:val="28"/>
          <w:szCs w:val="28"/>
        </w:rPr>
        <w:lastRenderedPageBreak/>
        <w:t>2.2.</w:t>
      </w:r>
      <w:r w:rsidRPr="00EF52E7">
        <w:t xml:space="preserve"> </w:t>
      </w:r>
      <w:r w:rsidRPr="00EF52E7">
        <w:rPr>
          <w:sz w:val="28"/>
          <w:szCs w:val="28"/>
        </w:rPr>
        <w:t>Методи формування контролінгу та стратегії розвитку підприємства в сфері надання послуг</w:t>
      </w:r>
    </w:p>
    <w:p w14:paraId="7BACF849" w14:textId="77777777" w:rsidR="00827727" w:rsidRPr="00EF52E7" w:rsidRDefault="00827727" w:rsidP="00827727">
      <w:pPr>
        <w:ind w:left="57"/>
        <w:rPr>
          <w:rFonts w:cs="Times New Roman"/>
          <w:szCs w:val="28"/>
        </w:rPr>
      </w:pPr>
    </w:p>
    <w:p w14:paraId="35BE0640" w14:textId="77777777" w:rsidR="00827727" w:rsidRPr="00EF52E7" w:rsidRDefault="00827727" w:rsidP="00827727">
      <w:pPr>
        <w:ind w:left="57"/>
        <w:rPr>
          <w:rFonts w:cs="Times New Roman"/>
          <w:szCs w:val="28"/>
        </w:rPr>
      </w:pPr>
      <w:r w:rsidRPr="00EF52E7">
        <w:rPr>
          <w:rFonts w:cs="Times New Roman"/>
          <w:szCs w:val="28"/>
        </w:rPr>
        <w:t xml:space="preserve">  У кожної загальної стратегії є свій принципово інший підхід, бачення по створенню та підтримці конкурентних переваг, а також, при її допомозі, досягнути головну стратегічну мету. Як правило, підприємства повинні обирати серед всієї різноманітності стратегій одну чи дві, в іншому випадку,  вона розвиватися не буде. Неможливим є отримання  переваг оптимізації стратегії підприємства для конкретного цільового сегмента, у випадку, якщо підприємство займається обслуговуванням одночасно широким спектром. Інколи, на підприємстві може бути  створено два окремих бізнес – підрозділи, але під керівництвом однієї    юридичної особи. Кожен із таких підрозділів буде мати свою загальну стратегію</w:t>
      </w:r>
    </w:p>
    <w:p w14:paraId="5602974C" w14:textId="77777777" w:rsidR="00827727" w:rsidRPr="00EF52E7" w:rsidRDefault="00827727" w:rsidP="00827727">
      <w:pPr>
        <w:ind w:left="57"/>
        <w:rPr>
          <w:rFonts w:cs="Times New Roman"/>
          <w:szCs w:val="28"/>
        </w:rPr>
      </w:pPr>
      <w:r w:rsidRPr="00EF52E7">
        <w:rPr>
          <w:rFonts w:cs="Times New Roman"/>
          <w:szCs w:val="28"/>
        </w:rPr>
        <w:t xml:space="preserve">     У межах реалізації стратегії росту і розвитку підприємства надають споживачам послуги, які раніше не пропонувалися на конкретному ринку. Тобто, йдеться про використання нових технологій обслуговування.</w:t>
      </w:r>
    </w:p>
    <w:p w14:paraId="3C73147A" w14:textId="77777777" w:rsidR="00827727" w:rsidRPr="00EF52E7" w:rsidRDefault="00827727" w:rsidP="00827727">
      <w:pPr>
        <w:ind w:left="57"/>
        <w:rPr>
          <w:rFonts w:cs="Times New Roman"/>
          <w:szCs w:val="28"/>
        </w:rPr>
      </w:pPr>
      <w:r w:rsidRPr="00EF52E7">
        <w:rPr>
          <w:rFonts w:cs="Times New Roman"/>
          <w:szCs w:val="28"/>
        </w:rPr>
        <w:t xml:space="preserve">      Розробку стратегії розвитку підприємства – можна вважати, як обов'язкову умову  в успішному розвитку підприємства. </w:t>
      </w:r>
    </w:p>
    <w:p w14:paraId="25E56C4E" w14:textId="5423B09B" w:rsidR="00827727" w:rsidRPr="00EF52E7" w:rsidRDefault="00827727" w:rsidP="00827727">
      <w:pPr>
        <w:ind w:left="57"/>
        <w:rPr>
          <w:rFonts w:cs="Times New Roman"/>
          <w:szCs w:val="28"/>
        </w:rPr>
      </w:pPr>
      <w:r w:rsidRPr="00EF52E7">
        <w:rPr>
          <w:rFonts w:cs="Times New Roman"/>
          <w:szCs w:val="28"/>
        </w:rPr>
        <w:t>Сучасну концепцію контролінгу логістичної діяльності, можна представити, як концепцію, яка підґрунтям має такі основні положення:(Рис.2.7)</w:t>
      </w:r>
    </w:p>
    <w:p w14:paraId="0A3DA170" w14:textId="77777777" w:rsidR="00827727" w:rsidRPr="00EF52E7" w:rsidRDefault="00827727" w:rsidP="00E44D0F">
      <w:pPr>
        <w:pStyle w:val="a4"/>
        <w:numPr>
          <w:ilvl w:val="0"/>
          <w:numId w:val="2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роботи з контролінгу логістичної діяльності спрямовані «на майбутнє»;</w:t>
      </w:r>
    </w:p>
    <w:p w14:paraId="79670333" w14:textId="77777777" w:rsidR="00827727" w:rsidRPr="00EF52E7" w:rsidRDefault="00827727" w:rsidP="00E44D0F">
      <w:pPr>
        <w:pStyle w:val="a4"/>
        <w:numPr>
          <w:ilvl w:val="0"/>
          <w:numId w:val="2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саме контролінг логістичної діяльності має   здатність забезпечувати відповідні інструментальні і методичні основи при прийнятті виважених управлінських рішень;</w:t>
      </w:r>
    </w:p>
    <w:p w14:paraId="7FF2C099" w14:textId="77777777" w:rsidR="00827727" w:rsidRPr="00EF52E7" w:rsidRDefault="00827727" w:rsidP="00E44D0F">
      <w:pPr>
        <w:pStyle w:val="a4"/>
        <w:numPr>
          <w:ilvl w:val="0"/>
          <w:numId w:val="2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вважається, що контролінг логістичної діяльності - є інтегруюча функція, яка спрямовується на те, щоб підвищити ефективність управління підприємством загалом;</w:t>
      </w:r>
    </w:p>
    <w:p w14:paraId="1ED39E34" w14:textId="77777777" w:rsidR="00827727" w:rsidRPr="00EF52E7" w:rsidRDefault="00827727" w:rsidP="00E44D0F">
      <w:pPr>
        <w:pStyle w:val="a4"/>
        <w:numPr>
          <w:ilvl w:val="0"/>
          <w:numId w:val="2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розробка показників-індикаторів, дасть змогу забезпечувати пошуки «вузьких місць»;</w:t>
      </w:r>
    </w:p>
    <w:p w14:paraId="3768E4AB" w14:textId="77777777" w:rsidR="00827727" w:rsidRPr="00EF52E7" w:rsidRDefault="00827727" w:rsidP="00E44D0F">
      <w:pPr>
        <w:pStyle w:val="a4"/>
        <w:numPr>
          <w:ilvl w:val="0"/>
          <w:numId w:val="2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lastRenderedPageBreak/>
        <w:t xml:space="preserve"> сприяє визначенню результатів від господарської діяльності підприємства загалом.</w:t>
      </w:r>
    </w:p>
    <w:p w14:paraId="6D78B9F6" w14:textId="77777777" w:rsidR="00827727" w:rsidRPr="00EF52E7" w:rsidRDefault="00827727" w:rsidP="00827727">
      <w:pPr>
        <w:ind w:left="57"/>
        <w:rPr>
          <w:rFonts w:cs="Times New Roman"/>
          <w:szCs w:val="28"/>
        </w:rPr>
      </w:pPr>
      <w:r w:rsidRPr="00EF52E7">
        <w:rPr>
          <w:rFonts w:cs="Times New Roman"/>
          <w:noProof/>
          <w:szCs w:val="28"/>
        </w:rPr>
        <w:drawing>
          <wp:inline distT="0" distB="0" distL="0" distR="0" wp14:anchorId="3759C30C" wp14:editId="099C7137">
            <wp:extent cx="5486400" cy="3810000"/>
            <wp:effectExtent l="19050" t="38100" r="0" b="5715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B82F319" w14:textId="77777777" w:rsidR="00827727" w:rsidRPr="00EF52E7" w:rsidRDefault="00827727" w:rsidP="00827727">
      <w:pPr>
        <w:ind w:left="57"/>
        <w:jc w:val="center"/>
        <w:rPr>
          <w:rFonts w:cs="Times New Roman"/>
          <w:b/>
          <w:bCs/>
          <w:i/>
          <w:iCs/>
          <w:szCs w:val="28"/>
        </w:rPr>
      </w:pPr>
      <w:r w:rsidRPr="00EF52E7">
        <w:rPr>
          <w:rFonts w:cs="Times New Roman"/>
          <w:b/>
          <w:bCs/>
          <w:i/>
          <w:iCs/>
          <w:szCs w:val="28"/>
        </w:rPr>
        <w:t>Рис.2.7  Основні положення сучасної концепції контролінгу</w:t>
      </w:r>
    </w:p>
    <w:p w14:paraId="79B4F319" w14:textId="77777777" w:rsidR="00827727" w:rsidRPr="00EF52E7" w:rsidRDefault="00827727" w:rsidP="00827727">
      <w:pPr>
        <w:ind w:left="57"/>
        <w:rPr>
          <w:rFonts w:cs="Times New Roman"/>
          <w:szCs w:val="28"/>
        </w:rPr>
      </w:pPr>
    </w:p>
    <w:p w14:paraId="0C0D5C72" w14:textId="77777777" w:rsidR="00827727" w:rsidRPr="00EF52E7" w:rsidRDefault="00827727" w:rsidP="00827727">
      <w:pPr>
        <w:ind w:left="57"/>
        <w:rPr>
          <w:rFonts w:cs="Times New Roman"/>
          <w:szCs w:val="28"/>
        </w:rPr>
      </w:pPr>
      <w:r w:rsidRPr="00EF52E7">
        <w:rPr>
          <w:rFonts w:cs="Times New Roman"/>
          <w:szCs w:val="28"/>
        </w:rPr>
        <w:t>З огляду на основні концепції можна говорити про те, що:</w:t>
      </w:r>
    </w:p>
    <w:p w14:paraId="77A03BC8" w14:textId="77777777" w:rsidR="00827727" w:rsidRPr="00EF52E7" w:rsidRDefault="00827727" w:rsidP="00827727">
      <w:pPr>
        <w:ind w:left="57"/>
        <w:rPr>
          <w:rFonts w:cs="Times New Roman"/>
          <w:szCs w:val="28"/>
        </w:rPr>
      </w:pPr>
      <w:r w:rsidRPr="00EF52E7">
        <w:rPr>
          <w:rFonts w:cs="Times New Roman"/>
          <w:szCs w:val="28"/>
        </w:rPr>
        <w:t xml:space="preserve"> об’єкт контролінгу логістичної діяльності  -  виступає сукупність систем управління логістичною діяльністю на підприємстві;</w:t>
      </w:r>
    </w:p>
    <w:p w14:paraId="5922549A" w14:textId="77777777" w:rsidR="00827727" w:rsidRPr="00EF52E7" w:rsidRDefault="00827727" w:rsidP="00827727">
      <w:pPr>
        <w:ind w:left="57"/>
        <w:rPr>
          <w:rFonts w:cs="Times New Roman"/>
          <w:szCs w:val="28"/>
        </w:rPr>
      </w:pPr>
      <w:r w:rsidRPr="00EF52E7">
        <w:rPr>
          <w:rFonts w:cs="Times New Roman"/>
          <w:szCs w:val="28"/>
        </w:rPr>
        <w:t>предмет – консолідація усієї отриманої інформації стосовно функціонування системи управління логістичною діяльністю.</w:t>
      </w:r>
    </w:p>
    <w:p w14:paraId="151475FC" w14:textId="77777777" w:rsidR="00827727" w:rsidRPr="00EF52E7" w:rsidRDefault="00827727" w:rsidP="00827727">
      <w:pPr>
        <w:ind w:left="57"/>
        <w:rPr>
          <w:rFonts w:cs="Times New Roman"/>
          <w:szCs w:val="28"/>
        </w:rPr>
      </w:pPr>
      <w:r w:rsidRPr="00EF52E7">
        <w:rPr>
          <w:rFonts w:cs="Times New Roman"/>
          <w:szCs w:val="28"/>
        </w:rPr>
        <w:t>Фінансовий аспект досліджується ще пізніше, коли маркетингова і виробнича стратегії в цілому вже визначені. Фінансова стратегія – це загальний план визначення фінансових результатів і фінансових потреб, а також альтернативного вибору джерел фінансування з метою мінімізації вартості капіталу та максимізації прибутку. Особливе значення серед усієї сукупності функціональних стратегій набувають такі:</w:t>
      </w:r>
    </w:p>
    <w:p w14:paraId="4CFEF673" w14:textId="77777777" w:rsidR="00827727" w:rsidRPr="00EF52E7" w:rsidRDefault="00827727" w:rsidP="00E44D0F">
      <w:pPr>
        <w:pStyle w:val="a4"/>
        <w:numPr>
          <w:ilvl w:val="0"/>
          <w:numId w:val="22"/>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організаційні;</w:t>
      </w:r>
    </w:p>
    <w:p w14:paraId="6C417291" w14:textId="77777777" w:rsidR="00827727" w:rsidRPr="00EF52E7" w:rsidRDefault="00827727" w:rsidP="00E44D0F">
      <w:pPr>
        <w:pStyle w:val="a4"/>
        <w:numPr>
          <w:ilvl w:val="0"/>
          <w:numId w:val="22"/>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соціальні. </w:t>
      </w:r>
    </w:p>
    <w:p w14:paraId="25D507E2" w14:textId="77777777" w:rsidR="00827727" w:rsidRPr="00EF52E7" w:rsidRDefault="00827727" w:rsidP="00827727">
      <w:pPr>
        <w:ind w:left="57"/>
        <w:rPr>
          <w:rFonts w:cs="Times New Roman"/>
          <w:szCs w:val="28"/>
        </w:rPr>
      </w:pPr>
      <w:r w:rsidRPr="00EF52E7">
        <w:rPr>
          <w:rFonts w:cs="Times New Roman"/>
          <w:szCs w:val="28"/>
        </w:rPr>
        <w:lastRenderedPageBreak/>
        <w:t xml:space="preserve">Організаційні стратегії формуються  під впливом потреби, які виникають у менеджменті. Ці стратегії є тісно пов’язаними із такими  стратегіями, як: маркетингова, виробнича і фінансова. Відбувається  адаптація цих стратегій  та можливості впливати одна на одну. </w:t>
      </w:r>
    </w:p>
    <w:p w14:paraId="789C2F75" w14:textId="77777777" w:rsidR="00827727" w:rsidRPr="00EF52E7" w:rsidRDefault="00827727" w:rsidP="00827727">
      <w:pPr>
        <w:ind w:left="57"/>
        <w:rPr>
          <w:rFonts w:cs="Times New Roman"/>
          <w:szCs w:val="28"/>
        </w:rPr>
      </w:pPr>
      <w:r w:rsidRPr="00EF52E7">
        <w:rPr>
          <w:rFonts w:cs="Times New Roman"/>
          <w:szCs w:val="28"/>
        </w:rPr>
        <w:t>Інший вид - соціальні стратегії. Вони  – розробляються  керівництвом підприємства. На їх розробку мають вплив: закони і фактори суспільства, ̆  соціальні групи та інституції. Вони також є тісно взаємопов’язаними з іншими функціональними стратегіями, які існують на підприємстві.</w:t>
      </w:r>
    </w:p>
    <w:p w14:paraId="1AD58ADA" w14:textId="77777777" w:rsidR="00827727" w:rsidRPr="00EF52E7" w:rsidRDefault="00827727" w:rsidP="00827727">
      <w:pPr>
        <w:ind w:left="57"/>
        <w:rPr>
          <w:rFonts w:cs="Times New Roman"/>
          <w:szCs w:val="28"/>
        </w:rPr>
      </w:pPr>
      <w:r w:rsidRPr="00EF52E7">
        <w:rPr>
          <w:rFonts w:cs="Times New Roman"/>
          <w:szCs w:val="28"/>
        </w:rPr>
        <w:t xml:space="preserve">Для того, щоб була розроблена ефективна стратегія підприємства,  необхідним є врахування таких факторів: </w:t>
      </w:r>
    </w:p>
    <w:p w14:paraId="0D3C7DAD" w14:textId="77777777" w:rsidR="00827727" w:rsidRPr="00EF52E7" w:rsidRDefault="00827727" w:rsidP="00E44D0F">
      <w:pPr>
        <w:pStyle w:val="a4"/>
        <w:numPr>
          <w:ilvl w:val="0"/>
          <w:numId w:val="23"/>
        </w:numPr>
        <w:spacing w:after="0" w:line="360" w:lineRule="auto"/>
        <w:ind w:left="170"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зовнішніх, до них можна віднести: наявна стратегічно важлива інформація, яка стосується зовнішнього оточення, наявність даних про кон’юнктуру ринку, конкурентні переваги інших підприємств, інформація про ефективність маркетингових заходів. </w:t>
      </w:r>
    </w:p>
    <w:p w14:paraId="64AE1D54" w14:textId="77777777" w:rsidR="00827727" w:rsidRPr="00EF52E7" w:rsidRDefault="00827727" w:rsidP="00E44D0F">
      <w:pPr>
        <w:pStyle w:val="a4"/>
        <w:numPr>
          <w:ilvl w:val="0"/>
          <w:numId w:val="23"/>
        </w:numPr>
        <w:spacing w:after="0" w:line="360" w:lineRule="auto"/>
        <w:ind w:left="170" w:firstLine="709"/>
        <w:jc w:val="both"/>
        <w:rPr>
          <w:rFonts w:ascii="Times New Roman" w:hAnsi="Times New Roman" w:cs="Times New Roman"/>
          <w:sz w:val="28"/>
          <w:szCs w:val="28"/>
        </w:rPr>
      </w:pPr>
      <w:r w:rsidRPr="00EF52E7">
        <w:rPr>
          <w:rFonts w:ascii="Times New Roman" w:hAnsi="Times New Roman" w:cs="Times New Roman"/>
          <w:sz w:val="28"/>
          <w:szCs w:val="28"/>
        </w:rPr>
        <w:t>внутрішніх, до них можна віднести: наявні відповідні знання, умінн6я та навички у працівників підприємства, професіоналізм топ-менеджерів підприємства,  уміння спрогнозувати зміни.</w:t>
      </w:r>
    </w:p>
    <w:p w14:paraId="06A8044C" w14:textId="77777777" w:rsidR="00827727" w:rsidRPr="00EF52E7" w:rsidRDefault="00827727" w:rsidP="00827727">
      <w:pPr>
        <w:ind w:left="57"/>
        <w:rPr>
          <w:rFonts w:cs="Times New Roman"/>
          <w:szCs w:val="28"/>
        </w:rPr>
      </w:pPr>
      <w:r w:rsidRPr="00EF52E7">
        <w:rPr>
          <w:rFonts w:cs="Times New Roman"/>
          <w:szCs w:val="28"/>
        </w:rPr>
        <w:t>Вибираючи, найбільш прийнятний вид стратегії для функціонування підприємства, вартим є  врахування керівниками наступних чинників: Рис.2.8.</w:t>
      </w:r>
    </w:p>
    <w:p w14:paraId="76B996D9" w14:textId="77777777" w:rsidR="00827727" w:rsidRPr="00EF52E7" w:rsidRDefault="00827727" w:rsidP="00827727">
      <w:pPr>
        <w:ind w:left="57"/>
        <w:rPr>
          <w:rFonts w:cs="Times New Roman"/>
          <w:szCs w:val="28"/>
        </w:rPr>
      </w:pPr>
      <w:r w:rsidRPr="00EF52E7">
        <w:rPr>
          <w:rFonts w:cs="Times New Roman"/>
          <w:szCs w:val="28"/>
        </w:rPr>
        <w:t>- який вплив мають фактори у зовнішньому оточенні підприємства;</w:t>
      </w:r>
    </w:p>
    <w:p w14:paraId="48DCE85C" w14:textId="77777777" w:rsidR="00827727" w:rsidRPr="00EF52E7" w:rsidRDefault="00827727" w:rsidP="00827727">
      <w:pPr>
        <w:ind w:left="57"/>
        <w:rPr>
          <w:rFonts w:cs="Times New Roman"/>
          <w:szCs w:val="28"/>
        </w:rPr>
      </w:pPr>
      <w:r w:rsidRPr="00EF52E7">
        <w:rPr>
          <w:rFonts w:cs="Times New Roman"/>
          <w:szCs w:val="28"/>
        </w:rPr>
        <w:t>- перелік сильних і слабких сторін у діяльності підприємства;</w:t>
      </w:r>
    </w:p>
    <w:p w14:paraId="5DCAF00E" w14:textId="77777777" w:rsidR="00827727" w:rsidRPr="00EF52E7" w:rsidRDefault="00827727" w:rsidP="00827727">
      <w:pPr>
        <w:ind w:left="57"/>
        <w:rPr>
          <w:rFonts w:cs="Times New Roman"/>
          <w:szCs w:val="28"/>
        </w:rPr>
      </w:pPr>
      <w:r w:rsidRPr="00EF52E7">
        <w:rPr>
          <w:rFonts w:cs="Times New Roman"/>
          <w:szCs w:val="28"/>
        </w:rPr>
        <w:t>- тривалість стадій життєвого циклу підприємства;</w:t>
      </w:r>
    </w:p>
    <w:p w14:paraId="4D6832BC" w14:textId="77777777" w:rsidR="00827727" w:rsidRPr="00EF52E7" w:rsidRDefault="00827727" w:rsidP="00827727">
      <w:pPr>
        <w:ind w:left="57"/>
        <w:rPr>
          <w:rFonts w:cs="Times New Roman"/>
          <w:szCs w:val="28"/>
        </w:rPr>
      </w:pPr>
      <w:r w:rsidRPr="00EF52E7">
        <w:rPr>
          <w:rFonts w:cs="Times New Roman"/>
          <w:szCs w:val="28"/>
        </w:rPr>
        <w:t>- перелік основних напрямків діяльності;</w:t>
      </w:r>
    </w:p>
    <w:p w14:paraId="316F347C" w14:textId="77777777" w:rsidR="00827727" w:rsidRPr="00EF52E7" w:rsidRDefault="00827727" w:rsidP="00827727">
      <w:pPr>
        <w:ind w:left="57"/>
        <w:rPr>
          <w:rFonts w:cs="Times New Roman"/>
          <w:szCs w:val="28"/>
        </w:rPr>
      </w:pPr>
      <w:r w:rsidRPr="00EF52E7">
        <w:rPr>
          <w:rFonts w:cs="Times New Roman"/>
          <w:szCs w:val="28"/>
        </w:rPr>
        <w:t>- наявність базової концепції у досягненні конкурентних переваг та галузева позиція.</w:t>
      </w:r>
    </w:p>
    <w:p w14:paraId="123D38E4" w14:textId="1B98DF9F" w:rsidR="00827727" w:rsidRPr="00EF52E7" w:rsidRDefault="00827727" w:rsidP="00827727">
      <w:pPr>
        <w:ind w:left="57"/>
        <w:rPr>
          <w:rFonts w:cs="Times New Roman"/>
          <w:szCs w:val="28"/>
        </w:rPr>
      </w:pPr>
      <w:r w:rsidRPr="00EF52E7">
        <w:rPr>
          <w:rFonts w:cs="Times New Roman"/>
          <w:szCs w:val="28"/>
        </w:rPr>
        <w:t xml:space="preserve">   Аналізуючи принципи і методи, необхідні для того, щоб розробити та реалізувати стратегію у загальній системі стратегій підприємства, можна говорити про те,  що стратегічним управлінням - є процес по прийняттю (плануванню), з подальшою реалізацією стратегічних рішень (при оперативному управлінні).  Звичайно ж, що основа -  це сформувати стратегію розвитку, </w:t>
      </w:r>
      <w:r w:rsidRPr="00EF52E7">
        <w:rPr>
          <w:rFonts w:cs="Times New Roman"/>
          <w:szCs w:val="28"/>
        </w:rPr>
        <w:lastRenderedPageBreak/>
        <w:t>розроблену на основі того, що будуть співставленні власні ресурсні потенціали підприємства із потенційною можливістю та загрозою у зовнішньому діловому середовищі, в якому функціонує конкретне  підприємство.</w:t>
      </w:r>
    </w:p>
    <w:p w14:paraId="09AB1472" w14:textId="52C78BBC" w:rsidR="00155C50" w:rsidRPr="00EF52E7" w:rsidRDefault="00155C50" w:rsidP="00827727">
      <w:pPr>
        <w:ind w:left="57"/>
        <w:rPr>
          <w:rFonts w:cs="Times New Roman"/>
          <w:szCs w:val="28"/>
        </w:rPr>
      </w:pPr>
      <w:r w:rsidRPr="00EF52E7">
        <w:rPr>
          <w:noProof/>
          <w:szCs w:val="28"/>
          <w:lang w:eastAsia="uk-UA"/>
        </w:rPr>
        <mc:AlternateContent>
          <mc:Choice Requires="wps">
            <w:drawing>
              <wp:anchor distT="0" distB="0" distL="114300" distR="114300" simplePos="0" relativeHeight="251700224" behindDoc="0" locked="0" layoutInCell="1" allowOverlap="1" wp14:anchorId="51AFF3E4" wp14:editId="4C48953F">
                <wp:simplePos x="0" y="0"/>
                <wp:positionH relativeFrom="page">
                  <wp:align>center</wp:align>
                </wp:positionH>
                <wp:positionV relativeFrom="paragraph">
                  <wp:posOffset>243840</wp:posOffset>
                </wp:positionV>
                <wp:extent cx="3895725" cy="638175"/>
                <wp:effectExtent l="38100" t="19050" r="66675" b="47625"/>
                <wp:wrapNone/>
                <wp:docPr id="108" name="Волна 108"/>
                <wp:cNvGraphicFramePr/>
                <a:graphic xmlns:a="http://schemas.openxmlformats.org/drawingml/2006/main">
                  <a:graphicData uri="http://schemas.microsoft.com/office/word/2010/wordprocessingShape">
                    <wps:wsp>
                      <wps:cNvSpPr/>
                      <wps:spPr>
                        <a:xfrm>
                          <a:off x="0" y="0"/>
                          <a:ext cx="3895725" cy="638175"/>
                        </a:xfrm>
                        <a:prstGeom prst="wave">
                          <a:avLst>
                            <a:gd name="adj1" fmla="val 0"/>
                            <a:gd name="adj2" fmla="val -1232"/>
                          </a:avLst>
                        </a:prstGeom>
                        <a:solidFill>
                          <a:sysClr val="window" lastClr="FFFFFF">
                            <a:lumMod val="95000"/>
                          </a:sysClr>
                        </a:solidFill>
                        <a:ln w="57150" cap="flat" cmpd="sng" algn="ctr">
                          <a:solidFill>
                            <a:sysClr val="windowText" lastClr="000000"/>
                          </a:solidFill>
                          <a:prstDash val="solid"/>
                          <a:miter lim="800000"/>
                        </a:ln>
                        <a:effectLst/>
                      </wps:spPr>
                      <wps:txbx>
                        <w:txbxContent>
                          <w:p w14:paraId="12E83695" w14:textId="77777777" w:rsidR="00827727" w:rsidRPr="00C62125" w:rsidRDefault="00827727" w:rsidP="00827727">
                            <w:pPr>
                              <w:jc w:val="center"/>
                              <w:rPr>
                                <w:rFonts w:ascii="Arial Black" w:hAnsi="Arial Black"/>
                                <w:b/>
                                <w:bCs/>
                                <w:i/>
                                <w:iCs/>
                              </w:rPr>
                            </w:pPr>
                            <w:r>
                              <w:rPr>
                                <w:rFonts w:ascii="Arial Black" w:hAnsi="Arial Black"/>
                                <w:b/>
                                <w:bCs/>
                                <w:i/>
                                <w:iCs/>
                                <w:color w:val="333333"/>
                                <w:szCs w:val="28"/>
                                <w:lang w:eastAsia="uk-UA"/>
                              </w:rPr>
                              <w:t xml:space="preserve">Ч И Н </w:t>
                            </w:r>
                            <w:proofErr w:type="spellStart"/>
                            <w:r>
                              <w:rPr>
                                <w:rFonts w:ascii="Arial Black" w:hAnsi="Arial Black"/>
                                <w:b/>
                                <w:bCs/>
                                <w:i/>
                                <w:iCs/>
                                <w:color w:val="333333"/>
                                <w:szCs w:val="28"/>
                                <w:lang w:eastAsia="uk-UA"/>
                              </w:rPr>
                              <w:t>Н</w:t>
                            </w:r>
                            <w:proofErr w:type="spellEnd"/>
                            <w:r>
                              <w:rPr>
                                <w:rFonts w:ascii="Arial Black" w:hAnsi="Arial Black"/>
                                <w:b/>
                                <w:bCs/>
                                <w:i/>
                                <w:iCs/>
                                <w:color w:val="333333"/>
                                <w:szCs w:val="28"/>
                                <w:lang w:eastAsia="uk-UA"/>
                              </w:rPr>
                              <w:t xml:space="preserve"> И К 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FF3E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08" o:spid="_x0000_s1040" type="#_x0000_t64" style="position:absolute;left:0;text-align:left;margin-left:0;margin-top:19.2pt;width:306.75pt;height:50.25pt;z-index:251700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" adj="0,10534" fillcolor="#f2f2f2" strokecolor="windowText" strokeweight="4.5pt">
                <v:stroke joinstyle="miter"/>
                <v:textbox>
                  <w:txbxContent>
                    <w:p w14:paraId="12E83695" w14:textId="77777777" w:rsidR="00827727" w:rsidRPr="00C62125" w:rsidRDefault="00827727" w:rsidP="00827727">
                      <w:pPr>
                        <w:jc w:val="center"/>
                        <w:rPr>
                          <w:rFonts w:ascii="Arial Black" w:hAnsi="Arial Black"/>
                          <w:b/>
                          <w:bCs/>
                          <w:i/>
                          <w:iCs/>
                        </w:rPr>
                      </w:pPr>
                      <w:r>
                        <w:rPr>
                          <w:rFonts w:ascii="Arial Black" w:hAnsi="Arial Black"/>
                          <w:b/>
                          <w:bCs/>
                          <w:i/>
                          <w:iCs/>
                          <w:color w:val="333333"/>
                          <w:szCs w:val="28"/>
                          <w:lang w:eastAsia="uk-UA"/>
                        </w:rPr>
                        <w:t xml:space="preserve">Ч И Н </w:t>
                      </w:r>
                      <w:proofErr w:type="spellStart"/>
                      <w:r>
                        <w:rPr>
                          <w:rFonts w:ascii="Arial Black" w:hAnsi="Arial Black"/>
                          <w:b/>
                          <w:bCs/>
                          <w:i/>
                          <w:iCs/>
                          <w:color w:val="333333"/>
                          <w:szCs w:val="28"/>
                          <w:lang w:eastAsia="uk-UA"/>
                        </w:rPr>
                        <w:t>Н</w:t>
                      </w:r>
                      <w:proofErr w:type="spellEnd"/>
                      <w:r>
                        <w:rPr>
                          <w:rFonts w:ascii="Arial Black" w:hAnsi="Arial Black"/>
                          <w:b/>
                          <w:bCs/>
                          <w:i/>
                          <w:iCs/>
                          <w:color w:val="333333"/>
                          <w:szCs w:val="28"/>
                          <w:lang w:eastAsia="uk-UA"/>
                        </w:rPr>
                        <w:t xml:space="preserve"> И К И</w:t>
                      </w:r>
                    </w:p>
                  </w:txbxContent>
                </v:textbox>
                <w10:wrap anchorx="page"/>
              </v:shape>
            </w:pict>
          </mc:Fallback>
        </mc:AlternateContent>
      </w:r>
    </w:p>
    <w:p w14:paraId="55063899" w14:textId="47CA338B" w:rsidR="00827727" w:rsidRPr="00EF52E7" w:rsidRDefault="00827727" w:rsidP="00827727">
      <w:pPr>
        <w:ind w:left="57"/>
        <w:rPr>
          <w:szCs w:val="28"/>
          <w:lang w:eastAsia="uk-UA"/>
        </w:rPr>
      </w:pPr>
    </w:p>
    <w:p w14:paraId="51BC2D03" w14:textId="022BA650" w:rsidR="00827727" w:rsidRPr="00EF52E7" w:rsidRDefault="00827727" w:rsidP="00827727">
      <w:pPr>
        <w:rPr>
          <w:rFonts w:asciiTheme="majorHAnsi" w:hAnsiTheme="majorHAnsi" w:cstheme="majorBidi"/>
          <w:spacing w:val="-10"/>
          <w:kern w:val="28"/>
          <w:sz w:val="56"/>
          <w:szCs w:val="56"/>
          <w:lang w:eastAsia="uk-UA"/>
        </w:rPr>
      </w:pPr>
      <w:r w:rsidRPr="00EF52E7">
        <w:rPr>
          <w:rFonts w:asciiTheme="majorHAnsi" w:hAnsiTheme="majorHAnsi" w:cstheme="majorBidi"/>
          <w:noProof/>
          <w:spacing w:val="-10"/>
          <w:kern w:val="28"/>
          <w:sz w:val="56"/>
          <w:szCs w:val="56"/>
          <w:lang w:eastAsia="uk-UA"/>
        </w:rPr>
        <mc:AlternateContent>
          <mc:Choice Requires="wps">
            <w:drawing>
              <wp:anchor distT="0" distB="0" distL="114300" distR="114300" simplePos="0" relativeHeight="251688960" behindDoc="0" locked="0" layoutInCell="1" allowOverlap="1" wp14:anchorId="4D626527" wp14:editId="52CF6F4B">
                <wp:simplePos x="0" y="0"/>
                <wp:positionH relativeFrom="column">
                  <wp:posOffset>205105</wp:posOffset>
                </wp:positionH>
                <wp:positionV relativeFrom="paragraph">
                  <wp:posOffset>24765</wp:posOffset>
                </wp:positionV>
                <wp:extent cx="28575" cy="3429000"/>
                <wp:effectExtent l="19050" t="19050" r="28575" b="1905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28575" cy="3429000"/>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8163E5" id="Прямая соединительная линия 10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95pt" to="18.4pt,2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" strokecolor="#4472c4" strokeweight="3pt">
                <v:stroke joinstyle="miter"/>
              </v:line>
            </w:pict>
          </mc:Fallback>
        </mc:AlternateContent>
      </w:r>
      <w:r w:rsidRPr="00EF52E7">
        <w:rPr>
          <w:rFonts w:asciiTheme="majorHAnsi" w:hAnsiTheme="majorHAnsi" w:cstheme="majorBidi"/>
          <w:noProof/>
          <w:spacing w:val="-10"/>
          <w:kern w:val="28"/>
          <w:sz w:val="56"/>
          <w:szCs w:val="56"/>
          <w:lang w:eastAsia="uk-UA"/>
        </w:rPr>
        <mc:AlternateContent>
          <mc:Choice Requires="wps">
            <w:drawing>
              <wp:anchor distT="0" distB="0" distL="114300" distR="114300" simplePos="0" relativeHeight="251687936" behindDoc="0" locked="0" layoutInCell="1" allowOverlap="1" wp14:anchorId="7AED8030" wp14:editId="045B9984">
                <wp:simplePos x="0" y="0"/>
                <wp:positionH relativeFrom="column">
                  <wp:posOffset>195581</wp:posOffset>
                </wp:positionH>
                <wp:positionV relativeFrom="paragraph">
                  <wp:posOffset>24765</wp:posOffset>
                </wp:positionV>
                <wp:extent cx="742950" cy="9525"/>
                <wp:effectExtent l="19050" t="19050" r="19050" b="28575"/>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742950" cy="9525"/>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9B12A7" id="Прямая соединительная линия 1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1.95pt" to="73.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" strokecolor="#4472c4" strokeweight="3pt">
                <v:stroke joinstyle="miter"/>
              </v:line>
            </w:pict>
          </mc:Fallback>
        </mc:AlternateContent>
      </w:r>
    </w:p>
    <w:p w14:paraId="3B17B00B" w14:textId="77777777" w:rsidR="00827727" w:rsidRPr="00EF52E7" w:rsidRDefault="00827727" w:rsidP="00827727">
      <w:pPr>
        <w:shd w:val="clear" w:color="auto" w:fill="FFFFFF"/>
        <w:rPr>
          <w:szCs w:val="28"/>
          <w:lang w:eastAsia="uk-UA"/>
        </w:rPr>
      </w:pPr>
      <w:r w:rsidRPr="00EF52E7">
        <w:rPr>
          <w:noProof/>
          <w:szCs w:val="28"/>
          <w:lang w:eastAsia="uk-UA"/>
        </w:rPr>
        <mc:AlternateContent>
          <mc:Choice Requires="wps">
            <w:drawing>
              <wp:anchor distT="0" distB="0" distL="114300" distR="114300" simplePos="0" relativeHeight="251689984" behindDoc="0" locked="0" layoutInCell="1" allowOverlap="1" wp14:anchorId="491D1BF8" wp14:editId="7CC6C9B7">
                <wp:simplePos x="0" y="0"/>
                <wp:positionH relativeFrom="column">
                  <wp:posOffset>872490</wp:posOffset>
                </wp:positionH>
                <wp:positionV relativeFrom="paragraph">
                  <wp:posOffset>11430</wp:posOffset>
                </wp:positionV>
                <wp:extent cx="3790315" cy="657225"/>
                <wp:effectExtent l="0" t="0" r="19685" b="28575"/>
                <wp:wrapNone/>
                <wp:docPr id="121" name="Прямоугольник: скругленные углы 121"/>
                <wp:cNvGraphicFramePr/>
                <a:graphic xmlns:a="http://schemas.openxmlformats.org/drawingml/2006/main">
                  <a:graphicData uri="http://schemas.microsoft.com/office/word/2010/wordprocessingShape">
                    <wps:wsp>
                      <wps:cNvSpPr/>
                      <wps:spPr>
                        <a:xfrm>
                          <a:off x="0" y="0"/>
                          <a:ext cx="3790315" cy="657225"/>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EE69CA6" w14:textId="77777777" w:rsidR="00827727" w:rsidRPr="00C62125" w:rsidRDefault="00827727" w:rsidP="00827727">
                            <w:pPr>
                              <w:spacing w:line="276" w:lineRule="auto"/>
                              <w:jc w:val="center"/>
                              <w:rPr>
                                <w:b/>
                                <w:bCs/>
                              </w:rPr>
                            </w:pPr>
                            <w:r w:rsidRPr="00A7109C">
                              <w:rPr>
                                <w:rFonts w:cs="Times New Roman"/>
                                <w:szCs w:val="28"/>
                              </w:rPr>
                              <w:t>вплив факторів зовнішнього оточення на підприємство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D1BF8" id="Прямоугольник: скругленные углы 121" o:spid="_x0000_s1041" style="position:absolute;left:0;text-align:left;margin-left:68.7pt;margin-top:.9pt;width:298.45pt;height:5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" fillcolor="#d2d2d2" strokecolor="#a5a5a5" strokeweight=".5pt">
                <v:fill color2="silver" rotate="t" colors="0 #d2d2d2;.5 #c8c8c8;1 silver" focus="100%" type="gradient">
                  <o:fill v:ext="view" type="gradientUnscaled"/>
                </v:fill>
                <v:stroke joinstyle="miter"/>
                <v:textbox>
                  <w:txbxContent>
                    <w:p w14:paraId="3EE69CA6" w14:textId="77777777" w:rsidR="00827727" w:rsidRPr="00C62125" w:rsidRDefault="00827727" w:rsidP="00827727">
                      <w:pPr>
                        <w:spacing w:line="276" w:lineRule="auto"/>
                        <w:jc w:val="center"/>
                        <w:rPr>
                          <w:b/>
                          <w:bCs/>
                        </w:rPr>
                      </w:pPr>
                      <w:r w:rsidRPr="00A7109C">
                        <w:rPr>
                          <w:rFonts w:cs="Times New Roman"/>
                          <w:szCs w:val="28"/>
                        </w:rPr>
                        <w:t>вплив факторів зовнішнього оточення на підприємство</w:t>
                      </w:r>
                    </w:p>
                  </w:txbxContent>
                </v:textbox>
              </v:roundrect>
            </w:pict>
          </mc:Fallback>
        </mc:AlternateContent>
      </w:r>
      <w:r w:rsidRPr="00EF52E7">
        <w:rPr>
          <w:rFonts w:asciiTheme="minorHAnsi" w:hAnsiTheme="minorHAnsi"/>
          <w:noProof/>
          <w:sz w:val="22"/>
          <w:lang w:eastAsia="uk-UA"/>
        </w:rPr>
        <mc:AlternateContent>
          <mc:Choice Requires="wps">
            <w:drawing>
              <wp:anchor distT="0" distB="0" distL="114300" distR="114300" simplePos="0" relativeHeight="251695104" behindDoc="0" locked="0" layoutInCell="1" allowOverlap="1" wp14:anchorId="71355C67" wp14:editId="2726BD0D">
                <wp:simplePos x="0" y="0"/>
                <wp:positionH relativeFrom="margin">
                  <wp:posOffset>249555</wp:posOffset>
                </wp:positionH>
                <wp:positionV relativeFrom="paragraph">
                  <wp:posOffset>229870</wp:posOffset>
                </wp:positionV>
                <wp:extent cx="619936" cy="10133"/>
                <wp:effectExtent l="19050" t="19050" r="27940" b="28575"/>
                <wp:wrapNone/>
                <wp:docPr id="120" name="Прямая соединительная линия 120"/>
                <wp:cNvGraphicFramePr/>
                <a:graphic xmlns:a="http://schemas.openxmlformats.org/drawingml/2006/main">
                  <a:graphicData uri="http://schemas.microsoft.com/office/word/2010/wordprocessingShape">
                    <wps:wsp>
                      <wps:cNvCnPr/>
                      <wps:spPr>
                        <a:xfrm flipV="1">
                          <a:off x="0" y="0"/>
                          <a:ext cx="619936" cy="10133"/>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0D4E8E" id="Прямая соединительная линия 120" o:spid="_x0000_s102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5pt,18.1pt" to="68.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" strokecolor="#4472c4" strokeweight="3pt">
                <v:stroke joinstyle="miter"/>
                <w10:wrap anchorx="margin"/>
              </v:line>
            </w:pict>
          </mc:Fallback>
        </mc:AlternateContent>
      </w:r>
    </w:p>
    <w:p w14:paraId="16C97BAD" w14:textId="77777777" w:rsidR="00827727" w:rsidRPr="00EF52E7" w:rsidRDefault="00827727" w:rsidP="00827727">
      <w:pPr>
        <w:shd w:val="clear" w:color="auto" w:fill="FFFFFF"/>
        <w:rPr>
          <w:szCs w:val="28"/>
          <w:lang w:eastAsia="uk-UA"/>
        </w:rPr>
      </w:pPr>
    </w:p>
    <w:p w14:paraId="4A9A61FB" w14:textId="77777777" w:rsidR="00827727" w:rsidRPr="00EF52E7" w:rsidRDefault="00827727" w:rsidP="00827727">
      <w:pPr>
        <w:shd w:val="clear" w:color="auto" w:fill="FFFFFF"/>
        <w:rPr>
          <w:szCs w:val="28"/>
          <w:lang w:eastAsia="uk-UA"/>
        </w:rPr>
      </w:pPr>
      <w:r w:rsidRPr="00EF52E7">
        <w:rPr>
          <w:noProof/>
          <w:szCs w:val="28"/>
          <w:lang w:eastAsia="uk-UA"/>
        </w:rPr>
        <mc:AlternateContent>
          <mc:Choice Requires="wps">
            <w:drawing>
              <wp:anchor distT="0" distB="0" distL="114300" distR="114300" simplePos="0" relativeHeight="251691008" behindDoc="0" locked="0" layoutInCell="1" allowOverlap="1" wp14:anchorId="142F6947" wp14:editId="79E67C31">
                <wp:simplePos x="0" y="0"/>
                <wp:positionH relativeFrom="page">
                  <wp:posOffset>1762125</wp:posOffset>
                </wp:positionH>
                <wp:positionV relativeFrom="paragraph">
                  <wp:posOffset>245745</wp:posOffset>
                </wp:positionV>
                <wp:extent cx="3762375" cy="447675"/>
                <wp:effectExtent l="0" t="0" r="28575" b="28575"/>
                <wp:wrapNone/>
                <wp:docPr id="122" name="Прямоугольник: скругленные углы 122"/>
                <wp:cNvGraphicFramePr/>
                <a:graphic xmlns:a="http://schemas.openxmlformats.org/drawingml/2006/main">
                  <a:graphicData uri="http://schemas.microsoft.com/office/word/2010/wordprocessingShape">
                    <wps:wsp>
                      <wps:cNvSpPr/>
                      <wps:spPr>
                        <a:xfrm>
                          <a:off x="0" y="0"/>
                          <a:ext cx="3762375" cy="447675"/>
                        </a:xfrm>
                        <a:prstGeom prst="roundRect">
                          <a:avLst>
                            <a:gd name="adj" fmla="val 24419"/>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A62E252" w14:textId="77777777" w:rsidR="00827727" w:rsidRPr="00FD3254" w:rsidRDefault="00827727" w:rsidP="00827727">
                            <w:pPr>
                              <w:jc w:val="center"/>
                              <w:rPr>
                                <w:b/>
                                <w:bCs/>
                              </w:rPr>
                            </w:pPr>
                            <w:r w:rsidRPr="00A7109C">
                              <w:rPr>
                                <w:rFonts w:cs="Times New Roman"/>
                                <w:szCs w:val="28"/>
                              </w:rPr>
                              <w:t>сильні і слабкі стороні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F6947" id="Прямоугольник: скругленные углы 122" o:spid="_x0000_s1042" style="position:absolute;left:0;text-align:left;margin-left:138.75pt;margin-top:19.35pt;width:296.25pt;height:35.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6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" fillcolor="#d2d2d2" strokecolor="#a5a5a5" strokeweight=".5pt">
                <v:fill color2="silver" rotate="t" colors="0 #d2d2d2;.5 #c8c8c8;1 silver" focus="100%" type="gradient">
                  <o:fill v:ext="view" type="gradientUnscaled"/>
                </v:fill>
                <v:stroke joinstyle="miter"/>
                <v:textbox>
                  <w:txbxContent>
                    <w:p w14:paraId="1A62E252" w14:textId="77777777" w:rsidR="00827727" w:rsidRPr="00FD3254" w:rsidRDefault="00827727" w:rsidP="00827727">
                      <w:pPr>
                        <w:jc w:val="center"/>
                        <w:rPr>
                          <w:b/>
                          <w:bCs/>
                        </w:rPr>
                      </w:pPr>
                      <w:r w:rsidRPr="00A7109C">
                        <w:rPr>
                          <w:rFonts w:cs="Times New Roman"/>
                          <w:szCs w:val="28"/>
                        </w:rPr>
                        <w:t>сильні і слабкі стороні підприємства</w:t>
                      </w:r>
                    </w:p>
                  </w:txbxContent>
                </v:textbox>
                <w10:wrap anchorx="page"/>
              </v:roundrect>
            </w:pict>
          </mc:Fallback>
        </mc:AlternateContent>
      </w:r>
    </w:p>
    <w:p w14:paraId="1FADB4A0" w14:textId="77777777" w:rsidR="00827727" w:rsidRPr="00EF52E7" w:rsidRDefault="00827727" w:rsidP="00827727">
      <w:pPr>
        <w:shd w:val="clear" w:color="auto" w:fill="FFFFFF"/>
        <w:rPr>
          <w:szCs w:val="28"/>
          <w:lang w:eastAsia="uk-UA"/>
        </w:rPr>
      </w:pPr>
      <w:r w:rsidRPr="00EF52E7">
        <w:rPr>
          <w:rFonts w:asciiTheme="minorHAnsi" w:hAnsiTheme="minorHAnsi"/>
          <w:noProof/>
          <w:sz w:val="22"/>
          <w:lang w:eastAsia="uk-UA"/>
        </w:rPr>
        <mc:AlternateContent>
          <mc:Choice Requires="wps">
            <w:drawing>
              <wp:anchor distT="0" distB="0" distL="114300" distR="114300" simplePos="0" relativeHeight="251696128" behindDoc="0" locked="0" layoutInCell="1" allowOverlap="1" wp14:anchorId="1A3754DF" wp14:editId="57BFA63C">
                <wp:simplePos x="0" y="0"/>
                <wp:positionH relativeFrom="column">
                  <wp:posOffset>262256</wp:posOffset>
                </wp:positionH>
                <wp:positionV relativeFrom="paragraph">
                  <wp:posOffset>158114</wp:posOffset>
                </wp:positionV>
                <wp:extent cx="590550" cy="0"/>
                <wp:effectExtent l="0" t="19050" r="1905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590550" cy="0"/>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81D486" id="Прямая соединительная линия 12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12.45pt" to="67.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" strokecolor="#4472c4" strokeweight="3pt">
                <v:stroke joinstyle="miter"/>
              </v:line>
            </w:pict>
          </mc:Fallback>
        </mc:AlternateContent>
      </w:r>
    </w:p>
    <w:p w14:paraId="65F71AD1" w14:textId="77777777" w:rsidR="00827727" w:rsidRPr="00EF52E7" w:rsidRDefault="00827727" w:rsidP="00827727">
      <w:pPr>
        <w:shd w:val="clear" w:color="auto" w:fill="FFFFFF"/>
        <w:rPr>
          <w:szCs w:val="28"/>
          <w:lang w:eastAsia="uk-UA"/>
        </w:rPr>
      </w:pPr>
      <w:r w:rsidRPr="00EF52E7">
        <w:rPr>
          <w:noProof/>
          <w:szCs w:val="28"/>
          <w:lang w:eastAsia="uk-UA"/>
        </w:rPr>
        <mc:AlternateContent>
          <mc:Choice Requires="wps">
            <w:drawing>
              <wp:anchor distT="0" distB="0" distL="114300" distR="114300" simplePos="0" relativeHeight="251692032" behindDoc="0" locked="0" layoutInCell="1" allowOverlap="1" wp14:anchorId="6E59209D" wp14:editId="6C45188D">
                <wp:simplePos x="0" y="0"/>
                <wp:positionH relativeFrom="column">
                  <wp:posOffset>890905</wp:posOffset>
                </wp:positionH>
                <wp:positionV relativeFrom="paragraph">
                  <wp:posOffset>251460</wp:posOffset>
                </wp:positionV>
                <wp:extent cx="3648075" cy="361950"/>
                <wp:effectExtent l="0" t="0" r="28575" b="19050"/>
                <wp:wrapNone/>
                <wp:docPr id="124" name="Прямоугольник: скругленные углы 124"/>
                <wp:cNvGraphicFramePr/>
                <a:graphic xmlns:a="http://schemas.openxmlformats.org/drawingml/2006/main">
                  <a:graphicData uri="http://schemas.microsoft.com/office/word/2010/wordprocessingShape">
                    <wps:wsp>
                      <wps:cNvSpPr/>
                      <wps:spPr>
                        <a:xfrm>
                          <a:off x="0" y="0"/>
                          <a:ext cx="3648075" cy="36195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324701D" w14:textId="77777777" w:rsidR="00827727" w:rsidRPr="00FD3254" w:rsidRDefault="00827727" w:rsidP="00827727">
                            <w:pPr>
                              <w:jc w:val="center"/>
                            </w:pPr>
                            <w:r w:rsidRPr="00A7109C">
                              <w:rPr>
                                <w:rFonts w:cs="Times New Roman"/>
                                <w:szCs w:val="28"/>
                              </w:rPr>
                              <w:t>стадія життєвого циклу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9209D" id="Прямоугольник: скругленные углы 124" o:spid="_x0000_s1043" style="position:absolute;left:0;text-align:left;margin-left:70.15pt;margin-top:19.8pt;width:287.2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" fillcolor="#d2d2d2" strokecolor="#a5a5a5" strokeweight=".5pt">
                <v:fill color2="silver" rotate="t" colors="0 #d2d2d2;.5 #c8c8c8;1 silver" focus="100%" type="gradient">
                  <o:fill v:ext="view" type="gradientUnscaled"/>
                </v:fill>
                <v:stroke joinstyle="miter"/>
                <v:textbox>
                  <w:txbxContent>
                    <w:p w14:paraId="0324701D" w14:textId="77777777" w:rsidR="00827727" w:rsidRPr="00FD3254" w:rsidRDefault="00827727" w:rsidP="00827727">
                      <w:pPr>
                        <w:jc w:val="center"/>
                      </w:pPr>
                      <w:r w:rsidRPr="00A7109C">
                        <w:rPr>
                          <w:rFonts w:cs="Times New Roman"/>
                          <w:szCs w:val="28"/>
                        </w:rPr>
                        <w:t>стадія життєвого циклу підприємства</w:t>
                      </w:r>
                    </w:p>
                  </w:txbxContent>
                </v:textbox>
              </v:roundrect>
            </w:pict>
          </mc:Fallback>
        </mc:AlternateContent>
      </w:r>
    </w:p>
    <w:p w14:paraId="53CCA2B6" w14:textId="77777777" w:rsidR="00827727" w:rsidRPr="00EF52E7" w:rsidRDefault="00827727" w:rsidP="00827727">
      <w:pPr>
        <w:shd w:val="clear" w:color="auto" w:fill="FFFFFF"/>
        <w:rPr>
          <w:szCs w:val="28"/>
          <w:lang w:eastAsia="uk-UA"/>
        </w:rPr>
      </w:pPr>
      <w:r w:rsidRPr="00EF52E7">
        <w:rPr>
          <w:rFonts w:asciiTheme="minorHAnsi" w:hAnsiTheme="minorHAnsi"/>
          <w:noProof/>
          <w:sz w:val="22"/>
          <w:lang w:eastAsia="uk-UA"/>
        </w:rPr>
        <mc:AlternateContent>
          <mc:Choice Requires="wps">
            <w:drawing>
              <wp:anchor distT="0" distB="0" distL="114300" distR="114300" simplePos="0" relativeHeight="251697152" behindDoc="0" locked="0" layoutInCell="1" allowOverlap="1" wp14:anchorId="31CBBA42" wp14:editId="6FB53224">
                <wp:simplePos x="0" y="0"/>
                <wp:positionH relativeFrom="column">
                  <wp:posOffset>234315</wp:posOffset>
                </wp:positionH>
                <wp:positionV relativeFrom="paragraph">
                  <wp:posOffset>122555</wp:posOffset>
                </wp:positionV>
                <wp:extent cx="666750" cy="19050"/>
                <wp:effectExtent l="19050" t="19050" r="19050" b="19050"/>
                <wp:wrapNone/>
                <wp:docPr id="125" name="Прямая соединительная линия 125"/>
                <wp:cNvGraphicFramePr/>
                <a:graphic xmlns:a="http://schemas.openxmlformats.org/drawingml/2006/main">
                  <a:graphicData uri="http://schemas.microsoft.com/office/word/2010/wordprocessingShape">
                    <wps:wsp>
                      <wps:cNvCnPr/>
                      <wps:spPr>
                        <a:xfrm flipV="1">
                          <a:off x="0" y="0"/>
                          <a:ext cx="666750" cy="19050"/>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6C6E34" id="Прямая соединительная линия 12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9.65pt" to="70.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" strokecolor="#4472c4" strokeweight="3pt">
                <v:stroke joinstyle="miter"/>
              </v:line>
            </w:pict>
          </mc:Fallback>
        </mc:AlternateContent>
      </w:r>
    </w:p>
    <w:p w14:paraId="6C8AF156" w14:textId="77777777" w:rsidR="00827727" w:rsidRPr="00EF52E7" w:rsidRDefault="00827727" w:rsidP="00827727">
      <w:pPr>
        <w:shd w:val="clear" w:color="auto" w:fill="FFFFFF"/>
        <w:rPr>
          <w:szCs w:val="28"/>
          <w:lang w:eastAsia="uk-UA"/>
        </w:rPr>
      </w:pPr>
      <w:r w:rsidRPr="00EF52E7">
        <w:rPr>
          <w:noProof/>
          <w:szCs w:val="28"/>
          <w:lang w:eastAsia="uk-UA"/>
        </w:rPr>
        <mc:AlternateContent>
          <mc:Choice Requires="wps">
            <w:drawing>
              <wp:anchor distT="0" distB="0" distL="114300" distR="114300" simplePos="0" relativeHeight="251693056" behindDoc="0" locked="0" layoutInCell="1" allowOverlap="1" wp14:anchorId="155189D0" wp14:editId="7420B86A">
                <wp:simplePos x="0" y="0"/>
                <wp:positionH relativeFrom="column">
                  <wp:posOffset>900430</wp:posOffset>
                </wp:positionH>
                <wp:positionV relativeFrom="paragraph">
                  <wp:posOffset>142876</wp:posOffset>
                </wp:positionV>
                <wp:extent cx="3781425" cy="438150"/>
                <wp:effectExtent l="0" t="0" r="28575" b="19050"/>
                <wp:wrapNone/>
                <wp:docPr id="126" name="Прямоугольник: скругленные углы 126"/>
                <wp:cNvGraphicFramePr/>
                <a:graphic xmlns:a="http://schemas.openxmlformats.org/drawingml/2006/main">
                  <a:graphicData uri="http://schemas.microsoft.com/office/word/2010/wordprocessingShape">
                    <wps:wsp>
                      <wps:cNvSpPr/>
                      <wps:spPr>
                        <a:xfrm>
                          <a:off x="0" y="0"/>
                          <a:ext cx="3781425" cy="43815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89176E6" w14:textId="77777777" w:rsidR="00827727" w:rsidRPr="00FD3254" w:rsidRDefault="00827727" w:rsidP="00827727">
                            <w:pPr>
                              <w:jc w:val="center"/>
                              <w:rPr>
                                <w:b/>
                                <w:bCs/>
                              </w:rPr>
                            </w:pPr>
                            <w:r w:rsidRPr="00A7109C">
                              <w:rPr>
                                <w:rFonts w:cs="Times New Roman"/>
                                <w:szCs w:val="28"/>
                              </w:rPr>
                              <w:t>напрямки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189D0" id="Прямоугольник: скругленные углы 126" o:spid="_x0000_s1044" style="position:absolute;left:0;text-align:left;margin-left:70.9pt;margin-top:11.25pt;width:297.7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" fillcolor="#d2d2d2" strokecolor="#a5a5a5" strokeweight=".5pt">
                <v:fill color2="silver" rotate="t" colors="0 #d2d2d2;.5 #c8c8c8;1 silver" focus="100%" type="gradient">
                  <o:fill v:ext="view" type="gradientUnscaled"/>
                </v:fill>
                <v:stroke joinstyle="miter"/>
                <v:textbox>
                  <w:txbxContent>
                    <w:p w14:paraId="689176E6" w14:textId="77777777" w:rsidR="00827727" w:rsidRPr="00FD3254" w:rsidRDefault="00827727" w:rsidP="00827727">
                      <w:pPr>
                        <w:jc w:val="center"/>
                        <w:rPr>
                          <w:b/>
                          <w:bCs/>
                        </w:rPr>
                      </w:pPr>
                      <w:r w:rsidRPr="00A7109C">
                        <w:rPr>
                          <w:rFonts w:cs="Times New Roman"/>
                          <w:szCs w:val="28"/>
                        </w:rPr>
                        <w:t>напрямки діяльності</w:t>
                      </w:r>
                    </w:p>
                  </w:txbxContent>
                </v:textbox>
              </v:roundrect>
            </w:pict>
          </mc:Fallback>
        </mc:AlternateContent>
      </w:r>
    </w:p>
    <w:p w14:paraId="29596C8D" w14:textId="77777777" w:rsidR="00827727" w:rsidRPr="00EF52E7" w:rsidRDefault="00827727" w:rsidP="00827727">
      <w:pPr>
        <w:shd w:val="clear" w:color="auto" w:fill="FFFFFF"/>
        <w:rPr>
          <w:szCs w:val="28"/>
          <w:lang w:eastAsia="uk-UA"/>
        </w:rPr>
      </w:pPr>
      <w:r w:rsidRPr="00EF52E7">
        <w:rPr>
          <w:rFonts w:asciiTheme="minorHAnsi" w:hAnsiTheme="minorHAnsi"/>
          <w:noProof/>
          <w:sz w:val="22"/>
          <w:lang w:eastAsia="uk-UA"/>
        </w:rPr>
        <mc:AlternateContent>
          <mc:Choice Requires="wps">
            <w:drawing>
              <wp:anchor distT="0" distB="0" distL="114300" distR="114300" simplePos="0" relativeHeight="251698176" behindDoc="0" locked="0" layoutInCell="1" allowOverlap="1" wp14:anchorId="264FC221" wp14:editId="5CD73D22">
                <wp:simplePos x="0" y="0"/>
                <wp:positionH relativeFrom="column">
                  <wp:posOffset>252730</wp:posOffset>
                </wp:positionH>
                <wp:positionV relativeFrom="paragraph">
                  <wp:posOffset>36194</wp:posOffset>
                </wp:positionV>
                <wp:extent cx="685800" cy="9525"/>
                <wp:effectExtent l="19050" t="19050" r="19050" b="28575"/>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685800" cy="9525"/>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E9280A" id="Прямая соединительная линия 12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2.85pt" to="73.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" strokecolor="#4472c4" strokeweight="3pt">
                <v:stroke joinstyle="miter"/>
              </v:line>
            </w:pict>
          </mc:Fallback>
        </mc:AlternateContent>
      </w:r>
    </w:p>
    <w:p w14:paraId="66A61DE2" w14:textId="77777777" w:rsidR="00827727" w:rsidRPr="00EF52E7" w:rsidRDefault="00827727" w:rsidP="00827727">
      <w:pPr>
        <w:shd w:val="clear" w:color="auto" w:fill="FFFFFF"/>
        <w:rPr>
          <w:szCs w:val="28"/>
          <w:lang w:eastAsia="uk-UA"/>
        </w:rPr>
      </w:pPr>
      <w:r w:rsidRPr="00EF52E7">
        <w:rPr>
          <w:noProof/>
          <w:szCs w:val="28"/>
          <w:lang w:eastAsia="uk-UA"/>
        </w:rPr>
        <mc:AlternateContent>
          <mc:Choice Requires="wps">
            <w:drawing>
              <wp:anchor distT="0" distB="0" distL="114300" distR="114300" simplePos="0" relativeHeight="251694080" behindDoc="0" locked="0" layoutInCell="1" allowOverlap="1" wp14:anchorId="485136B0" wp14:editId="6EABE902">
                <wp:simplePos x="0" y="0"/>
                <wp:positionH relativeFrom="page">
                  <wp:posOffset>1809750</wp:posOffset>
                </wp:positionH>
                <wp:positionV relativeFrom="paragraph">
                  <wp:posOffset>101600</wp:posOffset>
                </wp:positionV>
                <wp:extent cx="3705225" cy="657225"/>
                <wp:effectExtent l="0" t="0" r="28575" b="28575"/>
                <wp:wrapNone/>
                <wp:docPr id="128" name="Прямоугольник: скругленные углы 128"/>
                <wp:cNvGraphicFramePr/>
                <a:graphic xmlns:a="http://schemas.openxmlformats.org/drawingml/2006/main">
                  <a:graphicData uri="http://schemas.microsoft.com/office/word/2010/wordprocessingShape">
                    <wps:wsp>
                      <wps:cNvSpPr/>
                      <wps:spPr>
                        <a:xfrm>
                          <a:off x="0" y="0"/>
                          <a:ext cx="3705225" cy="657225"/>
                        </a:xfrm>
                        <a:prstGeom prst="roundRect">
                          <a:avLst>
                            <a:gd name="adj" fmla="val 21111"/>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A3E6083" w14:textId="77777777" w:rsidR="00827727" w:rsidRPr="00FD3254" w:rsidRDefault="00827727" w:rsidP="00827727">
                            <w:pPr>
                              <w:spacing w:line="276" w:lineRule="auto"/>
                              <w:jc w:val="center"/>
                              <w:rPr>
                                <w:b/>
                                <w:bCs/>
                              </w:rPr>
                            </w:pPr>
                            <w:r w:rsidRPr="00A7109C">
                              <w:rPr>
                                <w:rFonts w:cs="Times New Roman"/>
                                <w:szCs w:val="28"/>
                              </w:rPr>
                              <w:t>базова концепція досягнення конкурентних переваг і галузева позиція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136B0" id="Прямоугольник: скругленные углы 128" o:spid="_x0000_s1045" style="position:absolute;left:0;text-align:left;margin-left:142.5pt;margin-top:8pt;width:291.75pt;height:51.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3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" fillcolor="#d2d2d2" strokecolor="#a5a5a5" strokeweight=".5pt">
                <v:fill color2="silver" rotate="t" colors="0 #d2d2d2;.5 #c8c8c8;1 silver" focus="100%" type="gradient">
                  <o:fill v:ext="view" type="gradientUnscaled"/>
                </v:fill>
                <v:stroke joinstyle="miter"/>
                <v:textbox>
                  <w:txbxContent>
                    <w:p w14:paraId="0A3E6083" w14:textId="77777777" w:rsidR="00827727" w:rsidRPr="00FD3254" w:rsidRDefault="00827727" w:rsidP="00827727">
                      <w:pPr>
                        <w:spacing w:line="276" w:lineRule="auto"/>
                        <w:jc w:val="center"/>
                        <w:rPr>
                          <w:b/>
                          <w:bCs/>
                        </w:rPr>
                      </w:pPr>
                      <w:r w:rsidRPr="00A7109C">
                        <w:rPr>
                          <w:rFonts w:cs="Times New Roman"/>
                          <w:szCs w:val="28"/>
                        </w:rPr>
                        <w:t>базова концепція досягнення конкурентних переваг і галузева позиція</w:t>
                      </w:r>
                    </w:p>
                  </w:txbxContent>
                </v:textbox>
                <w10:wrap anchorx="page"/>
              </v:roundrect>
            </w:pict>
          </mc:Fallback>
        </mc:AlternateContent>
      </w:r>
    </w:p>
    <w:p w14:paraId="0DD55DF1" w14:textId="77777777" w:rsidR="00827727" w:rsidRPr="00EF52E7" w:rsidRDefault="00827727" w:rsidP="00827727">
      <w:pPr>
        <w:shd w:val="clear" w:color="auto" w:fill="FFFFFF"/>
        <w:rPr>
          <w:b/>
          <w:bCs/>
          <w:i/>
          <w:iCs/>
          <w:szCs w:val="28"/>
          <w:lang w:eastAsia="uk-UA"/>
        </w:rPr>
      </w:pPr>
      <w:r w:rsidRPr="00EF52E7">
        <w:rPr>
          <w:rFonts w:asciiTheme="minorHAnsi" w:hAnsiTheme="minorHAnsi"/>
          <w:noProof/>
          <w:sz w:val="22"/>
          <w:lang w:eastAsia="uk-UA"/>
        </w:rPr>
        <mc:AlternateContent>
          <mc:Choice Requires="wps">
            <w:drawing>
              <wp:anchor distT="0" distB="0" distL="114300" distR="114300" simplePos="0" relativeHeight="251699200" behindDoc="0" locked="0" layoutInCell="1" allowOverlap="1" wp14:anchorId="5416E138" wp14:editId="0CCB05FA">
                <wp:simplePos x="0" y="0"/>
                <wp:positionH relativeFrom="column">
                  <wp:posOffset>224154</wp:posOffset>
                </wp:positionH>
                <wp:positionV relativeFrom="paragraph">
                  <wp:posOffset>33020</wp:posOffset>
                </wp:positionV>
                <wp:extent cx="676275" cy="9525"/>
                <wp:effectExtent l="19050" t="19050" r="28575" b="28575"/>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676275" cy="9525"/>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6C29D4" id="Прямая соединительная линия 12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2.6pt" to="70.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" strokecolor="#4472c4" strokeweight="3pt">
                <v:stroke joinstyle="miter"/>
              </v:line>
            </w:pict>
          </mc:Fallback>
        </mc:AlternateContent>
      </w:r>
    </w:p>
    <w:p w14:paraId="4D819D2C" w14:textId="77777777" w:rsidR="00827727" w:rsidRPr="00EF52E7" w:rsidRDefault="00827727" w:rsidP="00827727">
      <w:pPr>
        <w:shd w:val="clear" w:color="auto" w:fill="FFFFFF"/>
        <w:rPr>
          <w:b/>
          <w:bCs/>
          <w:i/>
          <w:iCs/>
          <w:szCs w:val="28"/>
          <w:lang w:eastAsia="uk-UA"/>
        </w:rPr>
      </w:pPr>
    </w:p>
    <w:p w14:paraId="00778ACA" w14:textId="77777777" w:rsidR="00827727" w:rsidRPr="00EF52E7" w:rsidRDefault="00827727" w:rsidP="00827727">
      <w:pPr>
        <w:ind w:left="57"/>
        <w:jc w:val="center"/>
        <w:rPr>
          <w:rFonts w:cs="Times New Roman"/>
          <w:b/>
          <w:bCs/>
          <w:i/>
          <w:iCs/>
          <w:szCs w:val="28"/>
        </w:rPr>
      </w:pPr>
      <w:r w:rsidRPr="00EF52E7">
        <w:rPr>
          <w:rFonts w:cs="Times New Roman"/>
          <w:b/>
          <w:bCs/>
          <w:i/>
          <w:iCs/>
          <w:szCs w:val="28"/>
        </w:rPr>
        <w:t>Рис.2.8 Чинники, які варто враховувати при виборі найбільш прийнятного виду стратегії</w:t>
      </w:r>
    </w:p>
    <w:p w14:paraId="6C54DE40" w14:textId="14E6274F" w:rsidR="00827727" w:rsidRPr="00EF52E7" w:rsidRDefault="00827727" w:rsidP="00827727">
      <w:pPr>
        <w:ind w:left="57"/>
        <w:rPr>
          <w:rFonts w:cs="Times New Roman"/>
          <w:szCs w:val="28"/>
        </w:rPr>
      </w:pPr>
      <w:r w:rsidRPr="00EF52E7">
        <w:rPr>
          <w:rFonts w:cs="Times New Roman"/>
          <w:szCs w:val="28"/>
        </w:rPr>
        <w:t xml:space="preserve">Використовуючи підхід, підґрунтям якого є визначення функціональних сфер при застосуванні стратегічного підходу в діяльності підприємства, робить можливістю розглядати  систему стратегічного управління як сукупність різних підсистем, до яких можемо віднести: </w:t>
      </w:r>
    </w:p>
    <w:p w14:paraId="0EDF4069" w14:textId="77777777" w:rsidR="00827727" w:rsidRPr="00EF52E7" w:rsidRDefault="00827727" w:rsidP="00E44D0F">
      <w:pPr>
        <w:pStyle w:val="a4"/>
        <w:numPr>
          <w:ilvl w:val="0"/>
          <w:numId w:val="26"/>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стратегічне управління у сфері маркетингу;</w:t>
      </w:r>
    </w:p>
    <w:p w14:paraId="25B6B9D0" w14:textId="77777777" w:rsidR="00827727" w:rsidRPr="00EF52E7" w:rsidRDefault="00827727" w:rsidP="00E44D0F">
      <w:pPr>
        <w:pStyle w:val="a4"/>
        <w:numPr>
          <w:ilvl w:val="0"/>
          <w:numId w:val="26"/>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стратегічне управління працівниками; </w:t>
      </w:r>
    </w:p>
    <w:p w14:paraId="6E0326D8" w14:textId="77777777" w:rsidR="00827727" w:rsidRPr="00EF52E7" w:rsidRDefault="00827727" w:rsidP="00E44D0F">
      <w:pPr>
        <w:pStyle w:val="a4"/>
        <w:numPr>
          <w:ilvl w:val="0"/>
          <w:numId w:val="26"/>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стратегічне управління у сфері фінансових ресурсів; </w:t>
      </w:r>
    </w:p>
    <w:p w14:paraId="09F614D9" w14:textId="77777777" w:rsidR="00827727" w:rsidRPr="00EF52E7" w:rsidRDefault="00827727" w:rsidP="00E44D0F">
      <w:pPr>
        <w:pStyle w:val="a4"/>
        <w:numPr>
          <w:ilvl w:val="0"/>
          <w:numId w:val="26"/>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стратегічне управління у сфері виробництва загалом. </w:t>
      </w:r>
    </w:p>
    <w:p w14:paraId="408A7D5B" w14:textId="77777777" w:rsidR="00827727" w:rsidRPr="00EF52E7" w:rsidRDefault="00827727" w:rsidP="00827727">
      <w:pPr>
        <w:ind w:left="57"/>
        <w:rPr>
          <w:rFonts w:cs="Times New Roman"/>
          <w:szCs w:val="28"/>
        </w:rPr>
      </w:pPr>
      <w:r w:rsidRPr="00EF52E7">
        <w:rPr>
          <w:rFonts w:cs="Times New Roman"/>
          <w:szCs w:val="28"/>
        </w:rPr>
        <w:lastRenderedPageBreak/>
        <w:t>Такий підхід до складу системи стратегічного управління віддзеркалює «проникнення» стратегічного мислення у кожну функціональну сферу підприємства.</w:t>
      </w:r>
    </w:p>
    <w:p w14:paraId="1BF7F290" w14:textId="77777777" w:rsidR="00827727" w:rsidRPr="00EF52E7" w:rsidRDefault="00827727" w:rsidP="00827727">
      <w:pPr>
        <w:shd w:val="clear" w:color="auto" w:fill="FFFFFF"/>
        <w:ind w:left="57"/>
        <w:contextualSpacing w:val="0"/>
        <w:rPr>
          <w:rFonts w:eastAsia="Times New Roman" w:cs="Times New Roman"/>
          <w:szCs w:val="28"/>
          <w:lang w:eastAsia="uk-UA"/>
        </w:rPr>
      </w:pPr>
      <w:r w:rsidRPr="00EF52E7">
        <w:rPr>
          <w:rFonts w:eastAsia="Times New Roman" w:cs="Times New Roman"/>
          <w:szCs w:val="28"/>
          <w:lang w:eastAsia="uk-UA"/>
        </w:rPr>
        <w:t>Для того, щоб була забезпечена результативність при функціонуванні та запровадженні концепції логістичного контролінгу на підприємствах,  необхідним є дотримання  певних умов, зокрема:</w:t>
      </w:r>
    </w:p>
    <w:p w14:paraId="12214460" w14:textId="77777777" w:rsidR="00827727" w:rsidRPr="00EF52E7" w:rsidRDefault="00827727" w:rsidP="00E44D0F">
      <w:pPr>
        <w:pStyle w:val="a4"/>
        <w:numPr>
          <w:ilvl w:val="0"/>
          <w:numId w:val="27"/>
        </w:numPr>
        <w:shd w:val="clear" w:color="auto" w:fill="FFFFFF"/>
        <w:spacing w:after="0" w:line="360" w:lineRule="auto"/>
        <w:ind w:left="680" w:firstLine="709"/>
        <w:contextualSpacing w:val="0"/>
        <w:jc w:val="both"/>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логістичну стратегію визначають, беручи за основу стратегію загальну  підприємства;</w:t>
      </w:r>
    </w:p>
    <w:p w14:paraId="2148C3FC" w14:textId="77777777" w:rsidR="00827727" w:rsidRPr="00EF52E7" w:rsidRDefault="00827727" w:rsidP="00E44D0F">
      <w:pPr>
        <w:pStyle w:val="a4"/>
        <w:numPr>
          <w:ilvl w:val="0"/>
          <w:numId w:val="27"/>
        </w:numPr>
        <w:shd w:val="clear" w:color="auto" w:fill="FFFFFF"/>
        <w:spacing w:after="0" w:line="360" w:lineRule="auto"/>
        <w:ind w:left="680" w:firstLine="709"/>
        <w:contextualSpacing w:val="0"/>
        <w:jc w:val="both"/>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здійснення перевірок цілей, які визначаються (обумовлюються) для логістичної системи підприємства;</w:t>
      </w:r>
    </w:p>
    <w:p w14:paraId="7F935B5B" w14:textId="77777777" w:rsidR="00827727" w:rsidRPr="00EF52E7" w:rsidRDefault="00827727" w:rsidP="00E44D0F">
      <w:pPr>
        <w:pStyle w:val="a4"/>
        <w:numPr>
          <w:ilvl w:val="0"/>
          <w:numId w:val="27"/>
        </w:numPr>
        <w:shd w:val="clear" w:color="auto" w:fill="FFFFFF"/>
        <w:spacing w:after="0" w:line="360" w:lineRule="auto"/>
        <w:ind w:left="680" w:firstLine="709"/>
        <w:contextualSpacing w:val="0"/>
        <w:jc w:val="both"/>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проводити перевірку цілей та яка ефективність на всьому ланцюжку, при цьому виходити треба із потреби клієнтів;</w:t>
      </w:r>
    </w:p>
    <w:p w14:paraId="5324B6D5" w14:textId="77777777" w:rsidR="00827727" w:rsidRPr="00EF52E7" w:rsidRDefault="00827727" w:rsidP="00E44D0F">
      <w:pPr>
        <w:pStyle w:val="a4"/>
        <w:numPr>
          <w:ilvl w:val="0"/>
          <w:numId w:val="27"/>
        </w:numPr>
        <w:shd w:val="clear" w:color="auto" w:fill="FFFFFF"/>
        <w:spacing w:after="0" w:line="360" w:lineRule="auto"/>
        <w:ind w:left="680" w:firstLine="709"/>
        <w:contextualSpacing w:val="0"/>
        <w:jc w:val="both"/>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здійснення внутрішнього управління підприємством, яке  орієнтувати на сукупність логістичних процесів;</w:t>
      </w:r>
    </w:p>
    <w:p w14:paraId="4286DE1F" w14:textId="77777777" w:rsidR="00827727" w:rsidRPr="00EF52E7" w:rsidRDefault="00827727" w:rsidP="00E44D0F">
      <w:pPr>
        <w:pStyle w:val="a4"/>
        <w:numPr>
          <w:ilvl w:val="0"/>
          <w:numId w:val="27"/>
        </w:numPr>
        <w:shd w:val="clear" w:color="auto" w:fill="FFFFFF"/>
        <w:spacing w:after="0" w:line="360" w:lineRule="auto"/>
        <w:ind w:left="680" w:firstLine="709"/>
        <w:contextualSpacing w:val="0"/>
        <w:jc w:val="both"/>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формувати відносини із партнерами вздовж усього ланцюга поставок;</w:t>
      </w:r>
    </w:p>
    <w:p w14:paraId="4B0435CF" w14:textId="77777777" w:rsidR="00827727" w:rsidRPr="00EF52E7" w:rsidRDefault="00827727" w:rsidP="00E44D0F">
      <w:pPr>
        <w:pStyle w:val="a4"/>
        <w:numPr>
          <w:ilvl w:val="0"/>
          <w:numId w:val="27"/>
        </w:numPr>
        <w:shd w:val="clear" w:color="auto" w:fill="FFFFFF"/>
        <w:spacing w:after="0" w:line="360" w:lineRule="auto"/>
        <w:ind w:left="680" w:firstLine="709"/>
        <w:contextualSpacing w:val="0"/>
        <w:jc w:val="both"/>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мислення і дії на підприємстві орієнтовані на логістичні процеси.</w:t>
      </w:r>
    </w:p>
    <w:p w14:paraId="7B912B46" w14:textId="77777777" w:rsidR="00827727" w:rsidRPr="00EF52E7" w:rsidRDefault="00827727" w:rsidP="00E44D0F">
      <w:pPr>
        <w:pStyle w:val="a4"/>
        <w:numPr>
          <w:ilvl w:val="0"/>
          <w:numId w:val="27"/>
        </w:numPr>
        <w:shd w:val="clear" w:color="auto" w:fill="FFFFFF"/>
        <w:spacing w:after="0" w:line="360" w:lineRule="auto"/>
        <w:ind w:left="680" w:firstLine="709"/>
        <w:contextualSpacing w:val="0"/>
        <w:jc w:val="both"/>
        <w:rPr>
          <w:rFonts w:ascii="Times New Roman" w:eastAsia="Times New Roman" w:hAnsi="Times New Roman" w:cs="Times New Roman"/>
          <w:sz w:val="28"/>
          <w:szCs w:val="28"/>
          <w:lang w:eastAsia="uk-UA"/>
        </w:rPr>
      </w:pPr>
      <w:r w:rsidRPr="00EF52E7">
        <w:rPr>
          <w:rFonts w:ascii="Times New Roman" w:eastAsia="Times New Roman" w:hAnsi="Times New Roman" w:cs="Times New Roman"/>
          <w:sz w:val="28"/>
          <w:szCs w:val="28"/>
          <w:lang w:eastAsia="uk-UA"/>
        </w:rPr>
        <w:t xml:space="preserve">орієнтуватися на процеси і потоки , з метою уникання непотрібних </w:t>
      </w:r>
      <w:proofErr w:type="spellStart"/>
      <w:r w:rsidRPr="00EF52E7">
        <w:rPr>
          <w:rFonts w:ascii="Times New Roman" w:eastAsia="Times New Roman" w:hAnsi="Times New Roman" w:cs="Times New Roman"/>
          <w:sz w:val="28"/>
          <w:szCs w:val="28"/>
          <w:lang w:eastAsia="uk-UA"/>
        </w:rPr>
        <w:t>дублювань</w:t>
      </w:r>
      <w:proofErr w:type="spellEnd"/>
      <w:r w:rsidRPr="00EF52E7">
        <w:rPr>
          <w:rFonts w:ascii="Times New Roman" w:eastAsia="Times New Roman" w:hAnsi="Times New Roman" w:cs="Times New Roman"/>
          <w:sz w:val="28"/>
          <w:szCs w:val="28"/>
          <w:lang w:eastAsia="uk-UA"/>
        </w:rPr>
        <w:t xml:space="preserve"> і </w:t>
      </w:r>
      <w:proofErr w:type="spellStart"/>
      <w:r w:rsidRPr="00EF52E7">
        <w:rPr>
          <w:rFonts w:ascii="Times New Roman" w:eastAsia="Times New Roman" w:hAnsi="Times New Roman" w:cs="Times New Roman"/>
          <w:sz w:val="28"/>
          <w:szCs w:val="28"/>
          <w:lang w:eastAsia="uk-UA"/>
        </w:rPr>
        <w:t>неузгодженостей</w:t>
      </w:r>
      <w:proofErr w:type="spellEnd"/>
      <w:r w:rsidRPr="00EF52E7">
        <w:rPr>
          <w:rFonts w:ascii="Times New Roman" w:eastAsia="Times New Roman" w:hAnsi="Times New Roman" w:cs="Times New Roman"/>
          <w:sz w:val="28"/>
          <w:szCs w:val="28"/>
          <w:lang w:eastAsia="uk-UA"/>
        </w:rPr>
        <w:t xml:space="preserve"> процесів на підприємстві.</w:t>
      </w:r>
    </w:p>
    <w:p w14:paraId="0B361DE9" w14:textId="2228D593" w:rsidR="00827727" w:rsidRPr="00EF52E7" w:rsidRDefault="00827727" w:rsidP="00827727">
      <w:pPr>
        <w:shd w:val="clear" w:color="auto" w:fill="FFFFFF"/>
        <w:ind w:left="57"/>
        <w:contextualSpacing w:val="0"/>
      </w:pPr>
      <w:r w:rsidRPr="00EF52E7">
        <w:t xml:space="preserve">Використання контролінгу в логістичній діяльності підприємства – це фактор, який сприяє  забезпеченню успішної діяльності підприємства. Безпосередньо, результатами від впровадження системи контролінгу логістичної діяльності </w:t>
      </w:r>
      <w:r w:rsidRPr="00EF52E7">
        <w:rPr>
          <w:rFonts w:eastAsia="Times New Roman" w:cs="Times New Roman"/>
          <w:szCs w:val="28"/>
          <w:lang w:eastAsia="uk-UA"/>
        </w:rPr>
        <w:t>суб’єктами господарювання можна вважати</w:t>
      </w:r>
      <w:r w:rsidRPr="00EF52E7">
        <w:t>:  (Рис.2.9)</w:t>
      </w:r>
    </w:p>
    <w:p w14:paraId="04D46915" w14:textId="77777777" w:rsidR="00827727" w:rsidRPr="00EF52E7" w:rsidRDefault="00827727" w:rsidP="00827727">
      <w:pPr>
        <w:shd w:val="clear" w:color="auto" w:fill="FFFFFF"/>
        <w:ind w:left="57"/>
        <w:contextualSpacing w:val="0"/>
      </w:pPr>
      <w:r w:rsidRPr="00EF52E7">
        <w:t xml:space="preserve">1) можливості у швидкому і точному проведенні розрахунків цін на прийняті підприємством замовлення при встановленні договірних цін, а також прийняття замовлень при фіксованих цінах у випадку, якщо ціна буде  пропонуватися замовником; </w:t>
      </w:r>
    </w:p>
    <w:p w14:paraId="63CFF184" w14:textId="77777777" w:rsidR="00827727" w:rsidRPr="00EF52E7" w:rsidRDefault="00827727" w:rsidP="00827727">
      <w:pPr>
        <w:shd w:val="clear" w:color="auto" w:fill="FFFFFF"/>
        <w:ind w:left="57"/>
        <w:contextualSpacing w:val="0"/>
      </w:pPr>
      <w:r w:rsidRPr="00EF52E7">
        <w:lastRenderedPageBreak/>
        <w:t xml:space="preserve">2) можливість створити формалізовані інформаційні потоки (документообіг), що дасть змогу здійснювати оперативне фіксування поточного стану по виконанню  плану по  тих чи інших показниках; </w:t>
      </w:r>
    </w:p>
    <w:p w14:paraId="3B713935" w14:textId="77777777" w:rsidR="00827727" w:rsidRPr="00EF52E7" w:rsidRDefault="00827727" w:rsidP="00827727">
      <w:pPr>
        <w:shd w:val="clear" w:color="auto" w:fill="FFFFFF"/>
        <w:ind w:left="57"/>
        <w:contextualSpacing w:val="0"/>
      </w:pPr>
      <w:r w:rsidRPr="00EF52E7">
        <w:t xml:space="preserve">3) можливості планувати здійснення поточної діяльності та передбачати її результати, можливості побудови моделі майбутнього становища підприємства; </w:t>
      </w:r>
    </w:p>
    <w:p w14:paraId="01AC8172" w14:textId="77777777" w:rsidR="00827727" w:rsidRPr="00EF52E7" w:rsidRDefault="00827727" w:rsidP="00827727">
      <w:pPr>
        <w:shd w:val="clear" w:color="auto" w:fill="FFFFFF"/>
        <w:ind w:left="57"/>
        <w:contextualSpacing w:val="0"/>
      </w:pPr>
      <w:r w:rsidRPr="00EF52E7">
        <w:t>4) можливості забезпечити поточний контроль та аналіз результатів фінансової, господарської діяльності;</w:t>
      </w:r>
    </w:p>
    <w:p w14:paraId="36262253" w14:textId="77777777" w:rsidR="00827727" w:rsidRPr="00EF52E7" w:rsidRDefault="00827727" w:rsidP="00827727">
      <w:pPr>
        <w:shd w:val="clear" w:color="auto" w:fill="FFFFFF"/>
        <w:ind w:left="57"/>
        <w:contextualSpacing w:val="0"/>
      </w:pPr>
      <w:r w:rsidRPr="00EF52E7">
        <w:rPr>
          <w:noProof/>
        </w:rPr>
        <mc:AlternateContent>
          <mc:Choice Requires="wps">
            <w:drawing>
              <wp:anchor distT="0" distB="0" distL="114300" distR="114300" simplePos="0" relativeHeight="251701248" behindDoc="0" locked="0" layoutInCell="1" allowOverlap="1" wp14:anchorId="63B0F91F" wp14:editId="17520809">
                <wp:simplePos x="0" y="0"/>
                <wp:positionH relativeFrom="margin">
                  <wp:posOffset>28575</wp:posOffset>
                </wp:positionH>
                <wp:positionV relativeFrom="paragraph">
                  <wp:posOffset>98425</wp:posOffset>
                </wp:positionV>
                <wp:extent cx="3638550" cy="638175"/>
                <wp:effectExtent l="76200" t="76200" r="76200" b="85725"/>
                <wp:wrapNone/>
                <wp:docPr id="26" name="Прямоугольник: скругленные углы 26"/>
                <wp:cNvGraphicFramePr/>
                <a:graphic xmlns:a="http://schemas.openxmlformats.org/drawingml/2006/main">
                  <a:graphicData uri="http://schemas.microsoft.com/office/word/2010/wordprocessingShape">
                    <wps:wsp>
                      <wps:cNvSpPr/>
                      <wps:spPr>
                        <a:xfrm>
                          <a:off x="0" y="0"/>
                          <a:ext cx="3638550" cy="638175"/>
                        </a:xfrm>
                        <a:prstGeom prst="roundRect">
                          <a:avLst/>
                        </a:prstGeom>
                        <a:solidFill>
                          <a:schemeClr val="bg1">
                            <a:lumMod val="85000"/>
                          </a:schemeClr>
                        </a:solidFill>
                        <a:ln w="57150">
                          <a:solidFill>
                            <a:schemeClr val="bg1">
                              <a:lumMod val="50000"/>
                            </a:schemeClr>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7BF7AB51" w14:textId="77777777" w:rsidR="00827727" w:rsidRDefault="00827727" w:rsidP="00827727">
                            <w:pPr>
                              <w:spacing w:line="276" w:lineRule="auto"/>
                              <w:jc w:val="center"/>
                            </w:pPr>
                            <w:r>
                              <w:t>Швидке і точне проведення розрахунків цін на прийняті замовлення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0F91F" id="Прямоугольник: скругленные углы 26" o:spid="_x0000_s1046" style="position:absolute;left:0;text-align:left;margin-left:2.25pt;margin-top:7.75pt;width:286.5pt;height:5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" fillcolor="#d8d8d8 [2732]" strokecolor="#7f7f7f [1612]" strokeweight="4.5pt">
                <v:stroke joinstyle="miter"/>
                <v:textbox>
                  <w:txbxContent>
                    <w:p w14:paraId="7BF7AB51" w14:textId="77777777" w:rsidR="00827727" w:rsidRDefault="00827727" w:rsidP="00827727">
                      <w:pPr>
                        <w:spacing w:line="276" w:lineRule="auto"/>
                        <w:jc w:val="center"/>
                      </w:pPr>
                      <w:r>
                        <w:t>Швидке і точне проведення розрахунків цін на прийняті замовлення</w:t>
                      </w:r>
                    </w:p>
                  </w:txbxContent>
                </v:textbox>
                <w10:wrap anchorx="margin"/>
              </v:roundrect>
            </w:pict>
          </mc:Fallback>
        </mc:AlternateContent>
      </w:r>
    </w:p>
    <w:p w14:paraId="6FFFAA35" w14:textId="77777777" w:rsidR="00827727" w:rsidRPr="00EF52E7" w:rsidRDefault="00827727" w:rsidP="00827727">
      <w:pPr>
        <w:shd w:val="clear" w:color="auto" w:fill="FFFFFF"/>
        <w:ind w:left="57"/>
        <w:contextualSpacing w:val="0"/>
      </w:pPr>
    </w:p>
    <w:p w14:paraId="3E31AE36" w14:textId="77777777" w:rsidR="00827727" w:rsidRPr="00EF52E7" w:rsidRDefault="00827727" w:rsidP="00827727">
      <w:pPr>
        <w:shd w:val="clear" w:color="auto" w:fill="FFFFFF"/>
        <w:ind w:left="57"/>
        <w:contextualSpacing w:val="0"/>
      </w:pPr>
      <w:r w:rsidRPr="00EF52E7">
        <w:rPr>
          <w:noProof/>
        </w:rPr>
        <mc:AlternateContent>
          <mc:Choice Requires="wps">
            <w:drawing>
              <wp:anchor distT="0" distB="0" distL="114300" distR="114300" simplePos="0" relativeHeight="251702272" behindDoc="0" locked="0" layoutInCell="1" allowOverlap="1" wp14:anchorId="410AF8B7" wp14:editId="5CF46E34">
                <wp:simplePos x="0" y="0"/>
                <wp:positionH relativeFrom="margin">
                  <wp:posOffset>319405</wp:posOffset>
                </wp:positionH>
                <wp:positionV relativeFrom="paragraph">
                  <wp:posOffset>285115</wp:posOffset>
                </wp:positionV>
                <wp:extent cx="3638550" cy="638175"/>
                <wp:effectExtent l="76200" t="76200" r="76200" b="85725"/>
                <wp:wrapNone/>
                <wp:docPr id="27" name="Прямоугольник: скругленные углы 27"/>
                <wp:cNvGraphicFramePr/>
                <a:graphic xmlns:a="http://schemas.openxmlformats.org/drawingml/2006/main">
                  <a:graphicData uri="http://schemas.microsoft.com/office/word/2010/wordprocessingShape">
                    <wps:wsp>
                      <wps:cNvSpPr/>
                      <wps:spPr>
                        <a:xfrm>
                          <a:off x="0" y="0"/>
                          <a:ext cx="3638550" cy="638175"/>
                        </a:xfrm>
                        <a:prstGeom prst="roundRect">
                          <a:avLst/>
                        </a:prstGeom>
                        <a:solidFill>
                          <a:schemeClr val="bg1">
                            <a:lumMod val="85000"/>
                          </a:schemeClr>
                        </a:solidFill>
                        <a:ln w="57150">
                          <a:solidFill>
                            <a:schemeClr val="bg1">
                              <a:lumMod val="50000"/>
                            </a:schemeClr>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70D6DB8C" w14:textId="77777777" w:rsidR="00827727" w:rsidRDefault="00827727" w:rsidP="00827727">
                            <w:pPr>
                              <w:spacing w:line="276" w:lineRule="auto"/>
                              <w:jc w:val="center"/>
                            </w:pPr>
                            <w:r w:rsidRPr="00937CD0">
                              <w:t>можливість створити формалізовані інформаційні потоки (документообіг</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AF8B7" id="Прямоугольник: скругленные углы 27" o:spid="_x0000_s1047" style="position:absolute;left:0;text-align:left;margin-left:25.15pt;margin-top:22.45pt;width:286.5pt;height:50.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" fillcolor="#d8d8d8 [2732]" strokecolor="#7f7f7f [1612]" strokeweight="4.5pt">
                <v:stroke joinstyle="miter"/>
                <v:textbox>
                  <w:txbxContent>
                    <w:p w14:paraId="70D6DB8C" w14:textId="77777777" w:rsidR="00827727" w:rsidRDefault="00827727" w:rsidP="00827727">
                      <w:pPr>
                        <w:spacing w:line="276" w:lineRule="auto"/>
                        <w:jc w:val="center"/>
                      </w:pPr>
                      <w:r w:rsidRPr="00937CD0">
                        <w:t>можливість створити формалізовані інформаційні потоки (документообіг</w:t>
                      </w:r>
                      <w:r>
                        <w:t>)</w:t>
                      </w:r>
                    </w:p>
                  </w:txbxContent>
                </v:textbox>
                <w10:wrap anchorx="margin"/>
              </v:roundrect>
            </w:pict>
          </mc:Fallback>
        </mc:AlternateContent>
      </w:r>
    </w:p>
    <w:p w14:paraId="12F52A4E" w14:textId="77777777" w:rsidR="00827727" w:rsidRPr="00EF52E7" w:rsidRDefault="00827727" w:rsidP="00827727">
      <w:pPr>
        <w:shd w:val="clear" w:color="auto" w:fill="FFFFFF"/>
        <w:ind w:left="57"/>
        <w:contextualSpacing w:val="0"/>
      </w:pPr>
    </w:p>
    <w:p w14:paraId="6264C042" w14:textId="77777777" w:rsidR="00827727" w:rsidRPr="00EF52E7" w:rsidRDefault="00827727" w:rsidP="00827727">
      <w:pPr>
        <w:shd w:val="clear" w:color="auto" w:fill="FFFFFF"/>
        <w:ind w:left="57"/>
        <w:contextualSpacing w:val="0"/>
      </w:pPr>
    </w:p>
    <w:p w14:paraId="4E30A095" w14:textId="77777777" w:rsidR="00827727" w:rsidRPr="00EF52E7" w:rsidRDefault="00827727" w:rsidP="00827727">
      <w:pPr>
        <w:shd w:val="clear" w:color="auto" w:fill="FFFFFF"/>
        <w:ind w:left="57"/>
        <w:contextualSpacing w:val="0"/>
      </w:pPr>
      <w:r w:rsidRPr="00EF52E7">
        <w:rPr>
          <w:noProof/>
        </w:rPr>
        <mc:AlternateContent>
          <mc:Choice Requires="wps">
            <w:drawing>
              <wp:anchor distT="0" distB="0" distL="114300" distR="114300" simplePos="0" relativeHeight="251703296" behindDoc="0" locked="0" layoutInCell="1" allowOverlap="1" wp14:anchorId="2834A60C" wp14:editId="06D2D615">
                <wp:simplePos x="0" y="0"/>
                <wp:positionH relativeFrom="margin">
                  <wp:posOffset>885825</wp:posOffset>
                </wp:positionH>
                <wp:positionV relativeFrom="paragraph">
                  <wp:posOffset>95250</wp:posOffset>
                </wp:positionV>
                <wp:extent cx="3638550" cy="638175"/>
                <wp:effectExtent l="76200" t="76200" r="76200" b="85725"/>
                <wp:wrapNone/>
                <wp:docPr id="28" name="Прямоугольник: скругленные углы 28"/>
                <wp:cNvGraphicFramePr/>
                <a:graphic xmlns:a="http://schemas.openxmlformats.org/drawingml/2006/main">
                  <a:graphicData uri="http://schemas.microsoft.com/office/word/2010/wordprocessingShape">
                    <wps:wsp>
                      <wps:cNvSpPr/>
                      <wps:spPr>
                        <a:xfrm>
                          <a:off x="0" y="0"/>
                          <a:ext cx="3638550" cy="638175"/>
                        </a:xfrm>
                        <a:prstGeom prst="roundRect">
                          <a:avLst/>
                        </a:prstGeom>
                        <a:solidFill>
                          <a:schemeClr val="bg1">
                            <a:lumMod val="85000"/>
                          </a:schemeClr>
                        </a:solidFill>
                        <a:ln w="57150">
                          <a:solidFill>
                            <a:schemeClr val="bg1">
                              <a:lumMod val="50000"/>
                            </a:schemeClr>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1DBA08C5" w14:textId="77777777" w:rsidR="00827727" w:rsidRDefault="00827727" w:rsidP="00827727">
                            <w:pPr>
                              <w:spacing w:line="276" w:lineRule="auto"/>
                              <w:jc w:val="center"/>
                            </w:pPr>
                            <w:r>
                              <w:t>можливість спланувати поточну діяльність та передбачити її результати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4A60C" id="Прямоугольник: скругленные углы 28" o:spid="_x0000_s1048" style="position:absolute;left:0;text-align:left;margin-left:69.75pt;margin-top:7.5pt;width:286.5pt;height:50.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" fillcolor="#d8d8d8 [2732]" strokecolor="#7f7f7f [1612]" strokeweight="4.5pt">
                <v:stroke joinstyle="miter"/>
                <v:textbox>
                  <w:txbxContent>
                    <w:p w14:paraId="1DBA08C5" w14:textId="77777777" w:rsidR="00827727" w:rsidRDefault="00827727" w:rsidP="00827727">
                      <w:pPr>
                        <w:spacing w:line="276" w:lineRule="auto"/>
                        <w:jc w:val="center"/>
                      </w:pPr>
                      <w:r>
                        <w:t>можливість спланувати поточну діяльність та передбачити її результати</w:t>
                      </w:r>
                    </w:p>
                  </w:txbxContent>
                </v:textbox>
                <w10:wrap anchorx="margin"/>
              </v:roundrect>
            </w:pict>
          </mc:Fallback>
        </mc:AlternateContent>
      </w:r>
    </w:p>
    <w:p w14:paraId="3A8D5097" w14:textId="77777777" w:rsidR="00827727" w:rsidRPr="00EF52E7" w:rsidRDefault="00827727" w:rsidP="00827727">
      <w:pPr>
        <w:shd w:val="clear" w:color="auto" w:fill="FFFFFF"/>
        <w:ind w:left="57"/>
        <w:contextualSpacing w:val="0"/>
      </w:pPr>
    </w:p>
    <w:p w14:paraId="5A59903D" w14:textId="77777777" w:rsidR="00827727" w:rsidRPr="00EF52E7" w:rsidRDefault="00827727" w:rsidP="00827727">
      <w:pPr>
        <w:shd w:val="clear" w:color="auto" w:fill="FFFFFF"/>
        <w:ind w:left="57"/>
        <w:contextualSpacing w:val="0"/>
      </w:pPr>
      <w:r w:rsidRPr="00EF52E7">
        <w:rPr>
          <w:noProof/>
        </w:rPr>
        <mc:AlternateContent>
          <mc:Choice Requires="wps">
            <w:drawing>
              <wp:anchor distT="0" distB="0" distL="114300" distR="114300" simplePos="0" relativeHeight="251704320" behindDoc="0" locked="0" layoutInCell="1" allowOverlap="1" wp14:anchorId="616B8E30" wp14:editId="763AA7DE">
                <wp:simplePos x="0" y="0"/>
                <wp:positionH relativeFrom="margin">
                  <wp:posOffset>1300480</wp:posOffset>
                </wp:positionH>
                <wp:positionV relativeFrom="paragraph">
                  <wp:posOffset>266700</wp:posOffset>
                </wp:positionV>
                <wp:extent cx="3638550" cy="895350"/>
                <wp:effectExtent l="76200" t="76200" r="76200" b="76200"/>
                <wp:wrapNone/>
                <wp:docPr id="29" name="Прямоугольник: скругленные углы 29"/>
                <wp:cNvGraphicFramePr/>
                <a:graphic xmlns:a="http://schemas.openxmlformats.org/drawingml/2006/main">
                  <a:graphicData uri="http://schemas.microsoft.com/office/word/2010/wordprocessingShape">
                    <wps:wsp>
                      <wps:cNvSpPr/>
                      <wps:spPr>
                        <a:xfrm>
                          <a:off x="0" y="0"/>
                          <a:ext cx="3638550" cy="895350"/>
                        </a:xfrm>
                        <a:prstGeom prst="roundRect">
                          <a:avLst/>
                        </a:prstGeom>
                        <a:solidFill>
                          <a:schemeClr val="bg1">
                            <a:lumMod val="85000"/>
                          </a:schemeClr>
                        </a:solidFill>
                        <a:ln w="57150">
                          <a:solidFill>
                            <a:schemeClr val="bg1">
                              <a:lumMod val="50000"/>
                            </a:schemeClr>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646079D7" w14:textId="77777777" w:rsidR="00827727" w:rsidRDefault="00827727" w:rsidP="00827727">
                            <w:pPr>
                              <w:spacing w:line="276" w:lineRule="auto"/>
                              <w:jc w:val="center"/>
                            </w:pPr>
                            <w:r>
                              <w:t>забезпечення поточного контролю та аналізу результатів фінансово-господарської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B8E30" id="Прямоугольник: скругленные углы 29" o:spid="_x0000_s1049" style="position:absolute;left:0;text-align:left;margin-left:102.4pt;margin-top:21pt;width:286.5pt;height:7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" fillcolor="#d8d8d8 [2732]" strokecolor="#7f7f7f [1612]" strokeweight="4.5pt">
                <v:stroke joinstyle="miter"/>
                <v:textbox>
                  <w:txbxContent>
                    <w:p w14:paraId="646079D7" w14:textId="77777777" w:rsidR="00827727" w:rsidRDefault="00827727" w:rsidP="00827727">
                      <w:pPr>
                        <w:spacing w:line="276" w:lineRule="auto"/>
                        <w:jc w:val="center"/>
                      </w:pPr>
                      <w:r>
                        <w:t>забезпечення поточного контролю та аналізу результатів фінансово-господарської діяльності</w:t>
                      </w:r>
                    </w:p>
                  </w:txbxContent>
                </v:textbox>
                <w10:wrap anchorx="margin"/>
              </v:roundrect>
            </w:pict>
          </mc:Fallback>
        </mc:AlternateContent>
      </w:r>
    </w:p>
    <w:p w14:paraId="38FF56C4" w14:textId="77777777" w:rsidR="00827727" w:rsidRPr="00EF52E7" w:rsidRDefault="00827727" w:rsidP="00827727">
      <w:pPr>
        <w:shd w:val="clear" w:color="auto" w:fill="FFFFFF"/>
        <w:ind w:left="57"/>
        <w:contextualSpacing w:val="0"/>
      </w:pPr>
    </w:p>
    <w:p w14:paraId="36B0788B" w14:textId="77777777" w:rsidR="00827727" w:rsidRPr="00EF52E7" w:rsidRDefault="00827727" w:rsidP="00827727">
      <w:pPr>
        <w:shd w:val="clear" w:color="auto" w:fill="FFFFFF"/>
        <w:ind w:left="57"/>
        <w:contextualSpacing w:val="0"/>
      </w:pPr>
    </w:p>
    <w:p w14:paraId="2B0D3015" w14:textId="77777777" w:rsidR="00827727" w:rsidRPr="00EF52E7" w:rsidRDefault="00827727" w:rsidP="00827727">
      <w:pPr>
        <w:shd w:val="clear" w:color="auto" w:fill="FFFFFF"/>
        <w:ind w:left="57"/>
        <w:contextualSpacing w:val="0"/>
      </w:pPr>
    </w:p>
    <w:p w14:paraId="33FA6953" w14:textId="77777777" w:rsidR="00827727" w:rsidRPr="00EF52E7" w:rsidRDefault="00827727" w:rsidP="00827727">
      <w:pPr>
        <w:shd w:val="clear" w:color="auto" w:fill="FFFFFF"/>
        <w:ind w:left="57"/>
        <w:contextualSpacing w:val="0"/>
      </w:pPr>
      <w:r w:rsidRPr="00EF52E7">
        <w:rPr>
          <w:noProof/>
        </w:rPr>
        <mc:AlternateContent>
          <mc:Choice Requires="wps">
            <w:drawing>
              <wp:anchor distT="0" distB="0" distL="114300" distR="114300" simplePos="0" relativeHeight="251705344" behindDoc="0" locked="0" layoutInCell="1" allowOverlap="1" wp14:anchorId="4346E716" wp14:editId="121BFF27">
                <wp:simplePos x="0" y="0"/>
                <wp:positionH relativeFrom="margin">
                  <wp:posOffset>1681480</wp:posOffset>
                </wp:positionH>
                <wp:positionV relativeFrom="paragraph">
                  <wp:posOffset>59055</wp:posOffset>
                </wp:positionV>
                <wp:extent cx="3686175" cy="904875"/>
                <wp:effectExtent l="76200" t="76200" r="66675" b="66675"/>
                <wp:wrapNone/>
                <wp:docPr id="30" name="Прямоугольник: скругленные углы 30"/>
                <wp:cNvGraphicFramePr/>
                <a:graphic xmlns:a="http://schemas.openxmlformats.org/drawingml/2006/main">
                  <a:graphicData uri="http://schemas.microsoft.com/office/word/2010/wordprocessingShape">
                    <wps:wsp>
                      <wps:cNvSpPr/>
                      <wps:spPr>
                        <a:xfrm>
                          <a:off x="0" y="0"/>
                          <a:ext cx="3686175" cy="904875"/>
                        </a:xfrm>
                        <a:prstGeom prst="roundRect">
                          <a:avLst/>
                        </a:prstGeom>
                        <a:solidFill>
                          <a:schemeClr val="bg1">
                            <a:lumMod val="85000"/>
                          </a:schemeClr>
                        </a:solidFill>
                        <a:ln w="57150">
                          <a:solidFill>
                            <a:schemeClr val="bg1">
                              <a:lumMod val="50000"/>
                            </a:schemeClr>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7CCDF0B3" w14:textId="77777777" w:rsidR="00827727" w:rsidRDefault="00827727" w:rsidP="00827727">
                            <w:pPr>
                              <w:spacing w:line="276" w:lineRule="auto"/>
                              <w:jc w:val="center"/>
                            </w:pPr>
                            <w:r>
                              <w:t>можливість визначення реальних причин тих або інших явищ і формування стилю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6E716" id="Прямоугольник: скругленные углы 30" o:spid="_x0000_s1050" style="position:absolute;left:0;text-align:left;margin-left:132.4pt;margin-top:4.65pt;width:290.25pt;height:71.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" fillcolor="#d8d8d8 [2732]" strokecolor="#7f7f7f [1612]" strokeweight="4.5pt">
                <v:stroke joinstyle="miter"/>
                <v:textbox>
                  <w:txbxContent>
                    <w:p w14:paraId="7CCDF0B3" w14:textId="77777777" w:rsidR="00827727" w:rsidRDefault="00827727" w:rsidP="00827727">
                      <w:pPr>
                        <w:spacing w:line="276" w:lineRule="auto"/>
                        <w:jc w:val="center"/>
                      </w:pPr>
                      <w:r>
                        <w:t>можливість визначення реальних причин тих або інших явищ і формування стилю управління</w:t>
                      </w:r>
                    </w:p>
                  </w:txbxContent>
                </v:textbox>
                <w10:wrap anchorx="margin"/>
              </v:roundrect>
            </w:pict>
          </mc:Fallback>
        </mc:AlternateContent>
      </w:r>
    </w:p>
    <w:p w14:paraId="28A76ADF" w14:textId="77777777" w:rsidR="00827727" w:rsidRPr="00EF52E7" w:rsidRDefault="00827727" w:rsidP="00827727">
      <w:pPr>
        <w:shd w:val="clear" w:color="auto" w:fill="FFFFFF"/>
        <w:ind w:left="57"/>
        <w:contextualSpacing w:val="0"/>
      </w:pPr>
    </w:p>
    <w:p w14:paraId="39BBBF0F" w14:textId="77777777" w:rsidR="00827727" w:rsidRPr="00EF52E7" w:rsidRDefault="00827727" w:rsidP="00827727">
      <w:pPr>
        <w:shd w:val="clear" w:color="auto" w:fill="FFFFFF"/>
        <w:ind w:left="57"/>
        <w:contextualSpacing w:val="0"/>
      </w:pPr>
    </w:p>
    <w:p w14:paraId="729D7850" w14:textId="77777777" w:rsidR="00827727" w:rsidRPr="00EF52E7" w:rsidRDefault="00827727" w:rsidP="00827727">
      <w:pPr>
        <w:shd w:val="clear" w:color="auto" w:fill="FFFFFF"/>
        <w:ind w:left="57"/>
        <w:contextualSpacing w:val="0"/>
      </w:pPr>
      <w:r w:rsidRPr="00EF52E7">
        <w:rPr>
          <w:noProof/>
        </w:rPr>
        <mc:AlternateContent>
          <mc:Choice Requires="wps">
            <w:drawing>
              <wp:anchor distT="0" distB="0" distL="114300" distR="114300" simplePos="0" relativeHeight="251706368" behindDoc="0" locked="0" layoutInCell="1" allowOverlap="1" wp14:anchorId="57182B92" wp14:editId="554C66EA">
                <wp:simplePos x="0" y="0"/>
                <wp:positionH relativeFrom="margin">
                  <wp:posOffset>2152650</wp:posOffset>
                </wp:positionH>
                <wp:positionV relativeFrom="paragraph">
                  <wp:posOffset>209550</wp:posOffset>
                </wp:positionV>
                <wp:extent cx="3638550" cy="638175"/>
                <wp:effectExtent l="76200" t="76200" r="76200" b="85725"/>
                <wp:wrapNone/>
                <wp:docPr id="31" name="Прямоугольник: скругленные углы 31"/>
                <wp:cNvGraphicFramePr/>
                <a:graphic xmlns:a="http://schemas.openxmlformats.org/drawingml/2006/main">
                  <a:graphicData uri="http://schemas.microsoft.com/office/word/2010/wordprocessingShape">
                    <wps:wsp>
                      <wps:cNvSpPr/>
                      <wps:spPr>
                        <a:xfrm>
                          <a:off x="0" y="0"/>
                          <a:ext cx="3638550" cy="638175"/>
                        </a:xfrm>
                        <a:prstGeom prst="roundRect">
                          <a:avLst/>
                        </a:prstGeom>
                        <a:solidFill>
                          <a:schemeClr val="bg1">
                            <a:lumMod val="85000"/>
                          </a:schemeClr>
                        </a:solidFill>
                        <a:ln w="57150">
                          <a:solidFill>
                            <a:schemeClr val="bg1">
                              <a:lumMod val="50000"/>
                            </a:schemeClr>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7B812C01" w14:textId="77777777" w:rsidR="00827727" w:rsidRDefault="00827727" w:rsidP="00827727">
                            <w:pPr>
                              <w:spacing w:line="276" w:lineRule="auto"/>
                              <w:jc w:val="center"/>
                            </w:pPr>
                            <w:r>
                              <w:t>автоматизація функції обліку, контролю, аналізу та планування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82B92" id="Прямоугольник: скругленные углы 31" o:spid="_x0000_s1051" style="position:absolute;left:0;text-align:left;margin-left:169.5pt;margin-top:16.5pt;width:286.5pt;height:50.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" fillcolor="#d8d8d8 [2732]" strokecolor="#7f7f7f [1612]" strokeweight="4.5pt">
                <v:stroke joinstyle="miter"/>
                <v:textbox>
                  <w:txbxContent>
                    <w:p w14:paraId="7B812C01" w14:textId="77777777" w:rsidR="00827727" w:rsidRDefault="00827727" w:rsidP="00827727">
                      <w:pPr>
                        <w:spacing w:line="276" w:lineRule="auto"/>
                        <w:jc w:val="center"/>
                      </w:pPr>
                      <w:r>
                        <w:t>автоматизація функції обліку, контролю, аналізу та планування</w:t>
                      </w:r>
                    </w:p>
                  </w:txbxContent>
                </v:textbox>
                <w10:wrap anchorx="margin"/>
              </v:roundrect>
            </w:pict>
          </mc:Fallback>
        </mc:AlternateContent>
      </w:r>
    </w:p>
    <w:p w14:paraId="1E1D9B69" w14:textId="77777777" w:rsidR="00827727" w:rsidRPr="00EF52E7" w:rsidRDefault="00827727" w:rsidP="00827727">
      <w:pPr>
        <w:shd w:val="clear" w:color="auto" w:fill="FFFFFF"/>
        <w:ind w:left="57"/>
        <w:contextualSpacing w:val="0"/>
        <w:jc w:val="center"/>
        <w:rPr>
          <w:b/>
          <w:bCs/>
          <w:i/>
          <w:iCs/>
        </w:rPr>
      </w:pPr>
    </w:p>
    <w:p w14:paraId="70DFD8D8" w14:textId="77777777" w:rsidR="00827727" w:rsidRPr="00EF52E7" w:rsidRDefault="00827727" w:rsidP="00827727">
      <w:pPr>
        <w:shd w:val="clear" w:color="auto" w:fill="FFFFFF"/>
        <w:ind w:left="57"/>
        <w:contextualSpacing w:val="0"/>
        <w:jc w:val="center"/>
        <w:rPr>
          <w:b/>
          <w:bCs/>
          <w:i/>
          <w:iCs/>
        </w:rPr>
      </w:pPr>
    </w:p>
    <w:p w14:paraId="568EBE2B" w14:textId="77777777" w:rsidR="00827727" w:rsidRPr="00EF52E7" w:rsidRDefault="00827727" w:rsidP="00827727">
      <w:pPr>
        <w:shd w:val="clear" w:color="auto" w:fill="FFFFFF"/>
        <w:ind w:left="57"/>
        <w:contextualSpacing w:val="0"/>
        <w:jc w:val="center"/>
        <w:rPr>
          <w:b/>
          <w:bCs/>
          <w:i/>
          <w:iCs/>
        </w:rPr>
      </w:pPr>
      <w:r w:rsidRPr="00EF52E7">
        <w:rPr>
          <w:b/>
          <w:bCs/>
          <w:i/>
          <w:iCs/>
        </w:rPr>
        <w:t xml:space="preserve">Рис.2.9 Результати від впровадження системи контролінгу логістичної діяльності </w:t>
      </w:r>
      <w:r w:rsidRPr="00EF52E7">
        <w:rPr>
          <w:rFonts w:eastAsia="Times New Roman" w:cs="Times New Roman"/>
          <w:b/>
          <w:bCs/>
          <w:i/>
          <w:iCs/>
          <w:szCs w:val="28"/>
          <w:lang w:eastAsia="uk-UA"/>
        </w:rPr>
        <w:t>суб’єктами господарювання</w:t>
      </w:r>
    </w:p>
    <w:p w14:paraId="7F8A6BB3" w14:textId="721B7372" w:rsidR="00827727" w:rsidRPr="00EF52E7" w:rsidRDefault="00827727" w:rsidP="00827727">
      <w:pPr>
        <w:shd w:val="clear" w:color="auto" w:fill="FFFFFF"/>
        <w:ind w:left="57"/>
        <w:contextualSpacing w:val="0"/>
      </w:pPr>
      <w:r w:rsidRPr="00EF52E7">
        <w:t xml:space="preserve">5) можливості визначати реальні причини тих або інших явищ і уміння сформувати стиль управління; </w:t>
      </w:r>
    </w:p>
    <w:p w14:paraId="7C52B66C" w14:textId="77777777" w:rsidR="00827727" w:rsidRPr="00EF52E7" w:rsidRDefault="00827727" w:rsidP="00827727">
      <w:pPr>
        <w:shd w:val="clear" w:color="auto" w:fill="FFFFFF"/>
        <w:ind w:left="57"/>
        <w:contextualSpacing w:val="0"/>
      </w:pPr>
      <w:r w:rsidRPr="00EF52E7">
        <w:t xml:space="preserve">6) можливості автоматизації функцій облікових, контрольних, проведення аналізу та планування діяльності підприємства. </w:t>
      </w:r>
    </w:p>
    <w:p w14:paraId="0C2D4BF1" w14:textId="77777777" w:rsidR="00827727" w:rsidRPr="00EF52E7" w:rsidRDefault="00827727" w:rsidP="00827727">
      <w:pPr>
        <w:shd w:val="clear" w:color="auto" w:fill="FFFFFF"/>
        <w:ind w:left="57"/>
        <w:contextualSpacing w:val="0"/>
        <w:rPr>
          <w:rFonts w:eastAsia="Times New Roman" w:cs="Times New Roman"/>
          <w:szCs w:val="28"/>
          <w:lang w:eastAsia="uk-UA"/>
        </w:rPr>
      </w:pPr>
      <w:r w:rsidRPr="00EF52E7">
        <w:rPr>
          <w:rFonts w:eastAsia="Times New Roman" w:cs="Times New Roman"/>
          <w:szCs w:val="28"/>
          <w:lang w:eastAsia="uk-UA"/>
        </w:rPr>
        <w:lastRenderedPageBreak/>
        <w:t>Для комплексної оцінки функціонування логістичного контролінгу та можливостей його подальшого удосконалення на підприємстві потрібно постійно визначати глибину його впровадження та реалізації.</w:t>
      </w:r>
    </w:p>
    <w:p w14:paraId="40C71605" w14:textId="77777777" w:rsidR="00827727" w:rsidRPr="00EF52E7" w:rsidRDefault="00827727" w:rsidP="00827727">
      <w:pPr>
        <w:shd w:val="clear" w:color="auto" w:fill="FFFFFF"/>
        <w:ind w:left="57"/>
        <w:contextualSpacing w:val="0"/>
        <w:rPr>
          <w:rFonts w:ascii="Calibri" w:eastAsia="Times New Roman" w:hAnsi="Calibri" w:cs="Calibri"/>
          <w:szCs w:val="28"/>
          <w:lang w:eastAsia="uk-UA"/>
        </w:rPr>
      </w:pPr>
      <w:r w:rsidRPr="00EF52E7">
        <w:rPr>
          <w:rFonts w:eastAsia="Times New Roman" w:cs="Times New Roman"/>
          <w:szCs w:val="28"/>
          <w:lang w:eastAsia="uk-UA"/>
        </w:rPr>
        <w:t>Реалізація концепції логістичного контролінгу на практиці дасть можливість оптимізувати управління логістичними процесами та впливатиме на загальні показники ефективності логістичної діяльності. Логістичний контролінг забезпечує впорядкований і за можливості безперервний процес оброблення логістичних даних для виявлення відхилень або розбіжностей між: плановими і фактичними значеннями логістичних показників, а також: аналіз цих відхилень для виявлення причин розбіжностей.</w:t>
      </w:r>
    </w:p>
    <w:p w14:paraId="30A4A3DF" w14:textId="77777777" w:rsidR="00827727" w:rsidRPr="00EF52E7" w:rsidRDefault="00827727" w:rsidP="00827727">
      <w:pPr>
        <w:shd w:val="clear" w:color="auto" w:fill="FFFFFF"/>
        <w:ind w:left="57"/>
        <w:contextualSpacing w:val="0"/>
        <w:rPr>
          <w:szCs w:val="28"/>
        </w:rPr>
      </w:pPr>
      <w:r w:rsidRPr="00EF52E7">
        <w:rPr>
          <w:rFonts w:eastAsia="Times New Roman" w:cs="Times New Roman"/>
          <w:szCs w:val="28"/>
          <w:lang w:eastAsia="uk-UA"/>
        </w:rPr>
        <w:t>Запровадження суб’єктами господарювання логістичного контролінгу та розвиток його концепцій,  дасть на перспективу, можливості у підвищенні ефективності управління логістичними процесами, а також, сприятиме оптимізації логістичних витрат та підвищенні дохідності підприємств загалом і сфери надання соціокультурних послуг, зокрема. Менеджери та керівники зможуть отримувати усю інформацію, яка є необхідною для прийняття ними економічно обґрунтованих, своєчасних управлінських рішень.</w:t>
      </w:r>
    </w:p>
    <w:p w14:paraId="5E1A986C" w14:textId="5B64D3C8" w:rsidR="00F77CA5" w:rsidRPr="00EF52E7" w:rsidRDefault="00F77CA5">
      <w:r w:rsidRPr="00EF52E7">
        <w:br w:type="page"/>
      </w:r>
    </w:p>
    <w:p w14:paraId="349FA536" w14:textId="77777777" w:rsidR="00F77CA5" w:rsidRPr="00EF52E7" w:rsidRDefault="00F77CA5" w:rsidP="00F77CA5">
      <w:pPr>
        <w:jc w:val="center"/>
        <w:rPr>
          <w:b/>
          <w:bCs/>
          <w:szCs w:val="28"/>
        </w:rPr>
      </w:pPr>
      <w:r w:rsidRPr="00EF52E7">
        <w:rPr>
          <w:b/>
          <w:bCs/>
          <w:szCs w:val="28"/>
        </w:rPr>
        <w:lastRenderedPageBreak/>
        <w:t>РОЗДІЛ 3</w:t>
      </w:r>
    </w:p>
    <w:p w14:paraId="6B91C72E" w14:textId="77777777" w:rsidR="00F77CA5" w:rsidRPr="00EF52E7" w:rsidRDefault="00F77CA5" w:rsidP="00F77CA5">
      <w:pPr>
        <w:jc w:val="center"/>
        <w:rPr>
          <w:b/>
          <w:bCs/>
        </w:rPr>
      </w:pPr>
      <w:r w:rsidRPr="00EF52E7">
        <w:rPr>
          <w:b/>
          <w:bCs/>
        </w:rPr>
        <w:t>ПЕРСПЕКТИВНІ НАПРЯМКИ ВПРОВАДЖЕННЯ ЛОГІСТИЧНОЇ СТРАТЕГІЇ ЯК ЧИННИКА ЗАБЕЗПЕЧЕННЯ КОНКУРЕНТОСПРОМОЖНОСТІ ПІДПРИЄМСТВА СОЦІОКУЛЬТУРНОЇ СФЕРИ</w:t>
      </w:r>
    </w:p>
    <w:p w14:paraId="52932340" w14:textId="77777777" w:rsidR="00F77CA5" w:rsidRPr="00EF52E7" w:rsidRDefault="00F77CA5" w:rsidP="00F77CA5">
      <w:pPr>
        <w:rPr>
          <w:szCs w:val="28"/>
        </w:rPr>
      </w:pPr>
    </w:p>
    <w:p w14:paraId="71BC2BAF" w14:textId="77777777" w:rsidR="00F77CA5" w:rsidRPr="00EF52E7" w:rsidRDefault="00F77CA5" w:rsidP="00F77CA5">
      <w:pPr>
        <w:rPr>
          <w:rFonts w:eastAsia="Times New Roman" w:cs="Times New Roman"/>
          <w:szCs w:val="28"/>
          <w:lang w:eastAsia="uk-UA"/>
        </w:rPr>
      </w:pPr>
      <w:r w:rsidRPr="00EF52E7">
        <w:rPr>
          <w:szCs w:val="28"/>
        </w:rPr>
        <w:t>3.1 Концептуальні підходи та алгоритм  формування логістичної стратегії в системі управління підприємством</w:t>
      </w:r>
      <w:r w:rsidRPr="00EF52E7">
        <w:rPr>
          <w:rFonts w:eastAsia="Times New Roman" w:cs="Times New Roman"/>
          <w:szCs w:val="28"/>
          <w:lang w:eastAsia="uk-UA"/>
        </w:rPr>
        <w:t xml:space="preserve"> </w:t>
      </w:r>
    </w:p>
    <w:p w14:paraId="5AE4C5D2" w14:textId="77777777" w:rsidR="00F77CA5" w:rsidRPr="00EF52E7" w:rsidRDefault="00F77CA5" w:rsidP="00F77CA5"/>
    <w:p w14:paraId="1585DCD6" w14:textId="77777777" w:rsidR="00F77CA5" w:rsidRPr="00EF52E7" w:rsidRDefault="00F77CA5" w:rsidP="00F77CA5">
      <w:r w:rsidRPr="00EF52E7">
        <w:t>Економіка України розвивається а це, в свою чергу, обумовлює зміну у пріоритетах підприємств при здійсненні господарської діяльності. Один зі напрямків у забезпеченні конкурентоспроможності - це обґрунтувати систему чинників, серед числа яких, варто виділити логістику, як важливий чинник конкурентної спроможності підприємства соціокультурної сфери умовах сучасності.</w:t>
      </w:r>
    </w:p>
    <w:p w14:paraId="4B75C586" w14:textId="77777777" w:rsidR="00F77CA5" w:rsidRPr="00EF52E7" w:rsidRDefault="00F77CA5" w:rsidP="00F77CA5">
      <w:r w:rsidRPr="00EF52E7">
        <w:t xml:space="preserve">Конкурентоспроможність варто розглядати як здатність суб’єкта господарювання забезпечити собі ефективне функціонування у конкурентному середовищі. І в цьому контексті, її варто розглядати стосовно підприємства сфери надання соціокультурних послуг, як: </w:t>
      </w:r>
    </w:p>
    <w:p w14:paraId="00277FF9" w14:textId="77777777" w:rsidR="00F77CA5" w:rsidRPr="00EF52E7" w:rsidRDefault="00F77CA5" w:rsidP="00F77CA5">
      <w:r w:rsidRPr="00EF52E7">
        <w:t xml:space="preserve">– можливості підприємства соціокультурної сфери досягнути конкурентні переваги та втримати їх на певному рівні на тривалу перспективу; </w:t>
      </w:r>
    </w:p>
    <w:p w14:paraId="06652237" w14:textId="77777777" w:rsidR="00F77CA5" w:rsidRPr="00EF52E7" w:rsidRDefault="00F77CA5" w:rsidP="00F77CA5">
      <w:r w:rsidRPr="00EF52E7">
        <w:t xml:space="preserve">– досягнути економічні результати у залежності від того як будуть використовуватися наявні конкурентні переваги, зокрема, при упровадженні логістики, як підвищиться ефективність; </w:t>
      </w:r>
    </w:p>
    <w:p w14:paraId="70DE58A4" w14:textId="77777777" w:rsidR="00F77CA5" w:rsidRPr="00EF52E7" w:rsidRDefault="00F77CA5" w:rsidP="00F77CA5">
      <w:r w:rsidRPr="00EF52E7">
        <w:t xml:space="preserve">– становище підприємства соціокультурної сфери, яке буде характеризувати реальні чи потенційні можливості виконувати суб’єктом господарювання свої функціональні зобов’язання в умовах, коли відбувається  протистояння серед конкурентів; </w:t>
      </w:r>
    </w:p>
    <w:p w14:paraId="1CFB90CA" w14:textId="77777777" w:rsidR="00F77CA5" w:rsidRPr="00EF52E7" w:rsidRDefault="00F77CA5" w:rsidP="00F77CA5">
      <w:r w:rsidRPr="00EF52E7">
        <w:t xml:space="preserve">– можливості суб’єкта господарювання, досягнути найкращих результатів у сфері своєї діяльності, якщо будуть упроваджені нововведення; </w:t>
      </w:r>
    </w:p>
    <w:p w14:paraId="79EE56CB" w14:textId="77777777" w:rsidR="00F77CA5" w:rsidRPr="00EF52E7" w:rsidRDefault="00F77CA5" w:rsidP="00F77CA5">
      <w:r w:rsidRPr="00EF52E7">
        <w:lastRenderedPageBreak/>
        <w:t xml:space="preserve">– визначати становище суб’єкта господарювання , яке вони займають по відношенню до  конкурентів. </w:t>
      </w:r>
    </w:p>
    <w:p w14:paraId="4784998A" w14:textId="77777777" w:rsidR="00F77CA5" w:rsidRPr="00EF52E7" w:rsidRDefault="00F77CA5" w:rsidP="00F77CA5">
      <w:r w:rsidRPr="00EF52E7">
        <w:t xml:space="preserve">Узагальнивши, все  вище сказане, можемо зазначити, що конкурентоспроможність - це один із вагомих показників, який характеризує  стан підприємства, яке надає послуги у соціокультурній сфері, по якому можна буде визначати перспективи у його подальшому розвитку, наявність можливостей досягнути стратегічні цілі і завдання та спроможність підприємства соціокультурної сфери зберегти свій стан на споживчому ринку, або можливо змінити його у процесі адаптації до умов мінливого зовнішнього і внутрішнього середовища, у якому  функціонує дане підприємство. </w:t>
      </w:r>
    </w:p>
    <w:p w14:paraId="45031D46" w14:textId="77777777" w:rsidR="00F77CA5" w:rsidRPr="00EF52E7" w:rsidRDefault="00F77CA5" w:rsidP="00F77CA5">
      <w:r w:rsidRPr="00EF52E7">
        <w:t xml:space="preserve">У сучасних умовах господарювання підприємств соціокультурної сфери, вимагається ефективне використання чинників конкурентоспроможності, маючи на меті забезпечити суб’єкту господарювання переваги над конкурентами, зниженню витрат та уміння швидко реагувати на зміни у ринковій кон’юнктурі. Це є основним завданням у відношенні  конкретизувати чинники, які би забезпечували конкурентоспроможність саме даному підприємству, яке здійснює господарську діяльність  у соціокультурній сфері. </w:t>
      </w:r>
    </w:p>
    <w:p w14:paraId="2386CD9D" w14:textId="77777777" w:rsidR="00F77CA5" w:rsidRPr="00EF52E7" w:rsidRDefault="00F77CA5" w:rsidP="00F77CA5">
      <w:r w:rsidRPr="00EF52E7">
        <w:t>Розробка логістичної стратегії може розглядатися, як сукупність певних дій, прийняття рішення та методів здійснення ефективного управління підприємством, зокрема, це стосується управління потоками ресурсів: матеріальних, інформаційних та фінансових.</w:t>
      </w:r>
    </w:p>
    <w:p w14:paraId="058AC8F2" w14:textId="77777777" w:rsidR="00F77CA5" w:rsidRPr="00EF52E7" w:rsidRDefault="00F77CA5" w:rsidP="00F77CA5">
      <w:pPr>
        <w:rPr>
          <w:rFonts w:cs="Times New Roman"/>
          <w:szCs w:val="28"/>
        </w:rPr>
      </w:pPr>
      <w:r w:rsidRPr="00EF52E7">
        <w:t xml:space="preserve">При здійсненні  процесу стосовно побудувати ефективну логістичну стратегію, рекомендується дотримуватися певних передумов, основні узагальнено </w:t>
      </w:r>
      <w:r w:rsidRPr="00EF52E7">
        <w:rPr>
          <w:rFonts w:cs="Times New Roman"/>
          <w:szCs w:val="28"/>
        </w:rPr>
        <w:t>та  представлено на рисунку 3.1:</w:t>
      </w:r>
    </w:p>
    <w:p w14:paraId="384B9546" w14:textId="77777777" w:rsidR="00F77CA5" w:rsidRPr="00EF52E7" w:rsidRDefault="00F77CA5" w:rsidP="00E44D0F">
      <w:pPr>
        <w:pStyle w:val="a4"/>
        <w:numPr>
          <w:ilvl w:val="0"/>
          <w:numId w:val="38"/>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враховувати як зовнішні, так і внутрішні бізнес-ситуації, які можуть мати місце на підприємстві; </w:t>
      </w:r>
    </w:p>
    <w:p w14:paraId="46AA8275" w14:textId="77777777" w:rsidR="00F77CA5" w:rsidRPr="00EF52E7" w:rsidRDefault="00F77CA5" w:rsidP="00E44D0F">
      <w:pPr>
        <w:pStyle w:val="a4"/>
        <w:numPr>
          <w:ilvl w:val="0"/>
          <w:numId w:val="38"/>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дотримуватись відповідності між обраною логістичною стратегією та  організаційною та логістичною структурою підприємства; </w:t>
      </w:r>
    </w:p>
    <w:p w14:paraId="165BAF27" w14:textId="77777777" w:rsidR="00F77CA5" w:rsidRPr="00EF52E7" w:rsidRDefault="00F77CA5" w:rsidP="00E44D0F">
      <w:pPr>
        <w:pStyle w:val="a4"/>
        <w:numPr>
          <w:ilvl w:val="0"/>
          <w:numId w:val="38"/>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враховувати поточний та прогнозований (майбутній) фінансовий стан підприємства. </w:t>
      </w:r>
    </w:p>
    <w:p w14:paraId="565B2D2E" w14:textId="77777777" w:rsidR="00F77CA5" w:rsidRPr="00EF52E7" w:rsidRDefault="00F77CA5" w:rsidP="00F77CA5">
      <w:r w:rsidRPr="00EF52E7">
        <w:lastRenderedPageBreak/>
        <w:t>У значній мірі ефективність запровадження логістичної стратегії має залежність від певного числа різних чинників.</w:t>
      </w:r>
    </w:p>
    <w:p w14:paraId="02E11887" w14:textId="77777777" w:rsidR="00F77CA5" w:rsidRPr="00EF52E7" w:rsidRDefault="00F77CA5" w:rsidP="00F77CA5">
      <w:r w:rsidRPr="00EF52E7">
        <w:rPr>
          <w:noProof/>
        </w:rPr>
        <w:drawing>
          <wp:inline distT="0" distB="0" distL="0" distR="0" wp14:anchorId="24F7DF5E" wp14:editId="5440D3AB">
            <wp:extent cx="5486400" cy="3571875"/>
            <wp:effectExtent l="0" t="57150" r="0" b="47625"/>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076AC37" w14:textId="77777777" w:rsidR="00F77CA5" w:rsidRPr="00EF52E7" w:rsidRDefault="00F77CA5" w:rsidP="00F77CA5">
      <w:pPr>
        <w:jc w:val="center"/>
        <w:rPr>
          <w:b/>
          <w:bCs/>
          <w:i/>
          <w:iCs/>
        </w:rPr>
      </w:pPr>
      <w:r w:rsidRPr="00EF52E7">
        <w:rPr>
          <w:b/>
          <w:bCs/>
          <w:i/>
          <w:iCs/>
        </w:rPr>
        <w:t>Рис.3.1 Передумови формування ефективної логістичної стратегії</w:t>
      </w:r>
    </w:p>
    <w:p w14:paraId="33B9842A" w14:textId="77777777" w:rsidR="00F77CA5" w:rsidRPr="00EF52E7" w:rsidRDefault="00F77CA5" w:rsidP="00F77CA5">
      <w:pPr>
        <w:rPr>
          <w:rFonts w:cs="Times New Roman"/>
          <w:szCs w:val="28"/>
        </w:rPr>
      </w:pPr>
      <w:r w:rsidRPr="00EF52E7">
        <w:t xml:space="preserve">Так як, середовище, у якому здійснює свою діяльність підприємство, є динамічним, то важлива роль повинна відводитись проведенню моніторингу факторів впливу. А це, у свою чергу, сприятиме тому, що суб’єкти господарювання зможуть по максимуму провести корегування остаточних цілей та </w:t>
      </w:r>
      <w:r w:rsidRPr="00EF52E7">
        <w:rPr>
          <w:rFonts w:cs="Times New Roman"/>
          <w:szCs w:val="28"/>
        </w:rPr>
        <w:t xml:space="preserve">завдань, а також сприятиме кращій адаптації до мінливих умов. </w:t>
      </w:r>
    </w:p>
    <w:p w14:paraId="6F1002FE" w14:textId="77777777" w:rsidR="00F77CA5" w:rsidRPr="00EF52E7" w:rsidRDefault="00F77CA5" w:rsidP="00F77CA5">
      <w:pPr>
        <w:rPr>
          <w:rFonts w:cs="Times New Roman"/>
          <w:szCs w:val="28"/>
        </w:rPr>
      </w:pPr>
      <w:r w:rsidRPr="00EF52E7">
        <w:rPr>
          <w:rFonts w:cs="Times New Roman"/>
          <w:szCs w:val="28"/>
        </w:rPr>
        <w:t xml:space="preserve">В основному,  вчені та спеціалісти сходяться на думці, що усі фактори можуть бути: </w:t>
      </w:r>
    </w:p>
    <w:p w14:paraId="544FABE7" w14:textId="77777777" w:rsidR="00F77CA5" w:rsidRPr="00EF52E7" w:rsidRDefault="00F77CA5" w:rsidP="00E44D0F">
      <w:pPr>
        <w:pStyle w:val="a4"/>
        <w:numPr>
          <w:ilvl w:val="0"/>
          <w:numId w:val="29"/>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керованими;</w:t>
      </w:r>
    </w:p>
    <w:p w14:paraId="0F82B0D6" w14:textId="77777777" w:rsidR="00F77CA5" w:rsidRPr="00EF52E7" w:rsidRDefault="00F77CA5" w:rsidP="00E44D0F">
      <w:pPr>
        <w:pStyle w:val="a4"/>
        <w:numPr>
          <w:ilvl w:val="0"/>
          <w:numId w:val="29"/>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некерованими. </w:t>
      </w:r>
    </w:p>
    <w:p w14:paraId="23C6B525" w14:textId="77777777" w:rsidR="00F77CA5" w:rsidRPr="00EF52E7" w:rsidRDefault="00F77CA5" w:rsidP="00F77CA5">
      <w:r w:rsidRPr="00EF52E7">
        <w:rPr>
          <w:rFonts w:cs="Times New Roman"/>
          <w:szCs w:val="28"/>
        </w:rPr>
        <w:t>Головним чином, до керованих</w:t>
      </w:r>
      <w:r w:rsidRPr="00EF52E7">
        <w:t xml:space="preserve"> можемо  віднести фактори у внутрішньому середовищі підприємства. Це  буде перелік відповідних служб підприємства.  До некерованих можемо  віднести – фактори у зовнішньому середовищі, які потребують їх врахування та передбачення. Некерованими факторами </w:t>
      </w:r>
      <w:r w:rsidRPr="00EF52E7">
        <w:lastRenderedPageBreak/>
        <w:t>зовнішнього середовища будуть фактори , які носять такий характер: політичний, економічний, природній, демографічний.</w:t>
      </w:r>
    </w:p>
    <w:p w14:paraId="19201726" w14:textId="77777777" w:rsidR="00F77CA5" w:rsidRPr="00EF52E7" w:rsidRDefault="00F77CA5" w:rsidP="00F77CA5">
      <w:r w:rsidRPr="00EF52E7">
        <w:t xml:space="preserve">Варто відзначити перелік практичних наслідків від запровадження логістичної стратегії. Сюди можна віднести (рис.3.2): </w:t>
      </w:r>
    </w:p>
    <w:p w14:paraId="7F24C3F3" w14:textId="77777777" w:rsidR="00F77CA5" w:rsidRPr="00EF52E7" w:rsidRDefault="00F77CA5" w:rsidP="00F77CA5">
      <w:r w:rsidRPr="00EF52E7">
        <w:rPr>
          <w:noProof/>
        </w:rPr>
        <w:drawing>
          <wp:inline distT="0" distB="0" distL="0" distR="0" wp14:anchorId="56051BA4" wp14:editId="1D023839">
            <wp:extent cx="5486400" cy="4981575"/>
            <wp:effectExtent l="0" t="0" r="19050" b="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07E357E" w14:textId="77777777" w:rsidR="00F77CA5" w:rsidRPr="00EF52E7" w:rsidRDefault="00F77CA5" w:rsidP="00F77CA5">
      <w:pPr>
        <w:rPr>
          <w:b/>
          <w:bCs/>
          <w:i/>
          <w:iCs/>
        </w:rPr>
      </w:pPr>
      <w:r w:rsidRPr="00EF52E7">
        <w:rPr>
          <w:b/>
          <w:bCs/>
          <w:i/>
          <w:iCs/>
        </w:rPr>
        <w:t>Рис.3.2 Практичні наслідки впровадження логістичної стратегії</w:t>
      </w:r>
    </w:p>
    <w:p w14:paraId="44D6F21F" w14:textId="77777777" w:rsidR="00F77CA5" w:rsidRPr="00EF52E7" w:rsidRDefault="00F77CA5" w:rsidP="00E44D0F">
      <w:pPr>
        <w:pStyle w:val="a4"/>
        <w:numPr>
          <w:ilvl w:val="0"/>
          <w:numId w:val="3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логістична стратегія буде виступати як джерело при формуванні додаткової конкурентної переваги на підприємстві; </w:t>
      </w:r>
    </w:p>
    <w:p w14:paraId="051376D1" w14:textId="77777777" w:rsidR="00F77CA5" w:rsidRPr="00EF52E7" w:rsidRDefault="00F77CA5" w:rsidP="00E44D0F">
      <w:pPr>
        <w:pStyle w:val="a4"/>
        <w:numPr>
          <w:ilvl w:val="0"/>
          <w:numId w:val="3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логістична стратегія сприятиме формуванню оптимальної логістичної системи на підприємстві; </w:t>
      </w:r>
    </w:p>
    <w:p w14:paraId="56C1E473" w14:textId="77777777" w:rsidR="00F77CA5" w:rsidRPr="00EF52E7" w:rsidRDefault="00F77CA5" w:rsidP="00E44D0F">
      <w:pPr>
        <w:pStyle w:val="a4"/>
        <w:numPr>
          <w:ilvl w:val="0"/>
          <w:numId w:val="3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логістична стратегія сприятиме створенню раціональної організаційної структури на підприємстві; </w:t>
      </w:r>
    </w:p>
    <w:p w14:paraId="6765F647" w14:textId="77777777" w:rsidR="00F77CA5" w:rsidRPr="00EF52E7" w:rsidRDefault="00F77CA5" w:rsidP="00E44D0F">
      <w:pPr>
        <w:pStyle w:val="a4"/>
        <w:numPr>
          <w:ilvl w:val="0"/>
          <w:numId w:val="3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сприятиме зниженню рівня витрат, зокрема і логістичних; </w:t>
      </w:r>
    </w:p>
    <w:p w14:paraId="4DA5EE37" w14:textId="77777777" w:rsidR="00F77CA5" w:rsidRPr="00EF52E7" w:rsidRDefault="00F77CA5" w:rsidP="00E44D0F">
      <w:pPr>
        <w:pStyle w:val="a4"/>
        <w:numPr>
          <w:ilvl w:val="0"/>
          <w:numId w:val="3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lastRenderedPageBreak/>
        <w:t xml:space="preserve">логістична стратегія сприятиме формуванню системи, яка сприятиме тотальному контролю якості; </w:t>
      </w:r>
    </w:p>
    <w:p w14:paraId="71B08773" w14:textId="77777777" w:rsidR="00F77CA5" w:rsidRPr="00EF52E7" w:rsidRDefault="00F77CA5" w:rsidP="00E44D0F">
      <w:pPr>
        <w:pStyle w:val="a4"/>
        <w:numPr>
          <w:ilvl w:val="0"/>
          <w:numId w:val="3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підвищенню кваліфікаційного рівня працівників; </w:t>
      </w:r>
    </w:p>
    <w:p w14:paraId="1C492DF5" w14:textId="77777777" w:rsidR="00F77CA5" w:rsidRPr="00EF52E7" w:rsidRDefault="00F77CA5" w:rsidP="00E44D0F">
      <w:pPr>
        <w:pStyle w:val="a4"/>
        <w:numPr>
          <w:ilvl w:val="0"/>
          <w:numId w:val="3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логістична стратегія сприятиме створенню інтегрованої системи по інформаційному забезпеченні; </w:t>
      </w:r>
    </w:p>
    <w:p w14:paraId="3E74C820" w14:textId="77777777" w:rsidR="00F77CA5" w:rsidRPr="00EF52E7" w:rsidRDefault="00F77CA5" w:rsidP="00E44D0F">
      <w:pPr>
        <w:pStyle w:val="a4"/>
        <w:numPr>
          <w:ilvl w:val="0"/>
          <w:numId w:val="3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підвищенню рівня адаптації підприємства до мінливих чинників у логістичному середовищі. </w:t>
      </w:r>
    </w:p>
    <w:p w14:paraId="08A67CAC" w14:textId="77777777" w:rsidR="00F77CA5" w:rsidRPr="00EF52E7" w:rsidRDefault="00F77CA5" w:rsidP="00F77CA5">
      <w:r w:rsidRPr="00EF52E7">
        <w:t xml:space="preserve">Враховуючи  зміст логістичного підходу, при виборі оптимальної логістичної стратегії можна застосовувати та здійснювати за такими основними параметрами, як це показано на рисунку 3.3: </w:t>
      </w:r>
    </w:p>
    <w:p w14:paraId="76099192" w14:textId="77777777" w:rsidR="00F77CA5" w:rsidRPr="00EF52E7" w:rsidRDefault="00F77CA5" w:rsidP="00F77CA5">
      <w:r w:rsidRPr="00EF52E7">
        <w:rPr>
          <w:noProof/>
        </w:rPr>
        <w:drawing>
          <wp:inline distT="0" distB="0" distL="0" distR="0" wp14:anchorId="7933ADC8" wp14:editId="4E9ED202">
            <wp:extent cx="5486400" cy="3448050"/>
            <wp:effectExtent l="0" t="0" r="0" b="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8228BFE" w14:textId="77777777" w:rsidR="00F77CA5" w:rsidRPr="00EF52E7" w:rsidRDefault="00F77CA5" w:rsidP="00F77CA5">
      <w:pPr>
        <w:rPr>
          <w:b/>
          <w:bCs/>
          <w:i/>
          <w:iCs/>
        </w:rPr>
      </w:pPr>
      <w:r w:rsidRPr="00EF52E7">
        <w:rPr>
          <w:b/>
          <w:bCs/>
          <w:i/>
          <w:iCs/>
        </w:rPr>
        <w:t>Рис.3.3 Параметри вибору оптимальної логістичної стратегії</w:t>
      </w:r>
    </w:p>
    <w:p w14:paraId="10617627" w14:textId="77777777" w:rsidR="00F77CA5" w:rsidRPr="00EF52E7" w:rsidRDefault="00F77CA5" w:rsidP="00E44D0F">
      <w:pPr>
        <w:pStyle w:val="a4"/>
        <w:numPr>
          <w:ilvl w:val="0"/>
          <w:numId w:val="31"/>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величиною логістичних витрат; </w:t>
      </w:r>
    </w:p>
    <w:p w14:paraId="05FE78B5" w14:textId="77777777" w:rsidR="00F77CA5" w:rsidRPr="00EF52E7" w:rsidRDefault="00F77CA5" w:rsidP="00E44D0F">
      <w:pPr>
        <w:pStyle w:val="a4"/>
        <w:numPr>
          <w:ilvl w:val="0"/>
          <w:numId w:val="31"/>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якістю логістичного обслуговування;  </w:t>
      </w:r>
    </w:p>
    <w:p w14:paraId="0E69769F" w14:textId="77777777" w:rsidR="00F77CA5" w:rsidRPr="00EF52E7" w:rsidRDefault="00F77CA5" w:rsidP="00E44D0F">
      <w:pPr>
        <w:pStyle w:val="a4"/>
        <w:numPr>
          <w:ilvl w:val="0"/>
          <w:numId w:val="31"/>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величиною доходу підприємства. </w:t>
      </w:r>
    </w:p>
    <w:p w14:paraId="7EF87472" w14:textId="77777777" w:rsidR="00F77CA5" w:rsidRPr="00EF52E7" w:rsidRDefault="00F77CA5" w:rsidP="00F77CA5">
      <w:r w:rsidRPr="00EF52E7">
        <w:t xml:space="preserve">Параметр величини логістичних витрат, свідчити буде про можливості фінансового забезпечення по обраній стратегії, другий параметр якість логістичного обслуговування, буде характеризувати рівень задоволеності споживачів, стосовно роботи підприємства, третій параметр, що характеризує  </w:t>
      </w:r>
      <w:r w:rsidRPr="00EF52E7">
        <w:lastRenderedPageBreak/>
        <w:t xml:space="preserve">величину доходу – забезпечує  інформацією безпосередньо уже про результативність запровадження логістичної стратегії. </w:t>
      </w:r>
    </w:p>
    <w:p w14:paraId="1C982C95" w14:textId="77777777" w:rsidR="00F77CA5" w:rsidRPr="00EF52E7" w:rsidRDefault="00F77CA5" w:rsidP="00F77CA5">
      <w:r w:rsidRPr="00EF52E7">
        <w:t>Враховуючи,  стратегічно важливу роль логістики, щодо забезпечення розвитку, особлива увага приділяється розробці концептуальних засад формування логістичної стратегії (рис. 3.4).</w:t>
      </w:r>
    </w:p>
    <w:p w14:paraId="4AEC56D3" w14:textId="77777777" w:rsidR="00F77CA5" w:rsidRPr="00EF52E7" w:rsidRDefault="00F77CA5" w:rsidP="00F77CA5">
      <w:r w:rsidRPr="00EF52E7">
        <w:rPr>
          <w:noProof/>
        </w:rPr>
        <w:drawing>
          <wp:inline distT="0" distB="0" distL="0" distR="0" wp14:anchorId="3DEB7669" wp14:editId="63C31785">
            <wp:extent cx="5724525" cy="7543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7543800"/>
                    </a:xfrm>
                    <a:prstGeom prst="rect">
                      <a:avLst/>
                    </a:prstGeom>
                    <a:noFill/>
                    <a:ln>
                      <a:noFill/>
                    </a:ln>
                  </pic:spPr>
                </pic:pic>
              </a:graphicData>
            </a:graphic>
          </wp:inline>
        </w:drawing>
      </w:r>
    </w:p>
    <w:p w14:paraId="4ACB7EB0" w14:textId="77777777" w:rsidR="00F77CA5" w:rsidRPr="00EF52E7" w:rsidRDefault="00F77CA5" w:rsidP="00F77CA5">
      <w:r w:rsidRPr="00EF52E7">
        <w:lastRenderedPageBreak/>
        <w:t>Безпосередньо у логістичному середовищі визначаються можливості і результативності від взаємодії між собою суб’єктів логістичної системи.</w:t>
      </w:r>
    </w:p>
    <w:p w14:paraId="0455386D" w14:textId="77777777" w:rsidR="00F77CA5" w:rsidRPr="00EF52E7" w:rsidRDefault="00F77CA5" w:rsidP="00F77CA5">
      <w:r w:rsidRPr="00EF52E7">
        <w:t>Потенціал логістики сприяє підвищенню організаційної, економічної стійкості підприємства.</w:t>
      </w:r>
    </w:p>
    <w:p w14:paraId="67CBB24B" w14:textId="421F6D4D" w:rsidR="00F77CA5" w:rsidRPr="00EF52E7" w:rsidRDefault="00F77CA5" w:rsidP="00F77CA5">
      <w:r w:rsidRPr="00EF52E7">
        <w:t xml:space="preserve">А проведення аналізу  буде підсилювати важливе значення логістичного підходу , а також дозволить здійснювати корегування при реалізації стратегії, враховуючи при цьому реальні досягнуті результати і зміни, які виникають у зовнішньому середовищі, а також сприяти виявленню та усуненню слабких місць у діяльності підприємства. </w:t>
      </w:r>
    </w:p>
    <w:p w14:paraId="0C83D8B1" w14:textId="77777777" w:rsidR="00F77CA5" w:rsidRPr="00EF52E7" w:rsidRDefault="00F77CA5" w:rsidP="00F77CA5">
      <w:pPr>
        <w:rPr>
          <w:rFonts w:cs="Times New Roman"/>
          <w:szCs w:val="28"/>
        </w:rPr>
      </w:pPr>
      <w:r w:rsidRPr="00EF52E7">
        <w:t xml:space="preserve">Концептуальні засади по формуванню логістичної стратегії, загалом, можна визначити із урахуваннями особливості функціонування логістичної сфери </w:t>
      </w:r>
      <w:r w:rsidRPr="00EF52E7">
        <w:rPr>
          <w:rFonts w:cs="Times New Roman"/>
          <w:szCs w:val="28"/>
        </w:rPr>
        <w:t>діяльності. Але треба зауважити, що під час визначення цих засад, повинно бути враховано також:</w:t>
      </w:r>
    </w:p>
    <w:p w14:paraId="391CB1ED" w14:textId="77777777" w:rsidR="00F77CA5" w:rsidRPr="00EF52E7" w:rsidRDefault="00F77CA5" w:rsidP="00E44D0F">
      <w:pPr>
        <w:pStyle w:val="a4"/>
        <w:numPr>
          <w:ilvl w:val="0"/>
          <w:numId w:val="32"/>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перелік основних задач </w:t>
      </w:r>
      <w:proofErr w:type="spellStart"/>
      <w:r w:rsidRPr="00EF52E7">
        <w:rPr>
          <w:rFonts w:ascii="Times New Roman" w:hAnsi="Times New Roman" w:cs="Times New Roman"/>
          <w:sz w:val="28"/>
          <w:szCs w:val="28"/>
        </w:rPr>
        <w:t>загальнокорпоративної</w:t>
      </w:r>
      <w:proofErr w:type="spellEnd"/>
      <w:r w:rsidRPr="00EF52E7">
        <w:rPr>
          <w:rFonts w:ascii="Times New Roman" w:hAnsi="Times New Roman" w:cs="Times New Roman"/>
          <w:sz w:val="28"/>
          <w:szCs w:val="28"/>
        </w:rPr>
        <w:t xml:space="preserve"> стратегії; </w:t>
      </w:r>
    </w:p>
    <w:p w14:paraId="1CE2B0B5" w14:textId="77777777" w:rsidR="00F77CA5" w:rsidRPr="00EF52E7" w:rsidRDefault="00F77CA5" w:rsidP="00E44D0F">
      <w:pPr>
        <w:pStyle w:val="a4"/>
        <w:numPr>
          <w:ilvl w:val="0"/>
          <w:numId w:val="32"/>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показник збалансованості логістичних заходів на всіх рівнях управління: </w:t>
      </w:r>
    </w:p>
    <w:p w14:paraId="3FA1E0E7" w14:textId="77777777" w:rsidR="00F77CA5" w:rsidRPr="00EF52E7" w:rsidRDefault="00F77CA5" w:rsidP="00E44D0F">
      <w:pPr>
        <w:pStyle w:val="a4"/>
        <w:numPr>
          <w:ilvl w:val="0"/>
          <w:numId w:val="32"/>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різноманітність способів по підтримці динамічного функціонування логістичної системи;</w:t>
      </w:r>
    </w:p>
    <w:p w14:paraId="403DCCE5" w14:textId="77777777" w:rsidR="00F77CA5" w:rsidRPr="00EF52E7" w:rsidRDefault="00F77CA5" w:rsidP="00E44D0F">
      <w:pPr>
        <w:pStyle w:val="a4"/>
        <w:numPr>
          <w:ilvl w:val="0"/>
          <w:numId w:val="32"/>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перелік умов стосовно функціонування суб’єкта господарювання. </w:t>
      </w:r>
    </w:p>
    <w:p w14:paraId="1DEA31E7" w14:textId="77777777" w:rsidR="00F77CA5" w:rsidRPr="00EF52E7" w:rsidRDefault="00F77CA5" w:rsidP="00F77CA5">
      <w:r w:rsidRPr="00EF52E7">
        <w:rPr>
          <w:rFonts w:cs="Times New Roman"/>
          <w:szCs w:val="28"/>
        </w:rPr>
        <w:t>Забезпечуючи процедуру, по ефективному корегуванні</w:t>
      </w:r>
      <w:r w:rsidRPr="00EF52E7">
        <w:t xml:space="preserve"> головних завдань логістичної стратегії, дозволить зорієнтувати підприємство на процес розвитку, використовувати певні конкурентні переваги і забезпечить йому стійке конкурентне становище, зорієнтувавши на цілеспрямованому задоволенні потреб споживачів.</w:t>
      </w:r>
    </w:p>
    <w:p w14:paraId="3C89340C" w14:textId="77777777" w:rsidR="00F77CA5" w:rsidRPr="00EF52E7" w:rsidRDefault="00F77CA5" w:rsidP="00F77CA5">
      <w:r w:rsidRPr="00EF52E7">
        <w:t xml:space="preserve">Здійснюючи розробку та впроваджуючи логістичну стратегію, необхідно   виконати певний перелік робіт. Початком є – роботи по визначенню конфігурації логістичної мережі, а завершується цей цикл роботою з  побудови інтегрованої системи управління. </w:t>
      </w:r>
    </w:p>
    <w:p w14:paraId="769E94FC" w14:textId="77777777" w:rsidR="00F77CA5" w:rsidRPr="00EF52E7" w:rsidRDefault="00F77CA5" w:rsidP="00F77CA5">
      <w:r w:rsidRPr="00EF52E7">
        <w:t>З метою отримати ефективність від запровадження логістичної стратегії, необхідним є виконання таких кроків: (Рис.3.5)</w:t>
      </w:r>
    </w:p>
    <w:p w14:paraId="3CC68594" w14:textId="77777777" w:rsidR="00F77CA5" w:rsidRPr="00EF52E7" w:rsidRDefault="00F77CA5" w:rsidP="00F77CA5">
      <w:r w:rsidRPr="00EF52E7">
        <w:lastRenderedPageBreak/>
        <w:t xml:space="preserve">1) визначення цілей та завдань по кожному із підрозділів логістичної системи,  основою необхідно брати загальну стратегію підприємства, яку варто конкретизувати під кожний підрозділ, по результатах розмов із менеджерами середньої ланки та проведення аудиту логістичних процесів чи SWOT-аналіз; </w:t>
      </w:r>
    </w:p>
    <w:p w14:paraId="2A39A38A" w14:textId="77777777" w:rsidR="00F77CA5" w:rsidRPr="00EF52E7" w:rsidRDefault="00F77CA5" w:rsidP="00F77CA5"/>
    <w:p w14:paraId="0043A041" w14:textId="77777777" w:rsidR="00F77CA5" w:rsidRPr="00EF52E7" w:rsidRDefault="00F77CA5" w:rsidP="00F77CA5">
      <w:r w:rsidRPr="00EF52E7">
        <w:rPr>
          <w:rFonts w:cs="Times New Roman"/>
          <w:noProof/>
        </w:rPr>
        <mc:AlternateContent>
          <mc:Choice Requires="wps">
            <w:drawing>
              <wp:anchor distT="0" distB="0" distL="114300" distR="114300" simplePos="0" relativeHeight="251714560" behindDoc="0" locked="0" layoutInCell="1" allowOverlap="1" wp14:anchorId="306E3F32" wp14:editId="107B2640">
                <wp:simplePos x="0" y="0"/>
                <wp:positionH relativeFrom="column">
                  <wp:posOffset>1043305</wp:posOffset>
                </wp:positionH>
                <wp:positionV relativeFrom="paragraph">
                  <wp:posOffset>5080</wp:posOffset>
                </wp:positionV>
                <wp:extent cx="4219575" cy="762000"/>
                <wp:effectExtent l="76200" t="76200" r="66675" b="76200"/>
                <wp:wrapNone/>
                <wp:docPr id="37" name="Прямоугольник 37"/>
                <wp:cNvGraphicFramePr/>
                <a:graphic xmlns:a="http://schemas.openxmlformats.org/drawingml/2006/main">
                  <a:graphicData uri="http://schemas.microsoft.com/office/word/2010/wordprocessingShape">
                    <wps:wsp>
                      <wps:cNvSpPr/>
                      <wps:spPr>
                        <a:xfrm>
                          <a:off x="0" y="0"/>
                          <a:ext cx="4219575" cy="762000"/>
                        </a:xfrm>
                        <a:prstGeom prst="rect">
                          <a:avLst/>
                        </a:prstGeom>
                        <a:solidFill>
                          <a:srgbClr val="44546A">
                            <a:lumMod val="20000"/>
                            <a:lumOff val="80000"/>
                          </a:srgbClr>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75407DFE" w14:textId="77777777" w:rsidR="00F77CA5" w:rsidRDefault="00F77CA5" w:rsidP="00F77CA5">
                            <w:pPr>
                              <w:spacing w:line="276" w:lineRule="auto"/>
                              <w:jc w:val="center"/>
                            </w:pPr>
                            <w:r>
                              <w:t>визначити цілі і завдання для кожного підрозділу логістичної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E3F32" id="Прямоугольник 37" o:spid="_x0000_s1052" style="position:absolute;left:0;text-align:left;margin-left:82.15pt;margin-top:.4pt;width:332.25pt;height:6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" fillcolor="#d6dce5" strokecolor="#7f7f7f" strokeweight="4.5pt">
                <v:textbox>
                  <w:txbxContent>
                    <w:p w14:paraId="75407DFE" w14:textId="77777777" w:rsidR="00F77CA5" w:rsidRDefault="00F77CA5" w:rsidP="00F77CA5">
                      <w:pPr>
                        <w:spacing w:line="276" w:lineRule="auto"/>
                        <w:jc w:val="center"/>
                      </w:pPr>
                      <w:r>
                        <w:t>визначити цілі і завдання для кожного підрозділу логістичної системи</w:t>
                      </w:r>
                    </w:p>
                  </w:txbxContent>
                </v:textbox>
              </v:rect>
            </w:pict>
          </mc:Fallback>
        </mc:AlternateContent>
      </w:r>
    </w:p>
    <w:p w14:paraId="3D679D27" w14:textId="77777777" w:rsidR="00F77CA5" w:rsidRPr="00EF52E7" w:rsidRDefault="00F77CA5" w:rsidP="00F77CA5"/>
    <w:p w14:paraId="4B04BC35" w14:textId="77777777" w:rsidR="00F77CA5" w:rsidRPr="00EF52E7" w:rsidRDefault="00F77CA5" w:rsidP="00F77CA5"/>
    <w:p w14:paraId="0FB519B8" w14:textId="77777777" w:rsidR="00F77CA5" w:rsidRPr="00EF52E7" w:rsidRDefault="00F77CA5" w:rsidP="00F77CA5">
      <w:r w:rsidRPr="00EF52E7">
        <w:rPr>
          <w:rFonts w:cs="Times New Roman"/>
          <w:noProof/>
        </w:rPr>
        <mc:AlternateContent>
          <mc:Choice Requires="wps">
            <w:drawing>
              <wp:anchor distT="0" distB="0" distL="114300" distR="114300" simplePos="0" relativeHeight="251715584" behindDoc="0" locked="0" layoutInCell="1" allowOverlap="1" wp14:anchorId="5F772ADB" wp14:editId="79B409F1">
                <wp:simplePos x="0" y="0"/>
                <wp:positionH relativeFrom="column">
                  <wp:posOffset>1024255</wp:posOffset>
                </wp:positionH>
                <wp:positionV relativeFrom="paragraph">
                  <wp:posOffset>85090</wp:posOffset>
                </wp:positionV>
                <wp:extent cx="4219575" cy="628650"/>
                <wp:effectExtent l="76200" t="76200" r="66675" b="76200"/>
                <wp:wrapNone/>
                <wp:docPr id="38" name="Прямоугольник 38"/>
                <wp:cNvGraphicFramePr/>
                <a:graphic xmlns:a="http://schemas.openxmlformats.org/drawingml/2006/main">
                  <a:graphicData uri="http://schemas.microsoft.com/office/word/2010/wordprocessingShape">
                    <wps:wsp>
                      <wps:cNvSpPr/>
                      <wps:spPr>
                        <a:xfrm>
                          <a:off x="0" y="0"/>
                          <a:ext cx="4219575" cy="628650"/>
                        </a:xfrm>
                        <a:prstGeom prst="rect">
                          <a:avLst/>
                        </a:prstGeom>
                        <a:solidFill>
                          <a:srgbClr val="44546A">
                            <a:lumMod val="20000"/>
                            <a:lumOff val="80000"/>
                          </a:srgbClr>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462E7A60" w14:textId="77777777" w:rsidR="00F77CA5" w:rsidRDefault="00F77CA5" w:rsidP="00F77CA5">
                            <w:pPr>
                              <w:spacing w:line="276" w:lineRule="auto"/>
                              <w:jc w:val="center"/>
                            </w:pPr>
                            <w:r>
                              <w:t>систематизувати ланцюг поставок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72ADB" id="Прямоугольник 38" o:spid="_x0000_s1053" style="position:absolute;left:0;text-align:left;margin-left:80.65pt;margin-top:6.7pt;width:332.25pt;height: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" fillcolor="#d6dce5" strokecolor="#7f7f7f" strokeweight="4.5pt">
                <v:textbox>
                  <w:txbxContent>
                    <w:p w14:paraId="462E7A60" w14:textId="77777777" w:rsidR="00F77CA5" w:rsidRDefault="00F77CA5" w:rsidP="00F77CA5">
                      <w:pPr>
                        <w:spacing w:line="276" w:lineRule="auto"/>
                        <w:jc w:val="center"/>
                      </w:pPr>
                      <w:r>
                        <w:t>систематизувати ланцюг поставок</w:t>
                      </w:r>
                    </w:p>
                  </w:txbxContent>
                </v:textbox>
              </v:rect>
            </w:pict>
          </mc:Fallback>
        </mc:AlternateContent>
      </w:r>
    </w:p>
    <w:p w14:paraId="31A860DE" w14:textId="77777777" w:rsidR="00F77CA5" w:rsidRPr="00EF52E7" w:rsidRDefault="00F77CA5" w:rsidP="00F77CA5"/>
    <w:p w14:paraId="2398E0E5" w14:textId="77777777" w:rsidR="00F77CA5" w:rsidRPr="00EF52E7" w:rsidRDefault="00F77CA5" w:rsidP="00F77CA5">
      <w:r w:rsidRPr="00EF52E7">
        <w:rPr>
          <w:rFonts w:cs="Times New Roman"/>
          <w:noProof/>
        </w:rPr>
        <mc:AlternateContent>
          <mc:Choice Requires="wps">
            <w:drawing>
              <wp:anchor distT="0" distB="0" distL="114300" distR="114300" simplePos="0" relativeHeight="251716608" behindDoc="0" locked="0" layoutInCell="1" allowOverlap="1" wp14:anchorId="0AEE6275" wp14:editId="7643D860">
                <wp:simplePos x="0" y="0"/>
                <wp:positionH relativeFrom="column">
                  <wp:posOffset>1038225</wp:posOffset>
                </wp:positionH>
                <wp:positionV relativeFrom="paragraph">
                  <wp:posOffset>241935</wp:posOffset>
                </wp:positionV>
                <wp:extent cx="4219575" cy="762000"/>
                <wp:effectExtent l="76200" t="76200" r="66675" b="76200"/>
                <wp:wrapNone/>
                <wp:docPr id="39" name="Прямоугольник 39"/>
                <wp:cNvGraphicFramePr/>
                <a:graphic xmlns:a="http://schemas.openxmlformats.org/drawingml/2006/main">
                  <a:graphicData uri="http://schemas.microsoft.com/office/word/2010/wordprocessingShape">
                    <wps:wsp>
                      <wps:cNvSpPr/>
                      <wps:spPr>
                        <a:xfrm>
                          <a:off x="0" y="0"/>
                          <a:ext cx="4219575" cy="762000"/>
                        </a:xfrm>
                        <a:prstGeom prst="rect">
                          <a:avLst/>
                        </a:prstGeom>
                        <a:solidFill>
                          <a:srgbClr val="44546A">
                            <a:lumMod val="20000"/>
                            <a:lumOff val="80000"/>
                          </a:srgbClr>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6F56D638" w14:textId="77777777" w:rsidR="00F77CA5" w:rsidRDefault="00F77CA5" w:rsidP="00F77CA5">
                            <w:pPr>
                              <w:spacing w:line="276" w:lineRule="auto"/>
                              <w:jc w:val="center"/>
                            </w:pPr>
                            <w:r>
                              <w:t>сформулювати (розробити) ключові показники ефективності логістичної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E6275" id="Прямоугольник 39" o:spid="_x0000_s1054" style="position:absolute;left:0;text-align:left;margin-left:81.75pt;margin-top:19.05pt;width:332.25pt;height:6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" fillcolor="#d6dce5" strokecolor="#7f7f7f" strokeweight="4.5pt">
                <v:textbox>
                  <w:txbxContent>
                    <w:p w14:paraId="6F56D638" w14:textId="77777777" w:rsidR="00F77CA5" w:rsidRDefault="00F77CA5" w:rsidP="00F77CA5">
                      <w:pPr>
                        <w:spacing w:line="276" w:lineRule="auto"/>
                        <w:jc w:val="center"/>
                      </w:pPr>
                      <w:r>
                        <w:t>сформулювати (розробити) ключові показники ефективності логістичної діяльності</w:t>
                      </w:r>
                    </w:p>
                  </w:txbxContent>
                </v:textbox>
              </v:rect>
            </w:pict>
          </mc:Fallback>
        </mc:AlternateContent>
      </w:r>
    </w:p>
    <w:p w14:paraId="3AF8662B" w14:textId="77777777" w:rsidR="00F77CA5" w:rsidRPr="00EF52E7" w:rsidRDefault="00F77CA5" w:rsidP="00F77CA5"/>
    <w:p w14:paraId="66744334" w14:textId="77777777" w:rsidR="00F77CA5" w:rsidRPr="00EF52E7" w:rsidRDefault="00F77CA5" w:rsidP="00F77CA5"/>
    <w:p w14:paraId="15431BF4" w14:textId="77777777" w:rsidR="00F77CA5" w:rsidRPr="00EF52E7" w:rsidRDefault="00F77CA5" w:rsidP="00F77CA5">
      <w:r w:rsidRPr="00EF52E7">
        <w:rPr>
          <w:rFonts w:cs="Times New Roman"/>
          <w:noProof/>
        </w:rPr>
        <mc:AlternateContent>
          <mc:Choice Requires="wps">
            <w:drawing>
              <wp:anchor distT="0" distB="0" distL="114300" distR="114300" simplePos="0" relativeHeight="251717632" behindDoc="0" locked="0" layoutInCell="1" allowOverlap="1" wp14:anchorId="23D0CBB8" wp14:editId="1C241A9A">
                <wp:simplePos x="0" y="0"/>
                <wp:positionH relativeFrom="column">
                  <wp:posOffset>1014730</wp:posOffset>
                </wp:positionH>
                <wp:positionV relativeFrom="paragraph">
                  <wp:posOffset>266700</wp:posOffset>
                </wp:positionV>
                <wp:extent cx="4219575" cy="666750"/>
                <wp:effectExtent l="76200" t="76200" r="66675" b="76200"/>
                <wp:wrapNone/>
                <wp:docPr id="40" name="Прямоугольник 40"/>
                <wp:cNvGraphicFramePr/>
                <a:graphic xmlns:a="http://schemas.openxmlformats.org/drawingml/2006/main">
                  <a:graphicData uri="http://schemas.microsoft.com/office/word/2010/wordprocessingShape">
                    <wps:wsp>
                      <wps:cNvSpPr/>
                      <wps:spPr>
                        <a:xfrm>
                          <a:off x="0" y="0"/>
                          <a:ext cx="4219575" cy="666750"/>
                        </a:xfrm>
                        <a:prstGeom prst="rect">
                          <a:avLst/>
                        </a:prstGeom>
                        <a:solidFill>
                          <a:srgbClr val="44546A">
                            <a:lumMod val="20000"/>
                            <a:lumOff val="80000"/>
                          </a:srgbClr>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4E3C07A4" w14:textId="77777777" w:rsidR="00F77CA5" w:rsidRDefault="00F77CA5" w:rsidP="00F77CA5">
                            <w:pPr>
                              <w:spacing w:line="276" w:lineRule="auto"/>
                              <w:jc w:val="center"/>
                            </w:pPr>
                            <w:r>
                              <w:t>проаналізувати способи комунікації та їх частоту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0CBB8" id="Прямоугольник 40" o:spid="_x0000_s1055" style="position:absolute;left:0;text-align:left;margin-left:79.9pt;margin-top:21pt;width:332.25pt;height: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" fillcolor="#d6dce5" strokecolor="#7f7f7f" strokeweight="4.5pt">
                <v:textbox>
                  <w:txbxContent>
                    <w:p w14:paraId="4E3C07A4" w14:textId="77777777" w:rsidR="00F77CA5" w:rsidRDefault="00F77CA5" w:rsidP="00F77CA5">
                      <w:pPr>
                        <w:spacing w:line="276" w:lineRule="auto"/>
                        <w:jc w:val="center"/>
                      </w:pPr>
                      <w:r>
                        <w:t>проаналізувати способи комунікації та їх частоту</w:t>
                      </w:r>
                    </w:p>
                  </w:txbxContent>
                </v:textbox>
              </v:rect>
            </w:pict>
          </mc:Fallback>
        </mc:AlternateContent>
      </w:r>
    </w:p>
    <w:p w14:paraId="4A940EFF" w14:textId="77777777" w:rsidR="00F77CA5" w:rsidRPr="00EF52E7" w:rsidRDefault="00F77CA5" w:rsidP="00F77CA5"/>
    <w:p w14:paraId="2D101EAF" w14:textId="77777777" w:rsidR="00F77CA5" w:rsidRPr="00EF52E7" w:rsidRDefault="00F77CA5" w:rsidP="00F77CA5">
      <w:pPr>
        <w:jc w:val="center"/>
        <w:rPr>
          <w:b/>
          <w:bCs/>
          <w:i/>
          <w:iCs/>
        </w:rPr>
      </w:pPr>
    </w:p>
    <w:p w14:paraId="5E75F571" w14:textId="77777777" w:rsidR="00F77CA5" w:rsidRPr="00EF52E7" w:rsidRDefault="00F77CA5" w:rsidP="00F77CA5">
      <w:pPr>
        <w:jc w:val="center"/>
        <w:rPr>
          <w:b/>
          <w:bCs/>
          <w:i/>
          <w:iCs/>
        </w:rPr>
      </w:pPr>
      <w:r w:rsidRPr="00EF52E7">
        <w:rPr>
          <w:rFonts w:cs="Times New Roman"/>
          <w:noProof/>
        </w:rPr>
        <mc:AlternateContent>
          <mc:Choice Requires="wps">
            <w:drawing>
              <wp:anchor distT="0" distB="0" distL="114300" distR="114300" simplePos="0" relativeHeight="251718656" behindDoc="0" locked="0" layoutInCell="1" allowOverlap="1" wp14:anchorId="301D47BC" wp14:editId="6E55BD34">
                <wp:simplePos x="0" y="0"/>
                <wp:positionH relativeFrom="column">
                  <wp:posOffset>1047750</wp:posOffset>
                </wp:positionH>
                <wp:positionV relativeFrom="paragraph">
                  <wp:posOffset>175260</wp:posOffset>
                </wp:positionV>
                <wp:extent cx="4219575" cy="666750"/>
                <wp:effectExtent l="76200" t="76200" r="66675" b="76200"/>
                <wp:wrapNone/>
                <wp:docPr id="41" name="Прямоугольник 41"/>
                <wp:cNvGraphicFramePr/>
                <a:graphic xmlns:a="http://schemas.openxmlformats.org/drawingml/2006/main">
                  <a:graphicData uri="http://schemas.microsoft.com/office/word/2010/wordprocessingShape">
                    <wps:wsp>
                      <wps:cNvSpPr/>
                      <wps:spPr>
                        <a:xfrm>
                          <a:off x="0" y="0"/>
                          <a:ext cx="4219575" cy="666750"/>
                        </a:xfrm>
                        <a:prstGeom prst="rect">
                          <a:avLst/>
                        </a:prstGeom>
                        <a:solidFill>
                          <a:srgbClr val="44546A">
                            <a:lumMod val="20000"/>
                            <a:lumOff val="80000"/>
                          </a:srgbClr>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7F29DBC7" w14:textId="77777777" w:rsidR="00F77CA5" w:rsidRDefault="00F77CA5" w:rsidP="00F77CA5">
                            <w:pPr>
                              <w:spacing w:line="276" w:lineRule="auto"/>
                              <w:jc w:val="center"/>
                            </w:pPr>
                            <w:r>
                              <w:t>встановлення зони відповідальності кожного підрозділу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D47BC" id="Прямоугольник 41" o:spid="_x0000_s1056" style="position:absolute;left:0;text-align:left;margin-left:82.5pt;margin-top:13.8pt;width:332.25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" fillcolor="#d6dce5" strokecolor="#7f7f7f" strokeweight="4.5pt">
                <v:textbox>
                  <w:txbxContent>
                    <w:p w14:paraId="7F29DBC7" w14:textId="77777777" w:rsidR="00F77CA5" w:rsidRDefault="00F77CA5" w:rsidP="00F77CA5">
                      <w:pPr>
                        <w:spacing w:line="276" w:lineRule="auto"/>
                        <w:jc w:val="center"/>
                      </w:pPr>
                      <w:r>
                        <w:t>встановлення зони відповідальності кожного підрозділу</w:t>
                      </w:r>
                    </w:p>
                  </w:txbxContent>
                </v:textbox>
              </v:rect>
            </w:pict>
          </mc:Fallback>
        </mc:AlternateContent>
      </w:r>
    </w:p>
    <w:p w14:paraId="6E55D008" w14:textId="77777777" w:rsidR="00F77CA5" w:rsidRPr="00EF52E7" w:rsidRDefault="00F77CA5" w:rsidP="00F77CA5">
      <w:pPr>
        <w:jc w:val="center"/>
        <w:rPr>
          <w:b/>
          <w:bCs/>
          <w:i/>
          <w:iCs/>
        </w:rPr>
      </w:pPr>
    </w:p>
    <w:p w14:paraId="6D1AB6E5" w14:textId="77777777" w:rsidR="00F77CA5" w:rsidRPr="00EF52E7" w:rsidRDefault="00F77CA5" w:rsidP="00F77CA5">
      <w:pPr>
        <w:jc w:val="center"/>
        <w:rPr>
          <w:b/>
          <w:bCs/>
          <w:i/>
          <w:iCs/>
        </w:rPr>
      </w:pPr>
    </w:p>
    <w:p w14:paraId="34E74FED" w14:textId="77777777" w:rsidR="00F77CA5" w:rsidRPr="00EF52E7" w:rsidRDefault="00F77CA5" w:rsidP="00F77CA5">
      <w:pPr>
        <w:jc w:val="center"/>
        <w:rPr>
          <w:b/>
          <w:bCs/>
          <w:i/>
          <w:iCs/>
        </w:rPr>
      </w:pPr>
      <w:r w:rsidRPr="00EF52E7">
        <w:rPr>
          <w:rFonts w:cs="Times New Roman"/>
          <w:noProof/>
        </w:rPr>
        <mc:AlternateContent>
          <mc:Choice Requires="wps">
            <w:drawing>
              <wp:anchor distT="0" distB="0" distL="114300" distR="114300" simplePos="0" relativeHeight="251719680" behindDoc="0" locked="0" layoutInCell="1" allowOverlap="1" wp14:anchorId="6A485FC9" wp14:editId="758F916F">
                <wp:simplePos x="0" y="0"/>
                <wp:positionH relativeFrom="column">
                  <wp:posOffset>1100455</wp:posOffset>
                </wp:positionH>
                <wp:positionV relativeFrom="paragraph">
                  <wp:posOffset>45720</wp:posOffset>
                </wp:positionV>
                <wp:extent cx="4219575" cy="895350"/>
                <wp:effectExtent l="76200" t="76200" r="66675" b="76200"/>
                <wp:wrapNone/>
                <wp:docPr id="42" name="Прямоугольник 42"/>
                <wp:cNvGraphicFramePr/>
                <a:graphic xmlns:a="http://schemas.openxmlformats.org/drawingml/2006/main">
                  <a:graphicData uri="http://schemas.microsoft.com/office/word/2010/wordprocessingShape">
                    <wps:wsp>
                      <wps:cNvSpPr/>
                      <wps:spPr>
                        <a:xfrm>
                          <a:off x="0" y="0"/>
                          <a:ext cx="4219575" cy="895350"/>
                        </a:xfrm>
                        <a:prstGeom prst="rect">
                          <a:avLst/>
                        </a:prstGeom>
                        <a:solidFill>
                          <a:srgbClr val="44546A">
                            <a:lumMod val="20000"/>
                            <a:lumOff val="80000"/>
                          </a:srgbClr>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78E49131" w14:textId="77777777" w:rsidR="00F77CA5" w:rsidRDefault="00F77CA5" w:rsidP="00F77CA5">
                            <w:pPr>
                              <w:spacing w:line="276" w:lineRule="auto"/>
                              <w:jc w:val="center"/>
                            </w:pPr>
                            <w:r>
                              <w:t>розробка покрокового плану впровадження логістичної стратегії для переходу від існуючої системи до нової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85FC9" id="Прямоугольник 42" o:spid="_x0000_s1057" style="position:absolute;left:0;text-align:left;margin-left:86.65pt;margin-top:3.6pt;width:332.25pt;height: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" fillcolor="#d6dce5" strokecolor="#7f7f7f" strokeweight="4.5pt">
                <v:textbox>
                  <w:txbxContent>
                    <w:p w14:paraId="78E49131" w14:textId="77777777" w:rsidR="00F77CA5" w:rsidRDefault="00F77CA5" w:rsidP="00F77CA5">
                      <w:pPr>
                        <w:spacing w:line="276" w:lineRule="auto"/>
                        <w:jc w:val="center"/>
                      </w:pPr>
                      <w:r>
                        <w:t>розробка покрокового плану впровадження логістичної стратегії для переходу від існуючої системи до нової</w:t>
                      </w:r>
                    </w:p>
                  </w:txbxContent>
                </v:textbox>
              </v:rect>
            </w:pict>
          </mc:Fallback>
        </mc:AlternateContent>
      </w:r>
    </w:p>
    <w:p w14:paraId="28F1FDC2" w14:textId="77777777" w:rsidR="00F77CA5" w:rsidRPr="00EF52E7" w:rsidRDefault="00F77CA5" w:rsidP="00F77CA5">
      <w:pPr>
        <w:jc w:val="center"/>
        <w:rPr>
          <w:b/>
          <w:bCs/>
          <w:i/>
          <w:iCs/>
        </w:rPr>
      </w:pPr>
    </w:p>
    <w:p w14:paraId="66A0B9F7" w14:textId="77777777" w:rsidR="00F77CA5" w:rsidRPr="00EF52E7" w:rsidRDefault="00F77CA5" w:rsidP="00F77CA5">
      <w:pPr>
        <w:jc w:val="center"/>
        <w:rPr>
          <w:b/>
          <w:bCs/>
          <w:i/>
          <w:iCs/>
        </w:rPr>
      </w:pPr>
    </w:p>
    <w:p w14:paraId="3F0B254D" w14:textId="77777777" w:rsidR="00F77CA5" w:rsidRPr="00EF52E7" w:rsidRDefault="00F77CA5" w:rsidP="00F77CA5">
      <w:pPr>
        <w:jc w:val="center"/>
        <w:rPr>
          <w:b/>
          <w:bCs/>
          <w:i/>
          <w:iCs/>
        </w:rPr>
      </w:pPr>
    </w:p>
    <w:p w14:paraId="29A2DC62" w14:textId="77777777" w:rsidR="00F77CA5" w:rsidRPr="00EF52E7" w:rsidRDefault="00F77CA5" w:rsidP="00F77CA5">
      <w:pPr>
        <w:spacing w:line="276" w:lineRule="auto"/>
        <w:jc w:val="center"/>
        <w:rPr>
          <w:b/>
          <w:bCs/>
          <w:i/>
          <w:iCs/>
        </w:rPr>
      </w:pPr>
      <w:r w:rsidRPr="00EF52E7">
        <w:rPr>
          <w:b/>
          <w:bCs/>
          <w:i/>
          <w:iCs/>
        </w:rPr>
        <w:t>Рис.3.5  Перелік першочергових кроків з метою ефективного впровадження логістичної стратегії</w:t>
      </w:r>
    </w:p>
    <w:p w14:paraId="590A24BF" w14:textId="77777777" w:rsidR="00F77CA5" w:rsidRPr="00EF52E7" w:rsidRDefault="00F77CA5" w:rsidP="00F77CA5">
      <w:r w:rsidRPr="00EF52E7">
        <w:t xml:space="preserve">2) систематизація ланцюгу  поставок, тут є необхідним визначити існуючий ланцюг постачання між підрозділами, оцінити рівень управління ним, а уже  по цих результатах проводити розробку нової, більш досконалої системи на підприємстві; </w:t>
      </w:r>
    </w:p>
    <w:p w14:paraId="16C2FB25" w14:textId="77777777" w:rsidR="00F77CA5" w:rsidRPr="00EF52E7" w:rsidRDefault="00F77CA5" w:rsidP="00F77CA5">
      <w:r w:rsidRPr="00EF52E7">
        <w:lastRenderedPageBreak/>
        <w:t xml:space="preserve">3) формулювання, розробка ключових показників, які характеризують ефективність логістичної діяльності, встановлюються показники чи параметри, які є необхідними при оцінюванні рівня виконання логістичних функцій; </w:t>
      </w:r>
    </w:p>
    <w:p w14:paraId="51298824" w14:textId="77777777" w:rsidR="00F77CA5" w:rsidRPr="00EF52E7" w:rsidRDefault="00F77CA5" w:rsidP="00F77CA5">
      <w:r w:rsidRPr="00EF52E7">
        <w:t xml:space="preserve">4) проведення аналізу  способів комунікації та їх частоти; </w:t>
      </w:r>
    </w:p>
    <w:p w14:paraId="4158B4C7" w14:textId="77777777" w:rsidR="00F77CA5" w:rsidRPr="00EF52E7" w:rsidRDefault="00F77CA5" w:rsidP="00F77CA5">
      <w:r w:rsidRPr="00EF52E7">
        <w:t xml:space="preserve">5) </w:t>
      </w:r>
      <w:bookmarkStart w:id="9" w:name="_Hlk125129908"/>
      <w:r w:rsidRPr="00EF52E7">
        <w:t>встановити зону відповідальності по кожному із підрозділів</w:t>
      </w:r>
      <w:bookmarkEnd w:id="9"/>
      <w:r w:rsidRPr="00EF52E7">
        <w:t>;</w:t>
      </w:r>
    </w:p>
    <w:p w14:paraId="031C1F1F" w14:textId="77777777" w:rsidR="00F77CA5" w:rsidRPr="00EF52E7" w:rsidRDefault="00F77CA5" w:rsidP="00F77CA5">
      <w:r w:rsidRPr="00EF52E7">
        <w:t xml:space="preserve"> 6) розробити покроковий план по запровадженню логістичної стратегії, для того, щоб можна було здійснити перехід від системи, яка уже існує до пропонованої. Так як,  даний етап пов'язують безпосередньо із витратами ресурсів і часу, тому можна  рекомендувати по  принципу: від простішого до складнішого, від мінімального проведення змін до ґрунтовних, звичайно, при умові наявних ресурсів та із  залученням до цього процесу персоналу підприємства.</w:t>
      </w:r>
    </w:p>
    <w:p w14:paraId="68E2A028" w14:textId="77777777" w:rsidR="00F77CA5" w:rsidRPr="00EF52E7" w:rsidRDefault="00F77CA5" w:rsidP="00F77CA5">
      <w:r w:rsidRPr="00EF52E7">
        <w:t>Розробляючи  логістичну стратегію в системі управління підприємством, керівникам необхідно виділяти та враховувати перелік наступних факторів [15], які показано на рисунку 3.6, зокрема:</w:t>
      </w:r>
    </w:p>
    <w:p w14:paraId="59270BB4" w14:textId="77777777" w:rsidR="00F77CA5" w:rsidRPr="00EF52E7" w:rsidRDefault="00F77CA5" w:rsidP="00F77CA5">
      <w:r w:rsidRPr="00EF52E7">
        <w:rPr>
          <w:noProof/>
        </w:rPr>
        <w:drawing>
          <wp:inline distT="0" distB="0" distL="0" distR="0" wp14:anchorId="1FCB535A" wp14:editId="56495945">
            <wp:extent cx="5486400" cy="3048000"/>
            <wp:effectExtent l="19050" t="38100" r="38100" b="1905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49F8DBD2" w14:textId="77777777" w:rsidR="00F77CA5" w:rsidRPr="00EF52E7" w:rsidRDefault="00F77CA5" w:rsidP="00F77CA5">
      <w:pPr>
        <w:jc w:val="center"/>
        <w:rPr>
          <w:b/>
          <w:bCs/>
          <w:i/>
          <w:iCs/>
        </w:rPr>
      </w:pPr>
      <w:r w:rsidRPr="00EF52E7">
        <w:rPr>
          <w:b/>
          <w:bCs/>
          <w:i/>
          <w:iCs/>
        </w:rPr>
        <w:t>Рис.3.6 Чинники, які необхідно враховувати при розробці логістичної стратегії в системі управління підприємством</w:t>
      </w:r>
    </w:p>
    <w:p w14:paraId="6B15E28D" w14:textId="77777777" w:rsidR="00F77CA5" w:rsidRPr="00EF52E7" w:rsidRDefault="00F77CA5" w:rsidP="00F77CA5">
      <w:pPr>
        <w:rPr>
          <w:rFonts w:cs="Times New Roman"/>
          <w:szCs w:val="28"/>
        </w:rPr>
      </w:pPr>
    </w:p>
    <w:p w14:paraId="41A11E34" w14:textId="77777777" w:rsidR="00F77CA5" w:rsidRPr="00EF52E7" w:rsidRDefault="00F77CA5" w:rsidP="00E44D0F">
      <w:pPr>
        <w:pStyle w:val="a4"/>
        <w:numPr>
          <w:ilvl w:val="0"/>
          <w:numId w:val="33"/>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lastRenderedPageBreak/>
        <w:t xml:space="preserve">види стратегій: ділова та корпоративна, так як вони покликані сформувати ціль підприємства та перспективні напрями по її досягненню; </w:t>
      </w:r>
    </w:p>
    <w:p w14:paraId="5D1088C8" w14:textId="77777777" w:rsidR="00F77CA5" w:rsidRPr="00EF52E7" w:rsidRDefault="00F77CA5" w:rsidP="00E44D0F">
      <w:pPr>
        <w:pStyle w:val="a4"/>
        <w:numPr>
          <w:ilvl w:val="0"/>
          <w:numId w:val="33"/>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стан середовища, в якому здійснюється господарська діяльність, так як воно повинно включати в себе перелік факторів, які мають частковий вплив на логістику; </w:t>
      </w:r>
    </w:p>
    <w:p w14:paraId="5E5C3CF7" w14:textId="77777777" w:rsidR="00F77CA5" w:rsidRPr="00EF52E7" w:rsidRDefault="00F77CA5" w:rsidP="00E44D0F">
      <w:pPr>
        <w:pStyle w:val="a4"/>
        <w:numPr>
          <w:ilvl w:val="0"/>
          <w:numId w:val="33"/>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наявність ключових компетенцій підприємства, так як вони покликані формувати лідерство в системі управління підприємством. </w:t>
      </w:r>
    </w:p>
    <w:p w14:paraId="139BC78B" w14:textId="77777777" w:rsidR="00F77CA5" w:rsidRPr="00EF52E7" w:rsidRDefault="00F77CA5" w:rsidP="00F77CA5">
      <w:r w:rsidRPr="00EF52E7">
        <w:rPr>
          <w:rFonts w:cs="Times New Roman"/>
          <w:szCs w:val="28"/>
        </w:rPr>
        <w:t>Сутність логістичної стратегії є різною для кожного підприємства</w:t>
      </w:r>
      <w:r w:rsidRPr="00EF52E7">
        <w:t xml:space="preserve">.  </w:t>
      </w:r>
    </w:p>
    <w:p w14:paraId="5A42E3FB" w14:textId="77777777" w:rsidR="00F77CA5" w:rsidRPr="00EF52E7" w:rsidRDefault="00F77CA5" w:rsidP="00F77CA5">
      <w:pPr>
        <w:rPr>
          <w:rFonts w:cs="Times New Roman"/>
          <w:szCs w:val="28"/>
        </w:rPr>
      </w:pPr>
      <w:r w:rsidRPr="00EF52E7">
        <w:rPr>
          <w:rFonts w:cs="Times New Roman"/>
          <w:szCs w:val="28"/>
        </w:rPr>
        <w:t>При розробці логістичних стратегій в системі управління підприємством передбачається  перелік виконання певних робіт: Рис.3.7</w:t>
      </w:r>
    </w:p>
    <w:p w14:paraId="4CECA860" w14:textId="77777777" w:rsidR="00F77CA5" w:rsidRPr="00EF52E7" w:rsidRDefault="00F77CA5" w:rsidP="00F77CA5">
      <w:r w:rsidRPr="00EF52E7">
        <w:rPr>
          <w:noProof/>
        </w:rPr>
        <w:drawing>
          <wp:inline distT="0" distB="0" distL="0" distR="0" wp14:anchorId="56F28109" wp14:editId="304D0F5C">
            <wp:extent cx="5486400" cy="3486150"/>
            <wp:effectExtent l="0" t="57150" r="0" b="5715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E044F35" w14:textId="77777777" w:rsidR="00F77CA5" w:rsidRPr="00EF52E7" w:rsidRDefault="00F77CA5" w:rsidP="00F77CA5">
      <w:pPr>
        <w:rPr>
          <w:b/>
          <w:bCs/>
          <w:i/>
          <w:iCs/>
        </w:rPr>
      </w:pPr>
      <w:r w:rsidRPr="00EF52E7">
        <w:rPr>
          <w:b/>
          <w:bCs/>
          <w:i/>
          <w:iCs/>
        </w:rPr>
        <w:t>Рис.3.7 Перелік необхідних робіт при розробці логістичних стратегій</w:t>
      </w:r>
    </w:p>
    <w:p w14:paraId="399BA532" w14:textId="77777777" w:rsidR="00F77CA5" w:rsidRPr="00EF52E7" w:rsidRDefault="00F77CA5" w:rsidP="00E44D0F">
      <w:pPr>
        <w:pStyle w:val="a4"/>
        <w:numPr>
          <w:ilvl w:val="0"/>
          <w:numId w:val="3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зібрати вихідні дані та їх опрацювати; </w:t>
      </w:r>
    </w:p>
    <w:p w14:paraId="231D34C6" w14:textId="77777777" w:rsidR="00F77CA5" w:rsidRPr="00EF52E7" w:rsidRDefault="00F77CA5" w:rsidP="00E44D0F">
      <w:pPr>
        <w:pStyle w:val="a4"/>
        <w:numPr>
          <w:ilvl w:val="0"/>
          <w:numId w:val="3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визначити розвиток підприємства на найближчі та віддалені перспективи; </w:t>
      </w:r>
    </w:p>
    <w:p w14:paraId="327E5FF4" w14:textId="77777777" w:rsidR="00F77CA5" w:rsidRPr="00EF52E7" w:rsidRDefault="00F77CA5" w:rsidP="00E44D0F">
      <w:pPr>
        <w:pStyle w:val="a4"/>
        <w:numPr>
          <w:ilvl w:val="0"/>
          <w:numId w:val="3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оцінити впливи особливості бізнесу і послуг на показник рівня логістичного сервісу; </w:t>
      </w:r>
    </w:p>
    <w:p w14:paraId="3533ED2E" w14:textId="77777777" w:rsidR="00F77CA5" w:rsidRPr="00EF52E7" w:rsidRDefault="00F77CA5" w:rsidP="00E44D0F">
      <w:pPr>
        <w:pStyle w:val="a4"/>
        <w:numPr>
          <w:ilvl w:val="0"/>
          <w:numId w:val="3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враховувати вимоги споживачів до рівня логістичного сервісу; </w:t>
      </w:r>
    </w:p>
    <w:p w14:paraId="241ED9E0" w14:textId="77777777" w:rsidR="00F77CA5" w:rsidRPr="00EF52E7" w:rsidRDefault="00F77CA5" w:rsidP="00E44D0F">
      <w:pPr>
        <w:pStyle w:val="a4"/>
        <w:numPr>
          <w:ilvl w:val="0"/>
          <w:numId w:val="34"/>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lastRenderedPageBreak/>
        <w:t>обґрунтовувати рівень технології, який повинен бути запроваджений у поточному періоді  і на перспективу, щоб забезпечити задоволеність потреб споживачів[15].</w:t>
      </w:r>
    </w:p>
    <w:p w14:paraId="765F600B" w14:textId="77777777" w:rsidR="00F77CA5" w:rsidRPr="00EF52E7" w:rsidRDefault="00F77CA5" w:rsidP="00F77CA5">
      <w:r w:rsidRPr="00EF52E7">
        <w:t>Неможливим є для усіх розробка класичної логістичної стратегії в системі управління підприємством.  Так як, вона буде іншою для кожного суб’єкта господарювання, зважаючи на те, що її мета -  досягнути конкретні стратегічні завдання.</w:t>
      </w:r>
    </w:p>
    <w:p w14:paraId="43F48440" w14:textId="77777777" w:rsidR="00F77CA5" w:rsidRPr="00EF52E7" w:rsidRDefault="00F77CA5" w:rsidP="00F77CA5">
      <w:r w:rsidRPr="00EF52E7">
        <w:t xml:space="preserve">Можемо виділити основні етапи, які необхідно пройти, при побудові логістичної стратегії підприємства. </w:t>
      </w:r>
    </w:p>
    <w:p w14:paraId="168267A4" w14:textId="77777777" w:rsidR="00F77CA5" w:rsidRPr="00EF52E7" w:rsidRDefault="00F77CA5" w:rsidP="00F77CA5">
      <w:r w:rsidRPr="00EF52E7">
        <w:t xml:space="preserve">На рисунку 3.8 представлено схематично алгоритм формування стратегії логістики в системі управління підприємством, який складається із таких трьох етапів: </w:t>
      </w:r>
    </w:p>
    <w:p w14:paraId="23CEB0A2" w14:textId="77777777" w:rsidR="00F77CA5" w:rsidRPr="00EF52E7" w:rsidRDefault="00F77CA5" w:rsidP="00F77CA5">
      <w:r w:rsidRPr="00EF52E7">
        <w:rPr>
          <w:rFonts w:cs="Times New Roman"/>
          <w:noProof/>
        </w:rPr>
        <mc:AlternateContent>
          <mc:Choice Requires="wps">
            <w:drawing>
              <wp:anchor distT="0" distB="0" distL="114300" distR="114300" simplePos="0" relativeHeight="251711488" behindDoc="0" locked="0" layoutInCell="1" allowOverlap="1" wp14:anchorId="17531524" wp14:editId="695EBBF3">
                <wp:simplePos x="0" y="0"/>
                <wp:positionH relativeFrom="column">
                  <wp:posOffset>1519555</wp:posOffset>
                </wp:positionH>
                <wp:positionV relativeFrom="paragraph">
                  <wp:posOffset>92710</wp:posOffset>
                </wp:positionV>
                <wp:extent cx="4219575" cy="895350"/>
                <wp:effectExtent l="76200" t="76200" r="66675" b="76200"/>
                <wp:wrapNone/>
                <wp:docPr id="52" name="Прямоугольник 52"/>
                <wp:cNvGraphicFramePr/>
                <a:graphic xmlns:a="http://schemas.openxmlformats.org/drawingml/2006/main">
                  <a:graphicData uri="http://schemas.microsoft.com/office/word/2010/wordprocessingShape">
                    <wps:wsp>
                      <wps:cNvSpPr/>
                      <wps:spPr>
                        <a:xfrm>
                          <a:off x="0" y="0"/>
                          <a:ext cx="4219575" cy="895350"/>
                        </a:xfrm>
                        <a:prstGeom prst="rect">
                          <a:avLst/>
                        </a:prstGeom>
                        <a:solidFill>
                          <a:srgbClr val="44546A">
                            <a:lumMod val="20000"/>
                            <a:lumOff val="80000"/>
                          </a:srgbClr>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4CD08E0B" w14:textId="77777777" w:rsidR="00F77CA5" w:rsidRDefault="00F77CA5" w:rsidP="00F77CA5">
                            <w:pPr>
                              <w:spacing w:line="276" w:lineRule="auto"/>
                              <w:jc w:val="center"/>
                            </w:pPr>
                            <w:r>
                              <w:t>Прийняття корпоративної бізнес-стратегії підприємства з визначенням показників вимірювання її виконання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31524" id="Прямоугольник 52" o:spid="_x0000_s1058" style="position:absolute;left:0;text-align:left;margin-left:119.65pt;margin-top:7.3pt;width:332.25pt;height: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" fillcolor="#d6dce5" strokecolor="#7f7f7f" strokeweight="4.5pt">
                <v:textbox>
                  <w:txbxContent>
                    <w:p w14:paraId="4CD08E0B" w14:textId="77777777" w:rsidR="00F77CA5" w:rsidRDefault="00F77CA5" w:rsidP="00F77CA5">
                      <w:pPr>
                        <w:spacing w:line="276" w:lineRule="auto"/>
                        <w:jc w:val="center"/>
                      </w:pPr>
                      <w:r>
                        <w:t>Прийняття корпоративної бізнес-стратегії підприємства з визначенням показників вимірювання її виконання</w:t>
                      </w:r>
                    </w:p>
                  </w:txbxContent>
                </v:textbox>
              </v:rect>
            </w:pict>
          </mc:Fallback>
        </mc:AlternateContent>
      </w:r>
      <w:r w:rsidRPr="00EF52E7">
        <w:rPr>
          <w:rFonts w:cs="Times New Roman"/>
          <w:noProof/>
        </w:rPr>
        <mc:AlternateContent>
          <mc:Choice Requires="wps">
            <w:drawing>
              <wp:anchor distT="0" distB="0" distL="114300" distR="114300" simplePos="0" relativeHeight="251708416" behindDoc="0" locked="0" layoutInCell="1" allowOverlap="1" wp14:anchorId="725D4A1E" wp14:editId="7FF14FDD">
                <wp:simplePos x="0" y="0"/>
                <wp:positionH relativeFrom="margin">
                  <wp:posOffset>0</wp:posOffset>
                </wp:positionH>
                <wp:positionV relativeFrom="paragraph">
                  <wp:posOffset>37465</wp:posOffset>
                </wp:positionV>
                <wp:extent cx="1381125" cy="866775"/>
                <wp:effectExtent l="57150" t="38100" r="47625" b="66675"/>
                <wp:wrapNone/>
                <wp:docPr id="47" name="Звезда: 8 точек 47"/>
                <wp:cNvGraphicFramePr/>
                <a:graphic xmlns:a="http://schemas.openxmlformats.org/drawingml/2006/main">
                  <a:graphicData uri="http://schemas.microsoft.com/office/word/2010/wordprocessingShape">
                    <wps:wsp>
                      <wps:cNvSpPr/>
                      <wps:spPr>
                        <a:xfrm>
                          <a:off x="0" y="0"/>
                          <a:ext cx="1381125" cy="866775"/>
                        </a:xfrm>
                        <a:prstGeom prst="star8">
                          <a:avLst/>
                        </a:prstGeom>
                        <a:solidFill>
                          <a:sysClr val="window" lastClr="FFFFFF">
                            <a:lumMod val="95000"/>
                          </a:sysClr>
                        </a:solidFill>
                        <a:ln w="57150" cap="flat" cmpd="sng" algn="ctr">
                          <a:solidFill>
                            <a:sysClr val="window" lastClr="FFFFFF">
                              <a:lumMod val="50000"/>
                            </a:sysClr>
                          </a:solidFill>
                          <a:prstDash val="solid"/>
                          <a:miter lim="800000"/>
                        </a:ln>
                        <a:effectLst/>
                      </wps:spPr>
                      <wps:txbx>
                        <w:txbxContent>
                          <w:p w14:paraId="50B2867C" w14:textId="77777777" w:rsidR="00F77CA5" w:rsidRPr="007C1646" w:rsidRDefault="00F77CA5" w:rsidP="00F77CA5">
                            <w:pPr>
                              <w:ind w:firstLine="0"/>
                              <w:rPr>
                                <w:rFonts w:cs="Times New Roman"/>
                                <w:b/>
                                <w:bCs/>
                                <w:i/>
                                <w:iCs/>
                                <w:szCs w:val="28"/>
                              </w:rPr>
                            </w:pPr>
                            <w:r w:rsidRPr="007C1646">
                              <w:rPr>
                                <w:rFonts w:cs="Times New Roman"/>
                                <w:b/>
                                <w:bCs/>
                                <w:i/>
                                <w:iCs/>
                                <w:szCs w:val="28"/>
                              </w:rPr>
                              <w:t>Етап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D4A1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Звезда: 8 точек 47" o:spid="_x0000_s1059" type="#_x0000_t58" style="position:absolute;left:0;text-align:left;margin-left:0;margin-top:2.95pt;width:108.75pt;height:68.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" adj="2700" fillcolor="#f2f2f2" strokecolor="#7f7f7f" strokeweight="4.5pt">
                <v:textbox>
                  <w:txbxContent>
                    <w:p w14:paraId="50B2867C" w14:textId="77777777" w:rsidR="00F77CA5" w:rsidRPr="007C1646" w:rsidRDefault="00F77CA5" w:rsidP="00F77CA5">
                      <w:pPr>
                        <w:ind w:firstLine="0"/>
                        <w:rPr>
                          <w:rFonts w:cs="Times New Roman"/>
                          <w:b/>
                          <w:bCs/>
                          <w:i/>
                          <w:iCs/>
                          <w:szCs w:val="28"/>
                        </w:rPr>
                      </w:pPr>
                      <w:r w:rsidRPr="007C1646">
                        <w:rPr>
                          <w:rFonts w:cs="Times New Roman"/>
                          <w:b/>
                          <w:bCs/>
                          <w:i/>
                          <w:iCs/>
                          <w:szCs w:val="28"/>
                        </w:rPr>
                        <w:t>Етап 1</w:t>
                      </w:r>
                    </w:p>
                  </w:txbxContent>
                </v:textbox>
                <w10:wrap anchorx="margin"/>
              </v:shape>
            </w:pict>
          </mc:Fallback>
        </mc:AlternateContent>
      </w:r>
    </w:p>
    <w:p w14:paraId="4B5AF737" w14:textId="77777777" w:rsidR="00F77CA5" w:rsidRPr="00EF52E7" w:rsidRDefault="00F77CA5" w:rsidP="00F77CA5"/>
    <w:p w14:paraId="7BCAD3F1" w14:textId="77777777" w:rsidR="00F77CA5" w:rsidRPr="00EF52E7" w:rsidRDefault="00F77CA5" w:rsidP="00F77CA5"/>
    <w:p w14:paraId="2F31B206" w14:textId="77777777" w:rsidR="00F77CA5" w:rsidRPr="00EF52E7" w:rsidRDefault="00F77CA5" w:rsidP="00F77CA5">
      <w:r w:rsidRPr="00EF52E7">
        <w:rPr>
          <w:rFonts w:cs="Times New Roman"/>
          <w:noProof/>
        </w:rPr>
        <mc:AlternateContent>
          <mc:Choice Requires="wps">
            <w:drawing>
              <wp:anchor distT="0" distB="0" distL="114300" distR="114300" simplePos="0" relativeHeight="251712512" behindDoc="0" locked="0" layoutInCell="1" allowOverlap="1" wp14:anchorId="6791D1EF" wp14:editId="602FB961">
                <wp:simplePos x="0" y="0"/>
                <wp:positionH relativeFrom="column">
                  <wp:posOffset>1462405</wp:posOffset>
                </wp:positionH>
                <wp:positionV relativeFrom="paragraph">
                  <wp:posOffset>229870</wp:posOffset>
                </wp:positionV>
                <wp:extent cx="4219575" cy="590550"/>
                <wp:effectExtent l="76200" t="76200" r="66675" b="76200"/>
                <wp:wrapNone/>
                <wp:docPr id="43" name="Прямоугольник 43"/>
                <wp:cNvGraphicFramePr/>
                <a:graphic xmlns:a="http://schemas.openxmlformats.org/drawingml/2006/main">
                  <a:graphicData uri="http://schemas.microsoft.com/office/word/2010/wordprocessingShape">
                    <wps:wsp>
                      <wps:cNvSpPr/>
                      <wps:spPr>
                        <a:xfrm>
                          <a:off x="0" y="0"/>
                          <a:ext cx="4219575" cy="590550"/>
                        </a:xfrm>
                        <a:prstGeom prst="rect">
                          <a:avLst/>
                        </a:prstGeom>
                        <a:solidFill>
                          <a:srgbClr val="44546A">
                            <a:lumMod val="20000"/>
                            <a:lumOff val="80000"/>
                          </a:srgbClr>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415D9547" w14:textId="77777777" w:rsidR="00F77CA5" w:rsidRDefault="00F77CA5" w:rsidP="00F77CA5">
                            <w:pPr>
                              <w:jc w:val="center"/>
                            </w:pPr>
                            <w:r>
                              <w:t xml:space="preserve">Розроблення логістичної стратегії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1D1EF" id="Прямоугольник 43" o:spid="_x0000_s1060" style="position:absolute;left:0;text-align:left;margin-left:115.15pt;margin-top:18.1pt;width:332.2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" fillcolor="#d6dce5" strokecolor="#7f7f7f" strokeweight="4.5pt">
                <v:textbox>
                  <w:txbxContent>
                    <w:p w14:paraId="415D9547" w14:textId="77777777" w:rsidR="00F77CA5" w:rsidRDefault="00F77CA5" w:rsidP="00F77CA5">
                      <w:pPr>
                        <w:jc w:val="center"/>
                      </w:pPr>
                      <w:r>
                        <w:t xml:space="preserve">Розроблення логістичної стратегії </w:t>
                      </w:r>
                    </w:p>
                  </w:txbxContent>
                </v:textbox>
              </v:rect>
            </w:pict>
          </mc:Fallback>
        </mc:AlternateContent>
      </w:r>
      <w:r w:rsidRPr="00EF52E7">
        <w:rPr>
          <w:rFonts w:cs="Times New Roman"/>
          <w:noProof/>
        </w:rPr>
        <mc:AlternateContent>
          <mc:Choice Requires="wps">
            <w:drawing>
              <wp:anchor distT="0" distB="0" distL="114300" distR="114300" simplePos="0" relativeHeight="251709440" behindDoc="0" locked="0" layoutInCell="1" allowOverlap="1" wp14:anchorId="21E7AC3C" wp14:editId="4FC74626">
                <wp:simplePos x="0" y="0"/>
                <wp:positionH relativeFrom="margin">
                  <wp:posOffset>-9525</wp:posOffset>
                </wp:positionH>
                <wp:positionV relativeFrom="paragraph">
                  <wp:posOffset>75565</wp:posOffset>
                </wp:positionV>
                <wp:extent cx="1381125" cy="866775"/>
                <wp:effectExtent l="57150" t="38100" r="47625" b="66675"/>
                <wp:wrapNone/>
                <wp:docPr id="44" name="Звезда: 8 точек 44"/>
                <wp:cNvGraphicFramePr/>
                <a:graphic xmlns:a="http://schemas.openxmlformats.org/drawingml/2006/main">
                  <a:graphicData uri="http://schemas.microsoft.com/office/word/2010/wordprocessingShape">
                    <wps:wsp>
                      <wps:cNvSpPr/>
                      <wps:spPr>
                        <a:xfrm>
                          <a:off x="0" y="0"/>
                          <a:ext cx="1381125" cy="866775"/>
                        </a:xfrm>
                        <a:prstGeom prst="star8">
                          <a:avLst/>
                        </a:prstGeom>
                        <a:solidFill>
                          <a:sysClr val="window" lastClr="FFFFFF">
                            <a:lumMod val="95000"/>
                          </a:sysClr>
                        </a:solidFill>
                        <a:ln w="57150" cap="flat" cmpd="sng" algn="ctr">
                          <a:solidFill>
                            <a:sysClr val="window" lastClr="FFFFFF">
                              <a:lumMod val="50000"/>
                            </a:sysClr>
                          </a:solidFill>
                          <a:prstDash val="solid"/>
                          <a:miter lim="800000"/>
                        </a:ln>
                        <a:effectLst/>
                      </wps:spPr>
                      <wps:txbx>
                        <w:txbxContent>
                          <w:p w14:paraId="031585C5" w14:textId="77777777" w:rsidR="00F77CA5" w:rsidRPr="007C1646" w:rsidRDefault="00F77CA5" w:rsidP="00F77CA5">
                            <w:pPr>
                              <w:ind w:firstLine="0"/>
                              <w:rPr>
                                <w:rFonts w:cs="Times New Roman"/>
                                <w:b/>
                                <w:bCs/>
                                <w:i/>
                                <w:iCs/>
                                <w:szCs w:val="28"/>
                              </w:rPr>
                            </w:pPr>
                            <w:r w:rsidRPr="007C1646">
                              <w:rPr>
                                <w:rFonts w:cs="Times New Roman"/>
                                <w:b/>
                                <w:bCs/>
                                <w:i/>
                                <w:iCs/>
                                <w:szCs w:val="28"/>
                              </w:rPr>
                              <w:t xml:space="preserve">Етап </w:t>
                            </w:r>
                            <w:r>
                              <w:rPr>
                                <w:rFonts w:cs="Times New Roman"/>
                                <w:b/>
                                <w:bCs/>
                                <w:i/>
                                <w:iCs/>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AC3C" id="Звезда: 8 точек 44" o:spid="_x0000_s1061" type="#_x0000_t58" style="position:absolute;left:0;text-align:left;margin-left:-.75pt;margin-top:5.95pt;width:108.75pt;height:68.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" adj="2700" fillcolor="#f2f2f2" strokecolor="#7f7f7f" strokeweight="4.5pt">
                <v:textbox>
                  <w:txbxContent>
                    <w:p w14:paraId="031585C5" w14:textId="77777777" w:rsidR="00F77CA5" w:rsidRPr="007C1646" w:rsidRDefault="00F77CA5" w:rsidP="00F77CA5">
                      <w:pPr>
                        <w:ind w:firstLine="0"/>
                        <w:rPr>
                          <w:rFonts w:cs="Times New Roman"/>
                          <w:b/>
                          <w:bCs/>
                          <w:i/>
                          <w:iCs/>
                          <w:szCs w:val="28"/>
                        </w:rPr>
                      </w:pPr>
                      <w:r w:rsidRPr="007C1646">
                        <w:rPr>
                          <w:rFonts w:cs="Times New Roman"/>
                          <w:b/>
                          <w:bCs/>
                          <w:i/>
                          <w:iCs/>
                          <w:szCs w:val="28"/>
                        </w:rPr>
                        <w:t xml:space="preserve">Етап </w:t>
                      </w:r>
                      <w:r>
                        <w:rPr>
                          <w:rFonts w:cs="Times New Roman"/>
                          <w:b/>
                          <w:bCs/>
                          <w:i/>
                          <w:iCs/>
                          <w:szCs w:val="28"/>
                        </w:rPr>
                        <w:t>2</w:t>
                      </w:r>
                    </w:p>
                  </w:txbxContent>
                </v:textbox>
                <w10:wrap anchorx="margin"/>
              </v:shape>
            </w:pict>
          </mc:Fallback>
        </mc:AlternateContent>
      </w:r>
    </w:p>
    <w:p w14:paraId="20875232" w14:textId="77777777" w:rsidR="00F77CA5" w:rsidRPr="00EF52E7" w:rsidRDefault="00F77CA5" w:rsidP="00F77CA5"/>
    <w:p w14:paraId="0268FC9E" w14:textId="77777777" w:rsidR="00F77CA5" w:rsidRPr="00EF52E7" w:rsidRDefault="00F77CA5" w:rsidP="00F77CA5"/>
    <w:p w14:paraId="10AFF292" w14:textId="77777777" w:rsidR="00F77CA5" w:rsidRPr="00EF52E7" w:rsidRDefault="00F77CA5" w:rsidP="00F77CA5">
      <w:r w:rsidRPr="00EF52E7">
        <w:rPr>
          <w:rFonts w:cs="Times New Roman"/>
          <w:noProof/>
        </w:rPr>
        <mc:AlternateContent>
          <mc:Choice Requires="wps">
            <w:drawing>
              <wp:anchor distT="0" distB="0" distL="114300" distR="114300" simplePos="0" relativeHeight="251713536" behindDoc="0" locked="0" layoutInCell="1" allowOverlap="1" wp14:anchorId="2ADAFD2B" wp14:editId="2E2F1A89">
                <wp:simplePos x="0" y="0"/>
                <wp:positionH relativeFrom="column">
                  <wp:posOffset>1452880</wp:posOffset>
                </wp:positionH>
                <wp:positionV relativeFrom="paragraph">
                  <wp:posOffset>147955</wp:posOffset>
                </wp:positionV>
                <wp:extent cx="4219575" cy="742950"/>
                <wp:effectExtent l="76200" t="76200" r="66675" b="76200"/>
                <wp:wrapNone/>
                <wp:docPr id="45" name="Прямоугольник 45"/>
                <wp:cNvGraphicFramePr/>
                <a:graphic xmlns:a="http://schemas.openxmlformats.org/drawingml/2006/main">
                  <a:graphicData uri="http://schemas.microsoft.com/office/word/2010/wordprocessingShape">
                    <wps:wsp>
                      <wps:cNvSpPr/>
                      <wps:spPr>
                        <a:xfrm>
                          <a:off x="0" y="0"/>
                          <a:ext cx="4219575" cy="742950"/>
                        </a:xfrm>
                        <a:prstGeom prst="rect">
                          <a:avLst/>
                        </a:prstGeom>
                        <a:solidFill>
                          <a:srgbClr val="44546A">
                            <a:lumMod val="20000"/>
                            <a:lumOff val="80000"/>
                          </a:srgbClr>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47F75969" w14:textId="77777777" w:rsidR="00F77CA5" w:rsidRDefault="00F77CA5" w:rsidP="00F77CA5">
                            <w:pPr>
                              <w:jc w:val="center"/>
                            </w:pPr>
                            <w:r>
                              <w:t xml:space="preserve">Упровадження стратегії логістики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AFD2B" id="Прямоугольник 45" o:spid="_x0000_s1062" style="position:absolute;left:0;text-align:left;margin-left:114.4pt;margin-top:11.65pt;width:332.25pt;height: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" fillcolor="#d6dce5" strokecolor="#7f7f7f" strokeweight="4.5pt">
                <v:textbox>
                  <w:txbxContent>
                    <w:p w14:paraId="47F75969" w14:textId="77777777" w:rsidR="00F77CA5" w:rsidRDefault="00F77CA5" w:rsidP="00F77CA5">
                      <w:pPr>
                        <w:jc w:val="center"/>
                      </w:pPr>
                      <w:r>
                        <w:t xml:space="preserve">Упровадження стратегії логістики </w:t>
                      </w:r>
                    </w:p>
                  </w:txbxContent>
                </v:textbox>
              </v:rect>
            </w:pict>
          </mc:Fallback>
        </mc:AlternateContent>
      </w:r>
      <w:r w:rsidRPr="00EF52E7">
        <w:rPr>
          <w:rFonts w:cs="Times New Roman"/>
          <w:noProof/>
        </w:rPr>
        <mc:AlternateContent>
          <mc:Choice Requires="wps">
            <w:drawing>
              <wp:anchor distT="0" distB="0" distL="114300" distR="114300" simplePos="0" relativeHeight="251710464" behindDoc="0" locked="0" layoutInCell="1" allowOverlap="1" wp14:anchorId="6019D149" wp14:editId="597EBD5A">
                <wp:simplePos x="0" y="0"/>
                <wp:positionH relativeFrom="margin">
                  <wp:posOffset>-28575</wp:posOffset>
                </wp:positionH>
                <wp:positionV relativeFrom="paragraph">
                  <wp:posOffset>134620</wp:posOffset>
                </wp:positionV>
                <wp:extent cx="1381125" cy="866775"/>
                <wp:effectExtent l="57150" t="38100" r="47625" b="66675"/>
                <wp:wrapNone/>
                <wp:docPr id="46" name="Звезда: 8 точек 46"/>
                <wp:cNvGraphicFramePr/>
                <a:graphic xmlns:a="http://schemas.openxmlformats.org/drawingml/2006/main">
                  <a:graphicData uri="http://schemas.microsoft.com/office/word/2010/wordprocessingShape">
                    <wps:wsp>
                      <wps:cNvSpPr/>
                      <wps:spPr>
                        <a:xfrm>
                          <a:off x="0" y="0"/>
                          <a:ext cx="1381125" cy="866775"/>
                        </a:xfrm>
                        <a:prstGeom prst="star8">
                          <a:avLst/>
                        </a:prstGeom>
                        <a:solidFill>
                          <a:sysClr val="window" lastClr="FFFFFF">
                            <a:lumMod val="95000"/>
                          </a:sysClr>
                        </a:solidFill>
                        <a:ln w="57150" cap="flat" cmpd="sng" algn="ctr">
                          <a:solidFill>
                            <a:sysClr val="window" lastClr="FFFFFF">
                              <a:lumMod val="50000"/>
                            </a:sysClr>
                          </a:solidFill>
                          <a:prstDash val="solid"/>
                          <a:miter lim="800000"/>
                        </a:ln>
                        <a:effectLst/>
                      </wps:spPr>
                      <wps:txbx>
                        <w:txbxContent>
                          <w:p w14:paraId="39C47E64" w14:textId="77777777" w:rsidR="00F77CA5" w:rsidRPr="007C1646" w:rsidRDefault="00F77CA5" w:rsidP="00F77CA5">
                            <w:pPr>
                              <w:ind w:firstLine="0"/>
                              <w:rPr>
                                <w:rFonts w:cs="Times New Roman"/>
                                <w:b/>
                                <w:bCs/>
                                <w:i/>
                                <w:iCs/>
                                <w:szCs w:val="28"/>
                              </w:rPr>
                            </w:pPr>
                            <w:r w:rsidRPr="007C1646">
                              <w:rPr>
                                <w:rFonts w:cs="Times New Roman"/>
                                <w:b/>
                                <w:bCs/>
                                <w:i/>
                                <w:iCs/>
                                <w:szCs w:val="28"/>
                              </w:rPr>
                              <w:t xml:space="preserve">Етап </w:t>
                            </w:r>
                            <w:r>
                              <w:rPr>
                                <w:rFonts w:cs="Times New Roman"/>
                                <w:b/>
                                <w:bCs/>
                                <w:i/>
                                <w:iCs/>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9D149" id="Звезда: 8 точек 46" o:spid="_x0000_s1063" type="#_x0000_t58" style="position:absolute;left:0;text-align:left;margin-left:-2.25pt;margin-top:10.6pt;width:108.75pt;height:6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" adj="2700" fillcolor="#f2f2f2" strokecolor="#7f7f7f" strokeweight="4.5pt">
                <v:textbox>
                  <w:txbxContent>
                    <w:p w14:paraId="39C47E64" w14:textId="77777777" w:rsidR="00F77CA5" w:rsidRPr="007C1646" w:rsidRDefault="00F77CA5" w:rsidP="00F77CA5">
                      <w:pPr>
                        <w:ind w:firstLine="0"/>
                        <w:rPr>
                          <w:rFonts w:cs="Times New Roman"/>
                          <w:b/>
                          <w:bCs/>
                          <w:i/>
                          <w:iCs/>
                          <w:szCs w:val="28"/>
                        </w:rPr>
                      </w:pPr>
                      <w:r w:rsidRPr="007C1646">
                        <w:rPr>
                          <w:rFonts w:cs="Times New Roman"/>
                          <w:b/>
                          <w:bCs/>
                          <w:i/>
                          <w:iCs/>
                          <w:szCs w:val="28"/>
                        </w:rPr>
                        <w:t xml:space="preserve">Етап </w:t>
                      </w:r>
                      <w:r>
                        <w:rPr>
                          <w:rFonts w:cs="Times New Roman"/>
                          <w:b/>
                          <w:bCs/>
                          <w:i/>
                          <w:iCs/>
                          <w:szCs w:val="28"/>
                        </w:rPr>
                        <w:t>3</w:t>
                      </w:r>
                    </w:p>
                  </w:txbxContent>
                </v:textbox>
                <w10:wrap anchorx="margin"/>
              </v:shape>
            </w:pict>
          </mc:Fallback>
        </mc:AlternateContent>
      </w:r>
    </w:p>
    <w:p w14:paraId="48F99538" w14:textId="77777777" w:rsidR="00F77CA5" w:rsidRPr="00EF52E7" w:rsidRDefault="00F77CA5" w:rsidP="00F77CA5"/>
    <w:p w14:paraId="29DE6F72" w14:textId="77777777" w:rsidR="00F77CA5" w:rsidRPr="00EF52E7" w:rsidRDefault="00F77CA5" w:rsidP="00F77CA5"/>
    <w:p w14:paraId="556623AE" w14:textId="77777777" w:rsidR="00F77CA5" w:rsidRPr="00EF52E7" w:rsidRDefault="00F77CA5" w:rsidP="00F77CA5"/>
    <w:p w14:paraId="4A73BE0D" w14:textId="77777777" w:rsidR="00F77CA5" w:rsidRPr="00EF52E7" w:rsidRDefault="00F77CA5" w:rsidP="00F77CA5">
      <w:pPr>
        <w:jc w:val="center"/>
        <w:rPr>
          <w:b/>
          <w:bCs/>
          <w:i/>
          <w:iCs/>
        </w:rPr>
      </w:pPr>
      <w:r w:rsidRPr="00EF52E7">
        <w:rPr>
          <w:b/>
          <w:bCs/>
          <w:i/>
          <w:iCs/>
        </w:rPr>
        <w:t xml:space="preserve">Рис.3.8  </w:t>
      </w:r>
      <w:bookmarkStart w:id="10" w:name="_Hlk124759032"/>
      <w:r w:rsidRPr="00EF52E7">
        <w:rPr>
          <w:b/>
          <w:bCs/>
          <w:i/>
          <w:iCs/>
        </w:rPr>
        <w:t>Алгоритм формування стратегії логістики в системі управління підприємством</w:t>
      </w:r>
    </w:p>
    <w:bookmarkEnd w:id="10"/>
    <w:p w14:paraId="554ECB84" w14:textId="77777777" w:rsidR="00F77CA5" w:rsidRPr="00EF52E7" w:rsidRDefault="00F77CA5" w:rsidP="00F77CA5">
      <w:r w:rsidRPr="00EF52E7">
        <w:t xml:space="preserve">1. Прийняти корпоративну бізнес-стратегію підприємства та визначити показники, які будуть вимірювати її виконання. </w:t>
      </w:r>
    </w:p>
    <w:p w14:paraId="4AE27C24" w14:textId="77777777" w:rsidR="00F77CA5" w:rsidRPr="00EF52E7" w:rsidRDefault="00F77CA5" w:rsidP="00F77CA5">
      <w:r w:rsidRPr="00EF52E7">
        <w:t>2. Розробка логістичної стратегії. Це етап включає в себе виконання переліку таких робіт:</w:t>
      </w:r>
    </w:p>
    <w:p w14:paraId="6DC14E36" w14:textId="77777777" w:rsidR="00F77CA5" w:rsidRPr="00EF52E7" w:rsidRDefault="00F77CA5" w:rsidP="00F77CA5">
      <w:r w:rsidRPr="00EF52E7">
        <w:t>– визначити напрями і функціональні сфери розвитку логістики, скеровані те, щоб була  виконана стратегія підприємства;</w:t>
      </w:r>
    </w:p>
    <w:p w14:paraId="2BE2655B" w14:textId="77777777" w:rsidR="00F77CA5" w:rsidRPr="00EF52E7" w:rsidRDefault="00F77CA5" w:rsidP="00F77CA5">
      <w:r w:rsidRPr="00EF52E7">
        <w:lastRenderedPageBreak/>
        <w:t xml:space="preserve"> – сформувати набір стратегій логістики, які  відповідають сфері діяльності підприємства; </w:t>
      </w:r>
    </w:p>
    <w:p w14:paraId="275711BA" w14:textId="77777777" w:rsidR="00F77CA5" w:rsidRPr="00EF52E7" w:rsidRDefault="00F77CA5" w:rsidP="00F77CA5">
      <w:r w:rsidRPr="00EF52E7">
        <w:t xml:space="preserve">– визначити показники, якими можна виміряти досягнення стратегій логістики; </w:t>
      </w:r>
    </w:p>
    <w:p w14:paraId="524FD2DA" w14:textId="77777777" w:rsidR="00F77CA5" w:rsidRPr="00EF52E7" w:rsidRDefault="00F77CA5" w:rsidP="00F77CA5">
      <w:r w:rsidRPr="00EF52E7">
        <w:t>– проводити SWOT-аналіз реалізацій логістичних стратегій. З’ясувати сильні і слабкі сторони у діяльності підприємства, необхідність залучати додаткові ресурси. Визначати зовнішні можливості і загрози, наприклад, зміну у ринковій кон’юнктурі, стратегіях конкурентів;</w:t>
      </w:r>
    </w:p>
    <w:p w14:paraId="5B58DD92" w14:textId="77777777" w:rsidR="00F77CA5" w:rsidRPr="00EF52E7" w:rsidRDefault="00F77CA5" w:rsidP="00F77CA5">
      <w:r w:rsidRPr="00EF52E7">
        <w:t xml:space="preserve">– проводити аудит та реінжиніринг логістичної системи, звичайно, якщо є потреба; </w:t>
      </w:r>
    </w:p>
    <w:p w14:paraId="7B3904D9" w14:textId="77777777" w:rsidR="00F77CA5" w:rsidRPr="00EF52E7" w:rsidRDefault="00F77CA5" w:rsidP="00F77CA5">
      <w:r w:rsidRPr="00EF52E7">
        <w:t xml:space="preserve">– координувати логістичну стратегію зі стратегіями: маркетинговими, виробничими, збутовими; </w:t>
      </w:r>
    </w:p>
    <w:p w14:paraId="557BFEBA" w14:textId="77777777" w:rsidR="00F77CA5" w:rsidRPr="00EF52E7" w:rsidRDefault="00F77CA5" w:rsidP="00F77CA5">
      <w:r w:rsidRPr="00EF52E7">
        <w:t xml:space="preserve">– розробляти плани роботи функціональними підрозділами служби логістики підприємства: відділ </w:t>
      </w:r>
      <w:proofErr w:type="spellStart"/>
      <w:r w:rsidRPr="00EF52E7">
        <w:t>закупівель</w:t>
      </w:r>
      <w:proofErr w:type="spellEnd"/>
      <w:r w:rsidRPr="00EF52E7">
        <w:t xml:space="preserve">, міжнародний, складський, транспортний, які спрямовані на те, щоб була досягнута стратегія логістики. </w:t>
      </w:r>
    </w:p>
    <w:p w14:paraId="10E81631" w14:textId="77777777" w:rsidR="00F77CA5" w:rsidRPr="00EF52E7" w:rsidRDefault="00F77CA5" w:rsidP="00F77CA5">
      <w:r w:rsidRPr="00EF52E7">
        <w:t xml:space="preserve">– визначити показники по вимірюванню виконання планів по заходах функціональними підрозділами; </w:t>
      </w:r>
    </w:p>
    <w:p w14:paraId="32A80981" w14:textId="77777777" w:rsidR="00F77CA5" w:rsidRPr="00EF52E7" w:rsidRDefault="00F77CA5" w:rsidP="00F77CA5">
      <w:r w:rsidRPr="00EF52E7">
        <w:t xml:space="preserve">– розробити систему мотивації, яка спрямована  на досягнення стратегій логістики. </w:t>
      </w:r>
    </w:p>
    <w:p w14:paraId="73815A13" w14:textId="77777777" w:rsidR="00F77CA5" w:rsidRPr="00EF52E7" w:rsidRDefault="00F77CA5" w:rsidP="00F77CA5">
      <w:pPr>
        <w:rPr>
          <w:rFonts w:cs="Times New Roman"/>
          <w:szCs w:val="28"/>
        </w:rPr>
      </w:pPr>
      <w:r w:rsidRPr="00EF52E7">
        <w:rPr>
          <w:rFonts w:cs="Times New Roman"/>
          <w:szCs w:val="28"/>
        </w:rPr>
        <w:t>3. Запровадження стратегії логістики. На цьому етапі необхідно виконати перелік таких робіт:</w:t>
      </w:r>
    </w:p>
    <w:p w14:paraId="44697E4B" w14:textId="77777777" w:rsidR="00F77CA5" w:rsidRPr="00EF52E7" w:rsidRDefault="00F77CA5" w:rsidP="00E44D0F">
      <w:pPr>
        <w:pStyle w:val="a4"/>
        <w:numPr>
          <w:ilvl w:val="0"/>
          <w:numId w:val="37"/>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створити систему моніторингу і контролю; </w:t>
      </w:r>
    </w:p>
    <w:p w14:paraId="1E1ED299" w14:textId="77777777" w:rsidR="00F77CA5" w:rsidRPr="00EF52E7" w:rsidRDefault="00F77CA5" w:rsidP="00E44D0F">
      <w:pPr>
        <w:pStyle w:val="a4"/>
        <w:numPr>
          <w:ilvl w:val="0"/>
          <w:numId w:val="36"/>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по підсумках моніторингу, підприємство повинно скоригувати стратегію логістики, повернувшись при цьому до різноманітних  заходів, що були на  другому етапі алгоритму [4]. </w:t>
      </w:r>
    </w:p>
    <w:p w14:paraId="1F81F8C6" w14:textId="77777777" w:rsidR="00F77CA5" w:rsidRPr="00EF52E7" w:rsidRDefault="00F77CA5" w:rsidP="00F77CA5">
      <w:r w:rsidRPr="00EF52E7">
        <w:t xml:space="preserve">Проявитися загальна мета в управлінні логістичною діяльністю підприємства, може шляхом реалізації і узгодженості економічних інтересів кожного із учасників підприємницького процесу: безпосереднього чи опосередкованого, та  при забезпеченні ефективного використання ресурсів. </w:t>
      </w:r>
    </w:p>
    <w:p w14:paraId="58317874" w14:textId="77777777" w:rsidR="00F77CA5" w:rsidRPr="00EF52E7" w:rsidRDefault="00F77CA5" w:rsidP="00F77CA5"/>
    <w:p w14:paraId="4044E000" w14:textId="77777777" w:rsidR="00F77CA5" w:rsidRPr="00EF52E7" w:rsidRDefault="00F77CA5" w:rsidP="00F77CA5">
      <w:r w:rsidRPr="00EF52E7">
        <w:rPr>
          <w:rFonts w:cs="Times New Roman"/>
          <w:szCs w:val="28"/>
        </w:rPr>
        <w:lastRenderedPageBreak/>
        <w:t xml:space="preserve">3.2 </w:t>
      </w:r>
      <w:r w:rsidRPr="00EF52E7">
        <w:t>Використання логістичної стратегії як основи забезпечення конкурентоспроможності підприємства та отримання довгострокових переваг</w:t>
      </w:r>
    </w:p>
    <w:p w14:paraId="2D52338C" w14:textId="77777777" w:rsidR="00F77CA5" w:rsidRPr="00EF52E7" w:rsidRDefault="00F77CA5" w:rsidP="00F77CA5"/>
    <w:p w14:paraId="459049A4" w14:textId="77777777" w:rsidR="00F77CA5" w:rsidRPr="00EF52E7" w:rsidRDefault="00F77CA5" w:rsidP="00F77CA5">
      <w:r w:rsidRPr="00EF52E7">
        <w:t xml:space="preserve">Конкурентоспроможність підприємства – це економічна категорія, яка передбачує здатності суб’єктів господарської діяльності мати вплив на ринкові ситуації для власної зацікавленості. Це можливість забезпечити ефективне функціонування підприємств усередині конкурентного середовища та спроможності до вироблення та надання послуг, які б задовольняли вимогам споживачів при відносно невисоких витратах. </w:t>
      </w:r>
    </w:p>
    <w:p w14:paraId="4B65F2DE" w14:textId="77777777" w:rsidR="00F77CA5" w:rsidRPr="00EF52E7" w:rsidRDefault="00F77CA5" w:rsidP="00F77CA5">
      <w:r w:rsidRPr="00EF52E7">
        <w:t>У сучасних умовах, коли відбувається ріст конкуренції, особливе значення починає набувати потреба в освоєнні сучасних підходів до процесу по плануванню і керуванні фізичним розподілом. Це, у свою чергу, покликане сприяти гнучкішому реагуванні на потреби споживачів. Якщо буде відсутнє ефективне і цілеспрямоване управління потоками послуг, то неможливим стає забезпечення успішного просування послуг на ринок. Інтеграція ж усіх підсистем, які пов’язані із товаропотоками від виробників до споживачів, може здійснюватися тільки при допомозі логістики. Адже, логістика — є наукою, по  плануванню, управлінні та контролі за переміщенням потоків, які притаманні підприємству: матеріальні, інформаційні і фінансові.</w:t>
      </w:r>
    </w:p>
    <w:p w14:paraId="212303C5" w14:textId="77777777" w:rsidR="00F77CA5" w:rsidRPr="00EF52E7" w:rsidRDefault="00F77CA5" w:rsidP="00F77CA5">
      <w:r w:rsidRPr="00EF52E7">
        <w:t xml:space="preserve">У діяльності підприємств, які надають послуги,  у систему факторів, які би сприяли забезпеченню конкурентоспроможності підприємств такої сфери, можуть бути включені такі групи: </w:t>
      </w:r>
    </w:p>
    <w:p w14:paraId="57545D3A" w14:textId="77777777" w:rsidR="00F77CA5" w:rsidRPr="00EF52E7" w:rsidRDefault="00F77CA5" w:rsidP="00F77CA5">
      <w:r w:rsidRPr="00EF52E7">
        <w:t xml:space="preserve">– чинники, які діють у зовнішньому середовищі; </w:t>
      </w:r>
    </w:p>
    <w:p w14:paraId="5A8970E8" w14:textId="77777777" w:rsidR="00F77CA5" w:rsidRPr="00EF52E7" w:rsidRDefault="00F77CA5" w:rsidP="00F77CA5">
      <w:r w:rsidRPr="00EF52E7">
        <w:t xml:space="preserve">– чинники, які діють у внутрішньому середовищі (внутрішній потенціал); </w:t>
      </w:r>
    </w:p>
    <w:p w14:paraId="65BD5144" w14:textId="77777777" w:rsidR="00F77CA5" w:rsidRPr="00EF52E7" w:rsidRDefault="00F77CA5" w:rsidP="00F77CA5">
      <w:r w:rsidRPr="00EF52E7">
        <w:t xml:space="preserve">– чинники, що характеризують задоволеність попиту споживачів; </w:t>
      </w:r>
    </w:p>
    <w:p w14:paraId="2AE38781" w14:textId="77777777" w:rsidR="00F77CA5" w:rsidRPr="00EF52E7" w:rsidRDefault="00F77CA5" w:rsidP="00F77CA5">
      <w:r w:rsidRPr="00EF52E7">
        <w:t xml:space="preserve">– чинники запровадження логістики. </w:t>
      </w:r>
    </w:p>
    <w:p w14:paraId="75D2259E" w14:textId="77777777" w:rsidR="00F77CA5" w:rsidRPr="00EF52E7" w:rsidRDefault="00F77CA5" w:rsidP="00F77CA5">
      <w:r w:rsidRPr="00EF52E7">
        <w:t xml:space="preserve">Система чинників, які сприяють забезпеченню конкурентоспроможності,  а, як результат, ефективній діяльність підприємств соціокультурної сфери, подана схематично на  рисунку 3.8. </w:t>
      </w:r>
    </w:p>
    <w:p w14:paraId="19FA22B9" w14:textId="09EDE7E1" w:rsidR="00F77CA5" w:rsidRPr="00EF52E7" w:rsidRDefault="00F77CA5" w:rsidP="00F77CA5">
      <w:pPr>
        <w:rPr>
          <w:rFonts w:cs="Times New Roman"/>
          <w:szCs w:val="28"/>
        </w:rPr>
      </w:pPr>
      <w:r w:rsidRPr="00EF52E7">
        <w:lastRenderedPageBreak/>
        <w:t>С</w:t>
      </w:r>
      <w:r w:rsidRPr="00EF52E7">
        <w:rPr>
          <w:rFonts w:cs="Times New Roman"/>
          <w:szCs w:val="28"/>
        </w:rPr>
        <w:t>поживачів та рівень задоволеності їх попиту, вважають основними чинниками, так як, здійснюючи оцінку споживачів, підприємство сфери послуг таким чином буде формувати свій імідж.</w:t>
      </w:r>
    </w:p>
    <w:p w14:paraId="65C00523" w14:textId="1EE0DCEA" w:rsidR="00F77CA5" w:rsidRPr="00EF52E7" w:rsidRDefault="00F77CA5" w:rsidP="00F77CA5">
      <w:r w:rsidRPr="00EF52E7">
        <w:rPr>
          <w:noProof/>
        </w:rPr>
        <w:drawing>
          <wp:inline distT="0" distB="0" distL="0" distR="0" wp14:anchorId="20374A5A" wp14:editId="3265B83A">
            <wp:extent cx="5953125" cy="320992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53125" cy="3209925"/>
                    </a:xfrm>
                    <a:prstGeom prst="rect">
                      <a:avLst/>
                    </a:prstGeom>
                    <a:noFill/>
                    <a:ln>
                      <a:noFill/>
                    </a:ln>
                  </pic:spPr>
                </pic:pic>
              </a:graphicData>
            </a:graphic>
          </wp:inline>
        </w:drawing>
      </w:r>
    </w:p>
    <w:p w14:paraId="12920EDF" w14:textId="4EA24FA4" w:rsidR="00F77CA5" w:rsidRPr="00EF52E7" w:rsidRDefault="00F77CA5" w:rsidP="00F77CA5">
      <w:pPr>
        <w:rPr>
          <w:rFonts w:cs="Times New Roman"/>
          <w:szCs w:val="28"/>
        </w:rPr>
      </w:pPr>
      <w:r w:rsidRPr="00EF52E7">
        <w:rPr>
          <w:rFonts w:cs="Times New Roman"/>
          <w:szCs w:val="28"/>
        </w:rPr>
        <w:t xml:space="preserve">Показники, які можуть характеризувати рівень задоволення споживачів, це: </w:t>
      </w:r>
    </w:p>
    <w:p w14:paraId="08513DDB" w14:textId="77777777" w:rsidR="00F77CA5" w:rsidRPr="00EF52E7" w:rsidRDefault="00F77CA5" w:rsidP="00E44D0F">
      <w:pPr>
        <w:pStyle w:val="a4"/>
        <w:numPr>
          <w:ilvl w:val="0"/>
          <w:numId w:val="35"/>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широта, глибина, стійкість і оновлення асортиментної пропозиції; </w:t>
      </w:r>
    </w:p>
    <w:p w14:paraId="2FBEC0EB" w14:textId="77777777" w:rsidR="00F77CA5" w:rsidRPr="00EF52E7" w:rsidRDefault="00F77CA5" w:rsidP="00E44D0F">
      <w:pPr>
        <w:pStyle w:val="a4"/>
        <w:numPr>
          <w:ilvl w:val="0"/>
          <w:numId w:val="35"/>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якість і конкурентоспроможність реалізованих товарів; </w:t>
      </w:r>
    </w:p>
    <w:p w14:paraId="43FBC05A" w14:textId="77777777" w:rsidR="00F77CA5" w:rsidRPr="00EF52E7" w:rsidRDefault="00F77CA5" w:rsidP="00E44D0F">
      <w:pPr>
        <w:pStyle w:val="a4"/>
        <w:numPr>
          <w:ilvl w:val="0"/>
          <w:numId w:val="35"/>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застосування сучасних форм і методів продажу; </w:t>
      </w:r>
    </w:p>
    <w:p w14:paraId="2C0F1364" w14:textId="77777777" w:rsidR="00F77CA5" w:rsidRPr="00EF52E7" w:rsidRDefault="00F77CA5" w:rsidP="00E44D0F">
      <w:pPr>
        <w:pStyle w:val="a4"/>
        <w:numPr>
          <w:ilvl w:val="0"/>
          <w:numId w:val="35"/>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надання широкого спектру послуг; </w:t>
      </w:r>
    </w:p>
    <w:p w14:paraId="59679CDF" w14:textId="77777777" w:rsidR="00F77CA5" w:rsidRPr="00EF52E7" w:rsidRDefault="00F77CA5" w:rsidP="00E44D0F">
      <w:pPr>
        <w:pStyle w:val="a4"/>
        <w:numPr>
          <w:ilvl w:val="0"/>
          <w:numId w:val="35"/>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кваліфікація персоналу, рівень його компетенції, якість торговельного обслуговування.</w:t>
      </w:r>
    </w:p>
    <w:p w14:paraId="78EE103F" w14:textId="3C8721EB" w:rsidR="00F77CA5" w:rsidRPr="00EF52E7" w:rsidRDefault="00F77CA5" w:rsidP="009E20A7">
      <w:pPr>
        <w:rPr>
          <w:rFonts w:cs="Times New Roman"/>
          <w:szCs w:val="28"/>
        </w:rPr>
      </w:pPr>
      <w:r w:rsidRPr="00EF52E7">
        <w:rPr>
          <w:rFonts w:cs="Times New Roman"/>
          <w:szCs w:val="28"/>
        </w:rPr>
        <w:t>Чинниками зовнішнього мікросередовища підприємств сфери послуг можна вважати:</w:t>
      </w:r>
      <w:r w:rsidR="009E20A7" w:rsidRPr="00EF52E7">
        <w:rPr>
          <w:rFonts w:cs="Times New Roman"/>
          <w:szCs w:val="28"/>
        </w:rPr>
        <w:t xml:space="preserve"> </w:t>
      </w:r>
      <w:r w:rsidRPr="00EF52E7">
        <w:rPr>
          <w:rFonts w:cs="Times New Roman"/>
          <w:szCs w:val="28"/>
        </w:rPr>
        <w:t>споживача, конкурента, постачальника, посередника, контактну аудиторію.</w:t>
      </w:r>
    </w:p>
    <w:p w14:paraId="5FF22C2F" w14:textId="77777777" w:rsidR="00F77CA5" w:rsidRPr="00EF52E7" w:rsidRDefault="00F77CA5" w:rsidP="00F77CA5">
      <w:r w:rsidRPr="00EF52E7">
        <w:rPr>
          <w:rFonts w:cs="Times New Roman"/>
          <w:szCs w:val="28"/>
        </w:rPr>
        <w:t xml:space="preserve">Перераховані зовнішні чинники, покликані  </w:t>
      </w:r>
      <w:r w:rsidRPr="00EF52E7">
        <w:t xml:space="preserve">забезпечувати взаємозв’язки підприємств соціокультурної сфери із зовнішнім середовищем. Окрім того, мають вплив  на процес  по формуванню внутрішнього середовища. </w:t>
      </w:r>
    </w:p>
    <w:p w14:paraId="6895E51B" w14:textId="77777777" w:rsidR="00F77CA5" w:rsidRPr="00EF52E7" w:rsidRDefault="00F77CA5" w:rsidP="00F77CA5">
      <w:r w:rsidRPr="00EF52E7">
        <w:t xml:space="preserve">Чинниками внутрішнього середовища, що повинні забезпечувати конкурентоспроможність підприємств соціокультурної сфери на ринку, можемо </w:t>
      </w:r>
      <w:r w:rsidRPr="00EF52E7">
        <w:lastRenderedPageBreak/>
        <w:t xml:space="preserve">вважати: місія підприємства, технологія здійснення діяльності, структура управління підприємством, його ресурсна база. </w:t>
      </w:r>
    </w:p>
    <w:p w14:paraId="59833B70" w14:textId="77777777" w:rsidR="00F77CA5" w:rsidRPr="00EF52E7" w:rsidRDefault="00F77CA5" w:rsidP="00F77CA5">
      <w:r w:rsidRPr="00EF52E7">
        <w:t xml:space="preserve">Логістику у стратегічному менеджменті підприємства можна визначити як управлінський напрямок, що орієнтований на створення системи виробничо-комерційних відносин всіх рівнів на принципах інтеграції та оптимізації речових, інформаційних, фінансових, сервісних, інноваційних, кадрових й інвестиційних потоків у коротко- і довготривалому періодах з метою забезпечення максимальної користі, нарощування частки ринку та досягнення довгострокових конкурентних переваг . </w:t>
      </w:r>
    </w:p>
    <w:p w14:paraId="1A8C107B" w14:textId="77777777" w:rsidR="00F77CA5" w:rsidRPr="00EF52E7" w:rsidRDefault="00F77CA5" w:rsidP="00F77CA5">
      <w:r w:rsidRPr="00EF52E7">
        <w:t>Серед усього переліку основних логістичних складових конкурентоспроможності підприємства, можна виділити ті, які вважаються найбільш актуальними логістичним елементами при формуванні конкурентних переваг підприємства на ринку. До них можна віднести:</w:t>
      </w:r>
    </w:p>
    <w:p w14:paraId="0A60FB87" w14:textId="77777777" w:rsidR="00F77CA5" w:rsidRPr="00EF52E7" w:rsidRDefault="00F77CA5" w:rsidP="00F77CA5">
      <w:r w:rsidRPr="00EF52E7">
        <w:t xml:space="preserve"> - елімінацію тривалості логістичних операцій; </w:t>
      </w:r>
    </w:p>
    <w:p w14:paraId="459E3067" w14:textId="77777777" w:rsidR="00F77CA5" w:rsidRPr="00EF52E7" w:rsidRDefault="00F77CA5" w:rsidP="00F77CA5">
      <w:r w:rsidRPr="00EF52E7">
        <w:t xml:space="preserve">- роботи по підвищенню якості надання послуг; </w:t>
      </w:r>
    </w:p>
    <w:p w14:paraId="60B3A865" w14:textId="77777777" w:rsidR="00F77CA5" w:rsidRPr="00EF52E7" w:rsidRDefault="00F77CA5" w:rsidP="00F77CA5">
      <w:r w:rsidRPr="00EF52E7">
        <w:t>- намагання зменшити логістичні витрати.</w:t>
      </w:r>
    </w:p>
    <w:p w14:paraId="675027BF" w14:textId="77777777" w:rsidR="00F77CA5" w:rsidRPr="00EF52E7" w:rsidRDefault="00F77CA5" w:rsidP="00F77CA5">
      <w:r w:rsidRPr="00EF52E7">
        <w:t xml:space="preserve">Підходи та переваги при обґрунтуванні вибору таких основних логістичних факторів наведено у таблиці 3.1 </w:t>
      </w:r>
    </w:p>
    <w:p w14:paraId="60B1C0E0" w14:textId="77777777" w:rsidR="009E20A7" w:rsidRPr="00EF52E7" w:rsidRDefault="00F77CA5" w:rsidP="009E20A7">
      <w:r w:rsidRPr="00EF52E7">
        <w:rPr>
          <w:i/>
          <w:iCs/>
        </w:rPr>
        <w:tab/>
      </w:r>
      <w:r w:rsidR="009E20A7" w:rsidRPr="00EF52E7">
        <w:t>Логістична ідеологія «</w:t>
      </w:r>
      <w:proofErr w:type="spellStart"/>
      <w:r w:rsidR="009E20A7" w:rsidRPr="00EF52E7">
        <w:t>customer</w:t>
      </w:r>
      <w:proofErr w:type="spellEnd"/>
      <w:r w:rsidR="009E20A7" w:rsidRPr="00EF52E7">
        <w:t xml:space="preserve"> </w:t>
      </w:r>
      <w:proofErr w:type="spellStart"/>
      <w:r w:rsidR="009E20A7" w:rsidRPr="00EF52E7">
        <w:t>focused</w:t>
      </w:r>
      <w:proofErr w:type="spellEnd"/>
      <w:r w:rsidR="009E20A7" w:rsidRPr="00EF52E7">
        <w:t xml:space="preserve"> </w:t>
      </w:r>
      <w:proofErr w:type="spellStart"/>
      <w:r w:rsidR="009E20A7" w:rsidRPr="00EF52E7">
        <w:t>manufacturing</w:t>
      </w:r>
      <w:proofErr w:type="spellEnd"/>
      <w:r w:rsidR="009E20A7" w:rsidRPr="00EF52E7">
        <w:t xml:space="preserve">», що означає: виробництво, орієнтоване на покупця, яка на  сьогодні є прийнятною, висуває на перше місце вимогу гнучкість у  виробництві та використовувати зворотній зв’язок. У відповідності з цими вимогами, від підприємств виробників, при пристосуванні ними до інтересів споживача, потребується не проста адаптація послуг до вимог конкретного споживача, але й підтримувати з ним постійний зворотній зв’язок та  адаптація на  всьому ланцюгу. Як результат, від того, що будуть реалізовані ці умови,  стане покращення якості при обслуговуванні а, перш за все, скорочується час по виконанню замовлення та дотриманню узгоджених графіків постачання. Тобто, успіх діяльності підприємства при сучасних умовах, будуть визначати: критерій часу, але із врахуванням ціни і якості послуг, а показник тривалості логістичного циклу як окремий його </w:t>
      </w:r>
      <w:r w:rsidR="009E20A7" w:rsidRPr="00EF52E7">
        <w:lastRenderedPageBreak/>
        <w:t>випадок, разом з показниками логістичних витрат, рівня технічного обслуговування, надійності постачань, використовується як критерій оцінки ефективності логістичного управління на підприємстві</w:t>
      </w:r>
    </w:p>
    <w:p w14:paraId="0911AA4C" w14:textId="1E412945" w:rsidR="00F77CA5" w:rsidRPr="00EF52E7" w:rsidRDefault="00F77CA5" w:rsidP="009E20A7">
      <w:pPr>
        <w:tabs>
          <w:tab w:val="left" w:pos="3180"/>
          <w:tab w:val="right" w:pos="9639"/>
        </w:tabs>
        <w:jc w:val="right"/>
        <w:rPr>
          <w:i/>
          <w:iCs/>
        </w:rPr>
      </w:pPr>
      <w:r w:rsidRPr="00EF52E7">
        <w:rPr>
          <w:i/>
          <w:iCs/>
        </w:rPr>
        <w:tab/>
        <w:t>Таблиця 3.1</w:t>
      </w:r>
    </w:p>
    <w:p w14:paraId="05BEEC45" w14:textId="77777777" w:rsidR="00F77CA5" w:rsidRPr="00EF52E7" w:rsidRDefault="00F77CA5" w:rsidP="00F77CA5">
      <w:pPr>
        <w:jc w:val="center"/>
        <w:rPr>
          <w:b/>
          <w:bCs/>
        </w:rPr>
      </w:pPr>
      <w:r w:rsidRPr="00EF52E7">
        <w:rPr>
          <w:b/>
          <w:bCs/>
        </w:rPr>
        <w:t>Переваги вибору основних логістичних факторів</w:t>
      </w:r>
    </w:p>
    <w:tbl>
      <w:tblPr>
        <w:tblStyle w:val="ab"/>
        <w:tblW w:w="0" w:type="auto"/>
        <w:tblLook w:val="04A0" w:firstRow="1" w:lastRow="0" w:firstColumn="1" w:lastColumn="0" w:noHBand="0" w:noVBand="1"/>
      </w:tblPr>
      <w:tblGrid>
        <w:gridCol w:w="2250"/>
        <w:gridCol w:w="2701"/>
        <w:gridCol w:w="2132"/>
        <w:gridCol w:w="2546"/>
      </w:tblGrid>
      <w:tr w:rsidR="00EF52E7" w:rsidRPr="00EF52E7" w14:paraId="31064316" w14:textId="77777777" w:rsidTr="009E20A7">
        <w:tc>
          <w:tcPr>
            <w:tcW w:w="2250" w:type="dxa"/>
          </w:tcPr>
          <w:p w14:paraId="087AD18F" w14:textId="77777777" w:rsidR="00F77CA5" w:rsidRPr="00EF52E7" w:rsidRDefault="00F77CA5" w:rsidP="00DA374A">
            <w:pPr>
              <w:spacing w:line="240" w:lineRule="auto"/>
              <w:ind w:firstLine="0"/>
              <w:jc w:val="center"/>
              <w:rPr>
                <w:b/>
                <w:bCs/>
                <w:i/>
                <w:iCs/>
                <w:sz w:val="24"/>
                <w:szCs w:val="24"/>
              </w:rPr>
            </w:pPr>
            <w:r w:rsidRPr="00EF52E7">
              <w:rPr>
                <w:b/>
                <w:bCs/>
                <w:i/>
                <w:iCs/>
                <w:sz w:val="24"/>
                <w:szCs w:val="24"/>
              </w:rPr>
              <w:t xml:space="preserve">Складові </w:t>
            </w:r>
            <w:proofErr w:type="spellStart"/>
            <w:r w:rsidRPr="00EF52E7">
              <w:rPr>
                <w:b/>
                <w:bCs/>
                <w:i/>
                <w:iCs/>
                <w:sz w:val="24"/>
                <w:szCs w:val="24"/>
              </w:rPr>
              <w:t>конкурентоспромо</w:t>
            </w:r>
            <w:proofErr w:type="spellEnd"/>
          </w:p>
          <w:p w14:paraId="6AC62128" w14:textId="44D8F204" w:rsidR="00F77CA5" w:rsidRPr="00EF52E7" w:rsidRDefault="00F77CA5" w:rsidP="00DA374A">
            <w:pPr>
              <w:spacing w:line="240" w:lineRule="auto"/>
              <w:ind w:firstLine="0"/>
              <w:jc w:val="center"/>
              <w:rPr>
                <w:b/>
                <w:bCs/>
                <w:sz w:val="24"/>
                <w:szCs w:val="24"/>
              </w:rPr>
            </w:pPr>
            <w:proofErr w:type="spellStart"/>
            <w:r w:rsidRPr="00EF52E7">
              <w:rPr>
                <w:b/>
                <w:bCs/>
                <w:i/>
                <w:iCs/>
                <w:sz w:val="24"/>
                <w:szCs w:val="24"/>
              </w:rPr>
              <w:t>жності</w:t>
            </w:r>
            <w:proofErr w:type="spellEnd"/>
            <w:r w:rsidRPr="00EF52E7">
              <w:rPr>
                <w:b/>
                <w:bCs/>
                <w:i/>
                <w:iCs/>
                <w:sz w:val="24"/>
                <w:szCs w:val="24"/>
              </w:rPr>
              <w:t xml:space="preserve"> </w:t>
            </w:r>
          </w:p>
        </w:tc>
        <w:tc>
          <w:tcPr>
            <w:tcW w:w="2701" w:type="dxa"/>
          </w:tcPr>
          <w:p w14:paraId="4DF2DCF0" w14:textId="77777777" w:rsidR="00F77CA5" w:rsidRPr="00EF52E7" w:rsidRDefault="00F77CA5" w:rsidP="00DA374A">
            <w:pPr>
              <w:spacing w:line="240" w:lineRule="auto"/>
              <w:ind w:firstLine="0"/>
              <w:jc w:val="center"/>
              <w:rPr>
                <w:b/>
                <w:bCs/>
                <w:sz w:val="24"/>
                <w:szCs w:val="24"/>
              </w:rPr>
            </w:pPr>
            <w:r w:rsidRPr="00EF52E7">
              <w:rPr>
                <w:b/>
                <w:bCs/>
                <w:i/>
                <w:iCs/>
                <w:sz w:val="24"/>
                <w:szCs w:val="24"/>
              </w:rPr>
              <w:t xml:space="preserve">Час </w:t>
            </w:r>
          </w:p>
        </w:tc>
        <w:tc>
          <w:tcPr>
            <w:tcW w:w="2132" w:type="dxa"/>
          </w:tcPr>
          <w:p w14:paraId="7912C21E" w14:textId="77777777" w:rsidR="00F77CA5" w:rsidRPr="00EF52E7" w:rsidRDefault="00F77CA5" w:rsidP="00DA374A">
            <w:pPr>
              <w:spacing w:line="240" w:lineRule="auto"/>
              <w:ind w:firstLine="0"/>
              <w:jc w:val="center"/>
              <w:rPr>
                <w:b/>
                <w:bCs/>
                <w:sz w:val="24"/>
                <w:szCs w:val="24"/>
              </w:rPr>
            </w:pPr>
            <w:r w:rsidRPr="00EF52E7">
              <w:rPr>
                <w:b/>
                <w:bCs/>
                <w:i/>
                <w:iCs/>
                <w:sz w:val="24"/>
                <w:szCs w:val="24"/>
              </w:rPr>
              <w:t xml:space="preserve">Якісне обслуговування </w:t>
            </w:r>
          </w:p>
        </w:tc>
        <w:tc>
          <w:tcPr>
            <w:tcW w:w="2546" w:type="dxa"/>
          </w:tcPr>
          <w:p w14:paraId="5FADFE6B" w14:textId="77777777" w:rsidR="00F77CA5" w:rsidRPr="00EF52E7" w:rsidRDefault="00F77CA5" w:rsidP="00DA374A">
            <w:pPr>
              <w:spacing w:line="240" w:lineRule="auto"/>
              <w:ind w:firstLine="0"/>
              <w:jc w:val="center"/>
              <w:rPr>
                <w:b/>
                <w:bCs/>
                <w:sz w:val="24"/>
                <w:szCs w:val="24"/>
              </w:rPr>
            </w:pPr>
            <w:r w:rsidRPr="00EF52E7">
              <w:rPr>
                <w:b/>
                <w:bCs/>
                <w:i/>
                <w:iCs/>
                <w:sz w:val="24"/>
                <w:szCs w:val="24"/>
              </w:rPr>
              <w:t xml:space="preserve">Логістичні витрати </w:t>
            </w:r>
          </w:p>
        </w:tc>
      </w:tr>
      <w:tr w:rsidR="00EF52E7" w:rsidRPr="00EF52E7" w14:paraId="34454C91" w14:textId="77777777" w:rsidTr="009E20A7">
        <w:tc>
          <w:tcPr>
            <w:tcW w:w="2250" w:type="dxa"/>
          </w:tcPr>
          <w:p w14:paraId="58487244" w14:textId="77777777" w:rsidR="00F77CA5" w:rsidRPr="00EF52E7" w:rsidRDefault="00F77CA5" w:rsidP="00DA374A">
            <w:pPr>
              <w:spacing w:line="240" w:lineRule="auto"/>
              <w:ind w:firstLine="0"/>
              <w:jc w:val="center"/>
              <w:rPr>
                <w:b/>
                <w:bCs/>
              </w:rPr>
            </w:pPr>
            <w:r w:rsidRPr="00EF52E7">
              <w:t>Виробництво та виробничий потенціал</w:t>
            </w:r>
          </w:p>
        </w:tc>
        <w:tc>
          <w:tcPr>
            <w:tcW w:w="2701" w:type="dxa"/>
          </w:tcPr>
          <w:p w14:paraId="6E547B48" w14:textId="77777777" w:rsidR="00F77CA5" w:rsidRPr="00EF52E7" w:rsidRDefault="00F77CA5" w:rsidP="00DA374A">
            <w:pPr>
              <w:spacing w:line="240" w:lineRule="auto"/>
              <w:ind w:firstLine="0"/>
              <w:jc w:val="center"/>
              <w:rPr>
                <w:b/>
                <w:bCs/>
              </w:rPr>
            </w:pPr>
            <w:proofErr w:type="spellStart"/>
            <w:r w:rsidRPr="00EF52E7">
              <w:t>Елiмiнацiя</w:t>
            </w:r>
            <w:proofErr w:type="spellEnd"/>
            <w:r w:rsidRPr="00EF52E7">
              <w:t xml:space="preserve"> часу ефективна організація процесу надання послуг</w:t>
            </w:r>
          </w:p>
        </w:tc>
        <w:tc>
          <w:tcPr>
            <w:tcW w:w="2132" w:type="dxa"/>
          </w:tcPr>
          <w:p w14:paraId="3A0A7E87" w14:textId="77777777" w:rsidR="00F77CA5" w:rsidRPr="00EF52E7" w:rsidRDefault="00F77CA5" w:rsidP="00DA374A">
            <w:pPr>
              <w:spacing w:line="240" w:lineRule="auto"/>
              <w:ind w:firstLine="0"/>
              <w:jc w:val="center"/>
              <w:rPr>
                <w:b/>
                <w:bCs/>
              </w:rPr>
            </w:pPr>
            <w:r w:rsidRPr="00EF52E7">
              <w:t>Стійкі об’єми пропонованих послуг</w:t>
            </w:r>
          </w:p>
        </w:tc>
        <w:tc>
          <w:tcPr>
            <w:tcW w:w="2546" w:type="dxa"/>
          </w:tcPr>
          <w:p w14:paraId="3FA4E72C" w14:textId="77777777" w:rsidR="00F77CA5" w:rsidRPr="00EF52E7" w:rsidRDefault="00F77CA5" w:rsidP="00DA374A">
            <w:pPr>
              <w:spacing w:line="240" w:lineRule="auto"/>
              <w:ind w:firstLine="0"/>
              <w:jc w:val="center"/>
              <w:rPr>
                <w:b/>
                <w:bCs/>
              </w:rPr>
            </w:pPr>
            <w:r w:rsidRPr="00EF52E7">
              <w:t xml:space="preserve">Ефективне планування витрат </w:t>
            </w:r>
          </w:p>
        </w:tc>
      </w:tr>
      <w:tr w:rsidR="00EF52E7" w:rsidRPr="00EF52E7" w14:paraId="7D7C0184" w14:textId="77777777" w:rsidTr="009E20A7">
        <w:tc>
          <w:tcPr>
            <w:tcW w:w="2250" w:type="dxa"/>
          </w:tcPr>
          <w:p w14:paraId="61971863" w14:textId="77777777" w:rsidR="00F77CA5" w:rsidRPr="00EF52E7" w:rsidRDefault="00F77CA5" w:rsidP="00DA374A">
            <w:pPr>
              <w:spacing w:line="240" w:lineRule="auto"/>
              <w:ind w:firstLine="0"/>
              <w:jc w:val="center"/>
            </w:pPr>
            <w:r w:rsidRPr="00EF52E7">
              <w:t xml:space="preserve">Маркетинг </w:t>
            </w:r>
          </w:p>
        </w:tc>
        <w:tc>
          <w:tcPr>
            <w:tcW w:w="2701" w:type="dxa"/>
          </w:tcPr>
          <w:p w14:paraId="7C8F7344" w14:textId="77777777" w:rsidR="00F77CA5" w:rsidRPr="00EF52E7" w:rsidRDefault="00F77CA5" w:rsidP="00DA374A">
            <w:pPr>
              <w:spacing w:line="240" w:lineRule="auto"/>
              <w:ind w:firstLine="0"/>
              <w:jc w:val="center"/>
            </w:pPr>
            <w:r w:rsidRPr="00EF52E7">
              <w:t>Скоординована діяльність маркетингових служб,  короткі терміни виконання замовлення</w:t>
            </w:r>
          </w:p>
        </w:tc>
        <w:tc>
          <w:tcPr>
            <w:tcW w:w="2132" w:type="dxa"/>
          </w:tcPr>
          <w:p w14:paraId="2645E7B9" w14:textId="77777777" w:rsidR="00F77CA5" w:rsidRPr="00EF52E7" w:rsidRDefault="00F77CA5" w:rsidP="00DA374A">
            <w:pPr>
              <w:spacing w:line="240" w:lineRule="auto"/>
              <w:ind w:firstLine="0"/>
              <w:jc w:val="center"/>
            </w:pPr>
            <w:r w:rsidRPr="00EF52E7">
              <w:t xml:space="preserve">Високі обсяги продажу, постійна прихильність споживачів, </w:t>
            </w:r>
          </w:p>
        </w:tc>
        <w:tc>
          <w:tcPr>
            <w:tcW w:w="2546" w:type="dxa"/>
          </w:tcPr>
          <w:p w14:paraId="62D76CF6" w14:textId="77777777" w:rsidR="00F77CA5" w:rsidRPr="00EF52E7" w:rsidRDefault="00F77CA5" w:rsidP="00DA374A">
            <w:pPr>
              <w:spacing w:line="240" w:lineRule="auto"/>
              <w:ind w:firstLine="0"/>
              <w:jc w:val="center"/>
            </w:pPr>
            <w:r w:rsidRPr="00EF52E7">
              <w:t xml:space="preserve">Високі витрати на обслуговування в кінцевому результаті призводять до зниження загальних витрат </w:t>
            </w:r>
          </w:p>
        </w:tc>
      </w:tr>
      <w:tr w:rsidR="00EF52E7" w:rsidRPr="00EF52E7" w14:paraId="5A554467" w14:textId="77777777" w:rsidTr="009E20A7">
        <w:tc>
          <w:tcPr>
            <w:tcW w:w="2250" w:type="dxa"/>
          </w:tcPr>
          <w:p w14:paraId="1953113A" w14:textId="77777777" w:rsidR="00F77CA5" w:rsidRPr="00EF52E7" w:rsidRDefault="00F77CA5" w:rsidP="00DA374A">
            <w:pPr>
              <w:spacing w:line="240" w:lineRule="auto"/>
              <w:ind w:firstLine="0"/>
              <w:jc w:val="center"/>
            </w:pPr>
            <w:r w:rsidRPr="00EF52E7">
              <w:t xml:space="preserve">Фінанси </w:t>
            </w:r>
          </w:p>
        </w:tc>
        <w:tc>
          <w:tcPr>
            <w:tcW w:w="2701" w:type="dxa"/>
          </w:tcPr>
          <w:p w14:paraId="22C8A3AE" w14:textId="77777777" w:rsidR="00F77CA5" w:rsidRPr="00EF52E7" w:rsidRDefault="00F77CA5" w:rsidP="00DA374A">
            <w:pPr>
              <w:spacing w:line="240" w:lineRule="auto"/>
              <w:ind w:firstLine="0"/>
              <w:jc w:val="center"/>
            </w:pPr>
            <w:r w:rsidRPr="00EF52E7">
              <w:t xml:space="preserve">Скорочення витрат на виконання операцій </w:t>
            </w:r>
          </w:p>
        </w:tc>
        <w:tc>
          <w:tcPr>
            <w:tcW w:w="2132" w:type="dxa"/>
          </w:tcPr>
          <w:p w14:paraId="063C1A3D" w14:textId="77777777" w:rsidR="00F77CA5" w:rsidRPr="00EF52E7" w:rsidRDefault="00F77CA5" w:rsidP="00DA374A">
            <w:pPr>
              <w:spacing w:line="240" w:lineRule="auto"/>
              <w:ind w:firstLine="0"/>
              <w:jc w:val="center"/>
            </w:pPr>
            <w:r w:rsidRPr="00EF52E7">
              <w:t xml:space="preserve">Підвищення обсягів фінансових надходжень унаслідок високих обсягів продажу </w:t>
            </w:r>
          </w:p>
        </w:tc>
        <w:tc>
          <w:tcPr>
            <w:tcW w:w="2546" w:type="dxa"/>
          </w:tcPr>
          <w:p w14:paraId="4AC74956" w14:textId="77777777" w:rsidR="00F77CA5" w:rsidRPr="00EF52E7" w:rsidRDefault="00F77CA5" w:rsidP="00DA374A">
            <w:pPr>
              <w:spacing w:line="240" w:lineRule="auto"/>
              <w:ind w:firstLine="0"/>
              <w:jc w:val="center"/>
            </w:pPr>
            <w:r w:rsidRPr="00EF52E7">
              <w:t xml:space="preserve">Складання бюджету за зниженими показниками витрат унаслідок зменшення витрат </w:t>
            </w:r>
          </w:p>
        </w:tc>
      </w:tr>
    </w:tbl>
    <w:p w14:paraId="1E79A88C" w14:textId="77777777" w:rsidR="00F77CA5" w:rsidRPr="00EF52E7" w:rsidRDefault="00F77CA5" w:rsidP="00F77CA5">
      <w:r w:rsidRPr="00EF52E7">
        <w:t>Саме концепція логістики містить у собі важливі резерви економії часу й оптимізації витрат на виконання операцій, а чітко визначена логістична стратегія, у свою чергу, вважається найбільш ефективним інструментом її втілення</w:t>
      </w:r>
    </w:p>
    <w:p w14:paraId="3C43D116" w14:textId="77777777" w:rsidR="00F77CA5" w:rsidRPr="00EF52E7" w:rsidRDefault="00F77CA5" w:rsidP="00F77CA5">
      <w:r w:rsidRPr="00EF52E7">
        <w:t xml:space="preserve">Ефективність підприємства і його конкурентоспроможність прямо пов’язані з ефективністю системи контролю за операційними  витратами. Тенденція до зростання витрат підприємств призводить до необхідності аналізу логістичної діяльності з метою виявлення джерел можливої економії. </w:t>
      </w:r>
    </w:p>
    <w:p w14:paraId="10B904BF" w14:textId="0741BF8C" w:rsidR="00F77CA5" w:rsidRPr="00EF52E7" w:rsidRDefault="00F77CA5" w:rsidP="00F77CA5">
      <w:r w:rsidRPr="00EF52E7">
        <w:t>Теоретична основа управління логістичною діяльністю підприємств визначена -  як процеси по формуванню стратегії, плануванню, управлінню, контролі за рухом і зберіганням ресурсів та акумулювання інформації</w:t>
      </w:r>
      <w:r w:rsidR="009E20A7" w:rsidRPr="00EF52E7">
        <w:t>.</w:t>
      </w:r>
      <w:r w:rsidRPr="00EF52E7">
        <w:t xml:space="preserve"> </w:t>
      </w:r>
    </w:p>
    <w:p w14:paraId="7CF81964" w14:textId="77777777" w:rsidR="006F0F8D" w:rsidRPr="00EF52E7" w:rsidRDefault="006F0F8D" w:rsidP="006F0F8D">
      <w:pPr>
        <w:jc w:val="center"/>
        <w:rPr>
          <w:b/>
          <w:bCs/>
        </w:rPr>
      </w:pPr>
      <w:r w:rsidRPr="00EF52E7">
        <w:rPr>
          <w:b/>
          <w:bCs/>
        </w:rPr>
        <w:lastRenderedPageBreak/>
        <w:t>ВИСНОВКИ</w:t>
      </w:r>
    </w:p>
    <w:p w14:paraId="54F3094A" w14:textId="77777777" w:rsidR="006F0F8D" w:rsidRPr="00EF52E7" w:rsidRDefault="006F0F8D" w:rsidP="006F0F8D">
      <w:pPr>
        <w:jc w:val="center"/>
        <w:rPr>
          <w:b/>
          <w:bCs/>
        </w:rPr>
      </w:pPr>
    </w:p>
    <w:p w14:paraId="0AB82E62" w14:textId="77777777" w:rsidR="006F0F8D" w:rsidRPr="00EF52E7" w:rsidRDefault="006F0F8D" w:rsidP="006F0F8D">
      <w:pPr>
        <w:rPr>
          <w:rFonts w:cs="Times New Roman"/>
          <w:szCs w:val="28"/>
        </w:rPr>
      </w:pPr>
      <w:r w:rsidRPr="00EF52E7">
        <w:rPr>
          <w:rFonts w:cs="Times New Roman"/>
          <w:szCs w:val="28"/>
        </w:rPr>
        <w:t>Досягнути підприємством конкурентні переваги, при сучасних підходах діяльності, а інколи, просто через те, що діють об’єктивні обставини просто зберегти власні позиції на ринку, стає можливим тільки коли підприємство буде своєчасно та адекватно реагувати на зміни, які відбувається у зовнішніх політичних та економічних факторах. В умовах, коли відбувається конкурентна боротьба, від підприємств вимагається застосовувати нові підходи при плануванні та управлінні потоковими процесами, які засновані на принципах логістики. Маючи на меті, підтримувати корпоративну (маркетингову, виробничу) стратегії, підприємствам необхідно розробляти свою відповідно логістичну стратегію.</w:t>
      </w:r>
    </w:p>
    <w:p w14:paraId="56D8188D" w14:textId="2972F503" w:rsidR="006F0F8D" w:rsidRPr="00EF52E7" w:rsidRDefault="006F0F8D" w:rsidP="006F0F8D">
      <w:pPr>
        <w:autoSpaceDE w:val="0"/>
        <w:autoSpaceDN w:val="0"/>
        <w:adjustRightInd w:val="0"/>
        <w:rPr>
          <w:rFonts w:cs="Times New Roman"/>
          <w:szCs w:val="28"/>
        </w:rPr>
      </w:pPr>
      <w:r w:rsidRPr="00EF52E7">
        <w:rPr>
          <w:rFonts w:cs="Times New Roman"/>
          <w:szCs w:val="28"/>
        </w:rPr>
        <w:t>На основі проведеного дослідження на тему: "</w:t>
      </w:r>
      <w:r w:rsidRPr="00EF52E7">
        <w:rPr>
          <w:rFonts w:eastAsia="Times New Roman" w:cs="Times New Roman"/>
          <w:b/>
          <w:bCs/>
          <w:szCs w:val="28"/>
        </w:rPr>
        <w:t xml:space="preserve"> </w:t>
      </w:r>
      <w:r w:rsidRPr="00EF52E7">
        <w:t xml:space="preserve">впровадження логістичної стратегії як чинника забезпечення конкурентоспроможності підприємства соціокультурної сфери </w:t>
      </w:r>
      <w:r w:rsidRPr="00EF52E7">
        <w:rPr>
          <w:rFonts w:cs="Times New Roman"/>
          <w:szCs w:val="28"/>
        </w:rPr>
        <w:t>", можна зробити наступні висновки:</w:t>
      </w:r>
    </w:p>
    <w:p w14:paraId="3B32C6D8" w14:textId="77777777" w:rsidR="006F0F8D" w:rsidRPr="00EF52E7" w:rsidRDefault="006F0F8D" w:rsidP="00E44D0F">
      <w:pPr>
        <w:pStyle w:val="a4"/>
        <w:numPr>
          <w:ilvl w:val="0"/>
          <w:numId w:val="39"/>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Розробку логістичної стратегії у загальній системі здійснення управління підприємством, здійснювати повинні  менеджери, виходячи, із  стратегічного, тактичного та операційного виміру. Вона повинна стосуватися виконання завдань на довгострокову, середньострокову і короткострокову перспективу, бути локалізованою по відношенню до кожного  окремого логістичного рішення. </w:t>
      </w:r>
    </w:p>
    <w:p w14:paraId="26031C58" w14:textId="77777777" w:rsidR="006F0F8D" w:rsidRPr="00EF52E7" w:rsidRDefault="006F0F8D" w:rsidP="00E44D0F">
      <w:pPr>
        <w:pStyle w:val="a4"/>
        <w:numPr>
          <w:ilvl w:val="0"/>
          <w:numId w:val="39"/>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У алгоритмі, по формуванню стратегії логістики підприємством, виділено такі основні етапи та перелік основних робіт: </w:t>
      </w:r>
    </w:p>
    <w:p w14:paraId="60632792" w14:textId="77777777" w:rsidR="006F0F8D" w:rsidRPr="00EF52E7" w:rsidRDefault="006F0F8D" w:rsidP="00E44D0F">
      <w:pPr>
        <w:pStyle w:val="a4"/>
        <w:numPr>
          <w:ilvl w:val="0"/>
          <w:numId w:val="4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прийняти корпоративну бізнес-стратегію підприємством, а також необхідно визначити основні  показники; </w:t>
      </w:r>
    </w:p>
    <w:p w14:paraId="56F1F071" w14:textId="77777777" w:rsidR="006F0F8D" w:rsidRPr="00EF52E7" w:rsidRDefault="006F0F8D" w:rsidP="00E44D0F">
      <w:pPr>
        <w:pStyle w:val="a4"/>
        <w:numPr>
          <w:ilvl w:val="0"/>
          <w:numId w:val="4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 xml:space="preserve">здійснення робіт по вимірюванню їх виконання; </w:t>
      </w:r>
    </w:p>
    <w:p w14:paraId="1AA2082E" w14:textId="77777777" w:rsidR="006F0F8D" w:rsidRPr="00EF52E7" w:rsidRDefault="006F0F8D" w:rsidP="00E44D0F">
      <w:pPr>
        <w:pStyle w:val="a4"/>
        <w:numPr>
          <w:ilvl w:val="0"/>
          <w:numId w:val="40"/>
        </w:numPr>
        <w:spacing w:after="0" w:line="360" w:lineRule="auto"/>
        <w:jc w:val="both"/>
        <w:rPr>
          <w:rFonts w:ascii="Times New Roman" w:hAnsi="Times New Roman" w:cs="Times New Roman"/>
          <w:sz w:val="28"/>
          <w:szCs w:val="28"/>
        </w:rPr>
      </w:pPr>
      <w:r w:rsidRPr="00EF52E7">
        <w:rPr>
          <w:rFonts w:ascii="Times New Roman" w:hAnsi="Times New Roman" w:cs="Times New Roman"/>
          <w:sz w:val="28"/>
          <w:szCs w:val="28"/>
        </w:rPr>
        <w:t>безпосередньо розробка логістичної стратегії з її подальшим впровадженням.</w:t>
      </w:r>
    </w:p>
    <w:p w14:paraId="55207A1E" w14:textId="77777777" w:rsidR="006F0F8D" w:rsidRPr="00EF52E7" w:rsidRDefault="006F0F8D" w:rsidP="00E44D0F">
      <w:pPr>
        <w:pStyle w:val="a4"/>
        <w:numPr>
          <w:ilvl w:val="0"/>
          <w:numId w:val="39"/>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 xml:space="preserve">У здійсненні  забезпечення конкурентоспроможності підприємства у динамічних ринкових умовах, особливе місце можуть посідати конкурентні </w:t>
      </w:r>
      <w:r w:rsidRPr="00EF52E7">
        <w:rPr>
          <w:rFonts w:ascii="Times New Roman" w:hAnsi="Times New Roman" w:cs="Times New Roman"/>
          <w:sz w:val="28"/>
          <w:szCs w:val="28"/>
        </w:rPr>
        <w:lastRenderedPageBreak/>
        <w:t>переваги, котрі пов’язують безпосередньо із логістичною діяльністю. А це, у свою чергу, буде зумовлювати зміни при виборі пріоритетів при формуванні ланцюга вартості.  Відповідно, появляються нові можливості логістичного забезпечення конкурентоспроможності. Створення ідеальної для усіх підприємств логістичної системи - є неможливим. На кожному підприємстві вона буде інша, так як,  її мета - це досягнути конкретні стратегічні завдання і цілі підприємства.</w:t>
      </w:r>
    </w:p>
    <w:p w14:paraId="59F9AD95" w14:textId="77777777" w:rsidR="006F0F8D" w:rsidRPr="00EF52E7" w:rsidRDefault="006F0F8D" w:rsidP="00E44D0F">
      <w:pPr>
        <w:pStyle w:val="a4"/>
        <w:numPr>
          <w:ilvl w:val="0"/>
          <w:numId w:val="39"/>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Логістична стратегія підприємств  - це той інструмент, який допомагає реалізувати головну стратегію суб’єктів господарювання. Модель логістичної стратегії підприємств має бути складена як функціональна програма діяльності, яка повинна виконувати роль запоруки у зміцненні конкурентоспроможності підприємства, та сприяти високому рівню розвитку корпоративної культури.</w:t>
      </w:r>
    </w:p>
    <w:p w14:paraId="5A85216B" w14:textId="77777777" w:rsidR="006F0F8D" w:rsidRPr="00EF52E7" w:rsidRDefault="006F0F8D" w:rsidP="00E44D0F">
      <w:pPr>
        <w:pStyle w:val="a3"/>
        <w:numPr>
          <w:ilvl w:val="0"/>
          <w:numId w:val="39"/>
        </w:numPr>
        <w:shd w:val="clear" w:color="auto" w:fill="FFFFFF"/>
        <w:spacing w:before="0" w:beforeAutospacing="0" w:after="0" w:afterAutospacing="0" w:line="360" w:lineRule="auto"/>
        <w:ind w:left="57" w:firstLine="709"/>
        <w:contextualSpacing/>
        <w:jc w:val="both"/>
        <w:rPr>
          <w:sz w:val="28"/>
          <w:szCs w:val="28"/>
        </w:rPr>
      </w:pPr>
      <w:r w:rsidRPr="00EF52E7">
        <w:rPr>
          <w:sz w:val="28"/>
          <w:szCs w:val="28"/>
        </w:rPr>
        <w:t xml:space="preserve">Контролінг повинен охоплювати увесь процес по управлінню: від початкового етапу, де формується стратегія та розробляються плани до етапу, коли буде проведено аналіз фактичних досягнень у визначених цілях. Для цього підприємству необхідно застосовувати специфічні інструменти та методи, завдячуючи яким, поставлену мету можна буде досягнути з позитивними результатами та в найкоротші терміни. </w:t>
      </w:r>
    </w:p>
    <w:p w14:paraId="405FDC1D" w14:textId="77777777" w:rsidR="006F0F8D" w:rsidRPr="00EF52E7" w:rsidRDefault="006F0F8D" w:rsidP="00E44D0F">
      <w:pPr>
        <w:pStyle w:val="a4"/>
        <w:numPr>
          <w:ilvl w:val="0"/>
          <w:numId w:val="39"/>
        </w:numPr>
        <w:spacing w:after="0" w:line="360" w:lineRule="auto"/>
        <w:ind w:left="57" w:firstLine="709"/>
        <w:jc w:val="both"/>
        <w:rPr>
          <w:rFonts w:ascii="Times New Roman" w:hAnsi="Times New Roman" w:cs="Times New Roman"/>
          <w:sz w:val="28"/>
          <w:szCs w:val="28"/>
        </w:rPr>
      </w:pPr>
      <w:r w:rsidRPr="00EF52E7">
        <w:rPr>
          <w:rFonts w:ascii="Times New Roman" w:hAnsi="Times New Roman" w:cs="Times New Roman"/>
          <w:sz w:val="28"/>
          <w:szCs w:val="28"/>
        </w:rPr>
        <w:t>Процес формування та реалізації логістичної стратегії підприємства, пов'язаний із гарантуванням високої якості при обслуговуванні споживачів, оперативним реагуванням на зміну умов у зовнішньому середовищі, здатності коригувати логістичні характеристики для підвищення ефективності в господарській діяльності.</w:t>
      </w:r>
    </w:p>
    <w:p w14:paraId="388C20FF" w14:textId="77777777" w:rsidR="006F0F8D" w:rsidRPr="00EF52E7" w:rsidRDefault="006F0F8D" w:rsidP="006F0F8D">
      <w:pPr>
        <w:rPr>
          <w:rFonts w:cs="Times New Roman"/>
          <w:szCs w:val="28"/>
        </w:rPr>
      </w:pPr>
      <w:r w:rsidRPr="00EF52E7">
        <w:rPr>
          <w:rFonts w:cs="Times New Roman"/>
          <w:szCs w:val="28"/>
        </w:rPr>
        <w:t>Загальна мета управління логістичною діяльністю підприємств проявляється через реалізацію і узгодження економічного інтересу кожного безпосереднього і опосередкованого учасника підприємницького процесу і забезпечення найефективнішого використання ресурсів в існуючій системі господарювання.</w:t>
      </w:r>
    </w:p>
    <w:p w14:paraId="72DAB605" w14:textId="77777777" w:rsidR="006F0F8D" w:rsidRPr="00EF52E7" w:rsidRDefault="006F0F8D" w:rsidP="006F0F8D">
      <w:pPr>
        <w:pStyle w:val="a4"/>
        <w:ind w:left="766"/>
      </w:pPr>
    </w:p>
    <w:p w14:paraId="20F9925C" w14:textId="77777777" w:rsidR="006F0F8D" w:rsidRPr="00EF52E7" w:rsidRDefault="006F0F8D" w:rsidP="006F0F8D">
      <w:pPr>
        <w:widowControl w:val="0"/>
        <w:jc w:val="center"/>
        <w:rPr>
          <w:rStyle w:val="ad"/>
          <w:rFonts w:eastAsia="Times New Roman" w:cs="Times New Roman"/>
          <w:b/>
          <w:bCs/>
          <w:szCs w:val="28"/>
        </w:rPr>
      </w:pPr>
      <w:r w:rsidRPr="00EF52E7">
        <w:rPr>
          <w:rStyle w:val="ad"/>
          <w:b/>
          <w:bCs/>
          <w:szCs w:val="28"/>
        </w:rPr>
        <w:lastRenderedPageBreak/>
        <w:t>СПИСОК ВИКОРИСТАНИХ ДЖЕРЕЛ</w:t>
      </w:r>
    </w:p>
    <w:p w14:paraId="21709BF4" w14:textId="77777777" w:rsidR="006F0F8D" w:rsidRPr="00EF52E7" w:rsidRDefault="006F0F8D" w:rsidP="006F0F8D">
      <w:pPr>
        <w:widowControl w:val="0"/>
        <w:rPr>
          <w:rStyle w:val="ad"/>
          <w:rFonts w:eastAsia="Times New Roman" w:cs="Times New Roman"/>
          <w:szCs w:val="28"/>
        </w:rPr>
      </w:pPr>
    </w:p>
    <w:p w14:paraId="781BB2E2"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lang w:val="ru-RU"/>
        </w:rPr>
      </w:pPr>
      <w:r w:rsidRPr="00EF52E7">
        <w:rPr>
          <w:rFonts w:ascii="Times New Roman" w:hAnsi="Times New Roman" w:cs="Times New Roman"/>
          <w:color w:val="auto"/>
          <w:sz w:val="28"/>
          <w:szCs w:val="28"/>
          <w:lang w:val="ru-RU"/>
        </w:rPr>
        <w:t xml:space="preserve">Банько В. Г. </w:t>
      </w:r>
      <w:proofErr w:type="spellStart"/>
      <w:r w:rsidRPr="00EF52E7">
        <w:rPr>
          <w:rFonts w:ascii="Times New Roman" w:hAnsi="Times New Roman" w:cs="Times New Roman"/>
          <w:color w:val="auto"/>
          <w:sz w:val="28"/>
          <w:szCs w:val="28"/>
          <w:lang w:val="ru-RU"/>
        </w:rPr>
        <w:t>Логістика</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навч</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посіб</w:t>
      </w:r>
      <w:proofErr w:type="spellEnd"/>
      <w:r w:rsidRPr="00EF52E7">
        <w:rPr>
          <w:rFonts w:ascii="Times New Roman" w:hAnsi="Times New Roman" w:cs="Times New Roman"/>
          <w:color w:val="auto"/>
          <w:sz w:val="28"/>
          <w:szCs w:val="28"/>
          <w:lang w:val="ru-RU"/>
        </w:rPr>
        <w:t xml:space="preserve">. </w:t>
      </w:r>
      <w:proofErr w:type="spellStart"/>
      <w:proofErr w:type="gramStart"/>
      <w:r w:rsidRPr="00EF52E7">
        <w:rPr>
          <w:rFonts w:ascii="Times New Roman" w:hAnsi="Times New Roman" w:cs="Times New Roman"/>
          <w:color w:val="auto"/>
          <w:sz w:val="28"/>
          <w:szCs w:val="28"/>
          <w:lang w:val="ru-RU"/>
        </w:rPr>
        <w:t>Київ</w:t>
      </w:r>
      <w:proofErr w:type="spellEnd"/>
      <w:r w:rsidRPr="00EF52E7">
        <w:rPr>
          <w:rFonts w:ascii="Times New Roman" w:hAnsi="Times New Roman" w:cs="Times New Roman"/>
          <w:color w:val="auto"/>
          <w:sz w:val="28"/>
          <w:szCs w:val="28"/>
          <w:lang w:val="ru-RU"/>
        </w:rPr>
        <w:t xml:space="preserve"> :</w:t>
      </w:r>
      <w:proofErr w:type="gramEnd"/>
      <w:r w:rsidRPr="00EF52E7">
        <w:rPr>
          <w:rFonts w:ascii="Times New Roman" w:hAnsi="Times New Roman" w:cs="Times New Roman"/>
          <w:color w:val="auto"/>
          <w:sz w:val="28"/>
          <w:szCs w:val="28"/>
          <w:lang w:val="ru-RU"/>
        </w:rPr>
        <w:t xml:space="preserve"> КНТ, 2007. 155 с. 2. Кальченко А. Г. </w:t>
      </w:r>
      <w:proofErr w:type="spellStart"/>
      <w:r w:rsidRPr="00EF52E7">
        <w:rPr>
          <w:rFonts w:ascii="Times New Roman" w:hAnsi="Times New Roman" w:cs="Times New Roman"/>
          <w:color w:val="auto"/>
          <w:sz w:val="28"/>
          <w:szCs w:val="28"/>
          <w:lang w:val="ru-RU"/>
        </w:rPr>
        <w:t>Логістика</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підруч</w:t>
      </w:r>
      <w:proofErr w:type="spellEnd"/>
      <w:r w:rsidRPr="00EF52E7">
        <w:rPr>
          <w:rFonts w:ascii="Times New Roman" w:hAnsi="Times New Roman" w:cs="Times New Roman"/>
          <w:color w:val="auto"/>
          <w:sz w:val="28"/>
          <w:szCs w:val="28"/>
          <w:lang w:val="ru-RU"/>
        </w:rPr>
        <w:t xml:space="preserve">. </w:t>
      </w:r>
      <w:proofErr w:type="spellStart"/>
      <w:proofErr w:type="gramStart"/>
      <w:r w:rsidRPr="00EF52E7">
        <w:rPr>
          <w:rFonts w:ascii="Times New Roman" w:hAnsi="Times New Roman" w:cs="Times New Roman"/>
          <w:color w:val="auto"/>
          <w:sz w:val="28"/>
          <w:szCs w:val="28"/>
          <w:lang w:val="ru-RU"/>
        </w:rPr>
        <w:t>Київ</w:t>
      </w:r>
      <w:proofErr w:type="spellEnd"/>
      <w:r w:rsidRPr="00EF52E7">
        <w:rPr>
          <w:rFonts w:ascii="Times New Roman" w:hAnsi="Times New Roman" w:cs="Times New Roman"/>
          <w:color w:val="auto"/>
          <w:sz w:val="28"/>
          <w:szCs w:val="28"/>
          <w:lang w:val="ru-RU"/>
        </w:rPr>
        <w:t xml:space="preserve"> :</w:t>
      </w:r>
      <w:proofErr w:type="gramEnd"/>
      <w:r w:rsidRPr="00EF52E7">
        <w:rPr>
          <w:rFonts w:ascii="Times New Roman" w:hAnsi="Times New Roman" w:cs="Times New Roman"/>
          <w:color w:val="auto"/>
          <w:sz w:val="28"/>
          <w:szCs w:val="28"/>
          <w:lang w:val="ru-RU"/>
        </w:rPr>
        <w:t xml:space="preserve"> КНЕУ, 2003. 185 с. </w:t>
      </w:r>
    </w:p>
    <w:p w14:paraId="59AA80BC"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lang w:val="ru-RU"/>
        </w:rPr>
      </w:pPr>
      <w:r w:rsidRPr="00EF52E7">
        <w:rPr>
          <w:rStyle w:val="ad"/>
          <w:rFonts w:ascii="Times New Roman" w:hAnsi="Times New Roman" w:cs="Times New Roman"/>
          <w:color w:val="auto"/>
          <w:sz w:val="28"/>
          <w:szCs w:val="28"/>
          <w:lang w:val="ru-RU"/>
        </w:rPr>
        <w:t>Бланк</w:t>
      </w:r>
      <w:r w:rsidRPr="00EF52E7">
        <w:rPr>
          <w:rStyle w:val="ad"/>
          <w:rFonts w:ascii="Times New Roman" w:hAnsi="Times New Roman" w:cs="Times New Roman"/>
          <w:color w:val="auto"/>
          <w:sz w:val="28"/>
          <w:szCs w:val="28"/>
        </w:rPr>
        <w:t xml:space="preserve">, </w:t>
      </w:r>
      <w:r w:rsidRPr="00EF52E7">
        <w:rPr>
          <w:rStyle w:val="ad"/>
          <w:rFonts w:ascii="Times New Roman" w:hAnsi="Times New Roman" w:cs="Times New Roman"/>
          <w:color w:val="auto"/>
          <w:sz w:val="28"/>
          <w:szCs w:val="28"/>
          <w:lang w:val="ru-RU"/>
        </w:rPr>
        <w:t>И</w:t>
      </w:r>
      <w:r w:rsidRPr="00EF52E7">
        <w:rPr>
          <w:rStyle w:val="ad"/>
          <w:rFonts w:ascii="Times New Roman" w:hAnsi="Times New Roman" w:cs="Times New Roman"/>
          <w:color w:val="auto"/>
          <w:sz w:val="28"/>
          <w:szCs w:val="28"/>
        </w:rPr>
        <w:t xml:space="preserve">. А. (2008) </w:t>
      </w:r>
      <w:r w:rsidRPr="00EF52E7">
        <w:rPr>
          <w:rStyle w:val="ad"/>
          <w:rFonts w:ascii="Times New Roman" w:hAnsi="Times New Roman" w:cs="Times New Roman"/>
          <w:color w:val="auto"/>
          <w:sz w:val="28"/>
          <w:szCs w:val="28"/>
          <w:lang w:val="ru-RU"/>
        </w:rPr>
        <w:t>Финансовый менеджмент</w:t>
      </w:r>
      <w:r w:rsidRPr="00EF52E7">
        <w:rPr>
          <w:rStyle w:val="ad"/>
          <w:rFonts w:ascii="Times New Roman" w:hAnsi="Times New Roman" w:cs="Times New Roman"/>
          <w:color w:val="auto"/>
          <w:sz w:val="28"/>
          <w:szCs w:val="28"/>
        </w:rPr>
        <w:t xml:space="preserve">. </w:t>
      </w:r>
      <w:r w:rsidRPr="00EF52E7">
        <w:rPr>
          <w:rStyle w:val="ad"/>
          <w:rFonts w:ascii="Times New Roman" w:hAnsi="Times New Roman" w:cs="Times New Roman"/>
          <w:color w:val="auto"/>
          <w:sz w:val="28"/>
          <w:szCs w:val="28"/>
          <w:lang w:val="ru-RU"/>
        </w:rPr>
        <w:t>Учебный курс</w:t>
      </w:r>
      <w:r w:rsidRPr="00EF52E7">
        <w:rPr>
          <w:rStyle w:val="ad"/>
          <w:rFonts w:ascii="Times New Roman" w:hAnsi="Times New Roman" w:cs="Times New Roman"/>
          <w:color w:val="auto"/>
          <w:sz w:val="28"/>
          <w:szCs w:val="28"/>
        </w:rPr>
        <w:t xml:space="preserve">. К. </w:t>
      </w:r>
      <w:r w:rsidRPr="00EF52E7">
        <w:rPr>
          <w:rStyle w:val="ad"/>
          <w:rFonts w:ascii="Times New Roman" w:hAnsi="Times New Roman" w:cs="Times New Roman"/>
          <w:color w:val="auto"/>
          <w:sz w:val="28"/>
          <w:szCs w:val="28"/>
          <w:lang w:val="ru-RU"/>
        </w:rPr>
        <w:t>Ника</w:t>
      </w:r>
      <w:r w:rsidRPr="00EF52E7">
        <w:rPr>
          <w:rStyle w:val="ad"/>
          <w:rFonts w:ascii="Times New Roman" w:hAnsi="Times New Roman" w:cs="Times New Roman"/>
          <w:color w:val="auto"/>
          <w:sz w:val="28"/>
          <w:szCs w:val="28"/>
        </w:rPr>
        <w:t xml:space="preserve">-Центр. 528 с. </w:t>
      </w:r>
    </w:p>
    <w:p w14:paraId="7D199737"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r w:rsidRPr="00EF52E7">
        <w:rPr>
          <w:rStyle w:val="ad"/>
          <w:rFonts w:ascii="Times New Roman" w:hAnsi="Times New Roman" w:cs="Times New Roman"/>
          <w:color w:val="auto"/>
          <w:sz w:val="28"/>
          <w:szCs w:val="28"/>
        </w:rPr>
        <w:t xml:space="preserve">Близнюк, О. П. (2013) Класифікація джерел формування фінансових ресурсів підприємства. </w:t>
      </w:r>
      <w:r w:rsidRPr="00EF52E7">
        <w:rPr>
          <w:rStyle w:val="ad"/>
          <w:rFonts w:ascii="Times New Roman" w:hAnsi="Times New Roman" w:cs="Times New Roman"/>
          <w:i/>
          <w:iCs/>
          <w:color w:val="auto"/>
          <w:sz w:val="28"/>
          <w:szCs w:val="28"/>
        </w:rPr>
        <w:t>Вісник Міжнародного слов'янського університету</w:t>
      </w:r>
      <w:r w:rsidRPr="00EF52E7">
        <w:rPr>
          <w:rStyle w:val="ad"/>
          <w:rFonts w:ascii="Times New Roman" w:hAnsi="Times New Roman" w:cs="Times New Roman"/>
          <w:color w:val="auto"/>
          <w:sz w:val="28"/>
          <w:szCs w:val="28"/>
        </w:rPr>
        <w:t xml:space="preserve">. Т. 15. № 2. 52-58. </w:t>
      </w:r>
    </w:p>
    <w:p w14:paraId="59CB20E6"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lang w:val="ru-RU"/>
        </w:rPr>
      </w:pPr>
      <w:r w:rsidRPr="00EF52E7">
        <w:rPr>
          <w:rFonts w:ascii="Times New Roman" w:hAnsi="Times New Roman" w:cs="Times New Roman"/>
          <w:color w:val="auto"/>
          <w:sz w:val="28"/>
          <w:szCs w:val="28"/>
          <w:lang w:val="ru-RU"/>
        </w:rPr>
        <w:t xml:space="preserve">Бутов А. М. </w:t>
      </w:r>
      <w:proofErr w:type="spellStart"/>
      <w:r w:rsidRPr="00EF52E7">
        <w:rPr>
          <w:rFonts w:ascii="Times New Roman" w:hAnsi="Times New Roman" w:cs="Times New Roman"/>
          <w:color w:val="auto"/>
          <w:sz w:val="28"/>
          <w:szCs w:val="28"/>
          <w:lang w:val="ru-RU"/>
        </w:rPr>
        <w:t>Перспективи</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використання</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логістичних</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стратегій</w:t>
      </w:r>
      <w:proofErr w:type="spellEnd"/>
      <w:r w:rsidRPr="00EF52E7">
        <w:rPr>
          <w:rFonts w:ascii="Times New Roman" w:hAnsi="Times New Roman" w:cs="Times New Roman"/>
          <w:color w:val="auto"/>
          <w:sz w:val="28"/>
          <w:szCs w:val="28"/>
          <w:lang w:val="ru-RU"/>
        </w:rPr>
        <w:t xml:space="preserve"> для </w:t>
      </w:r>
      <w:proofErr w:type="spellStart"/>
      <w:r w:rsidRPr="00EF52E7">
        <w:rPr>
          <w:rFonts w:ascii="Times New Roman" w:hAnsi="Times New Roman" w:cs="Times New Roman"/>
          <w:color w:val="auto"/>
          <w:sz w:val="28"/>
          <w:szCs w:val="28"/>
          <w:lang w:val="ru-RU"/>
        </w:rPr>
        <w:t>забезпечення</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конкурентоспроможності</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підприємства</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Економічний</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аналіз</w:t>
      </w:r>
      <w:proofErr w:type="spellEnd"/>
      <w:r w:rsidRPr="00EF52E7">
        <w:rPr>
          <w:rFonts w:ascii="Times New Roman" w:hAnsi="Times New Roman" w:cs="Times New Roman"/>
          <w:color w:val="auto"/>
          <w:sz w:val="28"/>
          <w:szCs w:val="28"/>
          <w:lang w:val="ru-RU"/>
        </w:rPr>
        <w:t xml:space="preserve">. 2013. № 2. С. 124-131. </w:t>
      </w:r>
    </w:p>
    <w:p w14:paraId="60BA0493" w14:textId="786EEC2D"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lang w:val="ru-RU"/>
        </w:rPr>
      </w:pPr>
      <w:r w:rsidRPr="00EF52E7">
        <w:rPr>
          <w:rFonts w:ascii="Times New Roman" w:hAnsi="Times New Roman" w:cs="Times New Roman"/>
          <w:color w:val="auto"/>
          <w:sz w:val="28"/>
          <w:szCs w:val="28"/>
        </w:rPr>
        <w:t xml:space="preserve">Бублик, М. І. Розвиток логістики в сучасних умовах функціонування ринку [Текст] </w:t>
      </w:r>
      <w:r w:rsidRPr="00EF52E7">
        <w:rPr>
          <w:rFonts w:ascii="Times New Roman" w:hAnsi="Times New Roman" w:cs="Times New Roman"/>
          <w:i/>
          <w:iCs/>
          <w:color w:val="auto"/>
          <w:sz w:val="28"/>
          <w:szCs w:val="28"/>
        </w:rPr>
        <w:t>Науковий вісник НЛТУ України</w:t>
      </w:r>
      <w:r w:rsidRPr="00EF52E7">
        <w:rPr>
          <w:rFonts w:ascii="Times New Roman" w:hAnsi="Times New Roman" w:cs="Times New Roman"/>
          <w:color w:val="auto"/>
          <w:sz w:val="28"/>
          <w:szCs w:val="28"/>
        </w:rPr>
        <w:t xml:space="preserve">. – 2009. – </w:t>
      </w:r>
      <w:proofErr w:type="spellStart"/>
      <w:r w:rsidRPr="00EF52E7">
        <w:rPr>
          <w:rFonts w:ascii="Times New Roman" w:hAnsi="Times New Roman" w:cs="Times New Roman"/>
          <w:color w:val="auto"/>
          <w:sz w:val="28"/>
          <w:szCs w:val="28"/>
        </w:rPr>
        <w:t>Вип</w:t>
      </w:r>
      <w:proofErr w:type="spellEnd"/>
      <w:r w:rsidRPr="00EF52E7">
        <w:rPr>
          <w:rFonts w:ascii="Times New Roman" w:hAnsi="Times New Roman" w:cs="Times New Roman"/>
          <w:color w:val="auto"/>
          <w:sz w:val="28"/>
          <w:szCs w:val="28"/>
        </w:rPr>
        <w:t xml:space="preserve">. 19.6. – С. 138-142. </w:t>
      </w:r>
    </w:p>
    <w:p w14:paraId="5B4E6041"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lang w:val="ru-RU"/>
        </w:rPr>
      </w:pPr>
      <w:r w:rsidRPr="00EF52E7">
        <w:rPr>
          <w:rFonts w:ascii="Times New Roman" w:hAnsi="Times New Roman" w:cs="Times New Roman"/>
          <w:color w:val="auto"/>
          <w:sz w:val="28"/>
          <w:szCs w:val="28"/>
          <w:lang w:val="ru-RU"/>
        </w:rPr>
        <w:t xml:space="preserve">Василенко В. А. </w:t>
      </w:r>
      <w:proofErr w:type="spellStart"/>
      <w:r w:rsidRPr="00EF52E7">
        <w:rPr>
          <w:rFonts w:ascii="Times New Roman" w:hAnsi="Times New Roman" w:cs="Times New Roman"/>
          <w:color w:val="auto"/>
          <w:sz w:val="28"/>
          <w:szCs w:val="28"/>
          <w:lang w:val="ru-RU"/>
        </w:rPr>
        <w:t>Стратегічне</w:t>
      </w:r>
      <w:proofErr w:type="spellEnd"/>
      <w:r w:rsidRPr="00EF52E7">
        <w:rPr>
          <w:rFonts w:ascii="Times New Roman" w:hAnsi="Times New Roman" w:cs="Times New Roman"/>
          <w:color w:val="auto"/>
          <w:sz w:val="28"/>
          <w:szCs w:val="28"/>
          <w:lang w:val="ru-RU"/>
        </w:rPr>
        <w:t xml:space="preserve"> </w:t>
      </w:r>
      <w:proofErr w:type="spellStart"/>
      <w:proofErr w:type="gramStart"/>
      <w:r w:rsidRPr="00EF52E7">
        <w:rPr>
          <w:rFonts w:ascii="Times New Roman" w:hAnsi="Times New Roman" w:cs="Times New Roman"/>
          <w:color w:val="auto"/>
          <w:sz w:val="28"/>
          <w:szCs w:val="28"/>
          <w:lang w:val="ru-RU"/>
        </w:rPr>
        <w:t>управління</w:t>
      </w:r>
      <w:proofErr w:type="spellEnd"/>
      <w:r w:rsidRPr="00EF52E7">
        <w:rPr>
          <w:rFonts w:ascii="Times New Roman" w:hAnsi="Times New Roman" w:cs="Times New Roman"/>
          <w:color w:val="auto"/>
          <w:sz w:val="28"/>
          <w:szCs w:val="28"/>
          <w:lang w:val="ru-RU"/>
        </w:rPr>
        <w:t xml:space="preserve"> :</w:t>
      </w:r>
      <w:proofErr w:type="gram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навч</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посіб</w:t>
      </w:r>
      <w:proofErr w:type="spellEnd"/>
      <w:r w:rsidRPr="00EF52E7">
        <w:rPr>
          <w:rFonts w:ascii="Times New Roman" w:hAnsi="Times New Roman" w:cs="Times New Roman"/>
          <w:color w:val="auto"/>
          <w:sz w:val="28"/>
          <w:szCs w:val="28"/>
          <w:lang w:val="ru-RU"/>
        </w:rPr>
        <w:t xml:space="preserve">. </w:t>
      </w:r>
      <w:proofErr w:type="spellStart"/>
      <w:proofErr w:type="gramStart"/>
      <w:r w:rsidRPr="00EF52E7">
        <w:rPr>
          <w:rFonts w:ascii="Times New Roman" w:hAnsi="Times New Roman" w:cs="Times New Roman"/>
          <w:color w:val="auto"/>
          <w:sz w:val="28"/>
          <w:szCs w:val="28"/>
          <w:lang w:val="ru-RU"/>
        </w:rPr>
        <w:t>Київ</w:t>
      </w:r>
      <w:proofErr w:type="spellEnd"/>
      <w:r w:rsidRPr="00EF52E7">
        <w:rPr>
          <w:rFonts w:ascii="Times New Roman" w:hAnsi="Times New Roman" w:cs="Times New Roman"/>
          <w:color w:val="auto"/>
          <w:sz w:val="28"/>
          <w:szCs w:val="28"/>
          <w:lang w:val="ru-RU"/>
        </w:rPr>
        <w:t xml:space="preserve"> :</w:t>
      </w:r>
      <w:proofErr w:type="gramEnd"/>
      <w:r w:rsidRPr="00EF52E7">
        <w:rPr>
          <w:rFonts w:ascii="Times New Roman" w:hAnsi="Times New Roman" w:cs="Times New Roman"/>
          <w:color w:val="auto"/>
          <w:sz w:val="28"/>
          <w:szCs w:val="28"/>
          <w:lang w:val="ru-RU"/>
        </w:rPr>
        <w:t xml:space="preserve"> ЦУЛ, 2013.</w:t>
      </w:r>
    </w:p>
    <w:p w14:paraId="68CF8A2F"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lang w:val="ru-RU"/>
        </w:rPr>
      </w:pPr>
      <w:r w:rsidRPr="00EF52E7">
        <w:rPr>
          <w:rStyle w:val="ad"/>
          <w:rFonts w:ascii="Times New Roman" w:hAnsi="Times New Roman" w:cs="Times New Roman"/>
          <w:color w:val="auto"/>
          <w:sz w:val="28"/>
          <w:szCs w:val="28"/>
          <w:lang w:val="ru-RU"/>
        </w:rPr>
        <w:t>Вовк</w:t>
      </w:r>
      <w:r w:rsidRPr="00EF52E7">
        <w:rPr>
          <w:rStyle w:val="ad"/>
          <w:rFonts w:ascii="Times New Roman" w:hAnsi="Times New Roman" w:cs="Times New Roman"/>
          <w:color w:val="auto"/>
          <w:sz w:val="28"/>
          <w:szCs w:val="28"/>
        </w:rPr>
        <w:t xml:space="preserve">, І. (2018) Класифікація ресурсів підприємства. Сучасні підходи. </w:t>
      </w:r>
      <w:r w:rsidRPr="00EF52E7">
        <w:rPr>
          <w:rStyle w:val="ad"/>
          <w:rFonts w:ascii="Times New Roman" w:hAnsi="Times New Roman" w:cs="Times New Roman"/>
          <w:i/>
          <w:iCs/>
          <w:color w:val="auto"/>
          <w:sz w:val="28"/>
          <w:szCs w:val="28"/>
        </w:rPr>
        <w:t>Соціально-економічні проблеми і держава</w:t>
      </w:r>
      <w:r w:rsidRPr="00EF52E7">
        <w:rPr>
          <w:rStyle w:val="ad"/>
          <w:rFonts w:ascii="Times New Roman" w:hAnsi="Times New Roman" w:cs="Times New Roman"/>
          <w:color w:val="auto"/>
          <w:sz w:val="28"/>
          <w:szCs w:val="28"/>
        </w:rPr>
        <w:t xml:space="preserve">. №. 1 (4). 99 </w:t>
      </w:r>
    </w:p>
    <w:p w14:paraId="7CF50E7A"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lang w:val="ru-RU"/>
        </w:rPr>
      </w:pPr>
      <w:proofErr w:type="spellStart"/>
      <w:r w:rsidRPr="00EF52E7">
        <w:rPr>
          <w:rStyle w:val="ad"/>
          <w:rFonts w:ascii="Times New Roman" w:hAnsi="Times New Roman" w:cs="Times New Roman"/>
          <w:color w:val="auto"/>
          <w:sz w:val="28"/>
          <w:szCs w:val="28"/>
          <w:lang w:val="ru-RU"/>
        </w:rPr>
        <w:t>Волинчук</w:t>
      </w:r>
      <w:proofErr w:type="spellEnd"/>
      <w:r w:rsidRPr="00EF52E7">
        <w:rPr>
          <w:rStyle w:val="ad"/>
          <w:rFonts w:ascii="Times New Roman" w:hAnsi="Times New Roman" w:cs="Times New Roman"/>
          <w:color w:val="auto"/>
          <w:sz w:val="28"/>
          <w:szCs w:val="28"/>
        </w:rPr>
        <w:t xml:space="preserve">, Ю. (2013) Особливості формування та використання фінансових ресурсів підприємств. </w:t>
      </w:r>
      <w:r w:rsidRPr="00EF52E7">
        <w:rPr>
          <w:rStyle w:val="ad"/>
          <w:rFonts w:ascii="Times New Roman" w:hAnsi="Times New Roman" w:cs="Times New Roman"/>
          <w:i/>
          <w:iCs/>
          <w:color w:val="auto"/>
          <w:sz w:val="28"/>
          <w:szCs w:val="28"/>
        </w:rPr>
        <w:t>Економічний аналіз</w:t>
      </w:r>
      <w:r w:rsidRPr="00EF52E7">
        <w:rPr>
          <w:rStyle w:val="ad"/>
          <w:rFonts w:ascii="Times New Roman" w:hAnsi="Times New Roman" w:cs="Times New Roman"/>
          <w:color w:val="auto"/>
          <w:sz w:val="28"/>
          <w:szCs w:val="28"/>
        </w:rPr>
        <w:t xml:space="preserve">. </w:t>
      </w:r>
      <w:proofErr w:type="spellStart"/>
      <w:r w:rsidRPr="00EF52E7">
        <w:rPr>
          <w:rStyle w:val="ad"/>
          <w:rFonts w:ascii="Times New Roman" w:hAnsi="Times New Roman" w:cs="Times New Roman"/>
          <w:color w:val="auto"/>
          <w:sz w:val="28"/>
          <w:szCs w:val="28"/>
        </w:rPr>
        <w:t>Вип</w:t>
      </w:r>
      <w:proofErr w:type="spellEnd"/>
      <w:r w:rsidRPr="00EF52E7">
        <w:rPr>
          <w:rStyle w:val="ad"/>
          <w:rFonts w:ascii="Times New Roman" w:hAnsi="Times New Roman" w:cs="Times New Roman"/>
          <w:color w:val="auto"/>
          <w:sz w:val="28"/>
          <w:szCs w:val="28"/>
        </w:rPr>
        <w:t xml:space="preserve">. 11, ч. 2. 96-101. </w:t>
      </w:r>
    </w:p>
    <w:p w14:paraId="6039639E" w14:textId="5D53F1C5"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r w:rsidRPr="00EF52E7">
        <w:rPr>
          <w:rFonts w:ascii="Times New Roman" w:hAnsi="Times New Roman" w:cs="Times New Roman"/>
          <w:color w:val="auto"/>
          <w:sz w:val="28"/>
          <w:szCs w:val="28"/>
        </w:rPr>
        <w:t xml:space="preserve">Гаврилюк Н.М. Теоретичні аспекти логістичного управління підприємством на основі контролінгу [Електронний ресурс]. – Режим доступу: www.pu.if.ua/ </w:t>
      </w:r>
      <w:proofErr w:type="spellStart"/>
      <w:r w:rsidRPr="00EF52E7">
        <w:rPr>
          <w:rFonts w:ascii="Times New Roman" w:hAnsi="Times New Roman" w:cs="Times New Roman"/>
          <w:color w:val="auto"/>
          <w:sz w:val="28"/>
          <w:szCs w:val="28"/>
        </w:rPr>
        <w:t>depart</w:t>
      </w:r>
      <w:proofErr w:type="spellEnd"/>
      <w:r w:rsidRPr="00EF52E7">
        <w:rPr>
          <w:rFonts w:ascii="Times New Roman" w:hAnsi="Times New Roman" w:cs="Times New Roman"/>
          <w:color w:val="auto"/>
          <w:sz w:val="28"/>
          <w:szCs w:val="28"/>
        </w:rPr>
        <w:t>/</w:t>
      </w:r>
      <w:proofErr w:type="spellStart"/>
      <w:r w:rsidRPr="00EF52E7">
        <w:rPr>
          <w:rFonts w:ascii="Times New Roman" w:hAnsi="Times New Roman" w:cs="Times New Roman"/>
          <w:color w:val="auto"/>
          <w:sz w:val="28"/>
          <w:szCs w:val="28"/>
        </w:rPr>
        <w:t>Finances</w:t>
      </w:r>
      <w:proofErr w:type="spellEnd"/>
      <w:r w:rsidRPr="00EF52E7">
        <w:rPr>
          <w:rFonts w:ascii="Times New Roman" w:hAnsi="Times New Roman" w:cs="Times New Roman"/>
          <w:color w:val="auto"/>
          <w:sz w:val="28"/>
          <w:szCs w:val="28"/>
        </w:rPr>
        <w:t>/</w:t>
      </w:r>
      <w:proofErr w:type="spellStart"/>
      <w:r w:rsidRPr="00EF52E7">
        <w:rPr>
          <w:rFonts w:ascii="Times New Roman" w:hAnsi="Times New Roman" w:cs="Times New Roman"/>
          <w:color w:val="auto"/>
          <w:sz w:val="28"/>
          <w:szCs w:val="28"/>
        </w:rPr>
        <w:t>resource</w:t>
      </w:r>
      <w:proofErr w:type="spellEnd"/>
      <w:r w:rsidRPr="00EF52E7">
        <w:rPr>
          <w:rFonts w:ascii="Times New Roman" w:hAnsi="Times New Roman" w:cs="Times New Roman"/>
          <w:color w:val="auto"/>
          <w:sz w:val="28"/>
          <w:szCs w:val="28"/>
        </w:rPr>
        <w:t>/</w:t>
      </w:r>
      <w:proofErr w:type="spellStart"/>
      <w:r w:rsidRPr="00EF52E7">
        <w:rPr>
          <w:rFonts w:ascii="Times New Roman" w:hAnsi="Times New Roman" w:cs="Times New Roman"/>
          <w:color w:val="auto"/>
          <w:sz w:val="28"/>
          <w:szCs w:val="28"/>
        </w:rPr>
        <w:t>file</w:t>
      </w:r>
      <w:proofErr w:type="spellEnd"/>
      <w:r w:rsidRPr="00EF52E7">
        <w:rPr>
          <w:rFonts w:ascii="Times New Roman" w:hAnsi="Times New Roman" w:cs="Times New Roman"/>
          <w:color w:val="auto"/>
          <w:sz w:val="28"/>
          <w:szCs w:val="28"/>
        </w:rPr>
        <w:t xml:space="preserve">/Збірник/2015-1/6.pdf. </w:t>
      </w:r>
    </w:p>
    <w:p w14:paraId="14AF83A3"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r w:rsidRPr="00EF52E7">
        <w:rPr>
          <w:rFonts w:ascii="Times New Roman" w:hAnsi="Times New Roman" w:cs="Times New Roman"/>
          <w:color w:val="auto"/>
          <w:sz w:val="28"/>
          <w:szCs w:val="28"/>
          <w:lang w:val="ru-RU"/>
        </w:rPr>
        <w:t xml:space="preserve">Герасимчук В. О. </w:t>
      </w:r>
      <w:proofErr w:type="spellStart"/>
      <w:r w:rsidRPr="00EF52E7">
        <w:rPr>
          <w:rFonts w:ascii="Times New Roman" w:hAnsi="Times New Roman" w:cs="Times New Roman"/>
          <w:color w:val="auto"/>
          <w:sz w:val="28"/>
          <w:szCs w:val="28"/>
          <w:lang w:val="ru-RU"/>
        </w:rPr>
        <w:t>Стратегічне</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управління</w:t>
      </w:r>
      <w:proofErr w:type="spellEnd"/>
      <w:r w:rsidRPr="00EF52E7">
        <w:rPr>
          <w:rFonts w:ascii="Times New Roman" w:hAnsi="Times New Roman" w:cs="Times New Roman"/>
          <w:color w:val="auto"/>
          <w:sz w:val="28"/>
          <w:szCs w:val="28"/>
          <w:lang w:val="ru-RU"/>
        </w:rPr>
        <w:t xml:space="preserve"> </w:t>
      </w:r>
      <w:proofErr w:type="spellStart"/>
      <w:proofErr w:type="gramStart"/>
      <w:r w:rsidRPr="00EF52E7">
        <w:rPr>
          <w:rFonts w:ascii="Times New Roman" w:hAnsi="Times New Roman" w:cs="Times New Roman"/>
          <w:color w:val="auto"/>
          <w:sz w:val="28"/>
          <w:szCs w:val="28"/>
          <w:lang w:val="ru-RU"/>
        </w:rPr>
        <w:t>підприємством</w:t>
      </w:r>
      <w:proofErr w:type="spellEnd"/>
      <w:r w:rsidRPr="00EF52E7">
        <w:rPr>
          <w:rFonts w:ascii="Times New Roman" w:hAnsi="Times New Roman" w:cs="Times New Roman"/>
          <w:color w:val="auto"/>
          <w:sz w:val="28"/>
          <w:szCs w:val="28"/>
          <w:lang w:val="ru-RU"/>
        </w:rPr>
        <w:t xml:space="preserve"> :</w:t>
      </w:r>
      <w:proofErr w:type="gram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навч</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посіб</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Київ</w:t>
      </w:r>
      <w:proofErr w:type="spellEnd"/>
      <w:r w:rsidRPr="00EF52E7">
        <w:rPr>
          <w:rFonts w:ascii="Times New Roman" w:hAnsi="Times New Roman" w:cs="Times New Roman"/>
          <w:color w:val="auto"/>
          <w:sz w:val="28"/>
          <w:szCs w:val="28"/>
          <w:lang w:val="ru-RU"/>
        </w:rPr>
        <w:t xml:space="preserve">: КНЕУ, 2013. 360 с. </w:t>
      </w:r>
    </w:p>
    <w:p w14:paraId="2C59B286" w14:textId="77777777" w:rsidR="006F0F8D" w:rsidRPr="00EF52E7" w:rsidRDefault="006F0F8D" w:rsidP="00E44D0F">
      <w:pPr>
        <w:pStyle w:val="a3"/>
        <w:numPr>
          <w:ilvl w:val="0"/>
          <w:numId w:val="41"/>
        </w:numPr>
        <w:spacing w:before="0" w:beforeAutospacing="0" w:after="0" w:afterAutospacing="0" w:line="360" w:lineRule="auto"/>
        <w:ind w:left="0" w:firstLine="1418"/>
        <w:jc w:val="both"/>
        <w:rPr>
          <w:sz w:val="28"/>
          <w:szCs w:val="28"/>
        </w:rPr>
      </w:pPr>
      <w:proofErr w:type="spellStart"/>
      <w:r w:rsidRPr="00EF52E7">
        <w:rPr>
          <w:sz w:val="28"/>
          <w:szCs w:val="28"/>
        </w:rPr>
        <w:t>Гукалюк</w:t>
      </w:r>
      <w:proofErr w:type="spellEnd"/>
      <w:r w:rsidRPr="00EF52E7">
        <w:rPr>
          <w:sz w:val="28"/>
          <w:szCs w:val="28"/>
        </w:rPr>
        <w:t xml:space="preserve"> А. Логістичний контролінг в практиці управління підприємством. </w:t>
      </w:r>
      <w:r w:rsidRPr="00EF52E7">
        <w:rPr>
          <w:i/>
          <w:iCs/>
          <w:sz w:val="28"/>
          <w:szCs w:val="28"/>
        </w:rPr>
        <w:t>Формування ринкової економіки в Україні</w:t>
      </w:r>
      <w:r w:rsidRPr="00EF52E7">
        <w:rPr>
          <w:sz w:val="28"/>
          <w:szCs w:val="28"/>
        </w:rPr>
        <w:t xml:space="preserve">. 2014. </w:t>
      </w:r>
      <w:proofErr w:type="spellStart"/>
      <w:r w:rsidRPr="00EF52E7">
        <w:rPr>
          <w:sz w:val="28"/>
          <w:szCs w:val="28"/>
        </w:rPr>
        <w:t>Вип</w:t>
      </w:r>
      <w:proofErr w:type="spellEnd"/>
      <w:r w:rsidRPr="00EF52E7">
        <w:rPr>
          <w:sz w:val="28"/>
          <w:szCs w:val="28"/>
        </w:rPr>
        <w:t>. 33, Ч. 1. С. 36–40.</w:t>
      </w:r>
    </w:p>
    <w:p w14:paraId="08227BE6"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r w:rsidRPr="00EF52E7">
        <w:rPr>
          <w:rStyle w:val="ad"/>
          <w:rFonts w:ascii="Times New Roman" w:hAnsi="Times New Roman" w:cs="Times New Roman"/>
          <w:color w:val="auto"/>
          <w:sz w:val="28"/>
          <w:szCs w:val="28"/>
        </w:rPr>
        <w:lastRenderedPageBreak/>
        <w:t xml:space="preserve">Дяків, В. Підходи до визначення сутнісних характеристик фінансових ресурсів підприємства </w:t>
      </w:r>
      <w:hyperlink r:id="rId63" w:history="1">
        <w:r w:rsidRPr="00EF52E7">
          <w:rPr>
            <w:rStyle w:val="ac"/>
            <w:rFonts w:ascii="Times New Roman" w:hAnsi="Times New Roman" w:cs="Times New Roman"/>
            <w:color w:val="auto"/>
            <w:sz w:val="28"/>
            <w:szCs w:val="28"/>
            <w:u w:color="0000FF"/>
            <w:lang w:val="en-US"/>
          </w:rPr>
          <w:t>http</w:t>
        </w:r>
        <w:r w:rsidRPr="00EF52E7">
          <w:rPr>
            <w:rStyle w:val="ac"/>
            <w:rFonts w:ascii="Times New Roman" w:hAnsi="Times New Roman" w:cs="Times New Roman"/>
            <w:color w:val="auto"/>
            <w:sz w:val="28"/>
            <w:szCs w:val="28"/>
            <w:u w:color="0000FF"/>
            <w:lang w:val="ru-RU"/>
          </w:rPr>
          <w:t>://</w:t>
        </w:r>
        <w:r w:rsidRPr="00EF52E7">
          <w:rPr>
            <w:rStyle w:val="ac"/>
            <w:rFonts w:ascii="Times New Roman" w:hAnsi="Times New Roman" w:cs="Times New Roman"/>
            <w:color w:val="auto"/>
            <w:sz w:val="28"/>
            <w:szCs w:val="28"/>
            <w:u w:color="0000FF"/>
            <w:lang w:val="en-US"/>
          </w:rPr>
          <w:t>www</w:t>
        </w:r>
        <w:r w:rsidRPr="00EF52E7">
          <w:rPr>
            <w:rStyle w:val="ac"/>
            <w:rFonts w:ascii="Times New Roman" w:hAnsi="Times New Roman" w:cs="Times New Roman"/>
            <w:color w:val="auto"/>
            <w:sz w:val="28"/>
            <w:szCs w:val="28"/>
            <w:u w:color="0000FF"/>
            <w:lang w:val="ru-RU"/>
          </w:rPr>
          <w:t>.</w:t>
        </w:r>
        <w:proofErr w:type="spellStart"/>
        <w:r w:rsidRPr="00EF52E7">
          <w:rPr>
            <w:rStyle w:val="ac"/>
            <w:rFonts w:ascii="Times New Roman" w:hAnsi="Times New Roman" w:cs="Times New Roman"/>
            <w:color w:val="auto"/>
            <w:sz w:val="28"/>
            <w:szCs w:val="28"/>
            <w:u w:color="0000FF"/>
            <w:lang w:val="en-US"/>
          </w:rPr>
          <w:t>rusnauka</w:t>
        </w:r>
        <w:proofErr w:type="spellEnd"/>
        <w:r w:rsidRPr="00EF52E7">
          <w:rPr>
            <w:rStyle w:val="ac"/>
            <w:rFonts w:ascii="Times New Roman" w:hAnsi="Times New Roman" w:cs="Times New Roman"/>
            <w:color w:val="auto"/>
            <w:sz w:val="28"/>
            <w:szCs w:val="28"/>
            <w:u w:color="0000FF"/>
            <w:lang w:val="ru-RU"/>
          </w:rPr>
          <w:t>.</w:t>
        </w:r>
        <w:r w:rsidRPr="00EF52E7">
          <w:rPr>
            <w:rStyle w:val="ac"/>
            <w:rFonts w:ascii="Times New Roman" w:hAnsi="Times New Roman" w:cs="Times New Roman"/>
            <w:color w:val="auto"/>
            <w:sz w:val="28"/>
            <w:szCs w:val="28"/>
            <w:u w:color="0000FF"/>
            <w:lang w:val="en-US"/>
          </w:rPr>
          <w:t>com</w:t>
        </w:r>
        <w:r w:rsidRPr="00EF52E7">
          <w:rPr>
            <w:rStyle w:val="ac"/>
            <w:rFonts w:ascii="Times New Roman" w:hAnsi="Times New Roman" w:cs="Times New Roman"/>
            <w:color w:val="auto"/>
            <w:sz w:val="28"/>
            <w:szCs w:val="28"/>
            <w:u w:color="0000FF"/>
            <w:lang w:val="ru-RU"/>
          </w:rPr>
          <w:t>/15_</w:t>
        </w:r>
        <w:r w:rsidRPr="00EF52E7">
          <w:rPr>
            <w:rStyle w:val="ac"/>
            <w:rFonts w:ascii="Times New Roman" w:hAnsi="Times New Roman" w:cs="Times New Roman"/>
            <w:color w:val="auto"/>
            <w:sz w:val="28"/>
            <w:szCs w:val="28"/>
            <w:u w:color="0000FF"/>
            <w:lang w:val="en-US"/>
          </w:rPr>
          <w:t>NPN</w:t>
        </w:r>
        <w:r w:rsidRPr="00EF52E7">
          <w:rPr>
            <w:rStyle w:val="ac"/>
            <w:rFonts w:ascii="Times New Roman" w:hAnsi="Times New Roman" w:cs="Times New Roman"/>
            <w:color w:val="auto"/>
            <w:sz w:val="28"/>
            <w:szCs w:val="28"/>
            <w:u w:color="0000FF"/>
            <w:lang w:val="ru-RU"/>
          </w:rPr>
          <w:t>_2014/</w:t>
        </w:r>
        <w:r w:rsidRPr="00EF52E7">
          <w:rPr>
            <w:rStyle w:val="ac"/>
            <w:rFonts w:ascii="Times New Roman" w:hAnsi="Times New Roman" w:cs="Times New Roman"/>
            <w:color w:val="auto"/>
            <w:sz w:val="28"/>
            <w:szCs w:val="28"/>
            <w:u w:color="0000FF"/>
            <w:lang w:val="en-US"/>
          </w:rPr>
          <w:t>Economics</w:t>
        </w:r>
        <w:r w:rsidRPr="00EF52E7">
          <w:rPr>
            <w:rStyle w:val="ac"/>
            <w:rFonts w:ascii="Times New Roman" w:hAnsi="Times New Roman" w:cs="Times New Roman"/>
            <w:color w:val="auto"/>
            <w:sz w:val="28"/>
            <w:szCs w:val="28"/>
            <w:u w:color="0000FF"/>
            <w:lang w:val="ru-RU"/>
          </w:rPr>
          <w:t>/3_139340.</w:t>
        </w:r>
        <w:r w:rsidRPr="00EF52E7">
          <w:rPr>
            <w:rStyle w:val="ac"/>
            <w:rFonts w:ascii="Times New Roman" w:hAnsi="Times New Roman" w:cs="Times New Roman"/>
            <w:color w:val="auto"/>
            <w:sz w:val="28"/>
            <w:szCs w:val="28"/>
            <w:u w:color="0000FF"/>
            <w:lang w:val="en-US"/>
          </w:rPr>
          <w:t>doc</w:t>
        </w:r>
        <w:r w:rsidRPr="00EF52E7">
          <w:rPr>
            <w:rStyle w:val="ac"/>
            <w:rFonts w:ascii="Times New Roman" w:hAnsi="Times New Roman" w:cs="Times New Roman"/>
            <w:color w:val="auto"/>
            <w:sz w:val="28"/>
            <w:szCs w:val="28"/>
            <w:u w:color="0000FF"/>
            <w:lang w:val="ru-RU"/>
          </w:rPr>
          <w:t>.</w:t>
        </w:r>
        <w:r w:rsidRPr="00EF52E7">
          <w:rPr>
            <w:rStyle w:val="ac"/>
            <w:rFonts w:ascii="Times New Roman" w:hAnsi="Times New Roman" w:cs="Times New Roman"/>
            <w:color w:val="auto"/>
            <w:sz w:val="28"/>
            <w:szCs w:val="28"/>
            <w:u w:color="0000FF"/>
            <w:lang w:val="en-US"/>
          </w:rPr>
          <w:t>htm</w:t>
        </w:r>
      </w:hyperlink>
      <w:r w:rsidRPr="00EF52E7">
        <w:rPr>
          <w:rStyle w:val="ad"/>
          <w:rFonts w:ascii="Times New Roman" w:hAnsi="Times New Roman" w:cs="Times New Roman"/>
          <w:color w:val="auto"/>
          <w:sz w:val="28"/>
          <w:szCs w:val="28"/>
        </w:rPr>
        <w:t xml:space="preserve">. </w:t>
      </w:r>
    </w:p>
    <w:p w14:paraId="2DF7E964" w14:textId="77777777" w:rsidR="006F0F8D" w:rsidRPr="00EF52E7" w:rsidRDefault="006F0F8D" w:rsidP="00E44D0F">
      <w:pPr>
        <w:pStyle w:val="a3"/>
        <w:numPr>
          <w:ilvl w:val="0"/>
          <w:numId w:val="41"/>
        </w:numPr>
        <w:spacing w:before="0" w:beforeAutospacing="0" w:after="0" w:afterAutospacing="0" w:line="360" w:lineRule="auto"/>
        <w:ind w:left="0" w:firstLine="1418"/>
        <w:jc w:val="both"/>
        <w:rPr>
          <w:sz w:val="28"/>
          <w:szCs w:val="28"/>
        </w:rPr>
      </w:pPr>
      <w:proofErr w:type="spellStart"/>
      <w:r w:rsidRPr="00EF52E7">
        <w:rPr>
          <w:sz w:val="28"/>
          <w:szCs w:val="28"/>
        </w:rPr>
        <w:t>Загороднюк</w:t>
      </w:r>
      <w:proofErr w:type="spellEnd"/>
      <w:r w:rsidRPr="00EF52E7">
        <w:rPr>
          <w:sz w:val="28"/>
          <w:szCs w:val="28"/>
        </w:rPr>
        <w:t xml:space="preserve"> О.В. Сутність і значення контролінгу в системі управління підприємством. </w:t>
      </w:r>
      <w:r w:rsidRPr="00EF52E7">
        <w:rPr>
          <w:i/>
          <w:iCs/>
          <w:sz w:val="28"/>
          <w:szCs w:val="28"/>
        </w:rPr>
        <w:t>Вісник Харківського національного аграрного університету ім. В.В. Докучаєва</w:t>
      </w:r>
      <w:r w:rsidRPr="00EF52E7">
        <w:rPr>
          <w:sz w:val="28"/>
          <w:szCs w:val="28"/>
        </w:rPr>
        <w:t>. Серія: Економічні науки. 2013. № 6. С. 121–127.</w:t>
      </w:r>
    </w:p>
    <w:p w14:paraId="1AC17C12" w14:textId="0F3E1FBB" w:rsidR="006F0F8D" w:rsidRPr="00EF52E7" w:rsidRDefault="006F0F8D" w:rsidP="00E44D0F">
      <w:pPr>
        <w:pStyle w:val="a4"/>
        <w:numPr>
          <w:ilvl w:val="0"/>
          <w:numId w:val="41"/>
        </w:numPr>
        <w:shd w:val="clear" w:color="auto" w:fill="FFFFFF"/>
        <w:spacing w:after="0" w:line="360" w:lineRule="auto"/>
        <w:ind w:left="0" w:firstLine="1418"/>
        <w:jc w:val="both"/>
        <w:rPr>
          <w:rFonts w:ascii="Times New Roman" w:eastAsia="Times New Roman" w:hAnsi="Times New Roman" w:cs="Times New Roman"/>
          <w:sz w:val="28"/>
          <w:szCs w:val="28"/>
          <w:lang w:eastAsia="uk-UA"/>
        </w:rPr>
      </w:pPr>
      <w:proofErr w:type="spellStart"/>
      <w:r w:rsidRPr="00EF52E7">
        <w:rPr>
          <w:rFonts w:ascii="Times New Roman" w:eastAsia="Times New Roman" w:hAnsi="Times New Roman" w:cs="Times New Roman"/>
          <w:sz w:val="28"/>
          <w:szCs w:val="28"/>
          <w:lang w:eastAsia="uk-UA"/>
        </w:rPr>
        <w:t>Касич</w:t>
      </w:r>
      <w:proofErr w:type="spellEnd"/>
      <w:r w:rsidRPr="00EF52E7">
        <w:rPr>
          <w:rFonts w:ascii="Times New Roman" w:eastAsia="Times New Roman" w:hAnsi="Times New Roman" w:cs="Times New Roman"/>
          <w:sz w:val="28"/>
          <w:szCs w:val="28"/>
          <w:lang w:eastAsia="uk-UA"/>
        </w:rPr>
        <w:t xml:space="preserve"> А.О. Втілення концепції стратегічного управління в практику вітчизняних підприємств </w:t>
      </w:r>
      <w:r w:rsidR="00EF52E7" w:rsidRPr="00EF52E7">
        <w:rPr>
          <w:rFonts w:ascii="Times New Roman" w:eastAsia="Times New Roman" w:hAnsi="Times New Roman" w:cs="Times New Roman"/>
          <w:sz w:val="28"/>
          <w:szCs w:val="28"/>
          <w:lang w:eastAsia="uk-UA"/>
        </w:rPr>
        <w:t>.</w:t>
      </w:r>
      <w:r w:rsidR="00EF52E7">
        <w:rPr>
          <w:rFonts w:ascii="Times New Roman" w:eastAsia="Times New Roman" w:hAnsi="Times New Roman" w:cs="Times New Roman"/>
          <w:sz w:val="28"/>
          <w:szCs w:val="28"/>
          <w:lang w:eastAsia="uk-UA"/>
        </w:rPr>
        <w:t xml:space="preserve"> </w:t>
      </w:r>
      <w:r w:rsidRPr="00EF52E7">
        <w:rPr>
          <w:rFonts w:ascii="Times New Roman" w:eastAsia="Times New Roman" w:hAnsi="Times New Roman" w:cs="Times New Roman"/>
          <w:i/>
          <w:iCs/>
          <w:sz w:val="28"/>
          <w:szCs w:val="28"/>
          <w:lang w:eastAsia="uk-UA"/>
        </w:rPr>
        <w:t>Бізнес-</w:t>
      </w:r>
      <w:proofErr w:type="spellStart"/>
      <w:r w:rsidRPr="00EF52E7">
        <w:rPr>
          <w:rFonts w:ascii="Times New Roman" w:eastAsia="Times New Roman" w:hAnsi="Times New Roman" w:cs="Times New Roman"/>
          <w:i/>
          <w:iCs/>
          <w:sz w:val="28"/>
          <w:szCs w:val="28"/>
          <w:lang w:eastAsia="uk-UA"/>
        </w:rPr>
        <w:t>Інформ</w:t>
      </w:r>
      <w:proofErr w:type="spellEnd"/>
      <w:r w:rsidRPr="00EF52E7">
        <w:rPr>
          <w:rFonts w:ascii="Times New Roman" w:eastAsia="Times New Roman" w:hAnsi="Times New Roman" w:cs="Times New Roman"/>
          <w:sz w:val="28"/>
          <w:szCs w:val="28"/>
          <w:lang w:eastAsia="uk-UA"/>
        </w:rPr>
        <w:t>. – 2014. – № 11. – С. 290–294.</w:t>
      </w:r>
    </w:p>
    <w:p w14:paraId="0BC170BF" w14:textId="2E19164F"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r w:rsidRPr="00EF52E7">
        <w:rPr>
          <w:rFonts w:ascii="Times New Roman" w:hAnsi="Times New Roman" w:cs="Times New Roman"/>
          <w:color w:val="auto"/>
          <w:sz w:val="28"/>
          <w:szCs w:val="28"/>
        </w:rPr>
        <w:t xml:space="preserve">Корінь, М. В. Логістика та її роль в забезпеченні ефективної діяльності підприємств [Текст] </w:t>
      </w:r>
      <w:r w:rsidRPr="00EF52E7">
        <w:rPr>
          <w:rFonts w:ascii="Times New Roman" w:hAnsi="Times New Roman" w:cs="Times New Roman"/>
          <w:i/>
          <w:iCs/>
          <w:color w:val="auto"/>
          <w:sz w:val="28"/>
          <w:szCs w:val="28"/>
        </w:rPr>
        <w:t>Вісник економіки транспорту і промисловості.</w:t>
      </w:r>
      <w:r w:rsidRPr="00EF52E7">
        <w:rPr>
          <w:rFonts w:ascii="Times New Roman" w:hAnsi="Times New Roman" w:cs="Times New Roman"/>
          <w:color w:val="auto"/>
          <w:sz w:val="28"/>
          <w:szCs w:val="28"/>
        </w:rPr>
        <w:t xml:space="preserve"> – 2011. – № 35. – С. 148-152. </w:t>
      </w:r>
    </w:p>
    <w:p w14:paraId="170EF754" w14:textId="5F52BF44"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r w:rsidRPr="00EF52E7">
        <w:rPr>
          <w:rStyle w:val="ad"/>
          <w:rFonts w:ascii="Times New Roman" w:hAnsi="Times New Roman" w:cs="Times New Roman"/>
          <w:color w:val="auto"/>
          <w:sz w:val="28"/>
          <w:szCs w:val="28"/>
        </w:rPr>
        <w:t>Кравцова, А. М. (2011) Фінансові ресурси підприємств: механізм формування та ефективного використання. Монографія. Вінниця. 219 с</w:t>
      </w:r>
    </w:p>
    <w:p w14:paraId="3432FDE0" w14:textId="77777777"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rPr>
      </w:pPr>
      <w:r w:rsidRPr="00EF52E7">
        <w:rPr>
          <w:rFonts w:ascii="Times New Roman" w:hAnsi="Times New Roman" w:cs="Times New Roman"/>
          <w:sz w:val="28"/>
          <w:szCs w:val="28"/>
        </w:rPr>
        <w:t xml:space="preserve"> Краснокутська Н.С. Потенціал підприємства: формування та оцінка : [</w:t>
      </w:r>
      <w:proofErr w:type="spellStart"/>
      <w:r w:rsidRPr="00EF52E7">
        <w:rPr>
          <w:rFonts w:ascii="Times New Roman" w:hAnsi="Times New Roman" w:cs="Times New Roman"/>
          <w:sz w:val="28"/>
          <w:szCs w:val="28"/>
        </w:rPr>
        <w:t>навч</w:t>
      </w:r>
      <w:proofErr w:type="spellEnd"/>
      <w:r w:rsidRPr="00EF52E7">
        <w:rPr>
          <w:rFonts w:ascii="Times New Roman" w:hAnsi="Times New Roman" w:cs="Times New Roman"/>
          <w:sz w:val="28"/>
          <w:szCs w:val="28"/>
        </w:rPr>
        <w:t xml:space="preserve">. </w:t>
      </w:r>
      <w:proofErr w:type="spellStart"/>
      <w:r w:rsidRPr="00EF52E7">
        <w:rPr>
          <w:rFonts w:ascii="Times New Roman" w:hAnsi="Times New Roman" w:cs="Times New Roman"/>
          <w:sz w:val="28"/>
          <w:szCs w:val="28"/>
        </w:rPr>
        <w:t>посіб</w:t>
      </w:r>
      <w:proofErr w:type="spellEnd"/>
      <w:r w:rsidRPr="00EF52E7">
        <w:rPr>
          <w:rFonts w:ascii="Times New Roman" w:hAnsi="Times New Roman" w:cs="Times New Roman"/>
          <w:sz w:val="28"/>
          <w:szCs w:val="28"/>
        </w:rPr>
        <w:t xml:space="preserve">.] / Н.С. Краснокутська. – Х. : ХДУХТ, 2004. – 287 с. </w:t>
      </w:r>
    </w:p>
    <w:p w14:paraId="2342423C" w14:textId="6796098F"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rPr>
      </w:pPr>
      <w:proofErr w:type="spellStart"/>
      <w:r w:rsidRPr="00EF52E7">
        <w:rPr>
          <w:rFonts w:ascii="Times New Roman" w:hAnsi="Times New Roman" w:cs="Times New Roman"/>
          <w:sz w:val="28"/>
          <w:szCs w:val="28"/>
        </w:rPr>
        <w:t>Крикавський</w:t>
      </w:r>
      <w:proofErr w:type="spellEnd"/>
      <w:r w:rsidRPr="00EF52E7">
        <w:rPr>
          <w:rFonts w:ascii="Times New Roman" w:hAnsi="Times New Roman" w:cs="Times New Roman"/>
          <w:sz w:val="28"/>
          <w:szCs w:val="28"/>
        </w:rPr>
        <w:t xml:space="preserve"> Є. Логістика. Для економістів : [підручник] / </w:t>
      </w:r>
      <w:proofErr w:type="spellStart"/>
      <w:r w:rsidRPr="00EF52E7">
        <w:rPr>
          <w:rFonts w:ascii="Times New Roman" w:hAnsi="Times New Roman" w:cs="Times New Roman"/>
          <w:sz w:val="28"/>
          <w:szCs w:val="28"/>
        </w:rPr>
        <w:t>Крикавський</w:t>
      </w:r>
      <w:proofErr w:type="spellEnd"/>
      <w:r w:rsidRPr="00EF52E7">
        <w:rPr>
          <w:rFonts w:ascii="Times New Roman" w:hAnsi="Times New Roman" w:cs="Times New Roman"/>
          <w:sz w:val="28"/>
          <w:szCs w:val="28"/>
        </w:rPr>
        <w:t xml:space="preserve"> Є. – Львів : Вид-во </w:t>
      </w:r>
      <w:proofErr w:type="spellStart"/>
      <w:r w:rsidRPr="00EF52E7">
        <w:rPr>
          <w:rFonts w:ascii="Times New Roman" w:hAnsi="Times New Roman" w:cs="Times New Roman"/>
          <w:sz w:val="28"/>
          <w:szCs w:val="28"/>
        </w:rPr>
        <w:t>нац</w:t>
      </w:r>
      <w:proofErr w:type="spellEnd"/>
      <w:r w:rsidRPr="00EF52E7">
        <w:rPr>
          <w:rFonts w:ascii="Times New Roman" w:hAnsi="Times New Roman" w:cs="Times New Roman"/>
          <w:sz w:val="28"/>
          <w:szCs w:val="28"/>
        </w:rPr>
        <w:t xml:space="preserve">. ун-ту «Львівська політехніка», 2004. – 448 </w:t>
      </w:r>
    </w:p>
    <w:p w14:paraId="3FF3B2B1"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proofErr w:type="spellStart"/>
      <w:r w:rsidRPr="00EF52E7">
        <w:rPr>
          <w:rFonts w:ascii="Times New Roman" w:hAnsi="Times New Roman" w:cs="Times New Roman"/>
          <w:color w:val="auto"/>
          <w:sz w:val="28"/>
          <w:szCs w:val="28"/>
          <w:lang w:val="ru-RU"/>
        </w:rPr>
        <w:t>Крикавський</w:t>
      </w:r>
      <w:proofErr w:type="spellEnd"/>
      <w:r w:rsidRPr="00EF52E7">
        <w:rPr>
          <w:rFonts w:ascii="Times New Roman" w:hAnsi="Times New Roman" w:cs="Times New Roman"/>
          <w:color w:val="auto"/>
          <w:sz w:val="28"/>
          <w:szCs w:val="28"/>
          <w:lang w:val="ru-RU"/>
        </w:rPr>
        <w:t xml:space="preserve"> Є. В. </w:t>
      </w:r>
      <w:proofErr w:type="spellStart"/>
      <w:r w:rsidRPr="00EF52E7">
        <w:rPr>
          <w:rFonts w:ascii="Times New Roman" w:hAnsi="Times New Roman" w:cs="Times New Roman"/>
          <w:color w:val="auto"/>
          <w:sz w:val="28"/>
          <w:szCs w:val="28"/>
          <w:lang w:val="ru-RU"/>
        </w:rPr>
        <w:t>Логістичне</w:t>
      </w:r>
      <w:proofErr w:type="spellEnd"/>
      <w:r w:rsidRPr="00EF52E7">
        <w:rPr>
          <w:rFonts w:ascii="Times New Roman" w:hAnsi="Times New Roman" w:cs="Times New Roman"/>
          <w:color w:val="auto"/>
          <w:sz w:val="28"/>
          <w:szCs w:val="28"/>
          <w:lang w:val="ru-RU"/>
        </w:rPr>
        <w:t xml:space="preserve"> </w:t>
      </w:r>
      <w:proofErr w:type="spellStart"/>
      <w:proofErr w:type="gramStart"/>
      <w:r w:rsidRPr="00EF52E7">
        <w:rPr>
          <w:rFonts w:ascii="Times New Roman" w:hAnsi="Times New Roman" w:cs="Times New Roman"/>
          <w:color w:val="auto"/>
          <w:sz w:val="28"/>
          <w:szCs w:val="28"/>
          <w:lang w:val="ru-RU"/>
        </w:rPr>
        <w:t>управління</w:t>
      </w:r>
      <w:proofErr w:type="spellEnd"/>
      <w:r w:rsidRPr="00EF52E7">
        <w:rPr>
          <w:rFonts w:ascii="Times New Roman" w:hAnsi="Times New Roman" w:cs="Times New Roman"/>
          <w:color w:val="auto"/>
          <w:sz w:val="28"/>
          <w:szCs w:val="28"/>
          <w:lang w:val="ru-RU"/>
        </w:rPr>
        <w:t xml:space="preserve"> :</w:t>
      </w:r>
      <w:proofErr w:type="gram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підруч</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Львів</w:t>
      </w:r>
      <w:proofErr w:type="spellEnd"/>
      <w:r w:rsidRPr="00EF52E7">
        <w:rPr>
          <w:rFonts w:ascii="Times New Roman" w:hAnsi="Times New Roman" w:cs="Times New Roman"/>
          <w:color w:val="auto"/>
          <w:sz w:val="28"/>
          <w:szCs w:val="28"/>
          <w:lang w:val="ru-RU"/>
        </w:rPr>
        <w:t>: НУ «</w:t>
      </w:r>
      <w:proofErr w:type="spellStart"/>
      <w:r w:rsidRPr="00EF52E7">
        <w:rPr>
          <w:rFonts w:ascii="Times New Roman" w:hAnsi="Times New Roman" w:cs="Times New Roman"/>
          <w:color w:val="auto"/>
          <w:sz w:val="28"/>
          <w:szCs w:val="28"/>
          <w:lang w:val="ru-RU"/>
        </w:rPr>
        <w:t>Львівська</w:t>
      </w:r>
      <w:proofErr w:type="spellEnd"/>
      <w:r w:rsidRPr="00EF52E7">
        <w:rPr>
          <w:rFonts w:ascii="Times New Roman" w:hAnsi="Times New Roman" w:cs="Times New Roman"/>
          <w:color w:val="auto"/>
          <w:sz w:val="28"/>
          <w:szCs w:val="28"/>
          <w:lang w:val="ru-RU"/>
        </w:rPr>
        <w:t xml:space="preserve"> </w:t>
      </w:r>
      <w:proofErr w:type="spellStart"/>
      <w:r w:rsidRPr="00EF52E7">
        <w:rPr>
          <w:rFonts w:ascii="Times New Roman" w:hAnsi="Times New Roman" w:cs="Times New Roman"/>
          <w:color w:val="auto"/>
          <w:sz w:val="28"/>
          <w:szCs w:val="28"/>
          <w:lang w:val="ru-RU"/>
        </w:rPr>
        <w:t>політехніка</w:t>
      </w:r>
      <w:proofErr w:type="spellEnd"/>
      <w:r w:rsidRPr="00EF52E7">
        <w:rPr>
          <w:rFonts w:ascii="Times New Roman" w:hAnsi="Times New Roman" w:cs="Times New Roman"/>
          <w:color w:val="auto"/>
          <w:sz w:val="28"/>
          <w:szCs w:val="28"/>
          <w:lang w:val="ru-RU"/>
        </w:rPr>
        <w:t xml:space="preserve">», 2005. 251 с. </w:t>
      </w:r>
    </w:p>
    <w:p w14:paraId="031B014D" w14:textId="77777777"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lang w:val="ru-RU"/>
        </w:rPr>
      </w:pPr>
      <w:proofErr w:type="spellStart"/>
      <w:r w:rsidRPr="00EF52E7">
        <w:rPr>
          <w:rFonts w:ascii="Times New Roman" w:hAnsi="Times New Roman" w:cs="Times New Roman"/>
          <w:sz w:val="28"/>
          <w:szCs w:val="28"/>
          <w:lang w:val="ru-RU"/>
        </w:rPr>
        <w:t>Крикавський</w:t>
      </w:r>
      <w:proofErr w:type="spellEnd"/>
      <w:r w:rsidRPr="00EF52E7">
        <w:rPr>
          <w:rFonts w:ascii="Times New Roman" w:hAnsi="Times New Roman" w:cs="Times New Roman"/>
          <w:sz w:val="28"/>
          <w:szCs w:val="28"/>
          <w:lang w:val="ru-RU"/>
        </w:rPr>
        <w:t xml:space="preserve"> Є. В., </w:t>
      </w:r>
      <w:proofErr w:type="spellStart"/>
      <w:r w:rsidRPr="00EF52E7">
        <w:rPr>
          <w:rFonts w:ascii="Times New Roman" w:hAnsi="Times New Roman" w:cs="Times New Roman"/>
          <w:sz w:val="28"/>
          <w:szCs w:val="28"/>
          <w:lang w:val="ru-RU"/>
        </w:rPr>
        <w:t>Похильченко</w:t>
      </w:r>
      <w:proofErr w:type="spellEnd"/>
      <w:r w:rsidRPr="00EF52E7">
        <w:rPr>
          <w:rFonts w:ascii="Times New Roman" w:hAnsi="Times New Roman" w:cs="Times New Roman"/>
          <w:sz w:val="28"/>
          <w:szCs w:val="28"/>
          <w:lang w:val="ru-RU"/>
        </w:rPr>
        <w:t xml:space="preserve"> О. А. </w:t>
      </w:r>
      <w:proofErr w:type="spellStart"/>
      <w:r w:rsidRPr="00EF52E7">
        <w:rPr>
          <w:rFonts w:ascii="Times New Roman" w:hAnsi="Times New Roman" w:cs="Times New Roman"/>
          <w:sz w:val="28"/>
          <w:szCs w:val="28"/>
          <w:lang w:val="ru-RU"/>
        </w:rPr>
        <w:t>Ефективність</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логістики</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дефініції</w:t>
      </w:r>
      <w:proofErr w:type="spellEnd"/>
      <w:r w:rsidRPr="00EF52E7">
        <w:rPr>
          <w:rFonts w:ascii="Times New Roman" w:hAnsi="Times New Roman" w:cs="Times New Roman"/>
          <w:sz w:val="28"/>
          <w:szCs w:val="28"/>
          <w:lang w:val="ru-RU"/>
        </w:rPr>
        <w:t xml:space="preserve"> понять та </w:t>
      </w:r>
      <w:proofErr w:type="spellStart"/>
      <w:r w:rsidRPr="00EF52E7">
        <w:rPr>
          <w:rFonts w:ascii="Times New Roman" w:hAnsi="Times New Roman" w:cs="Times New Roman"/>
          <w:sz w:val="28"/>
          <w:szCs w:val="28"/>
          <w:lang w:val="ru-RU"/>
        </w:rPr>
        <w:t>підходи</w:t>
      </w:r>
      <w:proofErr w:type="spellEnd"/>
      <w:r w:rsidRPr="00EF52E7">
        <w:rPr>
          <w:rFonts w:ascii="Times New Roman" w:hAnsi="Times New Roman" w:cs="Times New Roman"/>
          <w:sz w:val="28"/>
          <w:szCs w:val="28"/>
          <w:lang w:val="ru-RU"/>
        </w:rPr>
        <w:t xml:space="preserve"> до </w:t>
      </w:r>
      <w:proofErr w:type="spellStart"/>
      <w:r w:rsidRPr="00EF52E7">
        <w:rPr>
          <w:rFonts w:ascii="Times New Roman" w:hAnsi="Times New Roman" w:cs="Times New Roman"/>
          <w:sz w:val="28"/>
          <w:szCs w:val="28"/>
          <w:lang w:val="ru-RU"/>
        </w:rPr>
        <w:t>оцінювання</w:t>
      </w:r>
      <w:proofErr w:type="spellEnd"/>
      <w:r w:rsidRPr="00EF52E7">
        <w:rPr>
          <w:rFonts w:ascii="Times New Roman" w:hAnsi="Times New Roman" w:cs="Times New Roman"/>
          <w:sz w:val="28"/>
          <w:szCs w:val="28"/>
          <w:lang w:val="ru-RU"/>
        </w:rPr>
        <w:t>. Логистика: проблемы и решения. №6 (85) ноябрь-декабрь. 2019.</w:t>
      </w:r>
    </w:p>
    <w:p w14:paraId="3E0DA803" w14:textId="77777777" w:rsidR="006F0F8D" w:rsidRPr="00EF52E7" w:rsidRDefault="006F0F8D" w:rsidP="00E44D0F">
      <w:pPr>
        <w:pStyle w:val="a4"/>
        <w:numPr>
          <w:ilvl w:val="0"/>
          <w:numId w:val="41"/>
        </w:numPr>
        <w:autoSpaceDE w:val="0"/>
        <w:autoSpaceDN w:val="0"/>
        <w:adjustRightInd w:val="0"/>
        <w:spacing w:after="0" w:line="360" w:lineRule="auto"/>
        <w:ind w:left="0" w:firstLine="1418"/>
        <w:jc w:val="both"/>
        <w:rPr>
          <w:rFonts w:ascii="Times New Roman" w:hAnsi="Times New Roman" w:cs="Times New Roman"/>
          <w:sz w:val="28"/>
          <w:szCs w:val="28"/>
        </w:rPr>
      </w:pPr>
      <w:r w:rsidRPr="00EF52E7">
        <w:rPr>
          <w:rFonts w:ascii="Times New Roman" w:hAnsi="Times New Roman" w:cs="Times New Roman"/>
          <w:sz w:val="28"/>
          <w:szCs w:val="28"/>
          <w:lang w:val="ru-RU"/>
        </w:rPr>
        <w:t xml:space="preserve">Кузнецова А.І. Модель </w:t>
      </w:r>
      <w:proofErr w:type="spellStart"/>
      <w:r w:rsidRPr="00EF52E7">
        <w:rPr>
          <w:rFonts w:ascii="Times New Roman" w:hAnsi="Times New Roman" w:cs="Times New Roman"/>
          <w:sz w:val="28"/>
          <w:szCs w:val="28"/>
          <w:lang w:val="ru-RU"/>
        </w:rPr>
        <w:t>адаптивної</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системи</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контролінгу</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підприємства</w:t>
      </w:r>
      <w:proofErr w:type="spellEnd"/>
      <w:r w:rsidRPr="00EF52E7">
        <w:rPr>
          <w:rFonts w:ascii="Times New Roman" w:hAnsi="Times New Roman" w:cs="Times New Roman"/>
          <w:sz w:val="28"/>
          <w:szCs w:val="28"/>
          <w:lang w:val="ru-RU"/>
        </w:rPr>
        <w:t xml:space="preserve">. </w:t>
      </w:r>
      <w:r w:rsidRPr="00EF52E7">
        <w:rPr>
          <w:rFonts w:ascii="Times New Roman" w:hAnsi="Times New Roman" w:cs="Times New Roman"/>
          <w:i/>
          <w:iCs/>
          <w:sz w:val="28"/>
          <w:szCs w:val="28"/>
        </w:rPr>
        <w:t>Економіка та держава</w:t>
      </w:r>
      <w:r w:rsidRPr="00EF52E7">
        <w:rPr>
          <w:rFonts w:ascii="Times New Roman" w:hAnsi="Times New Roman" w:cs="Times New Roman"/>
          <w:sz w:val="28"/>
          <w:szCs w:val="28"/>
        </w:rPr>
        <w:t>. 2014. № 10. С. 93–96.</w:t>
      </w:r>
    </w:p>
    <w:p w14:paraId="2CF3480C"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proofErr w:type="spellStart"/>
      <w:r w:rsidRPr="00EF52E7">
        <w:rPr>
          <w:rStyle w:val="ad"/>
          <w:rFonts w:ascii="Times New Roman" w:hAnsi="Times New Roman" w:cs="Times New Roman"/>
          <w:color w:val="auto"/>
          <w:sz w:val="28"/>
          <w:szCs w:val="28"/>
        </w:rPr>
        <w:t>Леoсь</w:t>
      </w:r>
      <w:proofErr w:type="spellEnd"/>
      <w:r w:rsidRPr="00EF52E7">
        <w:rPr>
          <w:rStyle w:val="ad"/>
          <w:rFonts w:ascii="Times New Roman" w:hAnsi="Times New Roman" w:cs="Times New Roman"/>
          <w:color w:val="auto"/>
          <w:sz w:val="28"/>
          <w:szCs w:val="28"/>
        </w:rPr>
        <w:t xml:space="preserve">, O. (2014) Механізми формування фінансових ресурсів підприємств. </w:t>
      </w:r>
      <w:r w:rsidRPr="00EF52E7">
        <w:rPr>
          <w:rStyle w:val="ad"/>
          <w:rFonts w:ascii="Times New Roman" w:hAnsi="Times New Roman" w:cs="Times New Roman"/>
          <w:i/>
          <w:iCs/>
          <w:color w:val="auto"/>
          <w:sz w:val="28"/>
          <w:szCs w:val="28"/>
        </w:rPr>
        <w:t>Державне управління та місцеве самоврядування</w:t>
      </w:r>
      <w:r w:rsidRPr="00EF52E7">
        <w:rPr>
          <w:rStyle w:val="ad"/>
          <w:rFonts w:ascii="Times New Roman" w:hAnsi="Times New Roman" w:cs="Times New Roman"/>
          <w:color w:val="auto"/>
          <w:sz w:val="28"/>
          <w:szCs w:val="28"/>
        </w:rPr>
        <w:t xml:space="preserve">. </w:t>
      </w:r>
      <w:proofErr w:type="spellStart"/>
      <w:r w:rsidRPr="00EF52E7">
        <w:rPr>
          <w:rStyle w:val="ad"/>
          <w:rFonts w:ascii="Times New Roman" w:hAnsi="Times New Roman" w:cs="Times New Roman"/>
          <w:color w:val="auto"/>
          <w:sz w:val="28"/>
          <w:szCs w:val="28"/>
        </w:rPr>
        <w:t>Вип</w:t>
      </w:r>
      <w:proofErr w:type="spellEnd"/>
      <w:r w:rsidRPr="00EF52E7">
        <w:rPr>
          <w:rStyle w:val="ad"/>
          <w:rFonts w:ascii="Times New Roman" w:hAnsi="Times New Roman" w:cs="Times New Roman"/>
          <w:color w:val="auto"/>
          <w:sz w:val="28"/>
          <w:szCs w:val="28"/>
        </w:rPr>
        <w:t xml:space="preserve">. 1. 119-126. </w:t>
      </w:r>
    </w:p>
    <w:p w14:paraId="0C1FAD62"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r w:rsidRPr="00EF52E7">
        <w:rPr>
          <w:rStyle w:val="ad"/>
          <w:rFonts w:ascii="Times New Roman" w:hAnsi="Times New Roman" w:cs="Times New Roman"/>
          <w:color w:val="auto"/>
          <w:sz w:val="28"/>
          <w:szCs w:val="28"/>
        </w:rPr>
        <w:t xml:space="preserve">Малій, О. Г. (2018) Фінансові ресурси підприємств: джерела формування та ефективність використання. </w:t>
      </w:r>
      <w:r w:rsidRPr="00EF52E7">
        <w:rPr>
          <w:rStyle w:val="ad"/>
          <w:rFonts w:ascii="Times New Roman" w:hAnsi="Times New Roman" w:cs="Times New Roman"/>
          <w:i/>
          <w:iCs/>
          <w:color w:val="auto"/>
          <w:sz w:val="28"/>
          <w:szCs w:val="28"/>
        </w:rPr>
        <w:t>Вісник економічних наук</w:t>
      </w:r>
      <w:r w:rsidRPr="00EF52E7">
        <w:rPr>
          <w:rStyle w:val="ad"/>
          <w:rFonts w:ascii="Times New Roman" w:hAnsi="Times New Roman" w:cs="Times New Roman"/>
          <w:color w:val="auto"/>
          <w:sz w:val="28"/>
          <w:szCs w:val="28"/>
        </w:rPr>
        <w:t xml:space="preserve">. №6. 179-186. </w:t>
      </w:r>
    </w:p>
    <w:p w14:paraId="364B44D8" w14:textId="0CB81BCE"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rPr>
      </w:pPr>
      <w:r w:rsidRPr="00EF52E7">
        <w:rPr>
          <w:rFonts w:ascii="Times New Roman" w:hAnsi="Times New Roman" w:cs="Times New Roman"/>
          <w:sz w:val="28"/>
          <w:szCs w:val="28"/>
        </w:rPr>
        <w:lastRenderedPageBreak/>
        <w:t>. Максимова М.В. Теоретичні підходи до визначення сутності поняття «контролінг» у банківській діяльності [Електронний ресурс]. – Режим доступу: http://fkd. khibs.edu.ua/</w:t>
      </w:r>
      <w:proofErr w:type="spellStart"/>
      <w:r w:rsidRPr="00EF52E7">
        <w:rPr>
          <w:rFonts w:ascii="Times New Roman" w:hAnsi="Times New Roman" w:cs="Times New Roman"/>
          <w:sz w:val="28"/>
          <w:szCs w:val="28"/>
        </w:rPr>
        <w:t>pdf</w:t>
      </w:r>
      <w:proofErr w:type="spellEnd"/>
      <w:r w:rsidRPr="00EF52E7">
        <w:rPr>
          <w:rFonts w:ascii="Times New Roman" w:hAnsi="Times New Roman" w:cs="Times New Roman"/>
          <w:sz w:val="28"/>
          <w:szCs w:val="28"/>
        </w:rPr>
        <w:t xml:space="preserve">/2012_2/6.pdf. </w:t>
      </w:r>
    </w:p>
    <w:p w14:paraId="009CEDCF" w14:textId="77777777"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lang w:val="ru-RU"/>
        </w:rPr>
      </w:pPr>
      <w:proofErr w:type="spellStart"/>
      <w:r w:rsidRPr="00EF52E7">
        <w:rPr>
          <w:rFonts w:ascii="Times New Roman" w:hAnsi="Times New Roman" w:cs="Times New Roman"/>
          <w:sz w:val="28"/>
          <w:szCs w:val="28"/>
        </w:rPr>
        <w:t>Міхейцева</w:t>
      </w:r>
      <w:proofErr w:type="spellEnd"/>
      <w:r w:rsidRPr="00EF52E7">
        <w:rPr>
          <w:rFonts w:ascii="Times New Roman" w:hAnsi="Times New Roman" w:cs="Times New Roman"/>
          <w:sz w:val="28"/>
          <w:szCs w:val="28"/>
        </w:rPr>
        <w:t xml:space="preserve"> О. Є. Управління логістикою: розробка стратегій логістичних операцій : </w:t>
      </w:r>
      <w:proofErr w:type="spellStart"/>
      <w:r w:rsidRPr="00EF52E7">
        <w:rPr>
          <w:rFonts w:ascii="Times New Roman" w:hAnsi="Times New Roman" w:cs="Times New Roman"/>
          <w:sz w:val="28"/>
          <w:szCs w:val="28"/>
        </w:rPr>
        <w:t>навч</w:t>
      </w:r>
      <w:proofErr w:type="spellEnd"/>
      <w:r w:rsidRPr="00EF52E7">
        <w:rPr>
          <w:rFonts w:ascii="Times New Roman" w:hAnsi="Times New Roman" w:cs="Times New Roman"/>
          <w:sz w:val="28"/>
          <w:szCs w:val="28"/>
        </w:rPr>
        <w:t xml:space="preserve">. </w:t>
      </w:r>
      <w:proofErr w:type="spellStart"/>
      <w:r w:rsidRPr="00EF52E7">
        <w:rPr>
          <w:rFonts w:ascii="Times New Roman" w:hAnsi="Times New Roman" w:cs="Times New Roman"/>
          <w:sz w:val="28"/>
          <w:szCs w:val="28"/>
        </w:rPr>
        <w:t>посіб</w:t>
      </w:r>
      <w:proofErr w:type="spellEnd"/>
      <w:r w:rsidRPr="00EF52E7">
        <w:rPr>
          <w:rFonts w:ascii="Times New Roman" w:hAnsi="Times New Roman" w:cs="Times New Roman"/>
          <w:sz w:val="28"/>
          <w:szCs w:val="28"/>
        </w:rPr>
        <w:t xml:space="preserve">. </w:t>
      </w:r>
      <w:proofErr w:type="spellStart"/>
      <w:proofErr w:type="gramStart"/>
      <w:r w:rsidRPr="00EF52E7">
        <w:rPr>
          <w:rFonts w:ascii="Times New Roman" w:hAnsi="Times New Roman" w:cs="Times New Roman"/>
          <w:sz w:val="28"/>
          <w:szCs w:val="28"/>
          <w:lang w:val="ru-RU"/>
        </w:rPr>
        <w:t>Дніпро</w:t>
      </w:r>
      <w:proofErr w:type="spellEnd"/>
      <w:r w:rsidRPr="00EF52E7">
        <w:rPr>
          <w:rFonts w:ascii="Times New Roman" w:hAnsi="Times New Roman" w:cs="Times New Roman"/>
          <w:sz w:val="28"/>
          <w:szCs w:val="28"/>
          <w:lang w:val="ru-RU"/>
        </w:rPr>
        <w:t xml:space="preserve"> :</w:t>
      </w:r>
      <w:proofErr w:type="gram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Бізнес</w:t>
      </w:r>
      <w:proofErr w:type="spellEnd"/>
      <w:r w:rsidRPr="00EF52E7">
        <w:rPr>
          <w:rFonts w:ascii="Times New Roman" w:hAnsi="Times New Roman" w:cs="Times New Roman"/>
          <w:sz w:val="28"/>
          <w:szCs w:val="28"/>
          <w:lang w:val="ru-RU"/>
        </w:rPr>
        <w:t xml:space="preserve"> Букс, 2007. 368 с. </w:t>
      </w:r>
    </w:p>
    <w:p w14:paraId="1F5BE1C9" w14:textId="72323F6D"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lang w:val="ru-RU"/>
        </w:rPr>
      </w:pPr>
      <w:r w:rsidRPr="00EF52E7">
        <w:rPr>
          <w:rFonts w:ascii="Times New Roman" w:hAnsi="Times New Roman" w:cs="Times New Roman"/>
          <w:sz w:val="28"/>
          <w:szCs w:val="28"/>
          <w:lang w:val="ru-RU"/>
        </w:rPr>
        <w:t xml:space="preserve">Михальчук, Л. Ю. </w:t>
      </w:r>
      <w:proofErr w:type="spellStart"/>
      <w:r w:rsidRPr="00EF52E7">
        <w:rPr>
          <w:rFonts w:ascii="Times New Roman" w:hAnsi="Times New Roman" w:cs="Times New Roman"/>
          <w:sz w:val="28"/>
          <w:szCs w:val="28"/>
          <w:lang w:val="ru-RU"/>
        </w:rPr>
        <w:t>Аналіз</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впливу</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логістичних</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витрат</w:t>
      </w:r>
      <w:proofErr w:type="spellEnd"/>
      <w:r w:rsidRPr="00EF52E7">
        <w:rPr>
          <w:rFonts w:ascii="Times New Roman" w:hAnsi="Times New Roman" w:cs="Times New Roman"/>
          <w:sz w:val="28"/>
          <w:szCs w:val="28"/>
          <w:lang w:val="ru-RU"/>
        </w:rPr>
        <w:t xml:space="preserve"> на </w:t>
      </w:r>
      <w:proofErr w:type="spellStart"/>
      <w:r w:rsidRPr="00EF52E7">
        <w:rPr>
          <w:rFonts w:ascii="Times New Roman" w:hAnsi="Times New Roman" w:cs="Times New Roman"/>
          <w:sz w:val="28"/>
          <w:szCs w:val="28"/>
          <w:lang w:val="ru-RU"/>
        </w:rPr>
        <w:t>ефективність</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функціонування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логістичної</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системи</w:t>
      </w:r>
      <w:proofErr w:type="spellEnd"/>
      <w:r w:rsidRPr="00EF52E7">
        <w:rPr>
          <w:rFonts w:ascii="Times New Roman" w:hAnsi="Times New Roman" w:cs="Times New Roman"/>
          <w:sz w:val="28"/>
          <w:szCs w:val="28"/>
          <w:lang w:val="ru-RU"/>
        </w:rPr>
        <w:t xml:space="preserve"> [</w:t>
      </w:r>
      <w:proofErr w:type="gramStart"/>
      <w:r w:rsidRPr="00EF52E7">
        <w:rPr>
          <w:rFonts w:ascii="Times New Roman" w:hAnsi="Times New Roman" w:cs="Times New Roman"/>
          <w:sz w:val="28"/>
          <w:szCs w:val="28"/>
          <w:lang w:val="ru-RU"/>
        </w:rPr>
        <w:t xml:space="preserve">Текст]  </w:t>
      </w:r>
      <w:proofErr w:type="spellStart"/>
      <w:r w:rsidRPr="00EF52E7">
        <w:rPr>
          <w:rFonts w:ascii="Times New Roman" w:hAnsi="Times New Roman" w:cs="Times New Roman"/>
          <w:i/>
          <w:iCs/>
          <w:sz w:val="28"/>
          <w:szCs w:val="28"/>
          <w:lang w:val="ru-RU"/>
        </w:rPr>
        <w:t>Вісник</w:t>
      </w:r>
      <w:proofErr w:type="spellEnd"/>
      <w:proofErr w:type="gram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Хмельницького</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національного</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університету</w:t>
      </w:r>
      <w:proofErr w:type="spellEnd"/>
      <w:r w:rsidRPr="00EF52E7">
        <w:rPr>
          <w:rFonts w:ascii="Times New Roman" w:hAnsi="Times New Roman" w:cs="Times New Roman"/>
          <w:sz w:val="28"/>
          <w:szCs w:val="28"/>
          <w:lang w:val="ru-RU"/>
        </w:rPr>
        <w:t>. – 2009. - №1. – С. 30–34</w:t>
      </w:r>
    </w:p>
    <w:p w14:paraId="22F1AFB8" w14:textId="77777777" w:rsidR="006F0F8D" w:rsidRPr="00EF52E7" w:rsidRDefault="006F0F8D" w:rsidP="00E44D0F">
      <w:pPr>
        <w:pStyle w:val="a3"/>
        <w:numPr>
          <w:ilvl w:val="0"/>
          <w:numId w:val="41"/>
        </w:numPr>
        <w:spacing w:before="0" w:beforeAutospacing="0" w:after="0" w:afterAutospacing="0" w:line="360" w:lineRule="auto"/>
        <w:ind w:left="0" w:firstLine="1418"/>
        <w:jc w:val="both"/>
        <w:rPr>
          <w:sz w:val="28"/>
          <w:szCs w:val="28"/>
        </w:rPr>
      </w:pPr>
      <w:bookmarkStart w:id="11" w:name="_Hlk66688059"/>
      <w:r w:rsidRPr="00EF52E7">
        <w:rPr>
          <w:sz w:val="28"/>
          <w:szCs w:val="28"/>
        </w:rPr>
        <w:t>Матвієнко-</w:t>
      </w:r>
      <w:proofErr w:type="spellStart"/>
      <w:r w:rsidRPr="00EF52E7">
        <w:rPr>
          <w:sz w:val="28"/>
          <w:szCs w:val="28"/>
        </w:rPr>
        <w:t>Біляєва</w:t>
      </w:r>
      <w:proofErr w:type="spellEnd"/>
      <w:r w:rsidRPr="00EF52E7">
        <w:rPr>
          <w:sz w:val="28"/>
          <w:szCs w:val="28"/>
        </w:rPr>
        <w:t xml:space="preserve"> Г.Л. Контролінг виробничої діяльності сучасних підприємств . </w:t>
      </w:r>
      <w:r w:rsidRPr="00EF52E7">
        <w:rPr>
          <w:i/>
          <w:iCs/>
          <w:sz w:val="28"/>
          <w:szCs w:val="28"/>
        </w:rPr>
        <w:t>Управління розвитком</w:t>
      </w:r>
      <w:r w:rsidRPr="00EF52E7">
        <w:rPr>
          <w:sz w:val="28"/>
          <w:szCs w:val="28"/>
        </w:rPr>
        <w:t>. 2015. № 4 (182). С. 74–79.</w:t>
      </w:r>
    </w:p>
    <w:bookmarkEnd w:id="11"/>
    <w:p w14:paraId="2CEEE0B4" w14:textId="77777777" w:rsidR="006F0F8D" w:rsidRPr="00EF52E7" w:rsidRDefault="006F0F8D" w:rsidP="00E44D0F">
      <w:pPr>
        <w:pStyle w:val="a3"/>
        <w:numPr>
          <w:ilvl w:val="0"/>
          <w:numId w:val="41"/>
        </w:numPr>
        <w:spacing w:before="0" w:beforeAutospacing="0" w:after="0" w:afterAutospacing="0" w:line="360" w:lineRule="auto"/>
        <w:ind w:left="0" w:firstLine="1418"/>
        <w:jc w:val="both"/>
        <w:rPr>
          <w:sz w:val="28"/>
          <w:szCs w:val="28"/>
        </w:rPr>
      </w:pPr>
      <w:r w:rsidRPr="00EF52E7">
        <w:rPr>
          <w:sz w:val="28"/>
          <w:szCs w:val="28"/>
        </w:rPr>
        <w:t xml:space="preserve">Максимова М.В. Теоретичні підходи до визначення сутності поняття «контролінг» у банківській діяльності. </w:t>
      </w:r>
      <w:r w:rsidRPr="00EF52E7">
        <w:rPr>
          <w:i/>
          <w:iCs/>
          <w:sz w:val="28"/>
          <w:szCs w:val="28"/>
        </w:rPr>
        <w:t>Фінансово-кредитна діяльність: проблеми теорії та практики</w:t>
      </w:r>
      <w:r w:rsidRPr="00EF52E7">
        <w:rPr>
          <w:sz w:val="28"/>
          <w:szCs w:val="28"/>
        </w:rPr>
        <w:t xml:space="preserve">. 2015. </w:t>
      </w:r>
      <w:proofErr w:type="spellStart"/>
      <w:r w:rsidRPr="00EF52E7">
        <w:rPr>
          <w:sz w:val="28"/>
          <w:szCs w:val="28"/>
        </w:rPr>
        <w:t>Вип</w:t>
      </w:r>
      <w:proofErr w:type="spellEnd"/>
      <w:r w:rsidRPr="00EF52E7">
        <w:rPr>
          <w:sz w:val="28"/>
          <w:szCs w:val="28"/>
        </w:rPr>
        <w:t>. 2(13). С. 39–47.</w:t>
      </w:r>
    </w:p>
    <w:p w14:paraId="632F13B8" w14:textId="77777777" w:rsidR="006F0F8D" w:rsidRPr="00EF52E7" w:rsidRDefault="006F0F8D" w:rsidP="00E44D0F">
      <w:pPr>
        <w:pStyle w:val="a3"/>
        <w:numPr>
          <w:ilvl w:val="0"/>
          <w:numId w:val="41"/>
        </w:numPr>
        <w:spacing w:before="0" w:beforeAutospacing="0" w:after="0" w:afterAutospacing="0" w:line="360" w:lineRule="auto"/>
        <w:ind w:left="0" w:firstLine="1418"/>
        <w:jc w:val="both"/>
        <w:rPr>
          <w:sz w:val="28"/>
          <w:szCs w:val="28"/>
        </w:rPr>
      </w:pPr>
      <w:proofErr w:type="spellStart"/>
      <w:r w:rsidRPr="00EF52E7">
        <w:rPr>
          <w:sz w:val="28"/>
          <w:szCs w:val="28"/>
        </w:rPr>
        <w:t>Малярець</w:t>
      </w:r>
      <w:proofErr w:type="spellEnd"/>
      <w:r w:rsidRPr="00EF52E7">
        <w:rPr>
          <w:sz w:val="28"/>
          <w:szCs w:val="28"/>
        </w:rPr>
        <w:t xml:space="preserve"> Л.М., Матвієнко-</w:t>
      </w:r>
      <w:proofErr w:type="spellStart"/>
      <w:r w:rsidRPr="00EF52E7">
        <w:rPr>
          <w:sz w:val="28"/>
          <w:szCs w:val="28"/>
        </w:rPr>
        <w:t>Біляєва</w:t>
      </w:r>
      <w:proofErr w:type="spellEnd"/>
      <w:r w:rsidRPr="00EF52E7">
        <w:rPr>
          <w:sz w:val="28"/>
          <w:szCs w:val="28"/>
        </w:rPr>
        <w:t xml:space="preserve"> Г.Л. Формалізація задач контролінгу логістичної діяльності підприємства : монографія. Харків : ХНЕУ, 2010. 227 с. </w:t>
      </w:r>
    </w:p>
    <w:p w14:paraId="2014767D" w14:textId="77777777" w:rsidR="006F0F8D" w:rsidRPr="00EF52E7" w:rsidRDefault="006F0F8D" w:rsidP="00E44D0F">
      <w:pPr>
        <w:pStyle w:val="a4"/>
        <w:numPr>
          <w:ilvl w:val="0"/>
          <w:numId w:val="41"/>
        </w:numPr>
        <w:autoSpaceDE w:val="0"/>
        <w:autoSpaceDN w:val="0"/>
        <w:adjustRightInd w:val="0"/>
        <w:spacing w:after="0" w:line="360" w:lineRule="auto"/>
        <w:ind w:left="0" w:firstLine="1418"/>
        <w:jc w:val="both"/>
        <w:rPr>
          <w:rFonts w:ascii="Times New Roman" w:hAnsi="Times New Roman" w:cs="Times New Roman"/>
          <w:sz w:val="28"/>
          <w:szCs w:val="28"/>
        </w:rPr>
      </w:pPr>
      <w:r w:rsidRPr="00EF52E7">
        <w:rPr>
          <w:rFonts w:ascii="Times New Roman" w:hAnsi="Times New Roman" w:cs="Times New Roman"/>
          <w:sz w:val="28"/>
          <w:szCs w:val="28"/>
        </w:rPr>
        <w:t>Моделі і методи логістичного управління суб’єктами господарювання й економікою регіону : монографія. Сімферополь : ВД «АРІАЛ», 2011. 234 с.</w:t>
      </w:r>
    </w:p>
    <w:p w14:paraId="4C126623" w14:textId="77777777" w:rsidR="006F0F8D" w:rsidRPr="00EF52E7" w:rsidRDefault="006F0F8D" w:rsidP="00E44D0F">
      <w:pPr>
        <w:pStyle w:val="a4"/>
        <w:numPr>
          <w:ilvl w:val="0"/>
          <w:numId w:val="41"/>
        </w:numPr>
        <w:autoSpaceDE w:val="0"/>
        <w:autoSpaceDN w:val="0"/>
        <w:adjustRightInd w:val="0"/>
        <w:spacing w:after="0" w:line="360" w:lineRule="auto"/>
        <w:ind w:left="0" w:firstLine="1418"/>
        <w:jc w:val="both"/>
        <w:rPr>
          <w:rFonts w:ascii="Times New Roman" w:hAnsi="Times New Roman" w:cs="Times New Roman"/>
          <w:sz w:val="28"/>
          <w:szCs w:val="28"/>
          <w:lang w:val="ru-RU"/>
        </w:rPr>
      </w:pPr>
      <w:proofErr w:type="spellStart"/>
      <w:r w:rsidRPr="00EF52E7">
        <w:rPr>
          <w:rFonts w:ascii="Times New Roman" w:hAnsi="Times New Roman" w:cs="Times New Roman"/>
          <w:sz w:val="28"/>
          <w:szCs w:val="28"/>
          <w:lang w:val="ru-RU"/>
        </w:rPr>
        <w:t>Ніколаєнко</w:t>
      </w:r>
      <w:proofErr w:type="spellEnd"/>
      <w:r w:rsidRPr="00EF52E7">
        <w:rPr>
          <w:rFonts w:ascii="Times New Roman" w:hAnsi="Times New Roman" w:cs="Times New Roman"/>
          <w:sz w:val="28"/>
          <w:szCs w:val="28"/>
          <w:lang w:val="ru-RU"/>
        </w:rPr>
        <w:t xml:space="preserve"> А.В. </w:t>
      </w:r>
      <w:proofErr w:type="spellStart"/>
      <w:r w:rsidRPr="00EF52E7">
        <w:rPr>
          <w:rFonts w:ascii="Times New Roman" w:hAnsi="Times New Roman" w:cs="Times New Roman"/>
          <w:sz w:val="28"/>
          <w:szCs w:val="28"/>
          <w:lang w:val="ru-RU"/>
        </w:rPr>
        <w:t>Контролінг</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логістичних</w:t>
      </w:r>
      <w:proofErr w:type="spellEnd"/>
      <w:r w:rsidRPr="00EF52E7">
        <w:rPr>
          <w:rFonts w:ascii="Times New Roman" w:hAnsi="Times New Roman" w:cs="Times New Roman"/>
          <w:sz w:val="28"/>
          <w:szCs w:val="28"/>
          <w:lang w:val="ru-RU"/>
        </w:rPr>
        <w:t xml:space="preserve"> систем. </w:t>
      </w:r>
      <w:r w:rsidRPr="00EF52E7">
        <w:rPr>
          <w:rFonts w:ascii="Times New Roman" w:hAnsi="Times New Roman" w:cs="Times New Roman"/>
          <w:sz w:val="28"/>
          <w:szCs w:val="28"/>
        </w:rPr>
        <w:t>URL</w:t>
      </w:r>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rPr>
        <w:t>http</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www</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rusnauka</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com</w:t>
      </w:r>
      <w:proofErr w:type="spellEnd"/>
      <w:r w:rsidRPr="00EF52E7">
        <w:rPr>
          <w:rFonts w:ascii="Times New Roman" w:hAnsi="Times New Roman" w:cs="Times New Roman"/>
          <w:sz w:val="28"/>
          <w:szCs w:val="28"/>
          <w:lang w:val="ru-RU"/>
        </w:rPr>
        <w:t>/31_</w:t>
      </w:r>
      <w:r w:rsidRPr="00EF52E7">
        <w:rPr>
          <w:rFonts w:ascii="Times New Roman" w:hAnsi="Times New Roman" w:cs="Times New Roman"/>
          <w:sz w:val="28"/>
          <w:szCs w:val="28"/>
        </w:rPr>
        <w:t>PRNT</w:t>
      </w:r>
      <w:r w:rsidRPr="00EF52E7">
        <w:rPr>
          <w:rFonts w:ascii="Times New Roman" w:hAnsi="Times New Roman" w:cs="Times New Roman"/>
          <w:sz w:val="28"/>
          <w:szCs w:val="28"/>
          <w:lang w:val="ru-RU"/>
        </w:rPr>
        <w:t>_2010/</w:t>
      </w:r>
      <w:proofErr w:type="spellStart"/>
      <w:r w:rsidRPr="00EF52E7">
        <w:rPr>
          <w:rFonts w:ascii="Times New Roman" w:hAnsi="Times New Roman" w:cs="Times New Roman"/>
          <w:sz w:val="28"/>
          <w:szCs w:val="28"/>
        </w:rPr>
        <w:t>Economics</w:t>
      </w:r>
      <w:proofErr w:type="spellEnd"/>
      <w:r w:rsidRPr="00EF52E7">
        <w:rPr>
          <w:rFonts w:ascii="Times New Roman" w:hAnsi="Times New Roman" w:cs="Times New Roman"/>
          <w:sz w:val="28"/>
          <w:szCs w:val="28"/>
          <w:lang w:val="ru-RU"/>
        </w:rPr>
        <w:t>/73853.</w:t>
      </w:r>
      <w:proofErr w:type="spellStart"/>
      <w:r w:rsidRPr="00EF52E7">
        <w:rPr>
          <w:rFonts w:ascii="Times New Roman" w:hAnsi="Times New Roman" w:cs="Times New Roman"/>
          <w:sz w:val="28"/>
          <w:szCs w:val="28"/>
        </w:rPr>
        <w:t>doc</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htm</w:t>
      </w:r>
      <w:proofErr w:type="spellEnd"/>
      <w:r w:rsidRPr="00EF52E7">
        <w:rPr>
          <w:rFonts w:ascii="Times New Roman" w:hAnsi="Times New Roman" w:cs="Times New Roman"/>
          <w:sz w:val="28"/>
          <w:szCs w:val="28"/>
          <w:lang w:val="ru-RU"/>
        </w:rPr>
        <w:t xml:space="preserve"> (дата </w:t>
      </w:r>
      <w:proofErr w:type="spellStart"/>
      <w:r w:rsidRPr="00EF52E7">
        <w:rPr>
          <w:rFonts w:ascii="Times New Roman" w:hAnsi="Times New Roman" w:cs="Times New Roman"/>
          <w:sz w:val="28"/>
          <w:szCs w:val="28"/>
          <w:lang w:val="ru-RU"/>
        </w:rPr>
        <w:t>звернення</w:t>
      </w:r>
      <w:proofErr w:type="spellEnd"/>
      <w:r w:rsidRPr="00EF52E7">
        <w:rPr>
          <w:rFonts w:ascii="Times New Roman" w:hAnsi="Times New Roman" w:cs="Times New Roman"/>
          <w:sz w:val="28"/>
          <w:szCs w:val="28"/>
          <w:lang w:val="ru-RU"/>
        </w:rPr>
        <w:t>: 07.02.2023).</w:t>
      </w:r>
    </w:p>
    <w:p w14:paraId="78E5268D" w14:textId="77777777"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lang w:val="ru-RU"/>
        </w:rPr>
      </w:pPr>
      <w:proofErr w:type="spellStart"/>
      <w:r w:rsidRPr="00EF52E7">
        <w:rPr>
          <w:rFonts w:ascii="Times New Roman" w:hAnsi="Times New Roman" w:cs="Times New Roman"/>
          <w:sz w:val="28"/>
          <w:szCs w:val="28"/>
          <w:lang w:val="ru-RU"/>
        </w:rPr>
        <w:t>Ніколаєнко</w:t>
      </w:r>
      <w:proofErr w:type="spellEnd"/>
      <w:r w:rsidRPr="00EF52E7">
        <w:rPr>
          <w:rFonts w:ascii="Times New Roman" w:hAnsi="Times New Roman" w:cs="Times New Roman"/>
          <w:sz w:val="28"/>
          <w:szCs w:val="28"/>
          <w:lang w:val="ru-RU"/>
        </w:rPr>
        <w:t xml:space="preserve"> А.В. </w:t>
      </w:r>
      <w:proofErr w:type="spellStart"/>
      <w:r w:rsidRPr="00EF52E7">
        <w:rPr>
          <w:rFonts w:ascii="Times New Roman" w:hAnsi="Times New Roman" w:cs="Times New Roman"/>
          <w:sz w:val="28"/>
          <w:szCs w:val="28"/>
          <w:lang w:val="ru-RU"/>
        </w:rPr>
        <w:t>Контролінг</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логістичних</w:t>
      </w:r>
      <w:proofErr w:type="spellEnd"/>
      <w:r w:rsidRPr="00EF52E7">
        <w:rPr>
          <w:rFonts w:ascii="Times New Roman" w:hAnsi="Times New Roman" w:cs="Times New Roman"/>
          <w:sz w:val="28"/>
          <w:szCs w:val="28"/>
          <w:lang w:val="ru-RU"/>
        </w:rPr>
        <w:t xml:space="preserve"> систем / А.В. </w:t>
      </w:r>
      <w:proofErr w:type="spellStart"/>
      <w:r w:rsidRPr="00EF52E7">
        <w:rPr>
          <w:rFonts w:ascii="Times New Roman" w:hAnsi="Times New Roman" w:cs="Times New Roman"/>
          <w:sz w:val="28"/>
          <w:szCs w:val="28"/>
          <w:lang w:val="ru-RU"/>
        </w:rPr>
        <w:t>Ніколаєнко</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Електронний</w:t>
      </w:r>
      <w:proofErr w:type="spellEnd"/>
      <w:r w:rsidRPr="00EF52E7">
        <w:rPr>
          <w:rFonts w:ascii="Times New Roman" w:hAnsi="Times New Roman" w:cs="Times New Roman"/>
          <w:sz w:val="28"/>
          <w:szCs w:val="28"/>
          <w:lang w:val="ru-RU"/>
        </w:rPr>
        <w:t xml:space="preserve"> ресурс]. – Режим доступу: </w:t>
      </w:r>
      <w:proofErr w:type="spellStart"/>
      <w:r w:rsidRPr="00EF52E7">
        <w:rPr>
          <w:rFonts w:ascii="Times New Roman" w:hAnsi="Times New Roman" w:cs="Times New Roman"/>
          <w:sz w:val="28"/>
          <w:szCs w:val="28"/>
        </w:rPr>
        <w:t>http</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www</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rPr>
        <w:t>rusnauka</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com</w:t>
      </w:r>
      <w:proofErr w:type="spellEnd"/>
      <w:r w:rsidRPr="00EF52E7">
        <w:rPr>
          <w:rFonts w:ascii="Times New Roman" w:hAnsi="Times New Roman" w:cs="Times New Roman"/>
          <w:sz w:val="28"/>
          <w:szCs w:val="28"/>
          <w:lang w:val="ru-RU"/>
        </w:rPr>
        <w:t>/31_</w:t>
      </w:r>
      <w:r w:rsidRPr="00EF52E7">
        <w:rPr>
          <w:rFonts w:ascii="Times New Roman" w:hAnsi="Times New Roman" w:cs="Times New Roman"/>
          <w:sz w:val="28"/>
          <w:szCs w:val="28"/>
        </w:rPr>
        <w:t>PRNT</w:t>
      </w:r>
      <w:r w:rsidRPr="00EF52E7">
        <w:rPr>
          <w:rFonts w:ascii="Times New Roman" w:hAnsi="Times New Roman" w:cs="Times New Roman"/>
          <w:sz w:val="28"/>
          <w:szCs w:val="28"/>
          <w:lang w:val="ru-RU"/>
        </w:rPr>
        <w:t>_2010/</w:t>
      </w:r>
      <w:proofErr w:type="spellStart"/>
      <w:r w:rsidRPr="00EF52E7">
        <w:rPr>
          <w:rFonts w:ascii="Times New Roman" w:hAnsi="Times New Roman" w:cs="Times New Roman"/>
          <w:sz w:val="28"/>
          <w:szCs w:val="28"/>
        </w:rPr>
        <w:t>Economics</w:t>
      </w:r>
      <w:proofErr w:type="spellEnd"/>
      <w:r w:rsidRPr="00EF52E7">
        <w:rPr>
          <w:rFonts w:ascii="Times New Roman" w:hAnsi="Times New Roman" w:cs="Times New Roman"/>
          <w:sz w:val="28"/>
          <w:szCs w:val="28"/>
          <w:lang w:val="ru-RU"/>
        </w:rPr>
        <w:t>/73853.</w:t>
      </w:r>
      <w:proofErr w:type="spellStart"/>
      <w:r w:rsidRPr="00EF52E7">
        <w:rPr>
          <w:rFonts w:ascii="Times New Roman" w:hAnsi="Times New Roman" w:cs="Times New Roman"/>
          <w:sz w:val="28"/>
          <w:szCs w:val="28"/>
        </w:rPr>
        <w:t>doc</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rPr>
        <w:t>htm</w:t>
      </w:r>
      <w:proofErr w:type="spellEnd"/>
      <w:r w:rsidRPr="00EF52E7">
        <w:rPr>
          <w:rFonts w:ascii="Times New Roman" w:hAnsi="Times New Roman" w:cs="Times New Roman"/>
          <w:sz w:val="28"/>
          <w:szCs w:val="28"/>
          <w:lang w:val="ru-RU"/>
        </w:rPr>
        <w:t>.</w:t>
      </w:r>
    </w:p>
    <w:p w14:paraId="0A04E743" w14:textId="77777777"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lang w:val="ru-RU"/>
        </w:rPr>
      </w:pPr>
      <w:proofErr w:type="spellStart"/>
      <w:r w:rsidRPr="00EF52E7">
        <w:rPr>
          <w:rFonts w:ascii="Times New Roman" w:hAnsi="Times New Roman" w:cs="Times New Roman"/>
          <w:sz w:val="28"/>
          <w:szCs w:val="28"/>
        </w:rPr>
        <w:t>Скнарь</w:t>
      </w:r>
      <w:proofErr w:type="spellEnd"/>
      <w:r w:rsidRPr="00EF52E7">
        <w:rPr>
          <w:rFonts w:ascii="Times New Roman" w:hAnsi="Times New Roman" w:cs="Times New Roman"/>
          <w:sz w:val="28"/>
          <w:szCs w:val="28"/>
        </w:rPr>
        <w:t xml:space="preserve"> А. Контролінгові аспекти реінжинірингу </w:t>
      </w:r>
      <w:proofErr w:type="spellStart"/>
      <w:r w:rsidRPr="00EF52E7">
        <w:rPr>
          <w:rFonts w:ascii="Times New Roman" w:hAnsi="Times New Roman" w:cs="Times New Roman"/>
          <w:sz w:val="28"/>
          <w:szCs w:val="28"/>
        </w:rPr>
        <w:t>бізнеспроцесів</w:t>
      </w:r>
      <w:proofErr w:type="spellEnd"/>
      <w:r w:rsidRPr="00EF52E7">
        <w:rPr>
          <w:rFonts w:ascii="Times New Roman" w:hAnsi="Times New Roman" w:cs="Times New Roman"/>
          <w:sz w:val="28"/>
          <w:szCs w:val="28"/>
        </w:rPr>
        <w:t xml:space="preserve"> підприємства / </w:t>
      </w:r>
      <w:r w:rsidRPr="00EF52E7">
        <w:rPr>
          <w:rFonts w:ascii="Times New Roman" w:hAnsi="Times New Roman" w:cs="Times New Roman"/>
          <w:i/>
          <w:iCs/>
          <w:sz w:val="28"/>
          <w:szCs w:val="28"/>
        </w:rPr>
        <w:t>Банківська справа. – 2009. – № 3.</w:t>
      </w:r>
      <w:r w:rsidRPr="00EF52E7">
        <w:rPr>
          <w:rFonts w:ascii="Times New Roman" w:hAnsi="Times New Roman" w:cs="Times New Roman"/>
          <w:sz w:val="28"/>
          <w:szCs w:val="28"/>
        </w:rPr>
        <w:t xml:space="preserve"> – С. 81–87. </w:t>
      </w:r>
    </w:p>
    <w:p w14:paraId="7928A883" w14:textId="698F00A8"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lang w:val="ru-RU"/>
        </w:rPr>
      </w:pPr>
      <w:r w:rsidRPr="00EF52E7">
        <w:rPr>
          <w:rFonts w:ascii="Times New Roman" w:hAnsi="Times New Roman" w:cs="Times New Roman"/>
          <w:sz w:val="28"/>
          <w:szCs w:val="28"/>
          <w:lang w:val="ru-RU"/>
        </w:rPr>
        <w:t xml:space="preserve">Пальчик М. І. </w:t>
      </w:r>
      <w:proofErr w:type="spellStart"/>
      <w:r w:rsidRPr="00EF52E7">
        <w:rPr>
          <w:rFonts w:ascii="Times New Roman" w:hAnsi="Times New Roman" w:cs="Times New Roman"/>
          <w:sz w:val="28"/>
          <w:szCs w:val="28"/>
          <w:lang w:val="ru-RU"/>
        </w:rPr>
        <w:t>Формування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логістичної</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стратегії</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підприємства</w:t>
      </w:r>
      <w:proofErr w:type="spellEnd"/>
      <w:r w:rsidRPr="00EF52E7">
        <w:rPr>
          <w:rFonts w:ascii="Times New Roman" w:hAnsi="Times New Roman" w:cs="Times New Roman"/>
          <w:sz w:val="28"/>
          <w:szCs w:val="28"/>
          <w:lang w:val="ru-RU"/>
        </w:rPr>
        <w:t xml:space="preserve"> у </w:t>
      </w:r>
      <w:proofErr w:type="spellStart"/>
      <w:r w:rsidRPr="00EF52E7">
        <w:rPr>
          <w:rFonts w:ascii="Times New Roman" w:hAnsi="Times New Roman" w:cs="Times New Roman"/>
          <w:sz w:val="28"/>
          <w:szCs w:val="28"/>
          <w:lang w:val="ru-RU"/>
        </w:rPr>
        <w:t>сучасних</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умовах</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господарювання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Електронний</w:t>
      </w:r>
      <w:proofErr w:type="spellEnd"/>
      <w:r w:rsidRPr="00EF52E7">
        <w:rPr>
          <w:rFonts w:ascii="Times New Roman" w:hAnsi="Times New Roman" w:cs="Times New Roman"/>
          <w:sz w:val="28"/>
          <w:szCs w:val="28"/>
          <w:lang w:val="ru-RU"/>
        </w:rPr>
        <w:t xml:space="preserve"> ресурс] //</w:t>
      </w:r>
      <w:proofErr w:type="spellStart"/>
      <w:r w:rsidRPr="00EF52E7">
        <w:rPr>
          <w:rFonts w:ascii="Times New Roman" w:hAnsi="Times New Roman" w:cs="Times New Roman"/>
          <w:i/>
          <w:iCs/>
          <w:sz w:val="28"/>
          <w:szCs w:val="28"/>
          <w:lang w:val="ru-RU"/>
        </w:rPr>
        <w:t>Ефективна</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lastRenderedPageBreak/>
        <w:t>економіка</w:t>
      </w:r>
      <w:proofErr w:type="spellEnd"/>
      <w:r w:rsidRPr="00EF52E7">
        <w:rPr>
          <w:rFonts w:ascii="Times New Roman" w:hAnsi="Times New Roman" w:cs="Times New Roman"/>
          <w:i/>
          <w:iCs/>
          <w:sz w:val="28"/>
          <w:szCs w:val="28"/>
          <w:lang w:val="ru-RU"/>
        </w:rPr>
        <w:t>.</w:t>
      </w:r>
      <w:r w:rsidRPr="00EF52E7">
        <w:rPr>
          <w:rFonts w:ascii="Times New Roman" w:hAnsi="Times New Roman" w:cs="Times New Roman"/>
          <w:sz w:val="28"/>
          <w:szCs w:val="28"/>
          <w:lang w:val="ru-RU"/>
        </w:rPr>
        <w:t xml:space="preserve"> – 2014. - №11. Режим </w:t>
      </w:r>
      <w:proofErr w:type="gramStart"/>
      <w:r w:rsidRPr="00EF52E7">
        <w:rPr>
          <w:rFonts w:ascii="Times New Roman" w:hAnsi="Times New Roman" w:cs="Times New Roman"/>
          <w:sz w:val="28"/>
          <w:szCs w:val="28"/>
          <w:lang w:val="ru-RU"/>
        </w:rPr>
        <w:t>доступу :</w:t>
      </w:r>
      <w:proofErr w:type="gram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rPr>
        <w:t>http</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www</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economy</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nayka</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com</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ua</w:t>
      </w:r>
      <w:proofErr w:type="spellEnd"/>
      <w:r w:rsidRPr="00EF52E7">
        <w:rPr>
          <w:rFonts w:ascii="Times New Roman" w:hAnsi="Times New Roman" w:cs="Times New Roman"/>
          <w:sz w:val="28"/>
          <w:szCs w:val="28"/>
          <w:lang w:val="ru-RU"/>
        </w:rPr>
        <w:t>/?</w:t>
      </w:r>
      <w:proofErr w:type="spellStart"/>
      <w:r w:rsidRPr="00EF52E7">
        <w:rPr>
          <w:rFonts w:ascii="Times New Roman" w:hAnsi="Times New Roman" w:cs="Times New Roman"/>
          <w:sz w:val="28"/>
          <w:szCs w:val="28"/>
        </w:rPr>
        <w:t>op</w:t>
      </w:r>
      <w:proofErr w:type="spellEnd"/>
      <w:r w:rsidRPr="00EF52E7">
        <w:rPr>
          <w:rFonts w:ascii="Times New Roman" w:hAnsi="Times New Roman" w:cs="Times New Roman"/>
          <w:sz w:val="28"/>
          <w:szCs w:val="28"/>
          <w:lang w:val="ru-RU"/>
        </w:rPr>
        <w:t>=1&amp;</w:t>
      </w:r>
      <w:r w:rsidRPr="00EF52E7">
        <w:rPr>
          <w:rFonts w:ascii="Times New Roman" w:hAnsi="Times New Roman" w:cs="Times New Roman"/>
          <w:sz w:val="28"/>
          <w:szCs w:val="28"/>
        </w:rPr>
        <w:t>z</w:t>
      </w:r>
      <w:r w:rsidRPr="00EF52E7">
        <w:rPr>
          <w:rFonts w:ascii="Times New Roman" w:hAnsi="Times New Roman" w:cs="Times New Roman"/>
          <w:sz w:val="28"/>
          <w:szCs w:val="28"/>
          <w:lang w:val="ru-RU"/>
        </w:rPr>
        <w:t xml:space="preserve">=3575. </w:t>
      </w:r>
    </w:p>
    <w:p w14:paraId="27D5AC1E" w14:textId="77777777" w:rsidR="006F0F8D" w:rsidRPr="00EF52E7" w:rsidRDefault="006F0F8D" w:rsidP="00E44D0F">
      <w:pPr>
        <w:numPr>
          <w:ilvl w:val="0"/>
          <w:numId w:val="41"/>
        </w:numPr>
        <w:ind w:left="0" w:firstLine="1418"/>
        <w:contextualSpacing w:val="0"/>
        <w:rPr>
          <w:rFonts w:cs="Times New Roman"/>
          <w:szCs w:val="28"/>
        </w:rPr>
      </w:pPr>
      <w:proofErr w:type="spellStart"/>
      <w:r w:rsidRPr="00EF52E7">
        <w:rPr>
          <w:rFonts w:cs="Times New Roman"/>
          <w:szCs w:val="28"/>
          <w:lang w:val="ru-RU"/>
        </w:rPr>
        <w:t>Смиричинський</w:t>
      </w:r>
      <w:proofErr w:type="spellEnd"/>
      <w:r w:rsidRPr="00EF52E7">
        <w:rPr>
          <w:rFonts w:cs="Times New Roman"/>
          <w:szCs w:val="28"/>
          <w:lang w:val="ru-RU"/>
        </w:rPr>
        <w:t xml:space="preserve"> В.В., </w:t>
      </w:r>
      <w:proofErr w:type="spellStart"/>
      <w:r w:rsidRPr="00EF52E7">
        <w:rPr>
          <w:rFonts w:cs="Times New Roman"/>
          <w:szCs w:val="28"/>
          <w:lang w:val="ru-RU"/>
        </w:rPr>
        <w:t>Смиричинський</w:t>
      </w:r>
      <w:proofErr w:type="spellEnd"/>
      <w:r w:rsidRPr="00EF52E7">
        <w:rPr>
          <w:rFonts w:cs="Times New Roman"/>
          <w:szCs w:val="28"/>
          <w:lang w:val="ru-RU"/>
        </w:rPr>
        <w:t xml:space="preserve"> А.В. </w:t>
      </w:r>
      <w:proofErr w:type="spellStart"/>
      <w:r w:rsidRPr="00EF52E7">
        <w:rPr>
          <w:rFonts w:cs="Times New Roman"/>
          <w:szCs w:val="28"/>
          <w:lang w:val="ru-RU"/>
        </w:rPr>
        <w:t>Основи</w:t>
      </w:r>
      <w:proofErr w:type="spellEnd"/>
      <w:r w:rsidRPr="00EF52E7">
        <w:rPr>
          <w:rFonts w:cs="Times New Roman"/>
          <w:szCs w:val="28"/>
          <w:lang w:val="ru-RU"/>
        </w:rPr>
        <w:t xml:space="preserve"> </w:t>
      </w:r>
      <w:proofErr w:type="spellStart"/>
      <w:r w:rsidRPr="00EF52E7">
        <w:rPr>
          <w:rFonts w:cs="Times New Roman"/>
          <w:szCs w:val="28"/>
          <w:lang w:val="ru-RU"/>
        </w:rPr>
        <w:t>логістичного</w:t>
      </w:r>
      <w:proofErr w:type="spellEnd"/>
      <w:r w:rsidRPr="00EF52E7">
        <w:rPr>
          <w:rFonts w:cs="Times New Roman"/>
          <w:szCs w:val="28"/>
          <w:lang w:val="ru-RU"/>
        </w:rPr>
        <w:t xml:space="preserve"> </w:t>
      </w:r>
      <w:proofErr w:type="gramStart"/>
      <w:r w:rsidRPr="00EF52E7">
        <w:rPr>
          <w:rFonts w:cs="Times New Roman"/>
          <w:szCs w:val="28"/>
          <w:lang w:val="ru-RU"/>
        </w:rPr>
        <w:t>менеджменту :</w:t>
      </w:r>
      <w:proofErr w:type="gramEnd"/>
      <w:r w:rsidRPr="00EF52E7">
        <w:rPr>
          <w:rFonts w:cs="Times New Roman"/>
          <w:szCs w:val="28"/>
          <w:lang w:val="ru-RU"/>
        </w:rPr>
        <w:t xml:space="preserve"> </w:t>
      </w:r>
      <w:proofErr w:type="spellStart"/>
      <w:r w:rsidRPr="00EF52E7">
        <w:rPr>
          <w:rFonts w:cs="Times New Roman"/>
          <w:szCs w:val="28"/>
          <w:lang w:val="ru-RU"/>
        </w:rPr>
        <w:t>навч</w:t>
      </w:r>
      <w:proofErr w:type="spellEnd"/>
      <w:r w:rsidRPr="00EF52E7">
        <w:rPr>
          <w:rFonts w:cs="Times New Roman"/>
          <w:szCs w:val="28"/>
          <w:lang w:val="ru-RU"/>
        </w:rPr>
        <w:t xml:space="preserve">. </w:t>
      </w:r>
      <w:proofErr w:type="spellStart"/>
      <w:r w:rsidRPr="00EF52E7">
        <w:rPr>
          <w:rFonts w:cs="Times New Roman"/>
          <w:szCs w:val="28"/>
          <w:lang w:val="ru-RU"/>
        </w:rPr>
        <w:t>посібник</w:t>
      </w:r>
      <w:proofErr w:type="spellEnd"/>
      <w:r w:rsidRPr="00EF52E7">
        <w:rPr>
          <w:rFonts w:cs="Times New Roman"/>
          <w:szCs w:val="28"/>
          <w:lang w:val="ru-RU"/>
        </w:rPr>
        <w:t xml:space="preserve">. </w:t>
      </w:r>
      <w:r w:rsidRPr="00EF52E7">
        <w:rPr>
          <w:rFonts w:cs="Times New Roman"/>
          <w:szCs w:val="28"/>
        </w:rPr>
        <w:t>Тернопіль : «Економічна думка», 2003. 240 с.</w:t>
      </w:r>
    </w:p>
    <w:p w14:paraId="4B38BE8F" w14:textId="77777777" w:rsidR="006F0F8D" w:rsidRPr="00EF52E7" w:rsidRDefault="006F0F8D" w:rsidP="00E44D0F">
      <w:pPr>
        <w:pStyle w:val="a4"/>
        <w:numPr>
          <w:ilvl w:val="0"/>
          <w:numId w:val="41"/>
        </w:numPr>
        <w:autoSpaceDE w:val="0"/>
        <w:autoSpaceDN w:val="0"/>
        <w:adjustRightInd w:val="0"/>
        <w:spacing w:after="0" w:line="360" w:lineRule="auto"/>
        <w:ind w:left="0" w:firstLine="1418"/>
        <w:jc w:val="both"/>
        <w:rPr>
          <w:rFonts w:ascii="Times New Roman" w:hAnsi="Times New Roman" w:cs="Times New Roman"/>
          <w:sz w:val="28"/>
          <w:szCs w:val="28"/>
          <w:lang w:val="ru-RU"/>
        </w:rPr>
      </w:pPr>
      <w:r w:rsidRPr="00EF52E7">
        <w:rPr>
          <w:rFonts w:ascii="Times New Roman" w:hAnsi="Times New Roman" w:cs="Times New Roman"/>
          <w:sz w:val="28"/>
          <w:szCs w:val="28"/>
        </w:rPr>
        <w:t xml:space="preserve">Поліщук Н.В. Логістика і контролінг як інтегровані функції менеджменту. </w:t>
      </w:r>
      <w:proofErr w:type="spellStart"/>
      <w:r w:rsidRPr="00EF52E7">
        <w:rPr>
          <w:rFonts w:ascii="Times New Roman" w:hAnsi="Times New Roman" w:cs="Times New Roman"/>
          <w:i/>
          <w:iCs/>
          <w:sz w:val="28"/>
          <w:szCs w:val="28"/>
          <w:lang w:val="ru-RU"/>
        </w:rPr>
        <w:t>Вісник</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Національного</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університету</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Львівська</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політехніка</w:t>
      </w:r>
      <w:proofErr w:type="spellEnd"/>
      <w:r w:rsidRPr="00EF52E7">
        <w:rPr>
          <w:rFonts w:ascii="Times New Roman" w:hAnsi="Times New Roman" w:cs="Times New Roman"/>
          <w:i/>
          <w:iCs/>
          <w:sz w:val="28"/>
          <w:szCs w:val="28"/>
          <w:lang w:val="ru-RU"/>
        </w:rPr>
        <w:t>». 2</w:t>
      </w:r>
      <w:r w:rsidRPr="00EF52E7">
        <w:rPr>
          <w:rFonts w:ascii="Times New Roman" w:hAnsi="Times New Roman" w:cs="Times New Roman"/>
          <w:sz w:val="28"/>
          <w:szCs w:val="28"/>
          <w:lang w:val="ru-RU"/>
        </w:rPr>
        <w:t xml:space="preserve">000. № </w:t>
      </w:r>
      <w:proofErr w:type="gramStart"/>
      <w:r w:rsidRPr="00EF52E7">
        <w:rPr>
          <w:rFonts w:ascii="Times New Roman" w:hAnsi="Times New Roman" w:cs="Times New Roman"/>
          <w:sz w:val="28"/>
          <w:szCs w:val="28"/>
          <w:lang w:val="ru-RU"/>
        </w:rPr>
        <w:t>391 :</w:t>
      </w:r>
      <w:proofErr w:type="gram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Проблеми</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економіки</w:t>
      </w:r>
      <w:proofErr w:type="spellEnd"/>
      <w:r w:rsidRPr="00EF52E7">
        <w:rPr>
          <w:rFonts w:ascii="Times New Roman" w:hAnsi="Times New Roman" w:cs="Times New Roman"/>
          <w:sz w:val="28"/>
          <w:szCs w:val="28"/>
          <w:lang w:val="ru-RU"/>
        </w:rPr>
        <w:t xml:space="preserve"> та </w:t>
      </w:r>
      <w:proofErr w:type="spellStart"/>
      <w:r w:rsidRPr="00EF52E7">
        <w:rPr>
          <w:rFonts w:ascii="Times New Roman" w:hAnsi="Times New Roman" w:cs="Times New Roman"/>
          <w:sz w:val="28"/>
          <w:szCs w:val="28"/>
          <w:lang w:val="ru-RU"/>
        </w:rPr>
        <w:t>управління</w:t>
      </w:r>
      <w:proofErr w:type="spellEnd"/>
      <w:r w:rsidRPr="00EF52E7">
        <w:rPr>
          <w:rFonts w:ascii="Times New Roman" w:hAnsi="Times New Roman" w:cs="Times New Roman"/>
          <w:sz w:val="28"/>
          <w:szCs w:val="28"/>
          <w:lang w:val="ru-RU"/>
        </w:rPr>
        <w:t>. С. 301–306.</w:t>
      </w:r>
    </w:p>
    <w:p w14:paraId="5AF34E9C" w14:textId="77777777" w:rsidR="006F0F8D" w:rsidRPr="00EF52E7" w:rsidRDefault="006F0F8D" w:rsidP="00E44D0F">
      <w:pPr>
        <w:pStyle w:val="a4"/>
        <w:numPr>
          <w:ilvl w:val="0"/>
          <w:numId w:val="41"/>
        </w:numPr>
        <w:autoSpaceDE w:val="0"/>
        <w:autoSpaceDN w:val="0"/>
        <w:adjustRightInd w:val="0"/>
        <w:spacing w:after="0" w:line="360" w:lineRule="auto"/>
        <w:ind w:left="0" w:firstLine="1418"/>
        <w:jc w:val="both"/>
        <w:rPr>
          <w:rFonts w:ascii="Times New Roman" w:hAnsi="Times New Roman" w:cs="Times New Roman"/>
          <w:sz w:val="28"/>
          <w:szCs w:val="28"/>
        </w:rPr>
      </w:pPr>
      <w:proofErr w:type="spellStart"/>
      <w:r w:rsidRPr="00EF52E7">
        <w:rPr>
          <w:rFonts w:ascii="Times New Roman" w:hAnsi="Times New Roman" w:cs="Times New Roman"/>
          <w:sz w:val="28"/>
          <w:szCs w:val="28"/>
          <w:lang w:val="ru-RU"/>
        </w:rPr>
        <w:t>Поліщук</w:t>
      </w:r>
      <w:proofErr w:type="spellEnd"/>
      <w:r w:rsidRPr="00EF52E7">
        <w:rPr>
          <w:rFonts w:ascii="Times New Roman" w:hAnsi="Times New Roman" w:cs="Times New Roman"/>
          <w:sz w:val="28"/>
          <w:szCs w:val="28"/>
          <w:lang w:val="ru-RU"/>
        </w:rPr>
        <w:t xml:space="preserve"> Н.В. </w:t>
      </w:r>
      <w:proofErr w:type="spellStart"/>
      <w:r w:rsidRPr="00EF52E7">
        <w:rPr>
          <w:rFonts w:ascii="Times New Roman" w:hAnsi="Times New Roman" w:cs="Times New Roman"/>
          <w:sz w:val="28"/>
          <w:szCs w:val="28"/>
          <w:lang w:val="ru-RU"/>
        </w:rPr>
        <w:t>Логістичний</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контролінг</w:t>
      </w:r>
      <w:proofErr w:type="spellEnd"/>
      <w:r w:rsidRPr="00EF52E7">
        <w:rPr>
          <w:rFonts w:ascii="Times New Roman" w:hAnsi="Times New Roman" w:cs="Times New Roman"/>
          <w:sz w:val="28"/>
          <w:szCs w:val="28"/>
          <w:lang w:val="ru-RU"/>
        </w:rPr>
        <w:t xml:space="preserve"> в </w:t>
      </w:r>
      <w:proofErr w:type="spellStart"/>
      <w:r w:rsidRPr="00EF52E7">
        <w:rPr>
          <w:rFonts w:ascii="Times New Roman" w:hAnsi="Times New Roman" w:cs="Times New Roman"/>
          <w:sz w:val="28"/>
          <w:szCs w:val="28"/>
          <w:lang w:val="ru-RU"/>
        </w:rPr>
        <w:t>системі</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управління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підприємством</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автореф</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дис</w:t>
      </w:r>
      <w:proofErr w:type="spellEnd"/>
      <w:r w:rsidRPr="00EF52E7">
        <w:rPr>
          <w:rFonts w:ascii="Times New Roman" w:hAnsi="Times New Roman" w:cs="Times New Roman"/>
          <w:sz w:val="28"/>
          <w:szCs w:val="28"/>
          <w:lang w:val="ru-RU"/>
        </w:rPr>
        <w:t>. … к. е. н.: спец. 08.06.01 «</w:t>
      </w:r>
      <w:proofErr w:type="spellStart"/>
      <w:r w:rsidRPr="00EF52E7">
        <w:rPr>
          <w:rFonts w:ascii="Times New Roman" w:hAnsi="Times New Roman" w:cs="Times New Roman"/>
          <w:sz w:val="28"/>
          <w:szCs w:val="28"/>
          <w:lang w:val="ru-RU"/>
        </w:rPr>
        <w:t>Економіка</w:t>
      </w:r>
      <w:proofErr w:type="spellEnd"/>
      <w:r w:rsidRPr="00EF52E7">
        <w:rPr>
          <w:rFonts w:ascii="Times New Roman" w:hAnsi="Times New Roman" w:cs="Times New Roman"/>
          <w:sz w:val="28"/>
          <w:szCs w:val="28"/>
          <w:lang w:val="ru-RU"/>
        </w:rPr>
        <w:t xml:space="preserve"> та </w:t>
      </w:r>
      <w:proofErr w:type="spellStart"/>
      <w:r w:rsidRPr="00EF52E7">
        <w:rPr>
          <w:rFonts w:ascii="Times New Roman" w:hAnsi="Times New Roman" w:cs="Times New Roman"/>
          <w:sz w:val="28"/>
          <w:szCs w:val="28"/>
          <w:lang w:val="ru-RU"/>
        </w:rPr>
        <w:t>управління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підприємствами</w:t>
      </w:r>
      <w:proofErr w:type="spellEnd"/>
      <w:r w:rsidRPr="00EF52E7">
        <w:rPr>
          <w:rFonts w:ascii="Times New Roman" w:hAnsi="Times New Roman" w:cs="Times New Roman"/>
          <w:sz w:val="28"/>
          <w:szCs w:val="28"/>
          <w:lang w:val="ru-RU"/>
        </w:rPr>
        <w:t>» / Нац. ун-т «</w:t>
      </w:r>
      <w:proofErr w:type="spellStart"/>
      <w:r w:rsidRPr="00EF52E7">
        <w:rPr>
          <w:rFonts w:ascii="Times New Roman" w:hAnsi="Times New Roman" w:cs="Times New Roman"/>
          <w:sz w:val="28"/>
          <w:szCs w:val="28"/>
          <w:lang w:val="ru-RU"/>
        </w:rPr>
        <w:t>Львівська</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політехніка</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Львів</w:t>
      </w:r>
      <w:proofErr w:type="spellEnd"/>
      <w:r w:rsidRPr="00EF52E7">
        <w:rPr>
          <w:rFonts w:ascii="Times New Roman" w:hAnsi="Times New Roman" w:cs="Times New Roman"/>
          <w:sz w:val="28"/>
          <w:szCs w:val="28"/>
          <w:lang w:val="ru-RU"/>
        </w:rPr>
        <w:t xml:space="preserve">, 2005. </w:t>
      </w:r>
      <w:r w:rsidRPr="00EF52E7">
        <w:rPr>
          <w:rFonts w:ascii="Times New Roman" w:hAnsi="Times New Roman" w:cs="Times New Roman"/>
          <w:sz w:val="28"/>
          <w:szCs w:val="28"/>
        </w:rPr>
        <w:t>21 с.</w:t>
      </w:r>
    </w:p>
    <w:p w14:paraId="431BAEA2" w14:textId="77777777" w:rsidR="006F0F8D" w:rsidRPr="00EF52E7" w:rsidRDefault="006F0F8D" w:rsidP="00E44D0F">
      <w:pPr>
        <w:pStyle w:val="a4"/>
        <w:numPr>
          <w:ilvl w:val="0"/>
          <w:numId w:val="41"/>
        </w:numPr>
        <w:autoSpaceDE w:val="0"/>
        <w:autoSpaceDN w:val="0"/>
        <w:adjustRightInd w:val="0"/>
        <w:spacing w:after="0" w:line="360" w:lineRule="auto"/>
        <w:ind w:left="0" w:firstLine="1418"/>
        <w:jc w:val="both"/>
        <w:rPr>
          <w:rFonts w:ascii="Times New Roman" w:hAnsi="Times New Roman" w:cs="Times New Roman"/>
          <w:sz w:val="28"/>
          <w:szCs w:val="28"/>
        </w:rPr>
      </w:pPr>
      <w:r w:rsidRPr="00EF52E7">
        <w:rPr>
          <w:rFonts w:ascii="Times New Roman" w:hAnsi="Times New Roman" w:cs="Times New Roman"/>
          <w:sz w:val="28"/>
          <w:szCs w:val="28"/>
          <w:lang w:val="ru-RU"/>
        </w:rPr>
        <w:t xml:space="preserve">Потапова Н.А. Модель </w:t>
      </w:r>
      <w:proofErr w:type="spellStart"/>
      <w:r w:rsidRPr="00EF52E7">
        <w:rPr>
          <w:rFonts w:ascii="Times New Roman" w:hAnsi="Times New Roman" w:cs="Times New Roman"/>
          <w:sz w:val="28"/>
          <w:szCs w:val="28"/>
          <w:lang w:val="ru-RU"/>
        </w:rPr>
        <w:t>контролінгу</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логістичної</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системи</w:t>
      </w:r>
      <w:proofErr w:type="spellEnd"/>
      <w:r w:rsidRPr="00EF52E7">
        <w:rPr>
          <w:rFonts w:ascii="Times New Roman" w:hAnsi="Times New Roman" w:cs="Times New Roman"/>
          <w:sz w:val="28"/>
          <w:szCs w:val="28"/>
          <w:lang w:val="ru-RU"/>
        </w:rPr>
        <w:t xml:space="preserve"> АПК. </w:t>
      </w:r>
      <w:proofErr w:type="spellStart"/>
      <w:r w:rsidRPr="00EF52E7">
        <w:rPr>
          <w:rFonts w:ascii="Times New Roman" w:hAnsi="Times New Roman" w:cs="Times New Roman"/>
          <w:i/>
          <w:iCs/>
          <w:sz w:val="28"/>
          <w:szCs w:val="28"/>
          <w:lang w:val="ru-RU"/>
        </w:rPr>
        <w:t>Вісник</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Хмельницького</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національного</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університету</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Серія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Економічні</w:t>
      </w:r>
      <w:proofErr w:type="spellEnd"/>
      <w:r w:rsidRPr="00EF52E7">
        <w:rPr>
          <w:rFonts w:ascii="Times New Roman" w:hAnsi="Times New Roman" w:cs="Times New Roman"/>
          <w:sz w:val="28"/>
          <w:szCs w:val="28"/>
          <w:lang w:val="ru-RU"/>
        </w:rPr>
        <w:t xml:space="preserve"> науки. </w:t>
      </w:r>
      <w:r w:rsidRPr="00EF52E7">
        <w:rPr>
          <w:rFonts w:ascii="Times New Roman" w:hAnsi="Times New Roman" w:cs="Times New Roman"/>
          <w:sz w:val="28"/>
          <w:szCs w:val="28"/>
        </w:rPr>
        <w:t>2012. № 3 (19). С. 55–68.</w:t>
      </w:r>
    </w:p>
    <w:p w14:paraId="18074F47" w14:textId="77777777" w:rsidR="006F0F8D" w:rsidRPr="00EF52E7" w:rsidRDefault="006F0F8D" w:rsidP="00E44D0F">
      <w:pPr>
        <w:pStyle w:val="a4"/>
        <w:numPr>
          <w:ilvl w:val="0"/>
          <w:numId w:val="41"/>
        </w:numPr>
        <w:autoSpaceDE w:val="0"/>
        <w:autoSpaceDN w:val="0"/>
        <w:adjustRightInd w:val="0"/>
        <w:spacing w:after="0" w:line="360" w:lineRule="auto"/>
        <w:ind w:left="0" w:firstLine="1418"/>
        <w:jc w:val="both"/>
        <w:rPr>
          <w:rFonts w:ascii="Times New Roman" w:hAnsi="Times New Roman" w:cs="Times New Roman"/>
          <w:sz w:val="28"/>
          <w:szCs w:val="28"/>
        </w:rPr>
      </w:pPr>
      <w:r w:rsidRPr="00EF52E7">
        <w:rPr>
          <w:rFonts w:ascii="Times New Roman" w:hAnsi="Times New Roman" w:cs="Times New Roman"/>
          <w:sz w:val="28"/>
          <w:szCs w:val="28"/>
          <w:lang w:val="ru-RU"/>
        </w:rPr>
        <w:t xml:space="preserve">Пономаренко В.С., </w:t>
      </w:r>
      <w:proofErr w:type="spellStart"/>
      <w:r w:rsidRPr="00EF52E7">
        <w:rPr>
          <w:rFonts w:ascii="Times New Roman" w:hAnsi="Times New Roman" w:cs="Times New Roman"/>
          <w:sz w:val="28"/>
          <w:szCs w:val="28"/>
          <w:lang w:val="ru-RU"/>
        </w:rPr>
        <w:t>Таньков</w:t>
      </w:r>
      <w:proofErr w:type="spellEnd"/>
      <w:r w:rsidRPr="00EF52E7">
        <w:rPr>
          <w:rFonts w:ascii="Times New Roman" w:hAnsi="Times New Roman" w:cs="Times New Roman"/>
          <w:sz w:val="28"/>
          <w:szCs w:val="28"/>
          <w:lang w:val="ru-RU"/>
        </w:rPr>
        <w:t xml:space="preserve"> К.М., </w:t>
      </w:r>
      <w:proofErr w:type="spellStart"/>
      <w:r w:rsidRPr="00EF52E7">
        <w:rPr>
          <w:rFonts w:ascii="Times New Roman" w:hAnsi="Times New Roman" w:cs="Times New Roman"/>
          <w:sz w:val="28"/>
          <w:szCs w:val="28"/>
          <w:lang w:val="ru-RU"/>
        </w:rPr>
        <w:t>Лепейко</w:t>
      </w:r>
      <w:proofErr w:type="spellEnd"/>
      <w:r w:rsidRPr="00EF52E7">
        <w:rPr>
          <w:rFonts w:ascii="Times New Roman" w:hAnsi="Times New Roman" w:cs="Times New Roman"/>
          <w:sz w:val="28"/>
          <w:szCs w:val="28"/>
          <w:lang w:val="ru-RU"/>
        </w:rPr>
        <w:t xml:space="preserve"> Т.І. </w:t>
      </w:r>
      <w:proofErr w:type="spellStart"/>
      <w:r w:rsidRPr="00EF52E7">
        <w:rPr>
          <w:rFonts w:ascii="Times New Roman" w:hAnsi="Times New Roman" w:cs="Times New Roman"/>
          <w:sz w:val="28"/>
          <w:szCs w:val="28"/>
          <w:lang w:val="ru-RU"/>
        </w:rPr>
        <w:t>Логістичний</w:t>
      </w:r>
      <w:proofErr w:type="spellEnd"/>
      <w:r w:rsidRPr="00EF52E7">
        <w:rPr>
          <w:rFonts w:ascii="Times New Roman" w:hAnsi="Times New Roman" w:cs="Times New Roman"/>
          <w:sz w:val="28"/>
          <w:szCs w:val="28"/>
          <w:lang w:val="ru-RU"/>
        </w:rPr>
        <w:t xml:space="preserve"> </w:t>
      </w:r>
      <w:proofErr w:type="gramStart"/>
      <w:r w:rsidRPr="00EF52E7">
        <w:rPr>
          <w:rFonts w:ascii="Times New Roman" w:hAnsi="Times New Roman" w:cs="Times New Roman"/>
          <w:sz w:val="28"/>
          <w:szCs w:val="28"/>
          <w:lang w:val="ru-RU"/>
        </w:rPr>
        <w:t>менеджмент :</w:t>
      </w:r>
      <w:proofErr w:type="gram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підручник</w:t>
      </w:r>
      <w:proofErr w:type="spellEnd"/>
      <w:r w:rsidRPr="00EF52E7">
        <w:rPr>
          <w:rFonts w:ascii="Times New Roman" w:hAnsi="Times New Roman" w:cs="Times New Roman"/>
          <w:sz w:val="28"/>
          <w:szCs w:val="28"/>
          <w:lang w:val="ru-RU"/>
        </w:rPr>
        <w:t xml:space="preserve"> / за ред. д-ра </w:t>
      </w:r>
      <w:proofErr w:type="spellStart"/>
      <w:r w:rsidRPr="00EF52E7">
        <w:rPr>
          <w:rFonts w:ascii="Times New Roman" w:hAnsi="Times New Roman" w:cs="Times New Roman"/>
          <w:sz w:val="28"/>
          <w:szCs w:val="28"/>
          <w:lang w:val="ru-RU"/>
        </w:rPr>
        <w:t>екон</w:t>
      </w:r>
      <w:proofErr w:type="spellEnd"/>
      <w:r w:rsidRPr="00EF52E7">
        <w:rPr>
          <w:rFonts w:ascii="Times New Roman" w:hAnsi="Times New Roman" w:cs="Times New Roman"/>
          <w:sz w:val="28"/>
          <w:szCs w:val="28"/>
          <w:lang w:val="ru-RU"/>
        </w:rPr>
        <w:t xml:space="preserve">. наук, проф. </w:t>
      </w:r>
      <w:r w:rsidRPr="00EF52E7">
        <w:rPr>
          <w:rFonts w:ascii="Times New Roman" w:hAnsi="Times New Roman" w:cs="Times New Roman"/>
          <w:sz w:val="28"/>
          <w:szCs w:val="28"/>
        </w:rPr>
        <w:t xml:space="preserve">В.С. Пономаренка. </w:t>
      </w:r>
      <w:proofErr w:type="spellStart"/>
      <w:r w:rsidRPr="00EF52E7">
        <w:rPr>
          <w:rFonts w:ascii="Times New Roman" w:hAnsi="Times New Roman" w:cs="Times New Roman"/>
          <w:sz w:val="28"/>
          <w:szCs w:val="28"/>
        </w:rPr>
        <w:t>Xарків</w:t>
      </w:r>
      <w:proofErr w:type="spellEnd"/>
      <w:r w:rsidRPr="00EF52E7">
        <w:rPr>
          <w:rFonts w:ascii="Times New Roman" w:hAnsi="Times New Roman" w:cs="Times New Roman"/>
          <w:sz w:val="28"/>
          <w:szCs w:val="28"/>
        </w:rPr>
        <w:t xml:space="preserve"> : ВД «ІНЖЕК», 2010. 440 с.</w:t>
      </w:r>
    </w:p>
    <w:p w14:paraId="6B7902C6" w14:textId="77777777"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rPr>
      </w:pPr>
      <w:r w:rsidRPr="00EF52E7">
        <w:rPr>
          <w:rStyle w:val="ad"/>
          <w:rFonts w:ascii="Times New Roman" w:hAnsi="Times New Roman" w:cs="Times New Roman"/>
          <w:color w:val="auto"/>
          <w:sz w:val="28"/>
          <w:szCs w:val="28"/>
        </w:rPr>
        <w:t xml:space="preserve">Погожа, Н.В. (2013) Проблемні аспекти формування та використання фінансових ресурсів підприємства в умовах рецесії України. </w:t>
      </w:r>
      <w:r w:rsidRPr="00EF52E7">
        <w:rPr>
          <w:rStyle w:val="ad"/>
          <w:rFonts w:ascii="Times New Roman" w:hAnsi="Times New Roman" w:cs="Times New Roman"/>
          <w:i/>
          <w:iCs/>
          <w:color w:val="auto"/>
          <w:sz w:val="28"/>
          <w:szCs w:val="28"/>
        </w:rPr>
        <w:t>Вісник соціально-економічних досліджень</w:t>
      </w:r>
      <w:r w:rsidRPr="00EF52E7">
        <w:rPr>
          <w:rStyle w:val="ad"/>
          <w:rFonts w:ascii="Times New Roman" w:hAnsi="Times New Roman" w:cs="Times New Roman"/>
          <w:color w:val="auto"/>
          <w:sz w:val="28"/>
          <w:szCs w:val="28"/>
        </w:rPr>
        <w:t xml:space="preserve">. №. 2 (45). 144-149. </w:t>
      </w:r>
    </w:p>
    <w:p w14:paraId="1C6C57AC" w14:textId="0E0F7432" w:rsidR="006F0F8D" w:rsidRPr="00EF52E7" w:rsidRDefault="006F0F8D" w:rsidP="00E44D0F">
      <w:pPr>
        <w:pStyle w:val="1"/>
        <w:widowControl w:val="0"/>
        <w:numPr>
          <w:ilvl w:val="0"/>
          <w:numId w:val="41"/>
        </w:numPr>
        <w:spacing w:after="0" w:line="360" w:lineRule="auto"/>
        <w:ind w:left="0" w:firstLine="1418"/>
        <w:jc w:val="both"/>
        <w:rPr>
          <w:rFonts w:ascii="Times New Roman" w:hAnsi="Times New Roman" w:cs="Times New Roman"/>
          <w:color w:val="auto"/>
          <w:sz w:val="28"/>
          <w:szCs w:val="28"/>
          <w:shd w:val="clear" w:color="auto" w:fill="FFFFFF"/>
        </w:rPr>
      </w:pPr>
      <w:proofErr w:type="spellStart"/>
      <w:r w:rsidRPr="00EF52E7">
        <w:rPr>
          <w:rFonts w:ascii="Times New Roman" w:hAnsi="Times New Roman" w:cs="Times New Roman"/>
          <w:color w:val="auto"/>
          <w:sz w:val="28"/>
          <w:szCs w:val="28"/>
        </w:rPr>
        <w:t>Рудьківський</w:t>
      </w:r>
      <w:proofErr w:type="spellEnd"/>
      <w:r w:rsidRPr="00EF52E7">
        <w:rPr>
          <w:rFonts w:ascii="Times New Roman" w:hAnsi="Times New Roman" w:cs="Times New Roman"/>
          <w:color w:val="auto"/>
          <w:sz w:val="28"/>
          <w:szCs w:val="28"/>
        </w:rPr>
        <w:t xml:space="preserve"> О. А. Логістична стратегія підприємства, орієнтована на продуктивність : показники оцінки. </w:t>
      </w:r>
      <w:r w:rsidRPr="00EF52E7">
        <w:rPr>
          <w:rFonts w:ascii="Times New Roman" w:hAnsi="Times New Roman" w:cs="Times New Roman"/>
          <w:i/>
          <w:iCs/>
          <w:color w:val="auto"/>
          <w:sz w:val="28"/>
          <w:szCs w:val="28"/>
        </w:rPr>
        <w:t>Економіка та управління підприємствами</w:t>
      </w:r>
      <w:r w:rsidRPr="00EF52E7">
        <w:rPr>
          <w:rFonts w:ascii="Times New Roman" w:hAnsi="Times New Roman" w:cs="Times New Roman"/>
          <w:color w:val="auto"/>
          <w:sz w:val="28"/>
          <w:szCs w:val="28"/>
        </w:rPr>
        <w:t xml:space="preserve">. – 2018- Вип.20 - С.125-131. </w:t>
      </w:r>
    </w:p>
    <w:p w14:paraId="036C3123" w14:textId="77777777"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lang w:val="ru-RU"/>
        </w:rPr>
      </w:pPr>
      <w:proofErr w:type="spellStart"/>
      <w:r w:rsidRPr="00EF52E7">
        <w:rPr>
          <w:rFonts w:ascii="Times New Roman" w:hAnsi="Times New Roman" w:cs="Times New Roman"/>
          <w:sz w:val="28"/>
          <w:szCs w:val="28"/>
          <w:lang w:val="ru-RU"/>
        </w:rPr>
        <w:t>Таньков</w:t>
      </w:r>
      <w:proofErr w:type="spellEnd"/>
      <w:r w:rsidRPr="00EF52E7">
        <w:rPr>
          <w:rFonts w:ascii="Times New Roman" w:hAnsi="Times New Roman" w:cs="Times New Roman"/>
          <w:sz w:val="28"/>
          <w:szCs w:val="28"/>
          <w:lang w:val="ru-RU"/>
        </w:rPr>
        <w:t xml:space="preserve"> К.М. </w:t>
      </w:r>
      <w:proofErr w:type="spellStart"/>
      <w:r w:rsidRPr="00EF52E7">
        <w:rPr>
          <w:rFonts w:ascii="Times New Roman" w:hAnsi="Times New Roman" w:cs="Times New Roman"/>
          <w:sz w:val="28"/>
          <w:szCs w:val="28"/>
          <w:lang w:val="ru-RU"/>
        </w:rPr>
        <w:t>Коцептуальні</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підходи</w:t>
      </w:r>
      <w:proofErr w:type="spellEnd"/>
      <w:r w:rsidRPr="00EF52E7">
        <w:rPr>
          <w:rFonts w:ascii="Times New Roman" w:hAnsi="Times New Roman" w:cs="Times New Roman"/>
          <w:sz w:val="28"/>
          <w:szCs w:val="28"/>
          <w:lang w:val="ru-RU"/>
        </w:rPr>
        <w:t xml:space="preserve"> до </w:t>
      </w:r>
      <w:proofErr w:type="spellStart"/>
      <w:r w:rsidRPr="00EF52E7">
        <w:rPr>
          <w:rFonts w:ascii="Times New Roman" w:hAnsi="Times New Roman" w:cs="Times New Roman"/>
          <w:sz w:val="28"/>
          <w:szCs w:val="28"/>
          <w:lang w:val="ru-RU"/>
        </w:rPr>
        <w:t>оцінки</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ефективності</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бізнес-процесу</w:t>
      </w:r>
      <w:proofErr w:type="spellEnd"/>
      <w:r w:rsidRPr="00EF52E7">
        <w:rPr>
          <w:rFonts w:ascii="Times New Roman" w:hAnsi="Times New Roman" w:cs="Times New Roman"/>
          <w:sz w:val="28"/>
          <w:szCs w:val="28"/>
          <w:lang w:val="ru-RU"/>
        </w:rPr>
        <w:t xml:space="preserve"> в </w:t>
      </w:r>
      <w:proofErr w:type="spellStart"/>
      <w:r w:rsidRPr="00EF52E7">
        <w:rPr>
          <w:rFonts w:ascii="Times New Roman" w:hAnsi="Times New Roman" w:cs="Times New Roman"/>
          <w:sz w:val="28"/>
          <w:szCs w:val="28"/>
          <w:lang w:val="ru-RU"/>
        </w:rPr>
        <w:t>системі</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логістичного</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управління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промисловим</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підприємством</w:t>
      </w:r>
      <w:proofErr w:type="spellEnd"/>
      <w:r w:rsidRPr="00EF52E7">
        <w:rPr>
          <w:rFonts w:ascii="Times New Roman" w:hAnsi="Times New Roman" w:cs="Times New Roman"/>
          <w:sz w:val="28"/>
          <w:szCs w:val="28"/>
          <w:lang w:val="ru-RU"/>
        </w:rPr>
        <w:t xml:space="preserve"> / </w:t>
      </w:r>
      <w:proofErr w:type="spellStart"/>
      <w:r w:rsidRPr="00EF52E7">
        <w:rPr>
          <w:rFonts w:ascii="Times New Roman" w:hAnsi="Times New Roman" w:cs="Times New Roman"/>
          <w:i/>
          <w:iCs/>
          <w:sz w:val="28"/>
          <w:szCs w:val="28"/>
          <w:lang w:val="ru-RU"/>
        </w:rPr>
        <w:t>Економіка</w:t>
      </w:r>
      <w:proofErr w:type="spellEnd"/>
      <w:r w:rsidRPr="00EF52E7">
        <w:rPr>
          <w:rFonts w:ascii="Times New Roman" w:hAnsi="Times New Roman" w:cs="Times New Roman"/>
          <w:i/>
          <w:iCs/>
          <w:sz w:val="28"/>
          <w:szCs w:val="28"/>
          <w:lang w:val="ru-RU"/>
        </w:rPr>
        <w:t xml:space="preserve"> </w:t>
      </w:r>
      <w:proofErr w:type="spellStart"/>
      <w:r w:rsidRPr="00EF52E7">
        <w:rPr>
          <w:rFonts w:ascii="Times New Roman" w:hAnsi="Times New Roman" w:cs="Times New Roman"/>
          <w:i/>
          <w:iCs/>
          <w:sz w:val="28"/>
          <w:szCs w:val="28"/>
          <w:lang w:val="ru-RU"/>
        </w:rPr>
        <w:t>розвитку</w:t>
      </w:r>
      <w:proofErr w:type="spellEnd"/>
      <w:r w:rsidRPr="00EF52E7">
        <w:rPr>
          <w:rFonts w:ascii="Times New Roman" w:hAnsi="Times New Roman" w:cs="Times New Roman"/>
          <w:sz w:val="28"/>
          <w:szCs w:val="28"/>
          <w:lang w:val="ru-RU"/>
        </w:rPr>
        <w:t xml:space="preserve">. – 2005. – № 2(34). – С. 90–94. </w:t>
      </w:r>
    </w:p>
    <w:p w14:paraId="68A5C269" w14:textId="77777777" w:rsidR="006F0F8D" w:rsidRPr="00EF52E7" w:rsidRDefault="006F0F8D" w:rsidP="00E44D0F">
      <w:pPr>
        <w:pStyle w:val="1"/>
        <w:widowControl w:val="0"/>
        <w:numPr>
          <w:ilvl w:val="0"/>
          <w:numId w:val="41"/>
        </w:numPr>
        <w:spacing w:after="0" w:line="360" w:lineRule="auto"/>
        <w:ind w:left="0" w:firstLine="1418"/>
        <w:jc w:val="both"/>
        <w:rPr>
          <w:rStyle w:val="ad"/>
          <w:rFonts w:ascii="Times New Roman" w:hAnsi="Times New Roman" w:cs="Times New Roman"/>
          <w:color w:val="auto"/>
          <w:sz w:val="28"/>
          <w:szCs w:val="28"/>
          <w:shd w:val="clear" w:color="auto" w:fill="FFFFFF"/>
        </w:rPr>
      </w:pPr>
      <w:r w:rsidRPr="00EF52E7">
        <w:rPr>
          <w:rStyle w:val="ad"/>
          <w:rFonts w:ascii="Times New Roman" w:hAnsi="Times New Roman" w:cs="Times New Roman"/>
          <w:color w:val="auto"/>
          <w:sz w:val="28"/>
          <w:szCs w:val="28"/>
          <w:shd w:val="clear" w:color="auto" w:fill="FFFFFF"/>
        </w:rPr>
        <w:t xml:space="preserve">Томашевська, А. В., </w:t>
      </w:r>
      <w:r w:rsidRPr="00EF52E7">
        <w:rPr>
          <w:rStyle w:val="ad"/>
          <w:rFonts w:ascii="Times New Roman" w:hAnsi="Times New Roman" w:cs="Times New Roman"/>
          <w:color w:val="auto"/>
          <w:sz w:val="28"/>
          <w:szCs w:val="28"/>
          <w:shd w:val="clear" w:color="auto" w:fill="FFFFFF"/>
          <w:lang w:val="ru-RU"/>
        </w:rPr>
        <w:t>Жук</w:t>
      </w:r>
      <w:r w:rsidRPr="00EF52E7">
        <w:rPr>
          <w:rStyle w:val="ad"/>
          <w:rFonts w:ascii="Times New Roman" w:hAnsi="Times New Roman" w:cs="Times New Roman"/>
          <w:color w:val="auto"/>
          <w:sz w:val="28"/>
          <w:szCs w:val="28"/>
          <w:shd w:val="clear" w:color="auto" w:fill="FFFFFF"/>
        </w:rPr>
        <w:t xml:space="preserve">, О. І. (2022) Управління фінансовими ресурсами підприємства в умовах кризи. </w:t>
      </w:r>
      <w:r w:rsidRPr="00EF52E7">
        <w:rPr>
          <w:rStyle w:val="ad"/>
          <w:rFonts w:ascii="Times New Roman" w:hAnsi="Times New Roman" w:cs="Times New Roman"/>
          <w:i/>
          <w:iCs/>
          <w:color w:val="auto"/>
          <w:sz w:val="28"/>
          <w:szCs w:val="28"/>
          <w:shd w:val="clear" w:color="auto" w:fill="FFFFFF"/>
        </w:rPr>
        <w:t>Актуальні проблеми розвитку економіки регіону</w:t>
      </w:r>
      <w:r w:rsidRPr="00EF52E7">
        <w:rPr>
          <w:rStyle w:val="ad"/>
          <w:rFonts w:ascii="Times New Roman" w:hAnsi="Times New Roman" w:cs="Times New Roman"/>
          <w:color w:val="auto"/>
          <w:sz w:val="28"/>
          <w:szCs w:val="28"/>
          <w:shd w:val="clear" w:color="auto" w:fill="FFFFFF"/>
        </w:rPr>
        <w:t xml:space="preserve">. </w:t>
      </w:r>
      <w:proofErr w:type="spellStart"/>
      <w:r w:rsidRPr="00EF52E7">
        <w:rPr>
          <w:rStyle w:val="ad"/>
          <w:rFonts w:ascii="Times New Roman" w:hAnsi="Times New Roman" w:cs="Times New Roman"/>
          <w:color w:val="auto"/>
          <w:sz w:val="28"/>
          <w:szCs w:val="28"/>
          <w:shd w:val="clear" w:color="auto" w:fill="FFFFFF"/>
        </w:rPr>
        <w:t>Вип</w:t>
      </w:r>
      <w:proofErr w:type="spellEnd"/>
      <w:r w:rsidRPr="00EF52E7">
        <w:rPr>
          <w:rStyle w:val="ad"/>
          <w:rFonts w:ascii="Times New Roman" w:hAnsi="Times New Roman" w:cs="Times New Roman"/>
          <w:color w:val="auto"/>
          <w:sz w:val="28"/>
          <w:szCs w:val="28"/>
          <w:shd w:val="clear" w:color="auto" w:fill="FFFFFF"/>
        </w:rPr>
        <w:t>. 18(1). 60-6</w:t>
      </w:r>
    </w:p>
    <w:p w14:paraId="3A2026EA" w14:textId="77777777" w:rsidR="006F0F8D" w:rsidRPr="00EF52E7" w:rsidRDefault="006F0F8D" w:rsidP="00E44D0F">
      <w:pPr>
        <w:pStyle w:val="a4"/>
        <w:widowControl w:val="0"/>
        <w:numPr>
          <w:ilvl w:val="0"/>
          <w:numId w:val="41"/>
        </w:numPr>
        <w:spacing w:after="0" w:line="360" w:lineRule="auto"/>
        <w:ind w:left="0" w:firstLine="1418"/>
        <w:jc w:val="both"/>
        <w:rPr>
          <w:rFonts w:ascii="Times New Roman" w:hAnsi="Times New Roman" w:cs="Times New Roman"/>
          <w:sz w:val="28"/>
          <w:szCs w:val="28"/>
          <w:shd w:val="clear" w:color="auto" w:fill="FFFFFF"/>
        </w:rPr>
      </w:pPr>
      <w:r w:rsidRPr="00EF52E7">
        <w:rPr>
          <w:rFonts w:ascii="Times New Roman" w:hAnsi="Times New Roman" w:cs="Times New Roman"/>
          <w:sz w:val="28"/>
          <w:szCs w:val="28"/>
        </w:rPr>
        <w:t xml:space="preserve">Тарасюк Г., Рудківський О., </w:t>
      </w:r>
      <w:proofErr w:type="spellStart"/>
      <w:r w:rsidRPr="00EF52E7">
        <w:rPr>
          <w:rFonts w:ascii="Times New Roman" w:hAnsi="Times New Roman" w:cs="Times New Roman"/>
          <w:sz w:val="28"/>
          <w:szCs w:val="28"/>
        </w:rPr>
        <w:t>Погайдак</w:t>
      </w:r>
      <w:proofErr w:type="spellEnd"/>
      <w:r w:rsidRPr="00EF52E7">
        <w:rPr>
          <w:rFonts w:ascii="Times New Roman" w:hAnsi="Times New Roman" w:cs="Times New Roman"/>
          <w:sz w:val="28"/>
          <w:szCs w:val="28"/>
        </w:rPr>
        <w:t xml:space="preserve"> О. Ключові показники </w:t>
      </w:r>
      <w:r w:rsidRPr="00EF52E7">
        <w:rPr>
          <w:rFonts w:ascii="Times New Roman" w:hAnsi="Times New Roman" w:cs="Times New Roman"/>
          <w:sz w:val="28"/>
          <w:szCs w:val="28"/>
        </w:rPr>
        <w:lastRenderedPageBreak/>
        <w:t xml:space="preserve">ефективності та оцінка логістичної стратегії підприємства. // Соціально-економічні проблеми і держава. - 2013. - </w:t>
      </w:r>
      <w:proofErr w:type="spellStart"/>
      <w:r w:rsidRPr="00EF52E7">
        <w:rPr>
          <w:rFonts w:ascii="Times New Roman" w:hAnsi="Times New Roman" w:cs="Times New Roman"/>
          <w:sz w:val="28"/>
          <w:szCs w:val="28"/>
        </w:rPr>
        <w:t>Вип</w:t>
      </w:r>
      <w:proofErr w:type="spellEnd"/>
      <w:r w:rsidRPr="00EF52E7">
        <w:rPr>
          <w:rFonts w:ascii="Times New Roman" w:hAnsi="Times New Roman" w:cs="Times New Roman"/>
          <w:sz w:val="28"/>
          <w:szCs w:val="28"/>
        </w:rPr>
        <w:t>. 2. - С. 223–231. URL: http:// nbuv.gov.ua/j-</w:t>
      </w:r>
      <w:proofErr w:type="spellStart"/>
      <w:r w:rsidRPr="00EF52E7">
        <w:rPr>
          <w:rFonts w:ascii="Times New Roman" w:hAnsi="Times New Roman" w:cs="Times New Roman"/>
          <w:sz w:val="28"/>
          <w:szCs w:val="28"/>
        </w:rPr>
        <w:t>pdf</w:t>
      </w:r>
      <w:proofErr w:type="spellEnd"/>
      <w:r w:rsidRPr="00EF52E7">
        <w:rPr>
          <w:rFonts w:ascii="Times New Roman" w:hAnsi="Times New Roman" w:cs="Times New Roman"/>
          <w:sz w:val="28"/>
          <w:szCs w:val="28"/>
        </w:rPr>
        <w:t xml:space="preserve">/Sepid_2013_2_24.pdf. </w:t>
      </w:r>
    </w:p>
    <w:p w14:paraId="7E81A0A4" w14:textId="432117AC" w:rsidR="006F0F8D" w:rsidRPr="00EF52E7" w:rsidRDefault="006F0F8D" w:rsidP="00E44D0F">
      <w:pPr>
        <w:pStyle w:val="a4"/>
        <w:widowControl w:val="0"/>
        <w:numPr>
          <w:ilvl w:val="0"/>
          <w:numId w:val="41"/>
        </w:numPr>
        <w:spacing w:after="0" w:line="360" w:lineRule="auto"/>
        <w:ind w:left="0" w:firstLine="1418"/>
        <w:jc w:val="both"/>
        <w:rPr>
          <w:rFonts w:ascii="Times New Roman" w:hAnsi="Times New Roman" w:cs="Times New Roman"/>
          <w:sz w:val="28"/>
          <w:szCs w:val="28"/>
          <w:shd w:val="clear" w:color="auto" w:fill="FFFFFF"/>
        </w:rPr>
      </w:pPr>
      <w:r w:rsidRPr="00EF52E7">
        <w:rPr>
          <w:rFonts w:ascii="Times New Roman" w:hAnsi="Times New Roman" w:cs="Times New Roman"/>
          <w:sz w:val="28"/>
          <w:szCs w:val="28"/>
        </w:rPr>
        <w:t xml:space="preserve"> </w:t>
      </w:r>
      <w:proofErr w:type="spellStart"/>
      <w:r w:rsidRPr="00EF52E7">
        <w:rPr>
          <w:rFonts w:ascii="Times New Roman" w:hAnsi="Times New Roman" w:cs="Times New Roman"/>
          <w:sz w:val="28"/>
          <w:szCs w:val="28"/>
        </w:rPr>
        <w:t>Тридід</w:t>
      </w:r>
      <w:proofErr w:type="spellEnd"/>
      <w:r w:rsidRPr="00EF52E7">
        <w:rPr>
          <w:rFonts w:ascii="Times New Roman" w:hAnsi="Times New Roman" w:cs="Times New Roman"/>
          <w:sz w:val="28"/>
          <w:szCs w:val="28"/>
        </w:rPr>
        <w:t xml:space="preserve"> О. М. Логістичний менеджмент : [</w:t>
      </w:r>
      <w:proofErr w:type="spellStart"/>
      <w:r w:rsidRPr="00EF52E7">
        <w:rPr>
          <w:rFonts w:ascii="Times New Roman" w:hAnsi="Times New Roman" w:cs="Times New Roman"/>
          <w:sz w:val="28"/>
          <w:szCs w:val="28"/>
        </w:rPr>
        <w:t>навч</w:t>
      </w:r>
      <w:proofErr w:type="spellEnd"/>
      <w:r w:rsidRPr="00EF52E7">
        <w:rPr>
          <w:rFonts w:ascii="Times New Roman" w:hAnsi="Times New Roman" w:cs="Times New Roman"/>
          <w:sz w:val="28"/>
          <w:szCs w:val="28"/>
        </w:rPr>
        <w:t xml:space="preserve">. посібник / О. М. </w:t>
      </w:r>
      <w:proofErr w:type="spellStart"/>
      <w:r w:rsidRPr="00EF52E7">
        <w:rPr>
          <w:rFonts w:ascii="Times New Roman" w:hAnsi="Times New Roman" w:cs="Times New Roman"/>
          <w:sz w:val="28"/>
          <w:szCs w:val="28"/>
        </w:rPr>
        <w:t>Тридід</w:t>
      </w:r>
      <w:proofErr w:type="spellEnd"/>
      <w:r w:rsidRPr="00EF52E7">
        <w:rPr>
          <w:rFonts w:ascii="Times New Roman" w:hAnsi="Times New Roman" w:cs="Times New Roman"/>
          <w:sz w:val="28"/>
          <w:szCs w:val="28"/>
        </w:rPr>
        <w:t xml:space="preserve">, К. М. </w:t>
      </w:r>
      <w:proofErr w:type="spellStart"/>
      <w:r w:rsidRPr="00EF52E7">
        <w:rPr>
          <w:rFonts w:ascii="Times New Roman" w:hAnsi="Times New Roman" w:cs="Times New Roman"/>
          <w:sz w:val="28"/>
          <w:szCs w:val="28"/>
        </w:rPr>
        <w:t>Таньков</w:t>
      </w:r>
      <w:proofErr w:type="spellEnd"/>
      <w:r w:rsidRPr="00EF52E7">
        <w:rPr>
          <w:rFonts w:ascii="Times New Roman" w:hAnsi="Times New Roman" w:cs="Times New Roman"/>
          <w:sz w:val="28"/>
          <w:szCs w:val="28"/>
        </w:rPr>
        <w:t xml:space="preserve"> ; за ред. О. М. </w:t>
      </w:r>
      <w:proofErr w:type="spellStart"/>
      <w:r w:rsidRPr="00EF52E7">
        <w:rPr>
          <w:rFonts w:ascii="Times New Roman" w:hAnsi="Times New Roman" w:cs="Times New Roman"/>
          <w:sz w:val="28"/>
          <w:szCs w:val="28"/>
        </w:rPr>
        <w:t>Тридіда</w:t>
      </w:r>
      <w:proofErr w:type="spellEnd"/>
      <w:r w:rsidRPr="00EF52E7">
        <w:rPr>
          <w:rFonts w:ascii="Times New Roman" w:hAnsi="Times New Roman" w:cs="Times New Roman"/>
          <w:sz w:val="28"/>
          <w:szCs w:val="28"/>
        </w:rPr>
        <w:t xml:space="preserve">. – Х. : ВД «ІНЖЕК», 2005. – 224 </w:t>
      </w:r>
    </w:p>
    <w:p w14:paraId="4DFCB847" w14:textId="77777777" w:rsidR="006F0F8D" w:rsidRPr="00EF52E7" w:rsidRDefault="006F0F8D" w:rsidP="00E44D0F">
      <w:pPr>
        <w:pStyle w:val="a4"/>
        <w:numPr>
          <w:ilvl w:val="0"/>
          <w:numId w:val="41"/>
        </w:numPr>
        <w:spacing w:after="0" w:line="360" w:lineRule="auto"/>
        <w:ind w:left="0" w:firstLine="1418"/>
        <w:jc w:val="both"/>
        <w:rPr>
          <w:rFonts w:ascii="Times New Roman" w:hAnsi="Times New Roman" w:cs="Times New Roman"/>
          <w:sz w:val="28"/>
          <w:szCs w:val="28"/>
          <w:lang w:val="ru-RU"/>
        </w:rPr>
      </w:pPr>
      <w:proofErr w:type="spellStart"/>
      <w:r w:rsidRPr="00EF52E7">
        <w:rPr>
          <w:rFonts w:ascii="Times New Roman" w:hAnsi="Times New Roman" w:cs="Times New Roman"/>
          <w:sz w:val="28"/>
          <w:szCs w:val="28"/>
          <w:lang w:val="ru-RU"/>
        </w:rPr>
        <w:t>Тюріна</w:t>
      </w:r>
      <w:proofErr w:type="spellEnd"/>
      <w:r w:rsidRPr="00EF52E7">
        <w:rPr>
          <w:rFonts w:ascii="Times New Roman" w:hAnsi="Times New Roman" w:cs="Times New Roman"/>
          <w:sz w:val="28"/>
          <w:szCs w:val="28"/>
          <w:lang w:val="ru-RU"/>
        </w:rPr>
        <w:t xml:space="preserve"> Н. М. </w:t>
      </w:r>
      <w:proofErr w:type="spellStart"/>
      <w:proofErr w:type="gramStart"/>
      <w:r w:rsidRPr="00EF52E7">
        <w:rPr>
          <w:rFonts w:ascii="Times New Roman" w:hAnsi="Times New Roman" w:cs="Times New Roman"/>
          <w:sz w:val="28"/>
          <w:szCs w:val="28"/>
          <w:lang w:val="ru-RU"/>
        </w:rPr>
        <w:t>Логістика</w:t>
      </w:r>
      <w:proofErr w:type="spellEnd"/>
      <w:r w:rsidRPr="00EF52E7">
        <w:rPr>
          <w:rFonts w:ascii="Times New Roman" w:hAnsi="Times New Roman" w:cs="Times New Roman"/>
          <w:sz w:val="28"/>
          <w:szCs w:val="28"/>
          <w:lang w:val="ru-RU"/>
        </w:rPr>
        <w:t xml:space="preserve"> :</w:t>
      </w:r>
      <w:proofErr w:type="gram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навч</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посіб</w:t>
      </w:r>
      <w:proofErr w:type="spellEnd"/>
      <w:r w:rsidRPr="00EF52E7">
        <w:rPr>
          <w:rFonts w:ascii="Times New Roman" w:hAnsi="Times New Roman" w:cs="Times New Roman"/>
          <w:sz w:val="28"/>
          <w:szCs w:val="28"/>
          <w:lang w:val="ru-RU"/>
        </w:rPr>
        <w:t xml:space="preserve">.] / Н. М. </w:t>
      </w:r>
      <w:proofErr w:type="spellStart"/>
      <w:r w:rsidRPr="00EF52E7">
        <w:rPr>
          <w:rFonts w:ascii="Times New Roman" w:hAnsi="Times New Roman" w:cs="Times New Roman"/>
          <w:sz w:val="28"/>
          <w:szCs w:val="28"/>
          <w:lang w:val="ru-RU"/>
        </w:rPr>
        <w:t>Тюріна</w:t>
      </w:r>
      <w:proofErr w:type="spellEnd"/>
      <w:r w:rsidRPr="00EF52E7">
        <w:rPr>
          <w:rFonts w:ascii="Times New Roman" w:hAnsi="Times New Roman" w:cs="Times New Roman"/>
          <w:sz w:val="28"/>
          <w:szCs w:val="28"/>
          <w:lang w:val="ru-RU"/>
        </w:rPr>
        <w:t xml:space="preserve">, І. В. Гой, І. В. </w:t>
      </w:r>
      <w:proofErr w:type="spellStart"/>
      <w:r w:rsidRPr="00EF52E7">
        <w:rPr>
          <w:rFonts w:ascii="Times New Roman" w:hAnsi="Times New Roman" w:cs="Times New Roman"/>
          <w:sz w:val="28"/>
          <w:szCs w:val="28"/>
          <w:lang w:val="ru-RU"/>
        </w:rPr>
        <w:t>Бабій</w:t>
      </w:r>
      <w:proofErr w:type="spellEnd"/>
      <w:r w:rsidRPr="00EF52E7">
        <w:rPr>
          <w:rFonts w:ascii="Times New Roman" w:hAnsi="Times New Roman" w:cs="Times New Roman"/>
          <w:sz w:val="28"/>
          <w:szCs w:val="28"/>
          <w:lang w:val="ru-RU"/>
        </w:rPr>
        <w:t xml:space="preserve">. – </w:t>
      </w:r>
      <w:proofErr w:type="gramStart"/>
      <w:r w:rsidRPr="00EF52E7">
        <w:rPr>
          <w:rFonts w:ascii="Times New Roman" w:hAnsi="Times New Roman" w:cs="Times New Roman"/>
          <w:sz w:val="28"/>
          <w:szCs w:val="28"/>
          <w:lang w:val="ru-RU"/>
        </w:rPr>
        <w:t>К. :</w:t>
      </w:r>
      <w:proofErr w:type="gramEnd"/>
      <w:r w:rsidRPr="00EF52E7">
        <w:rPr>
          <w:rFonts w:ascii="Times New Roman" w:hAnsi="Times New Roman" w:cs="Times New Roman"/>
          <w:sz w:val="28"/>
          <w:szCs w:val="28"/>
          <w:lang w:val="ru-RU"/>
        </w:rPr>
        <w:t xml:space="preserve"> Центр </w:t>
      </w:r>
      <w:proofErr w:type="spellStart"/>
      <w:r w:rsidRPr="00EF52E7">
        <w:rPr>
          <w:rFonts w:ascii="Times New Roman" w:hAnsi="Times New Roman" w:cs="Times New Roman"/>
          <w:sz w:val="28"/>
          <w:szCs w:val="28"/>
          <w:lang w:val="ru-RU"/>
        </w:rPr>
        <w:t>учбової</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літератури</w:t>
      </w:r>
      <w:proofErr w:type="spellEnd"/>
      <w:r w:rsidRPr="00EF52E7">
        <w:rPr>
          <w:rFonts w:ascii="Times New Roman" w:hAnsi="Times New Roman" w:cs="Times New Roman"/>
          <w:sz w:val="28"/>
          <w:szCs w:val="28"/>
          <w:lang w:val="ru-RU"/>
        </w:rPr>
        <w:t>, 2015. – 392 с.</w:t>
      </w:r>
    </w:p>
    <w:p w14:paraId="733649A4" w14:textId="77777777" w:rsidR="006F0F8D" w:rsidRPr="00EF52E7" w:rsidRDefault="006F0F8D" w:rsidP="00E44D0F">
      <w:pPr>
        <w:numPr>
          <w:ilvl w:val="0"/>
          <w:numId w:val="41"/>
        </w:numPr>
        <w:ind w:left="0" w:firstLine="1418"/>
        <w:contextualSpacing w:val="0"/>
        <w:rPr>
          <w:rFonts w:cs="Times New Roman"/>
          <w:szCs w:val="28"/>
        </w:rPr>
      </w:pPr>
      <w:r w:rsidRPr="00EF52E7">
        <w:rPr>
          <w:rFonts w:cs="Times New Roman"/>
          <w:szCs w:val="28"/>
          <w:lang w:val="ru-RU"/>
        </w:rPr>
        <w:t xml:space="preserve">Фролова Л.В. </w:t>
      </w:r>
      <w:proofErr w:type="spellStart"/>
      <w:r w:rsidRPr="00EF52E7">
        <w:rPr>
          <w:rFonts w:cs="Times New Roman"/>
          <w:szCs w:val="28"/>
          <w:lang w:val="ru-RU"/>
        </w:rPr>
        <w:t>Методологічні</w:t>
      </w:r>
      <w:proofErr w:type="spellEnd"/>
      <w:r w:rsidRPr="00EF52E7">
        <w:rPr>
          <w:rFonts w:cs="Times New Roman"/>
          <w:szCs w:val="28"/>
          <w:lang w:val="ru-RU"/>
        </w:rPr>
        <w:t xml:space="preserve"> </w:t>
      </w:r>
      <w:proofErr w:type="spellStart"/>
      <w:r w:rsidRPr="00EF52E7">
        <w:rPr>
          <w:rFonts w:cs="Times New Roman"/>
          <w:szCs w:val="28"/>
          <w:lang w:val="ru-RU"/>
        </w:rPr>
        <w:t>основи</w:t>
      </w:r>
      <w:proofErr w:type="spellEnd"/>
      <w:r w:rsidRPr="00EF52E7">
        <w:rPr>
          <w:rFonts w:cs="Times New Roman"/>
          <w:szCs w:val="28"/>
          <w:lang w:val="ru-RU"/>
        </w:rPr>
        <w:t xml:space="preserve"> </w:t>
      </w:r>
      <w:proofErr w:type="spellStart"/>
      <w:r w:rsidRPr="00EF52E7">
        <w:rPr>
          <w:rFonts w:cs="Times New Roman"/>
          <w:szCs w:val="28"/>
          <w:lang w:val="ru-RU"/>
        </w:rPr>
        <w:t>концепції</w:t>
      </w:r>
      <w:proofErr w:type="spellEnd"/>
      <w:r w:rsidRPr="00EF52E7">
        <w:rPr>
          <w:rFonts w:cs="Times New Roman"/>
          <w:szCs w:val="28"/>
          <w:lang w:val="ru-RU"/>
        </w:rPr>
        <w:t xml:space="preserve"> </w:t>
      </w:r>
      <w:proofErr w:type="spellStart"/>
      <w:r w:rsidRPr="00EF52E7">
        <w:rPr>
          <w:rFonts w:cs="Times New Roman"/>
          <w:szCs w:val="28"/>
          <w:lang w:val="ru-RU"/>
        </w:rPr>
        <w:t>логістичного</w:t>
      </w:r>
      <w:proofErr w:type="spellEnd"/>
      <w:r w:rsidRPr="00EF52E7">
        <w:rPr>
          <w:rFonts w:cs="Times New Roman"/>
          <w:szCs w:val="28"/>
          <w:lang w:val="ru-RU"/>
        </w:rPr>
        <w:t xml:space="preserve"> </w:t>
      </w:r>
      <w:proofErr w:type="spellStart"/>
      <w:r w:rsidRPr="00EF52E7">
        <w:rPr>
          <w:rFonts w:cs="Times New Roman"/>
          <w:szCs w:val="28"/>
          <w:lang w:val="ru-RU"/>
        </w:rPr>
        <w:t>управління</w:t>
      </w:r>
      <w:proofErr w:type="spellEnd"/>
      <w:r w:rsidRPr="00EF52E7">
        <w:rPr>
          <w:rFonts w:cs="Times New Roman"/>
          <w:szCs w:val="28"/>
          <w:lang w:val="ru-RU"/>
        </w:rPr>
        <w:t xml:space="preserve"> </w:t>
      </w:r>
      <w:proofErr w:type="spellStart"/>
      <w:r w:rsidRPr="00EF52E7">
        <w:rPr>
          <w:rFonts w:cs="Times New Roman"/>
          <w:szCs w:val="28"/>
          <w:lang w:val="ru-RU"/>
        </w:rPr>
        <w:t>підприємством</w:t>
      </w:r>
      <w:proofErr w:type="spellEnd"/>
      <w:r w:rsidRPr="00EF52E7">
        <w:rPr>
          <w:rFonts w:cs="Times New Roman"/>
          <w:szCs w:val="28"/>
          <w:lang w:val="ru-RU"/>
        </w:rPr>
        <w:t xml:space="preserve">. </w:t>
      </w:r>
      <w:r w:rsidRPr="00EF52E7">
        <w:rPr>
          <w:rFonts w:cs="Times New Roman"/>
          <w:i/>
          <w:iCs/>
          <w:szCs w:val="28"/>
          <w:lang w:val="ru-RU"/>
        </w:rPr>
        <w:t xml:space="preserve">Маркетинг та </w:t>
      </w:r>
      <w:proofErr w:type="spellStart"/>
      <w:r w:rsidRPr="00EF52E7">
        <w:rPr>
          <w:rFonts w:cs="Times New Roman"/>
          <w:i/>
          <w:iCs/>
          <w:szCs w:val="28"/>
          <w:lang w:val="ru-RU"/>
        </w:rPr>
        <w:t>логістика</w:t>
      </w:r>
      <w:proofErr w:type="spellEnd"/>
      <w:r w:rsidRPr="00EF52E7">
        <w:rPr>
          <w:rFonts w:cs="Times New Roman"/>
          <w:i/>
          <w:iCs/>
          <w:szCs w:val="28"/>
          <w:lang w:val="ru-RU"/>
        </w:rPr>
        <w:t xml:space="preserve"> в </w:t>
      </w:r>
      <w:proofErr w:type="spellStart"/>
      <w:r w:rsidRPr="00EF52E7">
        <w:rPr>
          <w:rFonts w:cs="Times New Roman"/>
          <w:i/>
          <w:iCs/>
          <w:szCs w:val="28"/>
          <w:lang w:val="ru-RU"/>
        </w:rPr>
        <w:t>системі</w:t>
      </w:r>
      <w:proofErr w:type="spellEnd"/>
      <w:r w:rsidRPr="00EF52E7">
        <w:rPr>
          <w:rFonts w:cs="Times New Roman"/>
          <w:i/>
          <w:iCs/>
          <w:szCs w:val="28"/>
          <w:lang w:val="ru-RU"/>
        </w:rPr>
        <w:t xml:space="preserve"> </w:t>
      </w:r>
      <w:proofErr w:type="gramStart"/>
      <w:r w:rsidRPr="00EF52E7">
        <w:rPr>
          <w:rFonts w:cs="Times New Roman"/>
          <w:i/>
          <w:iCs/>
          <w:szCs w:val="28"/>
          <w:lang w:val="ru-RU"/>
        </w:rPr>
        <w:t>менеджменту</w:t>
      </w:r>
      <w:r w:rsidRPr="00EF52E7">
        <w:rPr>
          <w:rFonts w:cs="Times New Roman"/>
          <w:szCs w:val="28"/>
          <w:lang w:val="ru-RU"/>
        </w:rPr>
        <w:t xml:space="preserve"> :</w:t>
      </w:r>
      <w:proofErr w:type="gramEnd"/>
      <w:r w:rsidRPr="00EF52E7">
        <w:rPr>
          <w:rFonts w:cs="Times New Roman"/>
          <w:szCs w:val="28"/>
          <w:lang w:val="ru-RU"/>
        </w:rPr>
        <w:t xml:space="preserve"> </w:t>
      </w:r>
      <w:proofErr w:type="spellStart"/>
      <w:r w:rsidRPr="00EF52E7">
        <w:rPr>
          <w:rFonts w:cs="Times New Roman"/>
          <w:szCs w:val="28"/>
          <w:lang w:val="ru-RU"/>
        </w:rPr>
        <w:t>тези</w:t>
      </w:r>
      <w:proofErr w:type="spellEnd"/>
      <w:r w:rsidRPr="00EF52E7">
        <w:rPr>
          <w:rFonts w:cs="Times New Roman"/>
          <w:szCs w:val="28"/>
          <w:lang w:val="ru-RU"/>
        </w:rPr>
        <w:t xml:space="preserve"> </w:t>
      </w:r>
      <w:proofErr w:type="spellStart"/>
      <w:r w:rsidRPr="00EF52E7">
        <w:rPr>
          <w:rFonts w:cs="Times New Roman"/>
          <w:szCs w:val="28"/>
          <w:lang w:val="ru-RU"/>
        </w:rPr>
        <w:t>доповідей</w:t>
      </w:r>
      <w:proofErr w:type="spellEnd"/>
      <w:r w:rsidRPr="00EF52E7">
        <w:rPr>
          <w:rFonts w:cs="Times New Roman"/>
          <w:szCs w:val="28"/>
          <w:lang w:val="ru-RU"/>
        </w:rPr>
        <w:t xml:space="preserve"> </w:t>
      </w:r>
      <w:proofErr w:type="spellStart"/>
      <w:r w:rsidRPr="00EF52E7">
        <w:rPr>
          <w:rFonts w:cs="Times New Roman"/>
          <w:szCs w:val="28"/>
          <w:lang w:val="ru-RU"/>
        </w:rPr>
        <w:t>Міжнародної</w:t>
      </w:r>
      <w:proofErr w:type="spellEnd"/>
      <w:r w:rsidRPr="00EF52E7">
        <w:rPr>
          <w:rFonts w:cs="Times New Roman"/>
          <w:szCs w:val="28"/>
          <w:lang w:val="ru-RU"/>
        </w:rPr>
        <w:t xml:space="preserve"> наук.-</w:t>
      </w:r>
      <w:proofErr w:type="spellStart"/>
      <w:r w:rsidRPr="00EF52E7">
        <w:rPr>
          <w:rFonts w:cs="Times New Roman"/>
          <w:szCs w:val="28"/>
          <w:lang w:val="ru-RU"/>
        </w:rPr>
        <w:t>практ</w:t>
      </w:r>
      <w:proofErr w:type="spellEnd"/>
      <w:r w:rsidRPr="00EF52E7">
        <w:rPr>
          <w:rFonts w:cs="Times New Roman"/>
          <w:szCs w:val="28"/>
          <w:lang w:val="ru-RU"/>
        </w:rPr>
        <w:t xml:space="preserve">. </w:t>
      </w:r>
      <w:proofErr w:type="spellStart"/>
      <w:r w:rsidRPr="00EF52E7">
        <w:rPr>
          <w:rFonts w:cs="Times New Roman"/>
          <w:szCs w:val="28"/>
          <w:lang w:val="ru-RU"/>
        </w:rPr>
        <w:t>конф</w:t>
      </w:r>
      <w:proofErr w:type="spellEnd"/>
      <w:r w:rsidRPr="00EF52E7">
        <w:rPr>
          <w:rFonts w:cs="Times New Roman"/>
          <w:szCs w:val="28"/>
          <w:lang w:val="ru-RU"/>
        </w:rPr>
        <w:t xml:space="preserve">. </w:t>
      </w:r>
      <w:r w:rsidRPr="00EF52E7">
        <w:rPr>
          <w:rFonts w:cs="Times New Roman"/>
          <w:szCs w:val="28"/>
        </w:rPr>
        <w:t xml:space="preserve">Львів : Вид-во </w:t>
      </w:r>
      <w:proofErr w:type="spellStart"/>
      <w:r w:rsidRPr="00EF52E7">
        <w:rPr>
          <w:rFonts w:cs="Times New Roman"/>
          <w:szCs w:val="28"/>
        </w:rPr>
        <w:t>Нац</w:t>
      </w:r>
      <w:proofErr w:type="spellEnd"/>
      <w:r w:rsidRPr="00EF52E7">
        <w:rPr>
          <w:rFonts w:cs="Times New Roman"/>
          <w:szCs w:val="28"/>
        </w:rPr>
        <w:t>. ун-ту «Львівська політехніка», 2004. С. 339–341.</w:t>
      </w:r>
    </w:p>
    <w:p w14:paraId="04B40E38" w14:textId="77777777" w:rsidR="006F0F8D" w:rsidRPr="00EF52E7" w:rsidRDefault="006F0F8D" w:rsidP="00E44D0F">
      <w:pPr>
        <w:pStyle w:val="a4"/>
        <w:numPr>
          <w:ilvl w:val="0"/>
          <w:numId w:val="41"/>
        </w:numPr>
        <w:autoSpaceDE w:val="0"/>
        <w:autoSpaceDN w:val="0"/>
        <w:adjustRightInd w:val="0"/>
        <w:spacing w:after="0" w:line="360" w:lineRule="auto"/>
        <w:ind w:left="0" w:firstLine="1418"/>
        <w:jc w:val="both"/>
        <w:rPr>
          <w:rFonts w:ascii="Times New Roman" w:hAnsi="Times New Roman" w:cs="Times New Roman"/>
          <w:sz w:val="28"/>
          <w:szCs w:val="28"/>
          <w:lang w:val="ru-RU"/>
        </w:rPr>
      </w:pPr>
      <w:r w:rsidRPr="00EF52E7">
        <w:rPr>
          <w:rFonts w:ascii="Times New Roman" w:hAnsi="Times New Roman" w:cs="Times New Roman"/>
          <w:sz w:val="28"/>
          <w:szCs w:val="28"/>
          <w:lang w:val="ru-RU"/>
        </w:rPr>
        <w:t xml:space="preserve">Фролова Л.В. </w:t>
      </w:r>
      <w:proofErr w:type="spellStart"/>
      <w:r w:rsidRPr="00EF52E7">
        <w:rPr>
          <w:rFonts w:ascii="Times New Roman" w:hAnsi="Times New Roman" w:cs="Times New Roman"/>
          <w:sz w:val="28"/>
          <w:szCs w:val="28"/>
          <w:lang w:val="ru-RU"/>
        </w:rPr>
        <w:t>Механізм</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логістичного</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управління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торговельним</w:t>
      </w:r>
      <w:proofErr w:type="spellEnd"/>
      <w:r w:rsidRPr="00EF52E7">
        <w:rPr>
          <w:rFonts w:ascii="Times New Roman" w:hAnsi="Times New Roman" w:cs="Times New Roman"/>
          <w:sz w:val="28"/>
          <w:szCs w:val="28"/>
          <w:lang w:val="ru-RU"/>
        </w:rPr>
        <w:t xml:space="preserve"> </w:t>
      </w:r>
      <w:proofErr w:type="spellStart"/>
      <w:proofErr w:type="gramStart"/>
      <w:r w:rsidRPr="00EF52E7">
        <w:rPr>
          <w:rFonts w:ascii="Times New Roman" w:hAnsi="Times New Roman" w:cs="Times New Roman"/>
          <w:sz w:val="28"/>
          <w:szCs w:val="28"/>
          <w:lang w:val="ru-RU"/>
        </w:rPr>
        <w:t>підприємством</w:t>
      </w:r>
      <w:proofErr w:type="spellEnd"/>
      <w:r w:rsidRPr="00EF52E7">
        <w:rPr>
          <w:rFonts w:ascii="Times New Roman" w:hAnsi="Times New Roman" w:cs="Times New Roman"/>
          <w:sz w:val="28"/>
          <w:szCs w:val="28"/>
          <w:lang w:val="ru-RU"/>
        </w:rPr>
        <w:t xml:space="preserve"> :</w:t>
      </w:r>
      <w:proofErr w:type="gram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монографія</w:t>
      </w:r>
      <w:proofErr w:type="spellEnd"/>
      <w:r w:rsidRPr="00EF52E7">
        <w:rPr>
          <w:rFonts w:ascii="Times New Roman" w:hAnsi="Times New Roman" w:cs="Times New Roman"/>
          <w:sz w:val="28"/>
          <w:szCs w:val="28"/>
          <w:lang w:val="ru-RU"/>
        </w:rPr>
        <w:t xml:space="preserve">. </w:t>
      </w:r>
      <w:proofErr w:type="spellStart"/>
      <w:proofErr w:type="gramStart"/>
      <w:r w:rsidRPr="00EF52E7">
        <w:rPr>
          <w:rFonts w:ascii="Times New Roman" w:hAnsi="Times New Roman" w:cs="Times New Roman"/>
          <w:sz w:val="28"/>
          <w:szCs w:val="28"/>
          <w:lang w:val="ru-RU"/>
        </w:rPr>
        <w:t>Донецьк</w:t>
      </w:r>
      <w:proofErr w:type="spellEnd"/>
      <w:r w:rsidRPr="00EF52E7">
        <w:rPr>
          <w:rFonts w:ascii="Times New Roman" w:hAnsi="Times New Roman" w:cs="Times New Roman"/>
          <w:sz w:val="28"/>
          <w:szCs w:val="28"/>
          <w:lang w:val="ru-RU"/>
        </w:rPr>
        <w:t xml:space="preserve"> :</w:t>
      </w:r>
      <w:proofErr w:type="gram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ДонДУЕТ</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ім</w:t>
      </w:r>
      <w:proofErr w:type="spellEnd"/>
      <w:r w:rsidRPr="00EF52E7">
        <w:rPr>
          <w:rFonts w:ascii="Times New Roman" w:hAnsi="Times New Roman" w:cs="Times New Roman"/>
          <w:sz w:val="28"/>
          <w:szCs w:val="28"/>
          <w:lang w:val="ru-RU"/>
        </w:rPr>
        <w:t>. М. Туган-</w:t>
      </w:r>
      <w:proofErr w:type="spellStart"/>
      <w:r w:rsidRPr="00EF52E7">
        <w:rPr>
          <w:rFonts w:ascii="Times New Roman" w:hAnsi="Times New Roman" w:cs="Times New Roman"/>
          <w:sz w:val="28"/>
          <w:szCs w:val="28"/>
          <w:lang w:val="ru-RU"/>
        </w:rPr>
        <w:t>Барановського</w:t>
      </w:r>
      <w:proofErr w:type="spellEnd"/>
      <w:r w:rsidRPr="00EF52E7">
        <w:rPr>
          <w:rFonts w:ascii="Times New Roman" w:hAnsi="Times New Roman" w:cs="Times New Roman"/>
          <w:sz w:val="28"/>
          <w:szCs w:val="28"/>
          <w:lang w:val="ru-RU"/>
        </w:rPr>
        <w:t>, 20</w:t>
      </w:r>
      <w:r w:rsidRPr="00EF52E7">
        <w:rPr>
          <w:rFonts w:ascii="Times New Roman" w:hAnsi="Times New Roman" w:cs="Times New Roman"/>
          <w:sz w:val="28"/>
          <w:szCs w:val="28"/>
        </w:rPr>
        <w:t>1</w:t>
      </w:r>
      <w:r w:rsidRPr="00EF52E7">
        <w:rPr>
          <w:rFonts w:ascii="Times New Roman" w:hAnsi="Times New Roman" w:cs="Times New Roman"/>
          <w:sz w:val="28"/>
          <w:szCs w:val="28"/>
          <w:lang w:val="ru-RU"/>
        </w:rPr>
        <w:t>5. 322 с.</w:t>
      </w:r>
    </w:p>
    <w:p w14:paraId="0A9234B7" w14:textId="77777777" w:rsidR="006F0F8D" w:rsidRPr="00EF52E7" w:rsidRDefault="006F0F8D" w:rsidP="00E44D0F">
      <w:pPr>
        <w:pStyle w:val="a4"/>
        <w:widowControl w:val="0"/>
        <w:numPr>
          <w:ilvl w:val="0"/>
          <w:numId w:val="41"/>
        </w:numPr>
        <w:spacing w:after="0" w:line="360" w:lineRule="auto"/>
        <w:ind w:left="0" w:firstLine="1418"/>
        <w:jc w:val="both"/>
        <w:rPr>
          <w:rFonts w:ascii="Times New Roman" w:hAnsi="Times New Roman" w:cs="Times New Roman"/>
          <w:sz w:val="28"/>
          <w:szCs w:val="28"/>
          <w:shd w:val="clear" w:color="auto" w:fill="FFFFFF"/>
        </w:rPr>
      </w:pPr>
      <w:r w:rsidRPr="00EF52E7">
        <w:rPr>
          <w:rFonts w:ascii="Times New Roman" w:hAnsi="Times New Roman" w:cs="Times New Roman"/>
          <w:sz w:val="28"/>
          <w:szCs w:val="28"/>
          <w:lang w:val="ru-RU"/>
        </w:rPr>
        <w:t xml:space="preserve">Фролова Л. В. </w:t>
      </w:r>
      <w:proofErr w:type="spellStart"/>
      <w:r w:rsidRPr="00EF52E7">
        <w:rPr>
          <w:rFonts w:ascii="Times New Roman" w:hAnsi="Times New Roman" w:cs="Times New Roman"/>
          <w:sz w:val="28"/>
          <w:szCs w:val="28"/>
          <w:lang w:val="ru-RU"/>
        </w:rPr>
        <w:t>Логістичне</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управління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підприємством</w:t>
      </w:r>
      <w:proofErr w:type="spellEnd"/>
      <w:r w:rsidRPr="00EF52E7">
        <w:rPr>
          <w:rFonts w:ascii="Times New Roman" w:hAnsi="Times New Roman" w:cs="Times New Roman"/>
          <w:sz w:val="28"/>
          <w:szCs w:val="28"/>
          <w:lang w:val="ru-RU"/>
        </w:rPr>
        <w:t>: теоретико-</w:t>
      </w:r>
      <w:proofErr w:type="spellStart"/>
      <w:r w:rsidRPr="00EF52E7">
        <w:rPr>
          <w:rFonts w:ascii="Times New Roman" w:hAnsi="Times New Roman" w:cs="Times New Roman"/>
          <w:sz w:val="28"/>
          <w:szCs w:val="28"/>
          <w:lang w:val="ru-RU"/>
        </w:rPr>
        <w:t>методологічні</w:t>
      </w:r>
      <w:proofErr w:type="spellEnd"/>
      <w:r w:rsidRPr="00EF52E7">
        <w:rPr>
          <w:rFonts w:ascii="Times New Roman" w:hAnsi="Times New Roman" w:cs="Times New Roman"/>
          <w:sz w:val="28"/>
          <w:szCs w:val="28"/>
          <w:lang w:val="ru-RU"/>
        </w:rPr>
        <w:t xml:space="preserve"> </w:t>
      </w:r>
      <w:proofErr w:type="spellStart"/>
      <w:proofErr w:type="gramStart"/>
      <w:r w:rsidRPr="00EF52E7">
        <w:rPr>
          <w:rFonts w:ascii="Times New Roman" w:hAnsi="Times New Roman" w:cs="Times New Roman"/>
          <w:sz w:val="28"/>
          <w:szCs w:val="28"/>
          <w:lang w:val="ru-RU"/>
        </w:rPr>
        <w:t>аспекти</w:t>
      </w:r>
      <w:proofErr w:type="spellEnd"/>
      <w:r w:rsidRPr="00EF52E7">
        <w:rPr>
          <w:rFonts w:ascii="Times New Roman" w:hAnsi="Times New Roman" w:cs="Times New Roman"/>
          <w:sz w:val="28"/>
          <w:szCs w:val="28"/>
          <w:lang w:val="ru-RU"/>
        </w:rPr>
        <w:t xml:space="preserve"> :</w:t>
      </w:r>
      <w:proofErr w:type="gram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монографія</w:t>
      </w:r>
      <w:proofErr w:type="spellEnd"/>
      <w:r w:rsidRPr="00EF52E7">
        <w:rPr>
          <w:rFonts w:ascii="Times New Roman" w:hAnsi="Times New Roman" w:cs="Times New Roman"/>
          <w:sz w:val="28"/>
          <w:szCs w:val="28"/>
          <w:lang w:val="ru-RU"/>
        </w:rPr>
        <w:t xml:space="preserve">. </w:t>
      </w:r>
      <w:proofErr w:type="spellStart"/>
      <w:proofErr w:type="gramStart"/>
      <w:r w:rsidRPr="00EF52E7">
        <w:rPr>
          <w:rFonts w:ascii="Times New Roman" w:hAnsi="Times New Roman" w:cs="Times New Roman"/>
          <w:sz w:val="28"/>
          <w:szCs w:val="28"/>
          <w:lang w:val="ru-RU"/>
        </w:rPr>
        <w:t>Донецьк</w:t>
      </w:r>
      <w:proofErr w:type="spellEnd"/>
      <w:r w:rsidRPr="00EF52E7">
        <w:rPr>
          <w:rFonts w:ascii="Times New Roman" w:hAnsi="Times New Roman" w:cs="Times New Roman"/>
          <w:sz w:val="28"/>
          <w:szCs w:val="28"/>
          <w:lang w:val="ru-RU"/>
        </w:rPr>
        <w:t xml:space="preserve"> :</w:t>
      </w:r>
      <w:proofErr w:type="gram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ДонДУЕТ</w:t>
      </w:r>
      <w:proofErr w:type="spellEnd"/>
      <w:r w:rsidRPr="00EF52E7">
        <w:rPr>
          <w:rFonts w:ascii="Times New Roman" w:hAnsi="Times New Roman" w:cs="Times New Roman"/>
          <w:sz w:val="28"/>
          <w:szCs w:val="28"/>
          <w:lang w:val="ru-RU"/>
        </w:rPr>
        <w:t xml:space="preserve">, 2014. 130 с. </w:t>
      </w:r>
    </w:p>
    <w:p w14:paraId="25FD1711" w14:textId="77777777" w:rsidR="006F0F8D" w:rsidRPr="00EF52E7" w:rsidRDefault="006F0F8D" w:rsidP="00E44D0F">
      <w:pPr>
        <w:pStyle w:val="a4"/>
        <w:widowControl w:val="0"/>
        <w:numPr>
          <w:ilvl w:val="0"/>
          <w:numId w:val="41"/>
        </w:numPr>
        <w:spacing w:after="0" w:line="360" w:lineRule="auto"/>
        <w:ind w:left="0" w:firstLine="1418"/>
        <w:jc w:val="both"/>
        <w:rPr>
          <w:rFonts w:ascii="Times New Roman" w:hAnsi="Times New Roman" w:cs="Times New Roman"/>
          <w:sz w:val="28"/>
          <w:szCs w:val="28"/>
          <w:shd w:val="clear" w:color="auto" w:fill="FFFFFF"/>
        </w:rPr>
      </w:pPr>
      <w:proofErr w:type="spellStart"/>
      <w:r w:rsidRPr="00EF52E7">
        <w:rPr>
          <w:rFonts w:ascii="Times New Roman" w:hAnsi="Times New Roman" w:cs="Times New Roman"/>
          <w:sz w:val="28"/>
          <w:szCs w:val="28"/>
        </w:rPr>
        <w:t>Чорнописька</w:t>
      </w:r>
      <w:proofErr w:type="spellEnd"/>
      <w:r w:rsidRPr="00EF52E7">
        <w:rPr>
          <w:rFonts w:ascii="Times New Roman" w:hAnsi="Times New Roman" w:cs="Times New Roman"/>
          <w:sz w:val="28"/>
          <w:szCs w:val="28"/>
        </w:rPr>
        <w:t xml:space="preserve"> Н. В. Методичні підходи до оцінювання логістичної діяльності підприємства. </w:t>
      </w:r>
      <w:proofErr w:type="spellStart"/>
      <w:r w:rsidRPr="00EF52E7">
        <w:rPr>
          <w:rFonts w:ascii="Times New Roman" w:hAnsi="Times New Roman" w:cs="Times New Roman"/>
          <w:sz w:val="28"/>
          <w:szCs w:val="28"/>
          <w:lang w:val="ru-RU"/>
        </w:rPr>
        <w:t>Вісник</w:t>
      </w:r>
      <w:proofErr w:type="spellEnd"/>
      <w:r w:rsidRPr="00EF52E7">
        <w:rPr>
          <w:rFonts w:ascii="Times New Roman" w:hAnsi="Times New Roman" w:cs="Times New Roman"/>
          <w:sz w:val="28"/>
          <w:szCs w:val="28"/>
        </w:rPr>
        <w:t xml:space="preserve"> </w:t>
      </w:r>
      <w:r w:rsidRPr="00EF52E7">
        <w:rPr>
          <w:rFonts w:ascii="Times New Roman" w:hAnsi="Times New Roman" w:cs="Times New Roman"/>
          <w:sz w:val="28"/>
          <w:szCs w:val="28"/>
          <w:lang w:val="ru-RU"/>
        </w:rPr>
        <w:t>НУ</w:t>
      </w:r>
      <w:r w:rsidRPr="00EF52E7">
        <w:rPr>
          <w:rFonts w:ascii="Times New Roman" w:hAnsi="Times New Roman" w:cs="Times New Roman"/>
          <w:sz w:val="28"/>
          <w:szCs w:val="28"/>
        </w:rPr>
        <w:t xml:space="preserve"> «</w:t>
      </w:r>
      <w:proofErr w:type="spellStart"/>
      <w:r w:rsidRPr="00EF52E7">
        <w:rPr>
          <w:rFonts w:ascii="Times New Roman" w:hAnsi="Times New Roman" w:cs="Times New Roman"/>
          <w:sz w:val="28"/>
          <w:szCs w:val="28"/>
          <w:lang w:val="ru-RU"/>
        </w:rPr>
        <w:t>Львівська</w:t>
      </w:r>
      <w:proofErr w:type="spellEnd"/>
      <w:r w:rsidRPr="00EF52E7">
        <w:rPr>
          <w:rFonts w:ascii="Times New Roman" w:hAnsi="Times New Roman" w:cs="Times New Roman"/>
          <w:sz w:val="28"/>
          <w:szCs w:val="28"/>
        </w:rPr>
        <w:t xml:space="preserve"> </w:t>
      </w:r>
      <w:proofErr w:type="spellStart"/>
      <w:r w:rsidRPr="00EF52E7">
        <w:rPr>
          <w:rFonts w:ascii="Times New Roman" w:hAnsi="Times New Roman" w:cs="Times New Roman"/>
          <w:sz w:val="28"/>
          <w:szCs w:val="28"/>
          <w:lang w:val="ru-RU"/>
        </w:rPr>
        <w:t>політехніка</w:t>
      </w:r>
      <w:proofErr w:type="spellEnd"/>
      <w:r w:rsidRPr="00EF52E7">
        <w:rPr>
          <w:rFonts w:ascii="Times New Roman" w:hAnsi="Times New Roman" w:cs="Times New Roman"/>
          <w:sz w:val="28"/>
          <w:szCs w:val="28"/>
        </w:rPr>
        <w:t xml:space="preserve">». 2008. № 608. </w:t>
      </w:r>
      <w:r w:rsidRPr="00EF52E7">
        <w:rPr>
          <w:rFonts w:ascii="Times New Roman" w:hAnsi="Times New Roman" w:cs="Times New Roman"/>
          <w:sz w:val="28"/>
          <w:szCs w:val="28"/>
          <w:lang w:val="ru-RU"/>
        </w:rPr>
        <w:t>С</w:t>
      </w:r>
      <w:r w:rsidRPr="00EF52E7">
        <w:rPr>
          <w:rFonts w:ascii="Times New Roman" w:hAnsi="Times New Roman" w:cs="Times New Roman"/>
          <w:sz w:val="28"/>
          <w:szCs w:val="28"/>
        </w:rPr>
        <w:t xml:space="preserve">. 265-271. </w:t>
      </w:r>
    </w:p>
    <w:p w14:paraId="796A9EB2" w14:textId="77777777" w:rsidR="006F0F8D" w:rsidRPr="00EF52E7" w:rsidRDefault="006F0F8D" w:rsidP="00E44D0F">
      <w:pPr>
        <w:pStyle w:val="a4"/>
        <w:numPr>
          <w:ilvl w:val="0"/>
          <w:numId w:val="41"/>
        </w:numPr>
        <w:autoSpaceDE w:val="0"/>
        <w:autoSpaceDN w:val="0"/>
        <w:adjustRightInd w:val="0"/>
        <w:spacing w:after="0" w:line="360" w:lineRule="auto"/>
        <w:ind w:left="0" w:firstLine="1418"/>
        <w:jc w:val="both"/>
        <w:rPr>
          <w:rFonts w:ascii="Times New Roman" w:eastAsia="TimesNewRomanPSMT" w:hAnsi="Times New Roman" w:cs="Times New Roman"/>
          <w:sz w:val="28"/>
          <w:szCs w:val="28"/>
        </w:rPr>
      </w:pPr>
      <w:r w:rsidRPr="00EF52E7">
        <w:rPr>
          <w:rFonts w:ascii="Times New Roman" w:hAnsi="Times New Roman" w:cs="Times New Roman"/>
          <w:sz w:val="28"/>
          <w:szCs w:val="28"/>
          <w:lang w:val="ru-RU"/>
        </w:rPr>
        <w:t xml:space="preserve">Шульга Н.П. </w:t>
      </w:r>
      <w:proofErr w:type="spellStart"/>
      <w:r w:rsidRPr="00EF52E7">
        <w:rPr>
          <w:rFonts w:ascii="Times New Roman" w:hAnsi="Times New Roman" w:cs="Times New Roman"/>
          <w:sz w:val="28"/>
          <w:szCs w:val="28"/>
          <w:lang w:val="ru-RU"/>
        </w:rPr>
        <w:t>Інтегрована</w:t>
      </w:r>
      <w:proofErr w:type="spellEnd"/>
      <w:r w:rsidRPr="00EF52E7">
        <w:rPr>
          <w:rFonts w:ascii="Times New Roman" w:hAnsi="Times New Roman" w:cs="Times New Roman"/>
          <w:sz w:val="28"/>
          <w:szCs w:val="28"/>
          <w:lang w:val="ru-RU"/>
        </w:rPr>
        <w:t xml:space="preserve"> система </w:t>
      </w:r>
      <w:proofErr w:type="spellStart"/>
      <w:r w:rsidRPr="00EF52E7">
        <w:rPr>
          <w:rFonts w:ascii="Times New Roman" w:hAnsi="Times New Roman" w:cs="Times New Roman"/>
          <w:sz w:val="28"/>
          <w:szCs w:val="28"/>
          <w:lang w:val="ru-RU"/>
        </w:rPr>
        <w:t>контролінгу</w:t>
      </w:r>
      <w:proofErr w:type="spellEnd"/>
      <w:r w:rsidRPr="00EF52E7">
        <w:rPr>
          <w:rFonts w:ascii="Times New Roman" w:hAnsi="Times New Roman" w:cs="Times New Roman"/>
          <w:sz w:val="28"/>
          <w:szCs w:val="28"/>
          <w:lang w:val="ru-RU"/>
        </w:rPr>
        <w:t xml:space="preserve"> в </w:t>
      </w:r>
      <w:proofErr w:type="spellStart"/>
      <w:r w:rsidRPr="00EF52E7">
        <w:rPr>
          <w:rFonts w:ascii="Times New Roman" w:hAnsi="Times New Roman" w:cs="Times New Roman"/>
          <w:sz w:val="28"/>
          <w:szCs w:val="28"/>
          <w:lang w:val="ru-RU"/>
        </w:rPr>
        <w:t>управлінні</w:t>
      </w:r>
      <w:proofErr w:type="spellEnd"/>
      <w:r w:rsidRPr="00EF52E7">
        <w:rPr>
          <w:rFonts w:ascii="Times New Roman" w:hAnsi="Times New Roman" w:cs="Times New Roman"/>
          <w:sz w:val="28"/>
          <w:szCs w:val="28"/>
          <w:lang w:val="ru-RU"/>
        </w:rPr>
        <w:t xml:space="preserve"> банком: </w:t>
      </w:r>
      <w:proofErr w:type="spellStart"/>
      <w:r w:rsidRPr="00EF52E7">
        <w:rPr>
          <w:rFonts w:ascii="Times New Roman" w:hAnsi="Times New Roman" w:cs="Times New Roman"/>
          <w:sz w:val="28"/>
          <w:szCs w:val="28"/>
          <w:lang w:val="ru-RU"/>
        </w:rPr>
        <w:t>автореф</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дис</w:t>
      </w:r>
      <w:proofErr w:type="spellEnd"/>
      <w:r w:rsidRPr="00EF52E7">
        <w:rPr>
          <w:rFonts w:ascii="Times New Roman" w:hAnsi="Times New Roman" w:cs="Times New Roman"/>
          <w:sz w:val="28"/>
          <w:szCs w:val="28"/>
          <w:lang w:val="ru-RU"/>
        </w:rPr>
        <w:t>. д. е. н.: спец. 08.06.01 «</w:t>
      </w:r>
      <w:proofErr w:type="spellStart"/>
      <w:r w:rsidRPr="00EF52E7">
        <w:rPr>
          <w:rFonts w:ascii="Times New Roman" w:hAnsi="Times New Roman" w:cs="Times New Roman"/>
          <w:sz w:val="28"/>
          <w:szCs w:val="28"/>
          <w:lang w:val="ru-RU"/>
        </w:rPr>
        <w:t>Економіка</w:t>
      </w:r>
      <w:proofErr w:type="spellEnd"/>
      <w:r w:rsidRPr="00EF52E7">
        <w:rPr>
          <w:rFonts w:ascii="Times New Roman" w:hAnsi="Times New Roman" w:cs="Times New Roman"/>
          <w:sz w:val="28"/>
          <w:szCs w:val="28"/>
          <w:lang w:val="ru-RU"/>
        </w:rPr>
        <w:t xml:space="preserve"> та </w:t>
      </w:r>
      <w:proofErr w:type="spellStart"/>
      <w:r w:rsidRPr="00EF52E7">
        <w:rPr>
          <w:rFonts w:ascii="Times New Roman" w:hAnsi="Times New Roman" w:cs="Times New Roman"/>
          <w:sz w:val="28"/>
          <w:szCs w:val="28"/>
          <w:lang w:val="ru-RU"/>
        </w:rPr>
        <w:t>управління</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підприємствами</w:t>
      </w:r>
      <w:proofErr w:type="spellEnd"/>
      <w:r w:rsidRPr="00EF52E7">
        <w:rPr>
          <w:rFonts w:ascii="Times New Roman" w:hAnsi="Times New Roman" w:cs="Times New Roman"/>
          <w:sz w:val="28"/>
          <w:szCs w:val="28"/>
          <w:lang w:val="ru-RU"/>
        </w:rPr>
        <w:t xml:space="preserve">» / </w:t>
      </w:r>
      <w:proofErr w:type="spellStart"/>
      <w:r w:rsidRPr="00EF52E7">
        <w:rPr>
          <w:rFonts w:ascii="Times New Roman" w:hAnsi="Times New Roman" w:cs="Times New Roman"/>
          <w:sz w:val="28"/>
          <w:szCs w:val="28"/>
          <w:lang w:val="ru-RU"/>
        </w:rPr>
        <w:t>Київський</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національний</w:t>
      </w:r>
      <w:proofErr w:type="spellEnd"/>
      <w:r w:rsidRPr="00EF52E7">
        <w:rPr>
          <w:rFonts w:ascii="Times New Roman" w:hAnsi="Times New Roman" w:cs="Times New Roman"/>
          <w:sz w:val="28"/>
          <w:szCs w:val="28"/>
          <w:lang w:val="ru-RU"/>
        </w:rPr>
        <w:t xml:space="preserve"> </w:t>
      </w:r>
      <w:proofErr w:type="spellStart"/>
      <w:r w:rsidRPr="00EF52E7">
        <w:rPr>
          <w:rFonts w:ascii="Times New Roman" w:hAnsi="Times New Roman" w:cs="Times New Roman"/>
          <w:sz w:val="28"/>
          <w:szCs w:val="28"/>
          <w:lang w:val="ru-RU"/>
        </w:rPr>
        <w:t>торговельно-економічний</w:t>
      </w:r>
      <w:proofErr w:type="spellEnd"/>
      <w:r w:rsidRPr="00EF52E7">
        <w:rPr>
          <w:rFonts w:ascii="Times New Roman" w:hAnsi="Times New Roman" w:cs="Times New Roman"/>
          <w:sz w:val="28"/>
          <w:szCs w:val="28"/>
          <w:lang w:val="ru-RU"/>
        </w:rPr>
        <w:t xml:space="preserve"> ун-т. </w:t>
      </w:r>
      <w:r w:rsidRPr="00EF52E7">
        <w:rPr>
          <w:rFonts w:ascii="Times New Roman" w:hAnsi="Times New Roman" w:cs="Times New Roman"/>
          <w:sz w:val="28"/>
          <w:szCs w:val="28"/>
        </w:rPr>
        <w:t>Київ, 2006. 31 с.</w:t>
      </w:r>
    </w:p>
    <w:p w14:paraId="47289B17" w14:textId="2962AB0D" w:rsidR="006F0F8D" w:rsidRPr="00EF52E7" w:rsidRDefault="006F0F8D" w:rsidP="00E44D0F">
      <w:pPr>
        <w:pStyle w:val="a4"/>
        <w:widowControl w:val="0"/>
        <w:numPr>
          <w:ilvl w:val="0"/>
          <w:numId w:val="41"/>
        </w:numPr>
        <w:spacing w:after="0" w:line="360" w:lineRule="auto"/>
        <w:ind w:left="0" w:firstLine="1418"/>
        <w:jc w:val="both"/>
        <w:rPr>
          <w:rFonts w:ascii="Open Sans" w:hAnsi="Open Sans" w:cs="Open Sans"/>
          <w:sz w:val="23"/>
          <w:szCs w:val="23"/>
          <w:shd w:val="clear" w:color="auto" w:fill="FFFFFF"/>
        </w:rPr>
      </w:pPr>
      <w:proofErr w:type="spellStart"/>
      <w:r w:rsidRPr="00EF52E7">
        <w:rPr>
          <w:rFonts w:ascii="Times New Roman" w:hAnsi="Times New Roman" w:cs="Times New Roman"/>
          <w:sz w:val="28"/>
          <w:szCs w:val="28"/>
          <w:shd w:val="clear" w:color="auto" w:fill="FFFFFF"/>
          <w:lang w:val="ru-RU"/>
        </w:rPr>
        <w:t>Шишкін</w:t>
      </w:r>
      <w:proofErr w:type="spellEnd"/>
      <w:r w:rsidRPr="00EF52E7">
        <w:rPr>
          <w:rFonts w:ascii="Times New Roman" w:hAnsi="Times New Roman" w:cs="Times New Roman"/>
          <w:sz w:val="28"/>
          <w:szCs w:val="28"/>
          <w:shd w:val="clear" w:color="auto" w:fill="FFFFFF"/>
          <w:lang w:val="ru-RU"/>
        </w:rPr>
        <w:t xml:space="preserve"> В. О., </w:t>
      </w:r>
      <w:proofErr w:type="spellStart"/>
      <w:r w:rsidRPr="00EF52E7">
        <w:rPr>
          <w:rFonts w:ascii="Times New Roman" w:hAnsi="Times New Roman" w:cs="Times New Roman"/>
          <w:sz w:val="28"/>
          <w:szCs w:val="28"/>
          <w:shd w:val="clear" w:color="auto" w:fill="FFFFFF"/>
          <w:lang w:val="ru-RU"/>
        </w:rPr>
        <w:t>Бахметова</w:t>
      </w:r>
      <w:proofErr w:type="spellEnd"/>
      <w:r w:rsidRPr="00EF52E7">
        <w:rPr>
          <w:rFonts w:ascii="Times New Roman" w:hAnsi="Times New Roman" w:cs="Times New Roman"/>
          <w:sz w:val="28"/>
          <w:szCs w:val="28"/>
          <w:shd w:val="clear" w:color="auto" w:fill="FFFFFF"/>
          <w:lang w:val="ru-RU"/>
        </w:rPr>
        <w:t xml:space="preserve"> Я. Ю. </w:t>
      </w:r>
      <w:proofErr w:type="spellStart"/>
      <w:r w:rsidRPr="00EF52E7">
        <w:rPr>
          <w:rFonts w:ascii="Times New Roman" w:hAnsi="Times New Roman" w:cs="Times New Roman"/>
          <w:sz w:val="28"/>
          <w:szCs w:val="28"/>
          <w:shd w:val="clear" w:color="auto" w:fill="FFFFFF"/>
          <w:lang w:val="ru-RU"/>
        </w:rPr>
        <w:t>Перспективи</w:t>
      </w:r>
      <w:proofErr w:type="spellEnd"/>
      <w:r w:rsidRPr="00EF52E7">
        <w:rPr>
          <w:rFonts w:ascii="Times New Roman" w:hAnsi="Times New Roman" w:cs="Times New Roman"/>
          <w:sz w:val="28"/>
          <w:szCs w:val="28"/>
          <w:shd w:val="clear" w:color="auto" w:fill="FFFFFF"/>
          <w:lang w:val="ru-RU"/>
        </w:rPr>
        <w:t xml:space="preserve"> </w:t>
      </w:r>
      <w:proofErr w:type="spellStart"/>
      <w:r w:rsidRPr="00EF52E7">
        <w:rPr>
          <w:rFonts w:ascii="Times New Roman" w:hAnsi="Times New Roman" w:cs="Times New Roman"/>
          <w:sz w:val="28"/>
          <w:szCs w:val="28"/>
          <w:shd w:val="clear" w:color="auto" w:fill="FFFFFF"/>
          <w:lang w:val="ru-RU"/>
        </w:rPr>
        <w:t>використання</w:t>
      </w:r>
      <w:proofErr w:type="spellEnd"/>
      <w:r w:rsidRPr="00EF52E7">
        <w:rPr>
          <w:rFonts w:ascii="Times New Roman" w:hAnsi="Times New Roman" w:cs="Times New Roman"/>
          <w:sz w:val="28"/>
          <w:szCs w:val="28"/>
          <w:shd w:val="clear" w:color="auto" w:fill="FFFFFF"/>
          <w:lang w:val="ru-RU"/>
        </w:rPr>
        <w:t xml:space="preserve"> </w:t>
      </w:r>
      <w:proofErr w:type="spellStart"/>
      <w:r w:rsidRPr="00EF52E7">
        <w:rPr>
          <w:rFonts w:ascii="Times New Roman" w:hAnsi="Times New Roman" w:cs="Times New Roman"/>
          <w:sz w:val="28"/>
          <w:szCs w:val="28"/>
          <w:shd w:val="clear" w:color="auto" w:fill="FFFFFF"/>
          <w:lang w:val="ru-RU"/>
        </w:rPr>
        <w:t>логістичної</w:t>
      </w:r>
      <w:proofErr w:type="spellEnd"/>
      <w:r w:rsidRPr="00EF52E7">
        <w:rPr>
          <w:rFonts w:ascii="Times New Roman" w:hAnsi="Times New Roman" w:cs="Times New Roman"/>
          <w:sz w:val="28"/>
          <w:szCs w:val="28"/>
          <w:shd w:val="clear" w:color="auto" w:fill="FFFFFF"/>
          <w:lang w:val="ru-RU"/>
        </w:rPr>
        <w:t xml:space="preserve"> </w:t>
      </w:r>
      <w:proofErr w:type="spellStart"/>
      <w:r w:rsidRPr="00EF52E7">
        <w:rPr>
          <w:rFonts w:ascii="Times New Roman" w:hAnsi="Times New Roman" w:cs="Times New Roman"/>
          <w:sz w:val="28"/>
          <w:szCs w:val="28"/>
          <w:shd w:val="clear" w:color="auto" w:fill="FFFFFF"/>
          <w:lang w:val="ru-RU"/>
        </w:rPr>
        <w:t>стратегії</w:t>
      </w:r>
      <w:proofErr w:type="spellEnd"/>
      <w:r w:rsidRPr="00EF52E7">
        <w:rPr>
          <w:rFonts w:ascii="Times New Roman" w:hAnsi="Times New Roman" w:cs="Times New Roman"/>
          <w:sz w:val="28"/>
          <w:szCs w:val="28"/>
          <w:shd w:val="clear" w:color="auto" w:fill="FFFFFF"/>
          <w:lang w:val="ru-RU"/>
        </w:rPr>
        <w:t xml:space="preserve"> як </w:t>
      </w:r>
      <w:proofErr w:type="spellStart"/>
      <w:r w:rsidRPr="00EF52E7">
        <w:rPr>
          <w:rFonts w:ascii="Times New Roman" w:hAnsi="Times New Roman" w:cs="Times New Roman"/>
          <w:sz w:val="28"/>
          <w:szCs w:val="28"/>
          <w:shd w:val="clear" w:color="auto" w:fill="FFFFFF"/>
          <w:lang w:val="ru-RU"/>
        </w:rPr>
        <w:t>умова</w:t>
      </w:r>
      <w:proofErr w:type="spellEnd"/>
      <w:r w:rsidRPr="00EF52E7">
        <w:rPr>
          <w:rFonts w:ascii="Times New Roman" w:hAnsi="Times New Roman" w:cs="Times New Roman"/>
          <w:sz w:val="28"/>
          <w:szCs w:val="28"/>
          <w:shd w:val="clear" w:color="auto" w:fill="FFFFFF"/>
          <w:lang w:val="ru-RU"/>
        </w:rPr>
        <w:t xml:space="preserve"> </w:t>
      </w:r>
      <w:proofErr w:type="spellStart"/>
      <w:r w:rsidRPr="00EF52E7">
        <w:rPr>
          <w:rFonts w:ascii="Times New Roman" w:hAnsi="Times New Roman" w:cs="Times New Roman"/>
          <w:sz w:val="28"/>
          <w:szCs w:val="28"/>
          <w:shd w:val="clear" w:color="auto" w:fill="FFFFFF"/>
          <w:lang w:val="ru-RU"/>
        </w:rPr>
        <w:t>забезпечення</w:t>
      </w:r>
      <w:proofErr w:type="spellEnd"/>
      <w:r w:rsidRPr="00EF52E7">
        <w:rPr>
          <w:rFonts w:ascii="Times New Roman" w:hAnsi="Times New Roman" w:cs="Times New Roman"/>
          <w:sz w:val="28"/>
          <w:szCs w:val="28"/>
          <w:shd w:val="clear" w:color="auto" w:fill="FFFFFF"/>
          <w:lang w:val="ru-RU"/>
        </w:rPr>
        <w:t xml:space="preserve"> </w:t>
      </w:r>
      <w:proofErr w:type="spellStart"/>
      <w:r w:rsidRPr="00EF52E7">
        <w:rPr>
          <w:rFonts w:ascii="Times New Roman" w:hAnsi="Times New Roman" w:cs="Times New Roman"/>
          <w:sz w:val="28"/>
          <w:szCs w:val="28"/>
          <w:shd w:val="clear" w:color="auto" w:fill="FFFFFF"/>
          <w:lang w:val="ru-RU"/>
        </w:rPr>
        <w:t>конкурентоспроможності</w:t>
      </w:r>
      <w:proofErr w:type="spellEnd"/>
      <w:r w:rsidRPr="00EF52E7">
        <w:rPr>
          <w:rFonts w:ascii="Times New Roman" w:hAnsi="Times New Roman" w:cs="Times New Roman"/>
          <w:sz w:val="28"/>
          <w:szCs w:val="28"/>
          <w:shd w:val="clear" w:color="auto" w:fill="FFFFFF"/>
          <w:lang w:val="ru-RU"/>
        </w:rPr>
        <w:t xml:space="preserve"> </w:t>
      </w:r>
      <w:proofErr w:type="spellStart"/>
      <w:r w:rsidRPr="00EF52E7">
        <w:rPr>
          <w:rFonts w:ascii="Times New Roman" w:hAnsi="Times New Roman" w:cs="Times New Roman"/>
          <w:sz w:val="28"/>
          <w:szCs w:val="28"/>
          <w:shd w:val="clear" w:color="auto" w:fill="FFFFFF"/>
          <w:lang w:val="ru-RU"/>
        </w:rPr>
        <w:t>підприємства</w:t>
      </w:r>
      <w:proofErr w:type="spellEnd"/>
      <w:r w:rsidRPr="00EF52E7">
        <w:rPr>
          <w:rFonts w:ascii="Times New Roman" w:hAnsi="Times New Roman" w:cs="Times New Roman"/>
          <w:sz w:val="28"/>
          <w:szCs w:val="28"/>
          <w:shd w:val="clear" w:color="auto" w:fill="FFFFFF"/>
          <w:lang w:val="ru-RU"/>
        </w:rPr>
        <w:t>.</w:t>
      </w:r>
      <w:r w:rsidRPr="00EF52E7">
        <w:rPr>
          <w:rFonts w:ascii="Times New Roman" w:hAnsi="Times New Roman" w:cs="Times New Roman"/>
          <w:sz w:val="28"/>
          <w:szCs w:val="28"/>
          <w:shd w:val="clear" w:color="auto" w:fill="FFFFFF"/>
        </w:rPr>
        <w:t> </w:t>
      </w:r>
      <w:proofErr w:type="spellStart"/>
      <w:r w:rsidRPr="00EF52E7">
        <w:rPr>
          <w:rStyle w:val="ae"/>
          <w:rFonts w:ascii="Times New Roman" w:hAnsi="Times New Roman" w:cs="Times New Roman"/>
          <w:sz w:val="28"/>
          <w:szCs w:val="28"/>
          <w:bdr w:val="none" w:sz="0" w:space="0" w:color="auto" w:frame="1"/>
          <w:shd w:val="clear" w:color="auto" w:fill="FFFFFF"/>
        </w:rPr>
        <w:t>Modern</w:t>
      </w:r>
      <w:proofErr w:type="spellEnd"/>
      <w:r w:rsidRPr="00EF52E7">
        <w:rPr>
          <w:rStyle w:val="ae"/>
          <w:rFonts w:ascii="Times New Roman" w:hAnsi="Times New Roman" w:cs="Times New Roman"/>
          <w:sz w:val="28"/>
          <w:szCs w:val="28"/>
          <w:bdr w:val="none" w:sz="0" w:space="0" w:color="auto" w:frame="1"/>
          <w:shd w:val="clear" w:color="auto" w:fill="FFFFFF"/>
        </w:rPr>
        <w:t xml:space="preserve"> </w:t>
      </w:r>
      <w:proofErr w:type="spellStart"/>
      <w:r w:rsidRPr="00EF52E7">
        <w:rPr>
          <w:rStyle w:val="ae"/>
          <w:rFonts w:ascii="Times New Roman" w:hAnsi="Times New Roman" w:cs="Times New Roman"/>
          <w:sz w:val="28"/>
          <w:szCs w:val="28"/>
          <w:bdr w:val="none" w:sz="0" w:space="0" w:color="auto" w:frame="1"/>
          <w:shd w:val="clear" w:color="auto" w:fill="FFFFFF"/>
        </w:rPr>
        <w:t>Economics</w:t>
      </w:r>
      <w:proofErr w:type="spellEnd"/>
      <w:r w:rsidRPr="00EF52E7">
        <w:rPr>
          <w:rFonts w:ascii="Times New Roman" w:hAnsi="Times New Roman" w:cs="Times New Roman"/>
          <w:sz w:val="28"/>
          <w:szCs w:val="28"/>
          <w:shd w:val="clear" w:color="auto" w:fill="FFFFFF"/>
        </w:rPr>
        <w:t xml:space="preserve">. 2019. № 14(2019) С. 296-300. DOI: </w:t>
      </w:r>
      <w:hyperlink r:id="rId64" w:history="1">
        <w:r w:rsidRPr="00EF52E7">
          <w:rPr>
            <w:rStyle w:val="ac"/>
            <w:rFonts w:ascii="Times New Roman" w:hAnsi="Times New Roman" w:cs="Times New Roman"/>
            <w:color w:val="auto"/>
            <w:sz w:val="28"/>
            <w:szCs w:val="28"/>
            <w:shd w:val="clear" w:color="auto" w:fill="FFFFFF"/>
          </w:rPr>
          <w:t>https://doi.org/10.31521/modecon.V14(2019)-46</w:t>
        </w:r>
      </w:hyperlink>
      <w:r w:rsidRPr="00EF52E7">
        <w:rPr>
          <w:rFonts w:ascii="Times New Roman" w:hAnsi="Times New Roman" w:cs="Times New Roman"/>
          <w:sz w:val="28"/>
          <w:szCs w:val="28"/>
          <w:shd w:val="clear" w:color="auto" w:fill="FFFFFF"/>
        </w:rPr>
        <w:t>.</w:t>
      </w:r>
    </w:p>
    <w:p w14:paraId="7BD2A3CF" w14:textId="77777777" w:rsidR="006F0F8D" w:rsidRPr="00EF52E7" w:rsidRDefault="006F0F8D" w:rsidP="006F0F8D">
      <w:pPr>
        <w:rPr>
          <w:lang w:val="ru-RU"/>
        </w:rPr>
      </w:pPr>
    </w:p>
    <w:p w14:paraId="72C04121" w14:textId="77777777" w:rsidR="00EF52E7" w:rsidRDefault="00EF52E7" w:rsidP="006F0F8D">
      <w:pPr>
        <w:jc w:val="right"/>
        <w:rPr>
          <w:i/>
          <w:iCs/>
        </w:rPr>
      </w:pPr>
    </w:p>
    <w:p w14:paraId="235E0914" w14:textId="77777777" w:rsidR="00EF52E7" w:rsidRDefault="00EF52E7" w:rsidP="006F0F8D">
      <w:pPr>
        <w:jc w:val="right"/>
        <w:rPr>
          <w:i/>
          <w:iCs/>
        </w:rPr>
      </w:pPr>
    </w:p>
    <w:p w14:paraId="3AF253B0" w14:textId="548F9543" w:rsidR="006F0F8D" w:rsidRPr="00EF52E7" w:rsidRDefault="006F0F8D" w:rsidP="006F0F8D">
      <w:pPr>
        <w:jc w:val="right"/>
        <w:rPr>
          <w:i/>
          <w:iCs/>
        </w:rPr>
      </w:pPr>
      <w:r w:rsidRPr="00EF52E7">
        <w:rPr>
          <w:i/>
          <w:iCs/>
        </w:rPr>
        <w:lastRenderedPageBreak/>
        <w:t>Додаток А</w:t>
      </w:r>
    </w:p>
    <w:p w14:paraId="7D815E27" w14:textId="77777777" w:rsidR="006F0F8D" w:rsidRPr="00EF52E7" w:rsidRDefault="006F0F8D" w:rsidP="006F0F8D">
      <w:pPr>
        <w:jc w:val="center"/>
        <w:rPr>
          <w:b/>
          <w:bCs/>
        </w:rPr>
      </w:pPr>
      <w:r w:rsidRPr="00EF52E7">
        <w:rPr>
          <w:b/>
          <w:bCs/>
        </w:rPr>
        <w:t>Основні логістичні стратегії</w:t>
      </w:r>
    </w:p>
    <w:tbl>
      <w:tblPr>
        <w:tblStyle w:val="ab"/>
        <w:tblW w:w="0" w:type="auto"/>
        <w:tblLook w:val="04A0" w:firstRow="1" w:lastRow="0" w:firstColumn="1" w:lastColumn="0" w:noHBand="0" w:noVBand="1"/>
      </w:tblPr>
      <w:tblGrid>
        <w:gridCol w:w="3256"/>
        <w:gridCol w:w="6373"/>
      </w:tblGrid>
      <w:tr w:rsidR="00EF52E7" w:rsidRPr="00EF52E7" w14:paraId="01E88044" w14:textId="77777777" w:rsidTr="00DA374A">
        <w:tc>
          <w:tcPr>
            <w:tcW w:w="3256" w:type="dxa"/>
          </w:tcPr>
          <w:p w14:paraId="6705E87D" w14:textId="77777777" w:rsidR="006F0F8D" w:rsidRPr="00EF52E7" w:rsidRDefault="006F0F8D" w:rsidP="00DA374A">
            <w:pPr>
              <w:ind w:firstLine="0"/>
              <w:jc w:val="center"/>
              <w:rPr>
                <w:b/>
                <w:bCs/>
              </w:rPr>
            </w:pPr>
            <w:r w:rsidRPr="00EF52E7">
              <w:t xml:space="preserve">Вид стратегії </w:t>
            </w:r>
          </w:p>
        </w:tc>
        <w:tc>
          <w:tcPr>
            <w:tcW w:w="6373" w:type="dxa"/>
          </w:tcPr>
          <w:p w14:paraId="68B4FA05" w14:textId="77777777" w:rsidR="006F0F8D" w:rsidRPr="00EF52E7" w:rsidRDefault="006F0F8D" w:rsidP="00DA374A">
            <w:pPr>
              <w:ind w:firstLine="0"/>
              <w:jc w:val="center"/>
              <w:rPr>
                <w:b/>
                <w:bCs/>
              </w:rPr>
            </w:pPr>
            <w:r w:rsidRPr="00EF52E7">
              <w:t xml:space="preserve">Шляхи реалізації </w:t>
            </w:r>
          </w:p>
        </w:tc>
      </w:tr>
      <w:tr w:rsidR="00EF52E7" w:rsidRPr="00EF52E7" w14:paraId="1A44D4A6" w14:textId="77777777" w:rsidTr="00DA374A">
        <w:tc>
          <w:tcPr>
            <w:tcW w:w="3256" w:type="dxa"/>
          </w:tcPr>
          <w:p w14:paraId="4F8D5A23" w14:textId="77777777" w:rsidR="006F0F8D" w:rsidRPr="00EF52E7" w:rsidRDefault="006F0F8D" w:rsidP="00DA374A">
            <w:pPr>
              <w:ind w:firstLine="0"/>
              <w:jc w:val="center"/>
              <w:rPr>
                <w:b/>
                <w:bCs/>
              </w:rPr>
            </w:pPr>
            <w:r w:rsidRPr="00EF52E7">
              <w:t>Стратегія мінімізації загальних логістичних витрат</w:t>
            </w:r>
          </w:p>
        </w:tc>
        <w:tc>
          <w:tcPr>
            <w:tcW w:w="6373" w:type="dxa"/>
          </w:tcPr>
          <w:p w14:paraId="7CC7DBB6" w14:textId="77777777" w:rsidR="006F0F8D" w:rsidRPr="00EF52E7" w:rsidRDefault="006F0F8D" w:rsidP="00DA374A">
            <w:pPr>
              <w:ind w:firstLine="0"/>
              <w:jc w:val="center"/>
              <w:rPr>
                <w:b/>
                <w:bCs/>
              </w:rPr>
            </w:pPr>
            <w:r w:rsidRPr="00EF52E7">
              <w:t>Скорочення (оптимізація) логістичних витрат в окремих логістичних функціях. Оптимізація рівнів запасів у логістичній системі. Вибір оптимальних варіантів «складування-транспортування» (перехід із однієї логістичної функції на альтернативну). Оптимізація рішень в окремих функціональних областях та/або логістичних функціях за критерієм мінімуму логістичних витрат. Використання логістичних провайдерів та ін.</w:t>
            </w:r>
          </w:p>
        </w:tc>
      </w:tr>
      <w:tr w:rsidR="00EF52E7" w:rsidRPr="00EF52E7" w14:paraId="09A17829" w14:textId="77777777" w:rsidTr="00DA374A">
        <w:tc>
          <w:tcPr>
            <w:tcW w:w="3256" w:type="dxa"/>
          </w:tcPr>
          <w:p w14:paraId="5D9E9DC6" w14:textId="77777777" w:rsidR="006F0F8D" w:rsidRPr="00EF52E7" w:rsidRDefault="006F0F8D" w:rsidP="00DA374A">
            <w:pPr>
              <w:ind w:firstLine="0"/>
              <w:jc w:val="center"/>
              <w:rPr>
                <w:b/>
                <w:bCs/>
              </w:rPr>
            </w:pPr>
            <w:r w:rsidRPr="00EF52E7">
              <w:t>Стратегія покращення якості логістичного сервісу</w:t>
            </w:r>
          </w:p>
        </w:tc>
        <w:tc>
          <w:tcPr>
            <w:tcW w:w="6373" w:type="dxa"/>
          </w:tcPr>
          <w:p w14:paraId="29179AFC" w14:textId="77777777" w:rsidR="006F0F8D" w:rsidRPr="00EF52E7" w:rsidRDefault="006F0F8D" w:rsidP="00DA374A">
            <w:pPr>
              <w:ind w:firstLine="0"/>
              <w:jc w:val="center"/>
              <w:rPr>
                <w:b/>
                <w:bCs/>
              </w:rPr>
            </w:pPr>
            <w:r w:rsidRPr="00EF52E7">
              <w:t xml:space="preserve">Покращення якості виконання логістичних операцій та функцій (транспортування, складування, вантажопереробка, пакування та ін.). Підтримка перед- та після продажного сервісу. Сервіс із доданою вартістю. Використання логістичних технологій підтримки життєвого циклу продукту. Створення системи керування якістю логістичного сервісу. Сертифікація фірмової системи керування якістю відповідно до національних та міжнародних стандартів і процедур (зокрема ISO 9000). </w:t>
            </w:r>
            <w:proofErr w:type="spellStart"/>
            <w:r w:rsidRPr="00EF52E7">
              <w:t>Бенчмаркинг</w:t>
            </w:r>
            <w:proofErr w:type="spellEnd"/>
            <w:r w:rsidRPr="00EF52E7">
              <w:t xml:space="preserve"> та ін.</w:t>
            </w:r>
          </w:p>
        </w:tc>
      </w:tr>
      <w:tr w:rsidR="00EF52E7" w:rsidRPr="00EF52E7" w14:paraId="128A41AE" w14:textId="77777777" w:rsidTr="00DA374A">
        <w:tc>
          <w:tcPr>
            <w:tcW w:w="3256" w:type="dxa"/>
          </w:tcPr>
          <w:p w14:paraId="128B82BB" w14:textId="77777777" w:rsidR="006F0F8D" w:rsidRPr="00EF52E7" w:rsidRDefault="006F0F8D" w:rsidP="00DA374A">
            <w:pPr>
              <w:ind w:firstLine="0"/>
              <w:jc w:val="center"/>
              <w:rPr>
                <w:b/>
                <w:bCs/>
              </w:rPr>
            </w:pPr>
            <w:r w:rsidRPr="00EF52E7">
              <w:t>Стратегія мінімізації інвестицій в логістичну інфраструктуру</w:t>
            </w:r>
          </w:p>
        </w:tc>
        <w:tc>
          <w:tcPr>
            <w:tcW w:w="6373" w:type="dxa"/>
          </w:tcPr>
          <w:p w14:paraId="0D22FE81" w14:textId="77777777" w:rsidR="006F0F8D" w:rsidRPr="00EF52E7" w:rsidRDefault="006F0F8D" w:rsidP="00DA374A">
            <w:pPr>
              <w:ind w:firstLine="0"/>
              <w:jc w:val="center"/>
              <w:rPr>
                <w:b/>
                <w:bCs/>
              </w:rPr>
            </w:pPr>
            <w:r w:rsidRPr="00EF52E7">
              <w:t xml:space="preserve">Оптимізація конфігурації логістичної мережі. Пряма доставка товарів споживачам без проміжного складування та зберігання. Використання складів загального користування. Використання логістичних посередників у транспортуванні, експедируванні, складуванні, </w:t>
            </w:r>
            <w:r w:rsidRPr="00EF52E7">
              <w:lastRenderedPageBreak/>
              <w:t>вантажопереробці. Використання логістичної технології «точно в термін». Оптимізація дислокації об’єктів логістичної інфраструктури та ін.</w:t>
            </w:r>
          </w:p>
        </w:tc>
      </w:tr>
      <w:tr w:rsidR="00EF52E7" w:rsidRPr="00EF52E7" w14:paraId="3868C908" w14:textId="77777777" w:rsidTr="00DA374A">
        <w:tc>
          <w:tcPr>
            <w:tcW w:w="3256" w:type="dxa"/>
          </w:tcPr>
          <w:p w14:paraId="5D066722" w14:textId="77777777" w:rsidR="006F0F8D" w:rsidRPr="00EF52E7" w:rsidRDefault="006F0F8D" w:rsidP="00DA374A">
            <w:pPr>
              <w:ind w:firstLine="0"/>
              <w:jc w:val="center"/>
            </w:pPr>
            <w:r w:rsidRPr="00EF52E7">
              <w:lastRenderedPageBreak/>
              <w:t>Стратегія логістичного аутсорсингу</w:t>
            </w:r>
          </w:p>
        </w:tc>
        <w:tc>
          <w:tcPr>
            <w:tcW w:w="6373" w:type="dxa"/>
          </w:tcPr>
          <w:p w14:paraId="59AF62A9" w14:textId="77777777" w:rsidR="006F0F8D" w:rsidRPr="00EF52E7" w:rsidRDefault="006F0F8D" w:rsidP="00DA374A">
            <w:pPr>
              <w:ind w:firstLine="0"/>
              <w:jc w:val="center"/>
              <w:rPr>
                <w:b/>
                <w:bCs/>
              </w:rPr>
            </w:pPr>
            <w:r w:rsidRPr="00EF52E7">
              <w:t xml:space="preserve">Рішення «зробити чи придбати». Зосередження компаній на своїх ключових компетенціях, пошук логістичних посередників для виконання неключових функцій. Оптимізація вибору джерел зовнішніх ресурсів. Оптимальна дислокація виробничих </w:t>
            </w:r>
            <w:proofErr w:type="spellStart"/>
            <w:r w:rsidRPr="00EF52E7">
              <w:t>потужностей</w:t>
            </w:r>
            <w:proofErr w:type="spellEnd"/>
            <w:r w:rsidRPr="00EF52E7">
              <w:t xml:space="preserve"> та об’єктів логістичної інфраструктури. Використання інвестицій та інновацій постачальників. Оптимізація кількості та структури логістичних посередників і закріплення за ними функцій.</w:t>
            </w:r>
          </w:p>
        </w:tc>
      </w:tr>
      <w:tr w:rsidR="00EF52E7" w:rsidRPr="00EF52E7" w14:paraId="217B84A4" w14:textId="77777777" w:rsidTr="00DA374A">
        <w:tc>
          <w:tcPr>
            <w:tcW w:w="3256" w:type="dxa"/>
          </w:tcPr>
          <w:p w14:paraId="26F5175E" w14:textId="77777777" w:rsidR="006F0F8D" w:rsidRPr="00EF52E7" w:rsidRDefault="006F0F8D" w:rsidP="00DA374A">
            <w:pPr>
              <w:ind w:firstLine="0"/>
              <w:jc w:val="center"/>
            </w:pPr>
            <w:r w:rsidRPr="00EF52E7">
              <w:t xml:space="preserve">Ощадлива логістика </w:t>
            </w:r>
          </w:p>
        </w:tc>
        <w:tc>
          <w:tcPr>
            <w:tcW w:w="6373" w:type="dxa"/>
          </w:tcPr>
          <w:p w14:paraId="238E345C" w14:textId="77777777" w:rsidR="006F0F8D" w:rsidRPr="00EF52E7" w:rsidRDefault="006F0F8D" w:rsidP="00DA374A">
            <w:pPr>
              <w:ind w:firstLine="0"/>
              <w:jc w:val="center"/>
            </w:pPr>
            <w:r w:rsidRPr="00EF52E7">
              <w:t>Базується на принципі управління витратами . Передбачає виробництво тих самих, або співставних продуктів, що і в конкурента, проте за менших витратах.</w:t>
            </w:r>
          </w:p>
        </w:tc>
      </w:tr>
      <w:tr w:rsidR="00EF52E7" w:rsidRPr="00EF52E7" w14:paraId="2C0D40D0" w14:textId="77777777" w:rsidTr="00DA374A">
        <w:tc>
          <w:tcPr>
            <w:tcW w:w="3256" w:type="dxa"/>
          </w:tcPr>
          <w:p w14:paraId="1A9C4B8A" w14:textId="77777777" w:rsidR="006F0F8D" w:rsidRPr="00EF52E7" w:rsidRDefault="006F0F8D" w:rsidP="00DA374A">
            <w:pPr>
              <w:ind w:firstLine="0"/>
              <w:jc w:val="center"/>
            </w:pPr>
            <w:r w:rsidRPr="00EF52E7">
              <w:t>Динамічна логістика</w:t>
            </w:r>
          </w:p>
        </w:tc>
        <w:tc>
          <w:tcPr>
            <w:tcW w:w="6373" w:type="dxa"/>
          </w:tcPr>
          <w:p w14:paraId="790ABD4E" w14:textId="77777777" w:rsidR="006F0F8D" w:rsidRPr="00EF52E7" w:rsidRDefault="006F0F8D" w:rsidP="00DA374A">
            <w:pPr>
              <w:ind w:firstLine="0"/>
              <w:jc w:val="center"/>
            </w:pPr>
            <w:r w:rsidRPr="00EF52E7">
              <w:t>Передбачає забезпечення високої якості обслуговування споживачів, оперативне реагування на появу нових, або зміну інших умов.</w:t>
            </w:r>
          </w:p>
        </w:tc>
      </w:tr>
      <w:tr w:rsidR="006F0F8D" w:rsidRPr="00EF52E7" w14:paraId="1308D247" w14:textId="77777777" w:rsidTr="00DA374A">
        <w:tc>
          <w:tcPr>
            <w:tcW w:w="3256" w:type="dxa"/>
          </w:tcPr>
          <w:p w14:paraId="137C3F8F" w14:textId="77777777" w:rsidR="006F0F8D" w:rsidRPr="00EF52E7" w:rsidRDefault="006F0F8D" w:rsidP="00DA374A">
            <w:pPr>
              <w:ind w:firstLine="0"/>
              <w:jc w:val="center"/>
            </w:pPr>
            <w:r w:rsidRPr="00EF52E7">
              <w:t>Формування стратегічних союзів</w:t>
            </w:r>
          </w:p>
        </w:tc>
        <w:tc>
          <w:tcPr>
            <w:tcW w:w="6373" w:type="dxa"/>
          </w:tcPr>
          <w:p w14:paraId="209F1C2E" w14:textId="77777777" w:rsidR="006F0F8D" w:rsidRPr="00EF52E7" w:rsidRDefault="006F0F8D" w:rsidP="00DA374A">
            <w:pPr>
              <w:ind w:firstLine="0"/>
              <w:jc w:val="center"/>
            </w:pPr>
            <w:r w:rsidRPr="00EF52E7">
              <w:t>Формування стратегічних союзів із постачальниками та замовниками. Забезпечення зростання ефективності функціонування ланцюга поставок за рахунок сумісної співпраці усіх його членів, які разом вирішують проблеми та отримують винагороду від кооперації</w:t>
            </w:r>
          </w:p>
        </w:tc>
      </w:tr>
    </w:tbl>
    <w:p w14:paraId="54779ECC" w14:textId="77777777" w:rsidR="006F0F8D" w:rsidRPr="00EF52E7" w:rsidRDefault="006F0F8D" w:rsidP="006F0F8D"/>
    <w:p w14:paraId="0C13CA02" w14:textId="77777777" w:rsidR="006F0F8D" w:rsidRPr="00EF52E7" w:rsidRDefault="006F0F8D" w:rsidP="006F0F8D"/>
    <w:p w14:paraId="6E3976A8" w14:textId="77777777" w:rsidR="006F0F8D" w:rsidRPr="00EF52E7" w:rsidRDefault="006F0F8D" w:rsidP="006F0F8D"/>
    <w:p w14:paraId="73FC7CC6" w14:textId="77777777" w:rsidR="006F0F8D" w:rsidRPr="00EF52E7" w:rsidRDefault="006F0F8D" w:rsidP="006F0F8D">
      <w:pPr>
        <w:jc w:val="right"/>
        <w:rPr>
          <w:i/>
          <w:iCs/>
        </w:rPr>
      </w:pPr>
      <w:r w:rsidRPr="00EF52E7">
        <w:rPr>
          <w:i/>
          <w:iCs/>
        </w:rPr>
        <w:lastRenderedPageBreak/>
        <w:t>Додаток Б</w:t>
      </w:r>
    </w:p>
    <w:p w14:paraId="384BB8CF" w14:textId="77777777" w:rsidR="006F0F8D" w:rsidRPr="00EF52E7" w:rsidRDefault="006F0F8D" w:rsidP="006F0F8D">
      <w:pPr>
        <w:autoSpaceDE w:val="0"/>
        <w:autoSpaceDN w:val="0"/>
        <w:adjustRightInd w:val="0"/>
        <w:rPr>
          <w:rFonts w:eastAsia="TimesNewRomanPSMT" w:cs="Times New Roman"/>
          <w:szCs w:val="28"/>
        </w:rPr>
      </w:pPr>
    </w:p>
    <w:p w14:paraId="4BFDA0DC" w14:textId="77777777" w:rsidR="006F0F8D" w:rsidRPr="00EF52E7" w:rsidRDefault="006F0F8D" w:rsidP="006F0F8D">
      <w:pPr>
        <w:autoSpaceDE w:val="0"/>
        <w:autoSpaceDN w:val="0"/>
        <w:adjustRightInd w:val="0"/>
        <w:rPr>
          <w:rFonts w:eastAsia="TimesNewRomanPSMT" w:cs="Times New Roman"/>
          <w:szCs w:val="28"/>
        </w:rPr>
      </w:pPr>
    </w:p>
    <w:p w14:paraId="5C10F295" w14:textId="77777777" w:rsidR="006F0F8D" w:rsidRPr="00EF52E7" w:rsidRDefault="006F0F8D" w:rsidP="006F0F8D">
      <w:pPr>
        <w:autoSpaceDE w:val="0"/>
        <w:autoSpaceDN w:val="0"/>
        <w:adjustRightInd w:val="0"/>
        <w:rPr>
          <w:rFonts w:eastAsia="TimesNewRomanPSMT" w:cs="Times New Roman"/>
          <w:szCs w:val="28"/>
        </w:rPr>
      </w:pPr>
    </w:p>
    <w:p w14:paraId="11373618"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23776" behindDoc="0" locked="0" layoutInCell="1" allowOverlap="1" wp14:anchorId="57070E6C" wp14:editId="44C139AC">
                <wp:simplePos x="0" y="0"/>
                <wp:positionH relativeFrom="column">
                  <wp:posOffset>3091815</wp:posOffset>
                </wp:positionH>
                <wp:positionV relativeFrom="paragraph">
                  <wp:posOffset>143510</wp:posOffset>
                </wp:positionV>
                <wp:extent cx="1419225" cy="457200"/>
                <wp:effectExtent l="19050" t="19050" r="47625" b="38100"/>
                <wp:wrapNone/>
                <wp:docPr id="66" name="Прямоугольник 66"/>
                <wp:cNvGraphicFramePr/>
                <a:graphic xmlns:a="http://schemas.openxmlformats.org/drawingml/2006/main">
                  <a:graphicData uri="http://schemas.microsoft.com/office/word/2010/wordprocessingShape">
                    <wps:wsp>
                      <wps:cNvSpPr/>
                      <wps:spPr>
                        <a:xfrm>
                          <a:off x="0" y="0"/>
                          <a:ext cx="1419225" cy="457200"/>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0307633C" w14:textId="77777777" w:rsidR="006F0F8D" w:rsidRPr="00932B9C" w:rsidRDefault="006F0F8D" w:rsidP="006F0F8D">
                            <w:pPr>
                              <w:jc w:val="center"/>
                              <w:rPr>
                                <w:rFonts w:cs="Times New Roman"/>
                                <w:szCs w:val="28"/>
                              </w:rPr>
                            </w:pPr>
                            <w:r w:rsidRPr="00932B9C">
                              <w:rPr>
                                <w:rFonts w:cs="Times New Roman"/>
                                <w:szCs w:val="28"/>
                              </w:rPr>
                              <w:t>Вимоги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70E6C" id="Прямоугольник 66" o:spid="_x0000_s1064" style="position:absolute;left:0;text-align:left;margin-left:243.45pt;margin-top:11.3pt;width:111.7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" fillcolor="window" strokecolor="#7f7f7f" strokeweight="4.5pt">
                <v:textbox>
                  <w:txbxContent>
                    <w:p w14:paraId="0307633C" w14:textId="77777777" w:rsidR="006F0F8D" w:rsidRPr="00932B9C" w:rsidRDefault="006F0F8D" w:rsidP="006F0F8D">
                      <w:pPr>
                        <w:jc w:val="center"/>
                        <w:rPr>
                          <w:rFonts w:cs="Times New Roman"/>
                          <w:szCs w:val="28"/>
                        </w:rPr>
                      </w:pPr>
                      <w:r w:rsidRPr="00932B9C">
                        <w:rPr>
                          <w:rFonts w:cs="Times New Roman"/>
                          <w:szCs w:val="28"/>
                        </w:rPr>
                        <w:t>Вимоги ринку</w:t>
                      </w:r>
                    </w:p>
                  </w:txbxContent>
                </v:textbox>
              </v:rect>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21728" behindDoc="0" locked="0" layoutInCell="1" allowOverlap="1" wp14:anchorId="43CE5FAA" wp14:editId="5F38D0FA">
                <wp:simplePos x="0" y="0"/>
                <wp:positionH relativeFrom="column">
                  <wp:posOffset>167640</wp:posOffset>
                </wp:positionH>
                <wp:positionV relativeFrom="paragraph">
                  <wp:posOffset>124460</wp:posOffset>
                </wp:positionV>
                <wp:extent cx="1809750" cy="628650"/>
                <wp:effectExtent l="19050" t="19050" r="38100" b="38100"/>
                <wp:wrapNone/>
                <wp:docPr id="67" name="Прямоугольник 67"/>
                <wp:cNvGraphicFramePr/>
                <a:graphic xmlns:a="http://schemas.openxmlformats.org/drawingml/2006/main">
                  <a:graphicData uri="http://schemas.microsoft.com/office/word/2010/wordprocessingShape">
                    <wps:wsp>
                      <wps:cNvSpPr/>
                      <wps:spPr>
                        <a:xfrm>
                          <a:off x="0" y="0"/>
                          <a:ext cx="1809750" cy="628650"/>
                        </a:xfrm>
                        <a:prstGeom prst="rect">
                          <a:avLst/>
                        </a:prstGeom>
                        <a:ln w="571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D76B28A" w14:textId="77777777" w:rsidR="006F0F8D" w:rsidRPr="00932B9C" w:rsidRDefault="006F0F8D" w:rsidP="006F0F8D">
                            <w:pPr>
                              <w:jc w:val="center"/>
                              <w:rPr>
                                <w:rFonts w:cs="Times New Roman"/>
                                <w:szCs w:val="28"/>
                              </w:rPr>
                            </w:pPr>
                            <w:r w:rsidRPr="00932B9C">
                              <w:rPr>
                                <w:rFonts w:cs="Times New Roman"/>
                                <w:szCs w:val="28"/>
                              </w:rPr>
                              <w:t>Загальна мета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E5FAA" id="Прямоугольник 67" o:spid="_x0000_s1065" style="position:absolute;left:0;text-align:left;margin-left:13.2pt;margin-top:9.8pt;width:142.5pt;height:4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" fillcolor="white [3201]" strokecolor="#7f7f7f [1612]" strokeweight="4.5pt">
                <v:textbox>
                  <w:txbxContent>
                    <w:p w14:paraId="4D76B28A" w14:textId="77777777" w:rsidR="006F0F8D" w:rsidRPr="00932B9C" w:rsidRDefault="006F0F8D" w:rsidP="006F0F8D">
                      <w:pPr>
                        <w:jc w:val="center"/>
                        <w:rPr>
                          <w:rFonts w:cs="Times New Roman"/>
                          <w:szCs w:val="28"/>
                        </w:rPr>
                      </w:pPr>
                      <w:r w:rsidRPr="00932B9C">
                        <w:rPr>
                          <w:rFonts w:cs="Times New Roman"/>
                          <w:szCs w:val="28"/>
                        </w:rPr>
                        <w:t>Загальна мета підприємства</w:t>
                      </w:r>
                    </w:p>
                  </w:txbxContent>
                </v:textbox>
              </v:rect>
            </w:pict>
          </mc:Fallback>
        </mc:AlternateContent>
      </w:r>
    </w:p>
    <w:p w14:paraId="0E22E2C8"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27872" behindDoc="0" locked="0" layoutInCell="1" allowOverlap="1" wp14:anchorId="21B5E6F5" wp14:editId="5A69FA34">
                <wp:simplePos x="0" y="0"/>
                <wp:positionH relativeFrom="column">
                  <wp:posOffset>1948815</wp:posOffset>
                </wp:positionH>
                <wp:positionV relativeFrom="paragraph">
                  <wp:posOffset>62230</wp:posOffset>
                </wp:positionV>
                <wp:extent cx="1123950" cy="28575"/>
                <wp:effectExtent l="38100" t="95250" r="0" b="142875"/>
                <wp:wrapNone/>
                <wp:docPr id="68" name="Прямая со стрелкой 68"/>
                <wp:cNvGraphicFramePr/>
                <a:graphic xmlns:a="http://schemas.openxmlformats.org/drawingml/2006/main">
                  <a:graphicData uri="http://schemas.microsoft.com/office/word/2010/wordprocessingShape">
                    <wps:wsp>
                      <wps:cNvCnPr/>
                      <wps:spPr>
                        <a:xfrm flipH="1">
                          <a:off x="0" y="0"/>
                          <a:ext cx="1123950" cy="28575"/>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2EE473" id="_x0000_t32" coordsize="21600,21600" o:spt="32" o:oned="t" path="m,l21600,21600e" filled="f">
                <v:path arrowok="t" fillok="f" o:connecttype="none"/>
                <o:lock v:ext="edit" shapetype="t"/>
              </v:shapetype>
              <v:shape id="Прямая со стрелкой 68" o:spid="_x0000_s1026" type="#_x0000_t32" style="position:absolute;margin-left:153.45pt;margin-top:4.9pt;width:88.5pt;height:2.2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" strokecolor="#7f7f7f [1612]" strokeweight="4.5pt">
                <v:stroke endarrow="block" joinstyle="miter"/>
              </v:shape>
            </w:pict>
          </mc:Fallback>
        </mc:AlternateContent>
      </w:r>
    </w:p>
    <w:p w14:paraId="6B62BEA3"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38112" behindDoc="0" locked="0" layoutInCell="1" allowOverlap="1" wp14:anchorId="2EB07562" wp14:editId="4293F7EF">
                <wp:simplePos x="0" y="0"/>
                <wp:positionH relativeFrom="margin">
                  <wp:align>right</wp:align>
                </wp:positionH>
                <wp:positionV relativeFrom="paragraph">
                  <wp:posOffset>191135</wp:posOffset>
                </wp:positionV>
                <wp:extent cx="1504950" cy="600075"/>
                <wp:effectExtent l="19050" t="19050" r="38100" b="47625"/>
                <wp:wrapNone/>
                <wp:docPr id="69" name="Прямоугольник 69"/>
                <wp:cNvGraphicFramePr/>
                <a:graphic xmlns:a="http://schemas.openxmlformats.org/drawingml/2006/main">
                  <a:graphicData uri="http://schemas.microsoft.com/office/word/2010/wordprocessingShape">
                    <wps:wsp>
                      <wps:cNvSpPr/>
                      <wps:spPr>
                        <a:xfrm>
                          <a:off x="0" y="0"/>
                          <a:ext cx="1504950" cy="60007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5DAC2562" w14:textId="77777777" w:rsidR="006F0F8D" w:rsidRPr="00932B9C" w:rsidRDefault="006F0F8D" w:rsidP="006F0F8D">
                            <w:pPr>
                              <w:rPr>
                                <w:rFonts w:cs="Times New Roman"/>
                                <w:szCs w:val="28"/>
                              </w:rPr>
                            </w:pPr>
                            <w:r>
                              <w:rPr>
                                <w:rFonts w:cs="Times New Roman"/>
                                <w:szCs w:val="28"/>
                              </w:rPr>
                              <w:t>Вибір стратегії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07562" id="Прямоугольник 69" o:spid="_x0000_s1066" style="position:absolute;left:0;text-align:left;margin-left:67.3pt;margin-top:15.05pt;width:118.5pt;height:47.2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" fillcolor="window" strokecolor="#7f7f7f" strokeweight="4.5pt">
                <v:textbox>
                  <w:txbxContent>
                    <w:p w14:paraId="5DAC2562" w14:textId="77777777" w:rsidR="006F0F8D" w:rsidRPr="00932B9C" w:rsidRDefault="006F0F8D" w:rsidP="006F0F8D">
                      <w:pPr>
                        <w:rPr>
                          <w:rFonts w:cs="Times New Roman"/>
                          <w:szCs w:val="28"/>
                        </w:rPr>
                      </w:pPr>
                      <w:r>
                        <w:rPr>
                          <w:rFonts w:cs="Times New Roman"/>
                          <w:szCs w:val="28"/>
                        </w:rPr>
                        <w:t>Вибір стратегії розвитку</w:t>
                      </w:r>
                    </w:p>
                  </w:txbxContent>
                </v:textbox>
                <w10:wrap anchorx="margin"/>
              </v:rect>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26848" behindDoc="0" locked="0" layoutInCell="1" allowOverlap="1" wp14:anchorId="419B62AB" wp14:editId="0125019B">
                <wp:simplePos x="0" y="0"/>
                <wp:positionH relativeFrom="column">
                  <wp:posOffset>1141096</wp:posOffset>
                </wp:positionH>
                <wp:positionV relativeFrom="paragraph">
                  <wp:posOffset>200660</wp:posOffset>
                </wp:positionV>
                <wp:extent cx="45719" cy="323850"/>
                <wp:effectExtent l="95250" t="0" r="88265" b="57150"/>
                <wp:wrapNone/>
                <wp:docPr id="70" name="Прямая со стрелкой 70"/>
                <wp:cNvGraphicFramePr/>
                <a:graphic xmlns:a="http://schemas.openxmlformats.org/drawingml/2006/main">
                  <a:graphicData uri="http://schemas.microsoft.com/office/word/2010/wordprocessingShape">
                    <wps:wsp>
                      <wps:cNvCnPr/>
                      <wps:spPr>
                        <a:xfrm flipH="1">
                          <a:off x="0" y="0"/>
                          <a:ext cx="45719" cy="323850"/>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8957E" id="Прямая со стрелкой 70" o:spid="_x0000_s1026" type="#_x0000_t32" style="position:absolute;margin-left:89.85pt;margin-top:15.8pt;width:3.6pt;height:25.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" strokecolor="#7f7f7f [1612]" strokeweight="4.5pt">
                <v:stroke endarrow="block" joinstyle="miter"/>
              </v:shape>
            </w:pict>
          </mc:Fallback>
        </mc:AlternateContent>
      </w:r>
    </w:p>
    <w:p w14:paraId="463864F5"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22752" behindDoc="0" locked="0" layoutInCell="1" allowOverlap="1" wp14:anchorId="03BB55BA" wp14:editId="44D47FD0">
                <wp:simplePos x="0" y="0"/>
                <wp:positionH relativeFrom="column">
                  <wp:posOffset>186690</wp:posOffset>
                </wp:positionH>
                <wp:positionV relativeFrom="paragraph">
                  <wp:posOffset>262255</wp:posOffset>
                </wp:positionV>
                <wp:extent cx="1809750" cy="628650"/>
                <wp:effectExtent l="19050" t="19050" r="38100" b="38100"/>
                <wp:wrapNone/>
                <wp:docPr id="71" name="Прямоугольник 71"/>
                <wp:cNvGraphicFramePr/>
                <a:graphic xmlns:a="http://schemas.openxmlformats.org/drawingml/2006/main">
                  <a:graphicData uri="http://schemas.microsoft.com/office/word/2010/wordprocessingShape">
                    <wps:wsp>
                      <wps:cNvSpPr/>
                      <wps:spPr>
                        <a:xfrm>
                          <a:off x="0" y="0"/>
                          <a:ext cx="1809750" cy="628650"/>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30231BDC" w14:textId="77777777" w:rsidR="006F0F8D" w:rsidRPr="00932B9C" w:rsidRDefault="006F0F8D" w:rsidP="006F0F8D">
                            <w:pPr>
                              <w:rPr>
                                <w:rFonts w:cs="Times New Roman"/>
                                <w:szCs w:val="28"/>
                              </w:rPr>
                            </w:pPr>
                            <w:r w:rsidRPr="00932B9C">
                              <w:rPr>
                                <w:rFonts w:cs="Times New Roman"/>
                                <w:szCs w:val="28"/>
                              </w:rPr>
                              <w:t>Сфери діяльності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B55BA" id="Прямоугольник 71" o:spid="_x0000_s1067" style="position:absolute;left:0;text-align:left;margin-left:14.7pt;margin-top:20.65pt;width:142.5pt;height: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" fillcolor="window" strokecolor="#7f7f7f" strokeweight="4.5pt">
                <v:textbox>
                  <w:txbxContent>
                    <w:p w14:paraId="30231BDC" w14:textId="77777777" w:rsidR="006F0F8D" w:rsidRPr="00932B9C" w:rsidRDefault="006F0F8D" w:rsidP="006F0F8D">
                      <w:pPr>
                        <w:rPr>
                          <w:rFonts w:cs="Times New Roman"/>
                          <w:szCs w:val="28"/>
                        </w:rPr>
                      </w:pPr>
                      <w:r w:rsidRPr="00932B9C">
                        <w:rPr>
                          <w:rFonts w:cs="Times New Roman"/>
                          <w:szCs w:val="28"/>
                        </w:rPr>
                        <w:t>Сфери діяльності підприємства</w:t>
                      </w:r>
                    </w:p>
                  </w:txbxContent>
                </v:textbox>
              </v:rect>
            </w:pict>
          </mc:Fallback>
        </mc:AlternateContent>
      </w:r>
    </w:p>
    <w:p w14:paraId="7C85DAA6"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40160" behindDoc="0" locked="0" layoutInCell="1" allowOverlap="1" wp14:anchorId="2738193A" wp14:editId="2E2C8550">
                <wp:simplePos x="0" y="0"/>
                <wp:positionH relativeFrom="margin">
                  <wp:posOffset>5568315</wp:posOffset>
                </wp:positionH>
                <wp:positionV relativeFrom="paragraph">
                  <wp:posOffset>219074</wp:posOffset>
                </wp:positionV>
                <wp:extent cx="257175" cy="923925"/>
                <wp:effectExtent l="19050" t="38100" r="66675" b="28575"/>
                <wp:wrapNone/>
                <wp:docPr id="74" name="Прямая со стрелкой 74"/>
                <wp:cNvGraphicFramePr/>
                <a:graphic xmlns:a="http://schemas.openxmlformats.org/drawingml/2006/main">
                  <a:graphicData uri="http://schemas.microsoft.com/office/word/2010/wordprocessingShape">
                    <wps:wsp>
                      <wps:cNvCnPr/>
                      <wps:spPr>
                        <a:xfrm flipV="1">
                          <a:off x="0" y="0"/>
                          <a:ext cx="257175" cy="923925"/>
                        </a:xfrm>
                        <a:prstGeom prst="straightConnector1">
                          <a:avLst/>
                        </a:prstGeom>
                        <a:noFill/>
                        <a:ln w="57150" cap="flat" cmpd="sng" algn="ctr">
                          <a:solidFill>
                            <a:sysClr val="window" lastClr="FFFFFF">
                              <a:lumMod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F6CA84" id="Прямая со стрелкой 74" o:spid="_x0000_s1026" type="#_x0000_t32" style="position:absolute;margin-left:438.45pt;margin-top:17.25pt;width:20.25pt;height:72.75pt;flip:y;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" strokecolor="#7f7f7f" strokeweight="4.5pt">
                <v:stroke endarrow="block" joinstyle="miter"/>
                <w10:wrap anchorx="margin"/>
              </v:shap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37088" behindDoc="0" locked="0" layoutInCell="1" allowOverlap="1" wp14:anchorId="7D030D39" wp14:editId="791F48A0">
                <wp:simplePos x="0" y="0"/>
                <wp:positionH relativeFrom="column">
                  <wp:posOffset>2891790</wp:posOffset>
                </wp:positionH>
                <wp:positionV relativeFrom="paragraph">
                  <wp:posOffset>28575</wp:posOffset>
                </wp:positionV>
                <wp:extent cx="1438275" cy="1009650"/>
                <wp:effectExtent l="19050" t="19050" r="47625" b="38100"/>
                <wp:wrapNone/>
                <wp:docPr id="76" name="Прямоугольник 76"/>
                <wp:cNvGraphicFramePr/>
                <a:graphic xmlns:a="http://schemas.openxmlformats.org/drawingml/2006/main">
                  <a:graphicData uri="http://schemas.microsoft.com/office/word/2010/wordprocessingShape">
                    <wps:wsp>
                      <wps:cNvSpPr/>
                      <wps:spPr>
                        <a:xfrm>
                          <a:off x="0" y="0"/>
                          <a:ext cx="1438275" cy="1009650"/>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4DF0990B" w14:textId="77777777" w:rsidR="006F0F8D" w:rsidRPr="00932B9C" w:rsidRDefault="006F0F8D" w:rsidP="006F0F8D">
                            <w:pPr>
                              <w:ind w:firstLine="0"/>
                              <w:rPr>
                                <w:rFonts w:cs="Times New Roman"/>
                                <w:szCs w:val="28"/>
                              </w:rPr>
                            </w:pPr>
                            <w:r>
                              <w:rPr>
                                <w:rFonts w:cs="Times New Roman"/>
                                <w:szCs w:val="28"/>
                              </w:rPr>
                              <w:t>Підвищення ефективності діяльності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0D39" id="Прямоугольник 76" o:spid="_x0000_s1068" style="position:absolute;left:0;text-align:left;margin-left:227.7pt;margin-top:2.25pt;width:113.25pt;height: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" fillcolor="window" strokecolor="#7f7f7f" strokeweight="4.5pt">
                <v:textbox>
                  <w:txbxContent>
                    <w:p w14:paraId="4DF0990B" w14:textId="77777777" w:rsidR="006F0F8D" w:rsidRPr="00932B9C" w:rsidRDefault="006F0F8D" w:rsidP="006F0F8D">
                      <w:pPr>
                        <w:ind w:firstLine="0"/>
                        <w:rPr>
                          <w:rFonts w:cs="Times New Roman"/>
                          <w:szCs w:val="28"/>
                        </w:rPr>
                      </w:pPr>
                      <w:r>
                        <w:rPr>
                          <w:rFonts w:cs="Times New Roman"/>
                          <w:szCs w:val="28"/>
                        </w:rPr>
                        <w:t>Підвищення ефективності діяльності підприємства</w:t>
                      </w:r>
                    </w:p>
                  </w:txbxContent>
                </v:textbox>
              </v:rect>
            </w:pict>
          </mc:Fallback>
        </mc:AlternateContent>
      </w:r>
    </w:p>
    <w:p w14:paraId="362215BB"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25824" behindDoc="0" locked="0" layoutInCell="1" allowOverlap="1" wp14:anchorId="40322B52" wp14:editId="5FB4B2BE">
                <wp:simplePos x="0" y="0"/>
                <wp:positionH relativeFrom="column">
                  <wp:posOffset>-118745</wp:posOffset>
                </wp:positionH>
                <wp:positionV relativeFrom="paragraph">
                  <wp:posOffset>43180</wp:posOffset>
                </wp:positionV>
                <wp:extent cx="47625" cy="2447925"/>
                <wp:effectExtent l="19050" t="0" r="47625" b="47625"/>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47625" cy="2447925"/>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1DAEB" id="Прямая соединительная линия 7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4pt" to="-5.6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" strokecolor="#7f7f7f [1612]" strokeweight="4.5pt">
                <v:stroke joinstyle="miter"/>
              </v:lin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28896" behindDoc="0" locked="0" layoutInCell="1" allowOverlap="1" wp14:anchorId="323A0794" wp14:editId="77418976">
                <wp:simplePos x="0" y="0"/>
                <wp:positionH relativeFrom="leftMargin">
                  <wp:posOffset>781050</wp:posOffset>
                </wp:positionH>
                <wp:positionV relativeFrom="paragraph">
                  <wp:posOffset>41910</wp:posOffset>
                </wp:positionV>
                <wp:extent cx="295275" cy="9525"/>
                <wp:effectExtent l="19050" t="19050" r="28575" b="47625"/>
                <wp:wrapNone/>
                <wp:docPr id="78" name="Прямая соединительная линия 78"/>
                <wp:cNvGraphicFramePr/>
                <a:graphic xmlns:a="http://schemas.openxmlformats.org/drawingml/2006/main">
                  <a:graphicData uri="http://schemas.microsoft.com/office/word/2010/wordprocessingShape">
                    <wps:wsp>
                      <wps:cNvCnPr/>
                      <wps:spPr>
                        <a:xfrm flipH="1">
                          <a:off x="0" y="0"/>
                          <a:ext cx="295275" cy="9525"/>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4B278F" id="Прямая соединительная линия 78" o:spid="_x0000_s1026" style="position:absolute;flip:x;z-index:251728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1.5pt,3.3pt" to="84.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" strokecolor="#7f7f7f" strokeweight="4.5pt">
                <v:stroke joinstyle="miter"/>
                <w10:wrap anchorx="margin"/>
              </v:lin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56544" behindDoc="0" locked="0" layoutInCell="1" allowOverlap="1" wp14:anchorId="284365C3" wp14:editId="3CA3A0EA">
                <wp:simplePos x="0" y="0"/>
                <wp:positionH relativeFrom="column">
                  <wp:posOffset>5149215</wp:posOffset>
                </wp:positionH>
                <wp:positionV relativeFrom="paragraph">
                  <wp:posOffset>33020</wp:posOffset>
                </wp:positionV>
                <wp:extent cx="374015" cy="771525"/>
                <wp:effectExtent l="228600" t="19050" r="26035" b="47625"/>
                <wp:wrapNone/>
                <wp:docPr id="79" name="Левая фигурная скобка 79"/>
                <wp:cNvGraphicFramePr/>
                <a:graphic xmlns:a="http://schemas.openxmlformats.org/drawingml/2006/main">
                  <a:graphicData uri="http://schemas.microsoft.com/office/word/2010/wordprocessingShape">
                    <wps:wsp>
                      <wps:cNvSpPr/>
                      <wps:spPr>
                        <a:xfrm>
                          <a:off x="0" y="0"/>
                          <a:ext cx="374015" cy="771525"/>
                        </a:xfrm>
                        <a:prstGeom prst="leftBrac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3111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9" o:spid="_x0000_s1026" type="#_x0000_t87" style="position:absolute;margin-left:405.45pt;margin-top:2.6pt;width:29.45pt;height:6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" adj="873" strokecolor="#7f7f7f [1612]" strokeweight="4.5pt">
                <v:stroke joinstyle="miter"/>
              </v:shape>
            </w:pict>
          </mc:Fallback>
        </mc:AlternateContent>
      </w:r>
    </w:p>
    <w:p w14:paraId="54A8717C"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55520" behindDoc="0" locked="0" layoutInCell="1" allowOverlap="1" wp14:anchorId="6C60F7E3" wp14:editId="5F12B939">
                <wp:simplePos x="0" y="0"/>
                <wp:positionH relativeFrom="column">
                  <wp:posOffset>4362450</wp:posOffset>
                </wp:positionH>
                <wp:positionV relativeFrom="paragraph">
                  <wp:posOffset>127635</wp:posOffset>
                </wp:positionV>
                <wp:extent cx="657225" cy="0"/>
                <wp:effectExtent l="0" t="114300" r="0" b="133350"/>
                <wp:wrapNone/>
                <wp:docPr id="80" name="Прямая со стрелкой 80"/>
                <wp:cNvGraphicFramePr/>
                <a:graphic xmlns:a="http://schemas.openxmlformats.org/drawingml/2006/main">
                  <a:graphicData uri="http://schemas.microsoft.com/office/word/2010/wordprocessingShape">
                    <wps:wsp>
                      <wps:cNvCnPr/>
                      <wps:spPr>
                        <a:xfrm flipH="1">
                          <a:off x="0" y="0"/>
                          <a:ext cx="657225" cy="0"/>
                        </a:xfrm>
                        <a:prstGeom prst="straightConnector1">
                          <a:avLst/>
                        </a:prstGeom>
                        <a:noFill/>
                        <a:ln w="57150" cap="flat" cmpd="sng" algn="ctr">
                          <a:solidFill>
                            <a:sysClr val="window" lastClr="FFFFFF">
                              <a:lumMod val="50000"/>
                            </a:sysClr>
                          </a:solidFill>
                          <a:prstDash val="solid"/>
                          <a:miter lim="800000"/>
                          <a:tailEnd type="triangle"/>
                        </a:ln>
                        <a:effectLst/>
                      </wps:spPr>
                      <wps:bodyPr/>
                    </wps:wsp>
                  </a:graphicData>
                </a:graphic>
              </wp:anchor>
            </w:drawing>
          </mc:Choice>
          <mc:Fallback>
            <w:pict>
              <v:shape w14:anchorId="00D0F7FE" id="Прямая со стрелкой 80" o:spid="_x0000_s1026" type="#_x0000_t32" style="position:absolute;margin-left:343.5pt;margin-top:10.05pt;width:51.75pt;height:0;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" strokecolor="#7f7f7f" strokeweight="4.5pt">
                <v:stroke endarrow="block" joinstyle="miter"/>
              </v:shape>
            </w:pict>
          </mc:Fallback>
        </mc:AlternateContent>
      </w:r>
    </w:p>
    <w:p w14:paraId="5D1697FC"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45280" behindDoc="0" locked="0" layoutInCell="1" allowOverlap="1" wp14:anchorId="6C589FFD" wp14:editId="1F4898D2">
                <wp:simplePos x="0" y="0"/>
                <wp:positionH relativeFrom="column">
                  <wp:posOffset>2367915</wp:posOffset>
                </wp:positionH>
                <wp:positionV relativeFrom="paragraph">
                  <wp:posOffset>80010</wp:posOffset>
                </wp:positionV>
                <wp:extent cx="251460" cy="2228850"/>
                <wp:effectExtent l="0" t="19050" r="34290" b="38100"/>
                <wp:wrapNone/>
                <wp:docPr id="81" name="Правая фигурная скобка 81"/>
                <wp:cNvGraphicFramePr/>
                <a:graphic xmlns:a="http://schemas.openxmlformats.org/drawingml/2006/main">
                  <a:graphicData uri="http://schemas.microsoft.com/office/word/2010/wordprocessingShape">
                    <wps:wsp>
                      <wps:cNvSpPr/>
                      <wps:spPr>
                        <a:xfrm>
                          <a:off x="0" y="0"/>
                          <a:ext cx="251460" cy="2228850"/>
                        </a:xfrm>
                        <a:prstGeom prst="rightBrace">
                          <a:avLst>
                            <a:gd name="adj1" fmla="val 0"/>
                            <a:gd name="adj2" fmla="val 50000"/>
                          </a:avLst>
                        </a:prstGeom>
                        <a:solidFill>
                          <a:schemeClr val="bg1"/>
                        </a:solidFill>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7A3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1" o:spid="_x0000_s1026" type="#_x0000_t88" style="position:absolute;margin-left:186.45pt;margin-top:6.3pt;width:19.8pt;height:1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" adj="0" filled="t" fillcolor="white [3212]" strokecolor="#7f7f7f [1612]" strokeweight="4.5pt">
                <v:stroke joinstyle="miter"/>
              </v:shap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35040" behindDoc="0" locked="0" layoutInCell="1" allowOverlap="1" wp14:anchorId="27DD0A65" wp14:editId="65E48CC5">
                <wp:simplePos x="0" y="0"/>
                <wp:positionH relativeFrom="column">
                  <wp:posOffset>-108585</wp:posOffset>
                </wp:positionH>
                <wp:positionV relativeFrom="paragraph">
                  <wp:posOffset>270510</wp:posOffset>
                </wp:positionV>
                <wp:extent cx="638175" cy="0"/>
                <wp:effectExtent l="0" t="114300" r="0" b="133350"/>
                <wp:wrapNone/>
                <wp:docPr id="82" name="Прямая со стрелкой 82"/>
                <wp:cNvGraphicFramePr/>
                <a:graphic xmlns:a="http://schemas.openxmlformats.org/drawingml/2006/main">
                  <a:graphicData uri="http://schemas.microsoft.com/office/word/2010/wordprocessingShape">
                    <wps:wsp>
                      <wps:cNvCnPr/>
                      <wps:spPr>
                        <a:xfrm>
                          <a:off x="0" y="0"/>
                          <a:ext cx="638175" cy="0"/>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6C791B" id="Прямая со стрелкой 82" o:spid="_x0000_s1026" type="#_x0000_t32" style="position:absolute;margin-left:-8.55pt;margin-top:21.3pt;width:50.2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" strokecolor="#7f7f7f [1612]" strokeweight="4.5pt">
                <v:stroke endarrow="block" joinstyle="miter"/>
              </v:shap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24800" behindDoc="0" locked="0" layoutInCell="1" allowOverlap="1" wp14:anchorId="0BF957BB" wp14:editId="77A76591">
                <wp:simplePos x="0" y="0"/>
                <wp:positionH relativeFrom="column">
                  <wp:posOffset>501015</wp:posOffset>
                </wp:positionH>
                <wp:positionV relativeFrom="paragraph">
                  <wp:posOffset>22860</wp:posOffset>
                </wp:positionV>
                <wp:extent cx="1809750" cy="428625"/>
                <wp:effectExtent l="19050" t="19050" r="38100" b="47625"/>
                <wp:wrapNone/>
                <wp:docPr id="83" name="Прямоугольник 83"/>
                <wp:cNvGraphicFramePr/>
                <a:graphic xmlns:a="http://schemas.openxmlformats.org/drawingml/2006/main">
                  <a:graphicData uri="http://schemas.microsoft.com/office/word/2010/wordprocessingShape">
                    <wps:wsp>
                      <wps:cNvSpPr/>
                      <wps:spPr>
                        <a:xfrm>
                          <a:off x="0" y="0"/>
                          <a:ext cx="1809750" cy="42862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222C17D6" w14:textId="77777777" w:rsidR="006F0F8D" w:rsidRPr="00932B9C" w:rsidRDefault="006F0F8D" w:rsidP="006F0F8D">
                            <w:pPr>
                              <w:jc w:val="center"/>
                              <w:rPr>
                                <w:rFonts w:cs="Times New Roman"/>
                                <w:szCs w:val="28"/>
                              </w:rPr>
                            </w:pPr>
                            <w:r w:rsidRPr="00932B9C">
                              <w:rPr>
                                <w:rFonts w:cs="Times New Roman"/>
                                <w:szCs w:val="28"/>
                              </w:rPr>
                              <w:t>Виробництво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957BB" id="Прямоугольник 83" o:spid="_x0000_s1069" style="position:absolute;left:0;text-align:left;margin-left:39.45pt;margin-top:1.8pt;width:142.5pt;height:3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" fillcolor="window" strokecolor="#7f7f7f" strokeweight="4.5pt">
                <v:textbox>
                  <w:txbxContent>
                    <w:p w14:paraId="222C17D6" w14:textId="77777777" w:rsidR="006F0F8D" w:rsidRPr="00932B9C" w:rsidRDefault="006F0F8D" w:rsidP="006F0F8D">
                      <w:pPr>
                        <w:jc w:val="center"/>
                        <w:rPr>
                          <w:rFonts w:cs="Times New Roman"/>
                          <w:szCs w:val="28"/>
                        </w:rPr>
                      </w:pPr>
                      <w:r w:rsidRPr="00932B9C">
                        <w:rPr>
                          <w:rFonts w:cs="Times New Roman"/>
                          <w:szCs w:val="28"/>
                        </w:rPr>
                        <w:t>Виробництво</w:t>
                      </w:r>
                    </w:p>
                  </w:txbxContent>
                </v:textbox>
              </v:rect>
            </w:pict>
          </mc:Fallback>
        </mc:AlternateContent>
      </w:r>
    </w:p>
    <w:p w14:paraId="46D174A4"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39136" behindDoc="0" locked="0" layoutInCell="1" allowOverlap="1" wp14:anchorId="6BF05433" wp14:editId="7DDB1159">
                <wp:simplePos x="0" y="0"/>
                <wp:positionH relativeFrom="column">
                  <wp:posOffset>3777615</wp:posOffset>
                </wp:positionH>
                <wp:positionV relativeFrom="paragraph">
                  <wp:posOffset>27940</wp:posOffset>
                </wp:positionV>
                <wp:extent cx="1885950" cy="390525"/>
                <wp:effectExtent l="19050" t="19050" r="38100" b="47625"/>
                <wp:wrapNone/>
                <wp:docPr id="84" name="Прямоугольник 84"/>
                <wp:cNvGraphicFramePr/>
                <a:graphic xmlns:a="http://schemas.openxmlformats.org/drawingml/2006/main">
                  <a:graphicData uri="http://schemas.microsoft.com/office/word/2010/wordprocessingShape">
                    <wps:wsp>
                      <wps:cNvSpPr/>
                      <wps:spPr>
                        <a:xfrm>
                          <a:off x="0" y="0"/>
                          <a:ext cx="1885950" cy="39052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2A7D7287" w14:textId="77777777" w:rsidR="006F0F8D" w:rsidRPr="00932B9C" w:rsidRDefault="006F0F8D" w:rsidP="006F0F8D">
                            <w:pPr>
                              <w:jc w:val="center"/>
                              <w:rPr>
                                <w:rFonts w:cs="Times New Roman"/>
                                <w:szCs w:val="28"/>
                              </w:rPr>
                            </w:pPr>
                            <w:r>
                              <w:rPr>
                                <w:rFonts w:cs="Times New Roman"/>
                                <w:szCs w:val="28"/>
                              </w:rPr>
                              <w:t>Логістична  стратегія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05433" id="Прямоугольник 84" o:spid="_x0000_s1070" style="position:absolute;left:0;text-align:left;margin-left:297.45pt;margin-top:2.2pt;width:148.5pt;height:3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" fillcolor="window" strokecolor="#7f7f7f" strokeweight="4.5pt">
                <v:textbox>
                  <w:txbxContent>
                    <w:p w14:paraId="2A7D7287" w14:textId="77777777" w:rsidR="006F0F8D" w:rsidRPr="00932B9C" w:rsidRDefault="006F0F8D" w:rsidP="006F0F8D">
                      <w:pPr>
                        <w:jc w:val="center"/>
                        <w:rPr>
                          <w:rFonts w:cs="Times New Roman"/>
                          <w:szCs w:val="28"/>
                        </w:rPr>
                      </w:pPr>
                      <w:r>
                        <w:rPr>
                          <w:rFonts w:cs="Times New Roman"/>
                          <w:szCs w:val="28"/>
                        </w:rPr>
                        <w:t>Логістична  стратегія</w:t>
                      </w:r>
                    </w:p>
                  </w:txbxContent>
                </v:textbox>
              </v:rect>
            </w:pict>
          </mc:Fallback>
        </mc:AlternateContent>
      </w:r>
    </w:p>
    <w:p w14:paraId="6C74861A"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44256" behindDoc="0" locked="0" layoutInCell="1" allowOverlap="1" wp14:anchorId="58358807" wp14:editId="18B068C2">
                <wp:simplePos x="0" y="0"/>
                <wp:positionH relativeFrom="column">
                  <wp:posOffset>5379720</wp:posOffset>
                </wp:positionH>
                <wp:positionV relativeFrom="paragraph">
                  <wp:posOffset>108584</wp:posOffset>
                </wp:positionV>
                <wp:extent cx="45719" cy="400050"/>
                <wp:effectExtent l="95250" t="38100" r="50165" b="19050"/>
                <wp:wrapNone/>
                <wp:docPr id="85" name="Прямая со стрелкой 85"/>
                <wp:cNvGraphicFramePr/>
                <a:graphic xmlns:a="http://schemas.openxmlformats.org/drawingml/2006/main">
                  <a:graphicData uri="http://schemas.microsoft.com/office/word/2010/wordprocessingShape">
                    <wps:wsp>
                      <wps:cNvCnPr/>
                      <wps:spPr>
                        <a:xfrm flipV="1">
                          <a:off x="0" y="0"/>
                          <a:ext cx="45719" cy="400050"/>
                        </a:xfrm>
                        <a:prstGeom prst="straightConnector1">
                          <a:avLst/>
                        </a:prstGeom>
                        <a:noFill/>
                        <a:ln w="57150" cap="flat" cmpd="sng" algn="ctr">
                          <a:solidFill>
                            <a:sysClr val="window" lastClr="FFFFFF">
                              <a:lumMod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A48DCC" id="Прямая со стрелкой 85" o:spid="_x0000_s1026" type="#_x0000_t32" style="position:absolute;margin-left:423.6pt;margin-top:8.55pt;width:3.6pt;height:31.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" strokecolor="#7f7f7f" strokeweight="4.5pt">
                <v:stroke endarrow="block" joinstyle="miter"/>
              </v:shap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43232" behindDoc="0" locked="0" layoutInCell="1" allowOverlap="1" wp14:anchorId="42AFA9C0" wp14:editId="68100B55">
                <wp:simplePos x="0" y="0"/>
                <wp:positionH relativeFrom="column">
                  <wp:posOffset>3884295</wp:posOffset>
                </wp:positionH>
                <wp:positionV relativeFrom="paragraph">
                  <wp:posOffset>127634</wp:posOffset>
                </wp:positionV>
                <wp:extent cx="45719" cy="295275"/>
                <wp:effectExtent l="95250" t="38100" r="50165" b="28575"/>
                <wp:wrapNone/>
                <wp:docPr id="86" name="Прямая со стрелкой 86"/>
                <wp:cNvGraphicFramePr/>
                <a:graphic xmlns:a="http://schemas.openxmlformats.org/drawingml/2006/main">
                  <a:graphicData uri="http://schemas.microsoft.com/office/word/2010/wordprocessingShape">
                    <wps:wsp>
                      <wps:cNvCnPr/>
                      <wps:spPr>
                        <a:xfrm flipV="1">
                          <a:off x="0" y="0"/>
                          <a:ext cx="45719" cy="295275"/>
                        </a:xfrm>
                        <a:prstGeom prst="straightConnector1">
                          <a:avLst/>
                        </a:prstGeom>
                        <a:noFill/>
                        <a:ln w="57150" cap="flat" cmpd="sng" algn="ctr">
                          <a:solidFill>
                            <a:sysClr val="window" lastClr="FFFFFF">
                              <a:lumMod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C5570F" id="Прямая со стрелкой 86" o:spid="_x0000_s1026" type="#_x0000_t32" style="position:absolute;margin-left:305.85pt;margin-top:10.05pt;width:3.6pt;height:23.2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" strokecolor="#7f7f7f" strokeweight="4.5pt">
                <v:stroke endarrow="block" joinstyle="miter"/>
              </v:shap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29920" behindDoc="0" locked="0" layoutInCell="1" allowOverlap="1" wp14:anchorId="4A8F9AE3" wp14:editId="0235DC99">
                <wp:simplePos x="0" y="0"/>
                <wp:positionH relativeFrom="column">
                  <wp:posOffset>523875</wp:posOffset>
                </wp:positionH>
                <wp:positionV relativeFrom="paragraph">
                  <wp:posOffset>81280</wp:posOffset>
                </wp:positionV>
                <wp:extent cx="1809750" cy="428625"/>
                <wp:effectExtent l="19050" t="19050" r="38100" b="47625"/>
                <wp:wrapNone/>
                <wp:docPr id="87" name="Прямоугольник 87"/>
                <wp:cNvGraphicFramePr/>
                <a:graphic xmlns:a="http://schemas.openxmlformats.org/drawingml/2006/main">
                  <a:graphicData uri="http://schemas.microsoft.com/office/word/2010/wordprocessingShape">
                    <wps:wsp>
                      <wps:cNvSpPr/>
                      <wps:spPr>
                        <a:xfrm>
                          <a:off x="0" y="0"/>
                          <a:ext cx="1809750" cy="42862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6195122B" w14:textId="77777777" w:rsidR="006F0F8D" w:rsidRPr="00932B9C" w:rsidRDefault="006F0F8D" w:rsidP="006F0F8D">
                            <w:pPr>
                              <w:jc w:val="center"/>
                              <w:rPr>
                                <w:rFonts w:cs="Times New Roman"/>
                                <w:szCs w:val="28"/>
                              </w:rPr>
                            </w:pPr>
                            <w:r w:rsidRPr="00932B9C">
                              <w:rPr>
                                <w:rFonts w:cs="Times New Roman"/>
                                <w:szCs w:val="28"/>
                              </w:rPr>
                              <w:t>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F9AE3" id="Прямоугольник 87" o:spid="_x0000_s1071" style="position:absolute;left:0;text-align:left;margin-left:41.25pt;margin-top:6.4pt;width:142.5pt;height:3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" fillcolor="window" strokecolor="#7f7f7f" strokeweight="4.5pt">
                <v:textbox>
                  <w:txbxContent>
                    <w:p w14:paraId="6195122B" w14:textId="77777777" w:rsidR="006F0F8D" w:rsidRPr="00932B9C" w:rsidRDefault="006F0F8D" w:rsidP="006F0F8D">
                      <w:pPr>
                        <w:jc w:val="center"/>
                        <w:rPr>
                          <w:rFonts w:cs="Times New Roman"/>
                          <w:szCs w:val="28"/>
                        </w:rPr>
                      </w:pPr>
                      <w:r w:rsidRPr="00932B9C">
                        <w:rPr>
                          <w:rFonts w:cs="Times New Roman"/>
                          <w:szCs w:val="28"/>
                        </w:rPr>
                        <w:t>Маркетинг</w:t>
                      </w:r>
                    </w:p>
                  </w:txbxContent>
                </v:textbox>
              </v:rect>
            </w:pict>
          </mc:Fallback>
        </mc:AlternateContent>
      </w:r>
    </w:p>
    <w:p w14:paraId="4D497B12"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42208" behindDoc="0" locked="0" layoutInCell="1" allowOverlap="1" wp14:anchorId="675C7CCC" wp14:editId="622C862F">
                <wp:simplePos x="0" y="0"/>
                <wp:positionH relativeFrom="margin">
                  <wp:align>right</wp:align>
                </wp:positionH>
                <wp:positionV relativeFrom="paragraph">
                  <wp:posOffset>234315</wp:posOffset>
                </wp:positionV>
                <wp:extent cx="1485900" cy="581025"/>
                <wp:effectExtent l="19050" t="19050" r="38100" b="47625"/>
                <wp:wrapNone/>
                <wp:docPr id="88" name="Прямоугольник 88"/>
                <wp:cNvGraphicFramePr/>
                <a:graphic xmlns:a="http://schemas.openxmlformats.org/drawingml/2006/main">
                  <a:graphicData uri="http://schemas.microsoft.com/office/word/2010/wordprocessingShape">
                    <wps:wsp>
                      <wps:cNvSpPr/>
                      <wps:spPr>
                        <a:xfrm flipH="1">
                          <a:off x="0" y="0"/>
                          <a:ext cx="1485900" cy="58102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697AF752" w14:textId="77777777" w:rsidR="006F0F8D" w:rsidRPr="00932B9C" w:rsidRDefault="006F0F8D" w:rsidP="006F0F8D">
                            <w:pPr>
                              <w:spacing w:line="276" w:lineRule="auto"/>
                              <w:ind w:firstLine="0"/>
                              <w:rPr>
                                <w:rFonts w:cs="Times New Roman"/>
                                <w:szCs w:val="28"/>
                              </w:rPr>
                            </w:pPr>
                            <w:r>
                              <w:rPr>
                                <w:rFonts w:cs="Times New Roman"/>
                                <w:szCs w:val="28"/>
                              </w:rPr>
                              <w:t>Фактори впливу діяльності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C7CCC" id="Прямоугольник 88" o:spid="_x0000_s1072" style="position:absolute;left:0;text-align:left;margin-left:65.8pt;margin-top:18.45pt;width:117pt;height:45.75pt;flip:x;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" fillcolor="window" strokecolor="#7f7f7f" strokeweight="4.5pt">
                <v:textbox>
                  <w:txbxContent>
                    <w:p w14:paraId="697AF752" w14:textId="77777777" w:rsidR="006F0F8D" w:rsidRPr="00932B9C" w:rsidRDefault="006F0F8D" w:rsidP="006F0F8D">
                      <w:pPr>
                        <w:spacing w:line="276" w:lineRule="auto"/>
                        <w:ind w:firstLine="0"/>
                        <w:rPr>
                          <w:rFonts w:cs="Times New Roman"/>
                          <w:szCs w:val="28"/>
                        </w:rPr>
                      </w:pPr>
                      <w:r>
                        <w:rPr>
                          <w:rFonts w:cs="Times New Roman"/>
                          <w:szCs w:val="28"/>
                        </w:rPr>
                        <w:t>Фактори впливу діяльності підприємства</w:t>
                      </w:r>
                    </w:p>
                  </w:txbxContent>
                </v:textbox>
                <w10:wrap anchorx="margin"/>
              </v:rect>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41184" behindDoc="0" locked="0" layoutInCell="1" allowOverlap="1" wp14:anchorId="6124B561" wp14:editId="584F3130">
                <wp:simplePos x="0" y="0"/>
                <wp:positionH relativeFrom="column">
                  <wp:posOffset>3063240</wp:posOffset>
                </wp:positionH>
                <wp:positionV relativeFrom="paragraph">
                  <wp:posOffset>151130</wp:posOffset>
                </wp:positionV>
                <wp:extent cx="1438275" cy="800100"/>
                <wp:effectExtent l="19050" t="19050" r="47625" b="38100"/>
                <wp:wrapNone/>
                <wp:docPr id="89" name="Прямоугольник 89"/>
                <wp:cNvGraphicFramePr/>
                <a:graphic xmlns:a="http://schemas.openxmlformats.org/drawingml/2006/main">
                  <a:graphicData uri="http://schemas.microsoft.com/office/word/2010/wordprocessingShape">
                    <wps:wsp>
                      <wps:cNvSpPr/>
                      <wps:spPr>
                        <a:xfrm>
                          <a:off x="0" y="0"/>
                          <a:ext cx="1438275" cy="800100"/>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144256ED" w14:textId="77777777" w:rsidR="006F0F8D" w:rsidRDefault="006F0F8D" w:rsidP="006F0F8D">
                            <w:pPr>
                              <w:spacing w:line="240" w:lineRule="auto"/>
                              <w:ind w:firstLine="0"/>
                              <w:rPr>
                                <w:rFonts w:cs="Times New Roman"/>
                                <w:szCs w:val="28"/>
                              </w:rPr>
                            </w:pPr>
                            <w:r>
                              <w:rPr>
                                <w:rFonts w:cs="Times New Roman"/>
                                <w:szCs w:val="28"/>
                              </w:rPr>
                              <w:t>Інтегроване</w:t>
                            </w:r>
                          </w:p>
                          <w:p w14:paraId="500D842F" w14:textId="77777777" w:rsidR="006F0F8D" w:rsidRPr="00932B9C" w:rsidRDefault="006F0F8D" w:rsidP="006F0F8D">
                            <w:pPr>
                              <w:spacing w:line="240" w:lineRule="auto"/>
                              <w:ind w:firstLine="0"/>
                              <w:rPr>
                                <w:rFonts w:cs="Times New Roman"/>
                                <w:szCs w:val="28"/>
                              </w:rPr>
                            </w:pPr>
                            <w:r>
                              <w:rPr>
                                <w:rFonts w:cs="Times New Roman"/>
                                <w:szCs w:val="28"/>
                              </w:rPr>
                              <w:t>логістичне планування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4B561" id="Прямоугольник 89" o:spid="_x0000_s1073" style="position:absolute;left:0;text-align:left;margin-left:241.2pt;margin-top:11.9pt;width:113.25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" fillcolor="window" strokecolor="#7f7f7f" strokeweight="4.5pt">
                <v:textbox>
                  <w:txbxContent>
                    <w:p w14:paraId="144256ED" w14:textId="77777777" w:rsidR="006F0F8D" w:rsidRDefault="006F0F8D" w:rsidP="006F0F8D">
                      <w:pPr>
                        <w:spacing w:line="240" w:lineRule="auto"/>
                        <w:ind w:firstLine="0"/>
                        <w:rPr>
                          <w:rFonts w:cs="Times New Roman"/>
                          <w:szCs w:val="28"/>
                        </w:rPr>
                      </w:pPr>
                      <w:r>
                        <w:rPr>
                          <w:rFonts w:cs="Times New Roman"/>
                          <w:szCs w:val="28"/>
                        </w:rPr>
                        <w:t>Інтегроване</w:t>
                      </w:r>
                    </w:p>
                    <w:p w14:paraId="500D842F" w14:textId="77777777" w:rsidR="006F0F8D" w:rsidRPr="00932B9C" w:rsidRDefault="006F0F8D" w:rsidP="006F0F8D">
                      <w:pPr>
                        <w:spacing w:line="240" w:lineRule="auto"/>
                        <w:ind w:firstLine="0"/>
                        <w:rPr>
                          <w:rFonts w:cs="Times New Roman"/>
                          <w:szCs w:val="28"/>
                        </w:rPr>
                      </w:pPr>
                      <w:r>
                        <w:rPr>
                          <w:rFonts w:cs="Times New Roman"/>
                          <w:szCs w:val="28"/>
                        </w:rPr>
                        <w:t>логістичне планування</w:t>
                      </w:r>
                    </w:p>
                  </w:txbxContent>
                </v:textbox>
              </v:rect>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32992" behindDoc="0" locked="0" layoutInCell="1" allowOverlap="1" wp14:anchorId="711EEE4E" wp14:editId="4AA90771">
                <wp:simplePos x="0" y="0"/>
                <wp:positionH relativeFrom="column">
                  <wp:posOffset>-80010</wp:posOffset>
                </wp:positionH>
                <wp:positionV relativeFrom="paragraph">
                  <wp:posOffset>55880</wp:posOffset>
                </wp:positionV>
                <wp:extent cx="638175" cy="0"/>
                <wp:effectExtent l="0" t="114300" r="0" b="133350"/>
                <wp:wrapNone/>
                <wp:docPr id="90" name="Прямая со стрелкой 90"/>
                <wp:cNvGraphicFramePr/>
                <a:graphic xmlns:a="http://schemas.openxmlformats.org/drawingml/2006/main">
                  <a:graphicData uri="http://schemas.microsoft.com/office/word/2010/wordprocessingShape">
                    <wps:wsp>
                      <wps:cNvCnPr/>
                      <wps:spPr>
                        <a:xfrm>
                          <a:off x="0" y="0"/>
                          <a:ext cx="638175" cy="0"/>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79FD02" id="Прямая со стрелкой 90" o:spid="_x0000_s1026" type="#_x0000_t32" style="position:absolute;margin-left:-6.3pt;margin-top:4.4pt;width:50.2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" strokecolor="#7f7f7f [1612]" strokeweight="4.5pt">
                <v:stroke endarrow="block" joinstyle="miter"/>
              </v:shape>
            </w:pict>
          </mc:Fallback>
        </mc:AlternateContent>
      </w:r>
    </w:p>
    <w:p w14:paraId="17034379"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30944" behindDoc="0" locked="0" layoutInCell="1" allowOverlap="1" wp14:anchorId="518F6379" wp14:editId="04E8089B">
                <wp:simplePos x="0" y="0"/>
                <wp:positionH relativeFrom="column">
                  <wp:posOffset>542925</wp:posOffset>
                </wp:positionH>
                <wp:positionV relativeFrom="paragraph">
                  <wp:posOffset>166370</wp:posOffset>
                </wp:positionV>
                <wp:extent cx="1809750" cy="428625"/>
                <wp:effectExtent l="19050" t="19050" r="38100" b="47625"/>
                <wp:wrapNone/>
                <wp:docPr id="91" name="Прямоугольник 91"/>
                <wp:cNvGraphicFramePr/>
                <a:graphic xmlns:a="http://schemas.openxmlformats.org/drawingml/2006/main">
                  <a:graphicData uri="http://schemas.microsoft.com/office/word/2010/wordprocessingShape">
                    <wps:wsp>
                      <wps:cNvSpPr/>
                      <wps:spPr>
                        <a:xfrm>
                          <a:off x="0" y="0"/>
                          <a:ext cx="1809750" cy="42862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37830CF9" w14:textId="77777777" w:rsidR="006F0F8D" w:rsidRPr="00932B9C" w:rsidRDefault="006F0F8D" w:rsidP="006F0F8D">
                            <w:pPr>
                              <w:jc w:val="center"/>
                              <w:rPr>
                                <w:rFonts w:cs="Times New Roman"/>
                                <w:szCs w:val="28"/>
                              </w:rPr>
                            </w:pPr>
                            <w:r w:rsidRPr="00932B9C">
                              <w:rPr>
                                <w:rFonts w:cs="Times New Roman"/>
                                <w:szCs w:val="28"/>
                              </w:rPr>
                              <w:t>Фінанси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6379" id="Прямоугольник 91" o:spid="_x0000_s1074" style="position:absolute;left:0;text-align:left;margin-left:42.75pt;margin-top:13.1pt;width:142.5pt;height: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" fillcolor="window" strokecolor="#7f7f7f" strokeweight="4.5pt">
                <v:textbox>
                  <w:txbxContent>
                    <w:p w14:paraId="37830CF9" w14:textId="77777777" w:rsidR="006F0F8D" w:rsidRPr="00932B9C" w:rsidRDefault="006F0F8D" w:rsidP="006F0F8D">
                      <w:pPr>
                        <w:jc w:val="center"/>
                        <w:rPr>
                          <w:rFonts w:cs="Times New Roman"/>
                          <w:szCs w:val="28"/>
                        </w:rPr>
                      </w:pPr>
                      <w:r w:rsidRPr="00932B9C">
                        <w:rPr>
                          <w:rFonts w:cs="Times New Roman"/>
                          <w:szCs w:val="28"/>
                        </w:rPr>
                        <w:t>Фінанси</w:t>
                      </w:r>
                    </w:p>
                  </w:txbxContent>
                </v:textbox>
              </v:rect>
            </w:pict>
          </mc:Fallback>
        </mc:AlternateContent>
      </w:r>
    </w:p>
    <w:p w14:paraId="73403BF1"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34016" behindDoc="0" locked="0" layoutInCell="1" allowOverlap="1" wp14:anchorId="549EC825" wp14:editId="6A71293A">
                <wp:simplePos x="0" y="0"/>
                <wp:positionH relativeFrom="column">
                  <wp:posOffset>-104775</wp:posOffset>
                </wp:positionH>
                <wp:positionV relativeFrom="paragraph">
                  <wp:posOffset>79375</wp:posOffset>
                </wp:positionV>
                <wp:extent cx="638175" cy="0"/>
                <wp:effectExtent l="0" t="114300" r="0" b="133350"/>
                <wp:wrapNone/>
                <wp:docPr id="92" name="Прямая со стрелкой 92"/>
                <wp:cNvGraphicFramePr/>
                <a:graphic xmlns:a="http://schemas.openxmlformats.org/drawingml/2006/main">
                  <a:graphicData uri="http://schemas.microsoft.com/office/word/2010/wordprocessingShape">
                    <wps:wsp>
                      <wps:cNvCnPr/>
                      <wps:spPr>
                        <a:xfrm>
                          <a:off x="0" y="0"/>
                          <a:ext cx="638175" cy="0"/>
                        </a:xfrm>
                        <a:prstGeom prst="straightConnector1">
                          <a:avLst/>
                        </a:prstGeom>
                        <a:noFill/>
                        <a:ln w="57150" cap="flat" cmpd="sng" algn="ctr">
                          <a:solidFill>
                            <a:sysClr val="window" lastClr="FFFFFF">
                              <a:lumMod val="50000"/>
                            </a:sysClr>
                          </a:solidFill>
                          <a:prstDash val="solid"/>
                          <a:miter lim="800000"/>
                          <a:tailEnd type="triangle"/>
                        </a:ln>
                        <a:effectLst/>
                      </wps:spPr>
                      <wps:bodyPr/>
                    </wps:wsp>
                  </a:graphicData>
                </a:graphic>
              </wp:anchor>
            </w:drawing>
          </mc:Choice>
          <mc:Fallback>
            <w:pict>
              <v:shape w14:anchorId="68359AA6" id="Прямая со стрелкой 92" o:spid="_x0000_s1026" type="#_x0000_t32" style="position:absolute;margin-left:-8.25pt;margin-top:6.25pt;width:50.2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" strokecolor="#7f7f7f" strokeweight="4.5pt">
                <v:stroke endarrow="block" joinstyle="miter"/>
              </v:shape>
            </w:pict>
          </mc:Fallback>
        </mc:AlternateContent>
      </w:r>
    </w:p>
    <w:p w14:paraId="0248753B"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48352" behindDoc="0" locked="0" layoutInCell="1" allowOverlap="1" wp14:anchorId="12478498" wp14:editId="5CB66B9F">
                <wp:simplePos x="0" y="0"/>
                <wp:positionH relativeFrom="column">
                  <wp:posOffset>5901690</wp:posOffset>
                </wp:positionH>
                <wp:positionV relativeFrom="paragraph">
                  <wp:posOffset>12065</wp:posOffset>
                </wp:positionV>
                <wp:extent cx="0" cy="2628900"/>
                <wp:effectExtent l="19050" t="0" r="38100" b="3810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0" cy="2628900"/>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DA8FDE" id="Прямая соединительная линия 9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7pt,.95pt" to="464.7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" strokecolor="#7f7f7f" strokeweight="4.5pt">
                <v:stroke joinstyle="miter"/>
              </v:lin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31968" behindDoc="0" locked="0" layoutInCell="1" allowOverlap="1" wp14:anchorId="5D4B99A3" wp14:editId="3851EB1E">
                <wp:simplePos x="0" y="0"/>
                <wp:positionH relativeFrom="column">
                  <wp:posOffset>533400</wp:posOffset>
                </wp:positionH>
                <wp:positionV relativeFrom="paragraph">
                  <wp:posOffset>227330</wp:posOffset>
                </wp:positionV>
                <wp:extent cx="1809750" cy="428625"/>
                <wp:effectExtent l="19050" t="19050" r="38100" b="47625"/>
                <wp:wrapNone/>
                <wp:docPr id="94" name="Прямоугольник 94"/>
                <wp:cNvGraphicFramePr/>
                <a:graphic xmlns:a="http://schemas.openxmlformats.org/drawingml/2006/main">
                  <a:graphicData uri="http://schemas.microsoft.com/office/word/2010/wordprocessingShape">
                    <wps:wsp>
                      <wps:cNvSpPr/>
                      <wps:spPr>
                        <a:xfrm>
                          <a:off x="0" y="0"/>
                          <a:ext cx="1809750" cy="42862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36037DAA" w14:textId="77777777" w:rsidR="006F0F8D" w:rsidRPr="00932B9C" w:rsidRDefault="006F0F8D" w:rsidP="006F0F8D">
                            <w:pPr>
                              <w:ind w:firstLine="0"/>
                              <w:rPr>
                                <w:rFonts w:cs="Times New Roman"/>
                                <w:szCs w:val="28"/>
                              </w:rPr>
                            </w:pPr>
                            <w:r w:rsidRPr="00932B9C">
                              <w:rPr>
                                <w:rFonts w:cs="Times New Roman"/>
                                <w:szCs w:val="28"/>
                              </w:rPr>
                              <w:t>Логістичні процеси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B99A3" id="Прямоугольник 94" o:spid="_x0000_s1075" style="position:absolute;left:0;text-align:left;margin-left:42pt;margin-top:17.9pt;width:142.5pt;height:3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" fillcolor="window" strokecolor="#7f7f7f" strokeweight="4.5pt">
                <v:textbox>
                  <w:txbxContent>
                    <w:p w14:paraId="36037DAA" w14:textId="77777777" w:rsidR="006F0F8D" w:rsidRPr="00932B9C" w:rsidRDefault="006F0F8D" w:rsidP="006F0F8D">
                      <w:pPr>
                        <w:ind w:firstLine="0"/>
                        <w:rPr>
                          <w:rFonts w:cs="Times New Roman"/>
                          <w:szCs w:val="28"/>
                        </w:rPr>
                      </w:pPr>
                      <w:r w:rsidRPr="00932B9C">
                        <w:rPr>
                          <w:rFonts w:cs="Times New Roman"/>
                          <w:szCs w:val="28"/>
                        </w:rPr>
                        <w:t>Логістичні процеси</w:t>
                      </w:r>
                    </w:p>
                  </w:txbxContent>
                </v:textbox>
              </v:rect>
            </w:pict>
          </mc:Fallback>
        </mc:AlternateContent>
      </w:r>
    </w:p>
    <w:p w14:paraId="30C60278"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36064" behindDoc="0" locked="0" layoutInCell="1" allowOverlap="1" wp14:anchorId="39B59CC4" wp14:editId="074BCDE5">
                <wp:simplePos x="0" y="0"/>
                <wp:positionH relativeFrom="column">
                  <wp:posOffset>-85725</wp:posOffset>
                </wp:positionH>
                <wp:positionV relativeFrom="paragraph">
                  <wp:posOffset>127635</wp:posOffset>
                </wp:positionV>
                <wp:extent cx="638175" cy="0"/>
                <wp:effectExtent l="0" t="114300" r="0" b="133350"/>
                <wp:wrapNone/>
                <wp:docPr id="95" name="Прямая со стрелкой 95"/>
                <wp:cNvGraphicFramePr/>
                <a:graphic xmlns:a="http://schemas.openxmlformats.org/drawingml/2006/main">
                  <a:graphicData uri="http://schemas.microsoft.com/office/word/2010/wordprocessingShape">
                    <wps:wsp>
                      <wps:cNvCnPr/>
                      <wps:spPr>
                        <a:xfrm>
                          <a:off x="0" y="0"/>
                          <a:ext cx="638175" cy="0"/>
                        </a:xfrm>
                        <a:prstGeom prst="straightConnector1">
                          <a:avLst/>
                        </a:prstGeom>
                        <a:noFill/>
                        <a:ln w="57150" cap="flat" cmpd="sng" algn="ctr">
                          <a:solidFill>
                            <a:sysClr val="window" lastClr="FFFFFF">
                              <a:lumMod val="50000"/>
                            </a:sysClr>
                          </a:solidFill>
                          <a:prstDash val="solid"/>
                          <a:miter lim="800000"/>
                          <a:tailEnd type="triangle"/>
                        </a:ln>
                        <a:effectLst/>
                      </wps:spPr>
                      <wps:bodyPr/>
                    </wps:wsp>
                  </a:graphicData>
                </a:graphic>
              </wp:anchor>
            </w:drawing>
          </mc:Choice>
          <mc:Fallback>
            <w:pict>
              <v:shape w14:anchorId="03F130BE" id="Прямая со стрелкой 95" o:spid="_x0000_s1026" type="#_x0000_t32" style="position:absolute;margin-left:-6.75pt;margin-top:10.05pt;width:50.2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" strokecolor="#7f7f7f" strokeweight="4.5pt">
                <v:stroke endarrow="block" joinstyle="miter"/>
              </v:shap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46304" behindDoc="0" locked="0" layoutInCell="1" allowOverlap="1" wp14:anchorId="022670A2" wp14:editId="17BBB14C">
                <wp:simplePos x="0" y="0"/>
                <wp:positionH relativeFrom="column">
                  <wp:posOffset>3139440</wp:posOffset>
                </wp:positionH>
                <wp:positionV relativeFrom="paragraph">
                  <wp:posOffset>179070</wp:posOffset>
                </wp:positionV>
                <wp:extent cx="2095500" cy="561975"/>
                <wp:effectExtent l="19050" t="19050" r="38100" b="47625"/>
                <wp:wrapNone/>
                <wp:docPr id="96" name="Прямоугольник 96"/>
                <wp:cNvGraphicFramePr/>
                <a:graphic xmlns:a="http://schemas.openxmlformats.org/drawingml/2006/main">
                  <a:graphicData uri="http://schemas.microsoft.com/office/word/2010/wordprocessingShape">
                    <wps:wsp>
                      <wps:cNvSpPr/>
                      <wps:spPr>
                        <a:xfrm>
                          <a:off x="0" y="0"/>
                          <a:ext cx="2095500" cy="56197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66D851B8" w14:textId="77777777" w:rsidR="006F0F8D" w:rsidRPr="00932B9C" w:rsidRDefault="006F0F8D" w:rsidP="006F0F8D">
                            <w:pPr>
                              <w:spacing w:line="276" w:lineRule="auto"/>
                              <w:ind w:firstLine="0"/>
                              <w:rPr>
                                <w:rFonts w:cs="Times New Roman"/>
                                <w:szCs w:val="28"/>
                              </w:rPr>
                            </w:pPr>
                            <w:r>
                              <w:rPr>
                                <w:rFonts w:cs="Times New Roman"/>
                                <w:szCs w:val="28"/>
                              </w:rPr>
                              <w:t>Якість окремих логістичних ланок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670A2" id="Прямоугольник 96" o:spid="_x0000_s1076" style="position:absolute;left:0;text-align:left;margin-left:247.2pt;margin-top:14.1pt;width:165pt;height:4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" fillcolor="window" strokecolor="#7f7f7f" strokeweight="4.5pt">
                <v:textbox>
                  <w:txbxContent>
                    <w:p w14:paraId="66D851B8" w14:textId="77777777" w:rsidR="006F0F8D" w:rsidRPr="00932B9C" w:rsidRDefault="006F0F8D" w:rsidP="006F0F8D">
                      <w:pPr>
                        <w:spacing w:line="276" w:lineRule="auto"/>
                        <w:ind w:firstLine="0"/>
                        <w:rPr>
                          <w:rFonts w:cs="Times New Roman"/>
                          <w:szCs w:val="28"/>
                        </w:rPr>
                      </w:pPr>
                      <w:r>
                        <w:rPr>
                          <w:rFonts w:cs="Times New Roman"/>
                          <w:szCs w:val="28"/>
                        </w:rPr>
                        <w:t>Якість окремих логістичних ланок</w:t>
                      </w:r>
                    </w:p>
                  </w:txbxContent>
                </v:textbox>
              </v:rect>
            </w:pict>
          </mc:Fallback>
        </mc:AlternateContent>
      </w:r>
    </w:p>
    <w:p w14:paraId="37598B9D"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54496" behindDoc="0" locked="0" layoutInCell="1" allowOverlap="1" wp14:anchorId="168D7E2A" wp14:editId="4D2DDBA9">
                <wp:simplePos x="0" y="0"/>
                <wp:positionH relativeFrom="column">
                  <wp:posOffset>5196840</wp:posOffset>
                </wp:positionH>
                <wp:positionV relativeFrom="paragraph">
                  <wp:posOffset>145415</wp:posOffset>
                </wp:positionV>
                <wp:extent cx="657225" cy="0"/>
                <wp:effectExtent l="0" t="114300" r="0" b="133350"/>
                <wp:wrapNone/>
                <wp:docPr id="97" name="Прямая со стрелкой 97"/>
                <wp:cNvGraphicFramePr/>
                <a:graphic xmlns:a="http://schemas.openxmlformats.org/drawingml/2006/main">
                  <a:graphicData uri="http://schemas.microsoft.com/office/word/2010/wordprocessingShape">
                    <wps:wsp>
                      <wps:cNvCnPr/>
                      <wps:spPr>
                        <a:xfrm flipH="1">
                          <a:off x="0" y="0"/>
                          <a:ext cx="657225" cy="0"/>
                        </a:xfrm>
                        <a:prstGeom prst="straightConnector1">
                          <a:avLst/>
                        </a:prstGeom>
                        <a:noFill/>
                        <a:ln w="57150" cap="flat" cmpd="sng" algn="ctr">
                          <a:solidFill>
                            <a:sysClr val="window" lastClr="FFFFFF">
                              <a:lumMod val="50000"/>
                            </a:sysClr>
                          </a:solidFill>
                          <a:prstDash val="solid"/>
                          <a:miter lim="800000"/>
                          <a:tailEnd type="triangle"/>
                        </a:ln>
                        <a:effectLst/>
                      </wps:spPr>
                      <wps:bodyPr/>
                    </wps:wsp>
                  </a:graphicData>
                </a:graphic>
              </wp:anchor>
            </w:drawing>
          </mc:Choice>
          <mc:Fallback>
            <w:pict>
              <v:shape w14:anchorId="013CADA2" id="Прямая со стрелкой 97" o:spid="_x0000_s1026" type="#_x0000_t32" style="position:absolute;margin-left:409.2pt;margin-top:11.45pt;width:51.75pt;height:0;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" strokecolor="#7f7f7f" strokeweight="4.5pt">
                <v:stroke endarrow="block" joinstyle="miter"/>
              </v:shape>
            </w:pict>
          </mc:Fallback>
        </mc:AlternateContent>
      </w:r>
    </w:p>
    <w:p w14:paraId="014DE499" w14:textId="77777777" w:rsidR="006F0F8D" w:rsidRPr="00EF52E7" w:rsidRDefault="006F0F8D" w:rsidP="006F0F8D">
      <w:pPr>
        <w:rPr>
          <w:rFonts w:eastAsia="TimesNewRomanPSMT" w:cs="Times New Roman"/>
          <w:sz w:val="24"/>
          <w:szCs w:val="24"/>
        </w:rPr>
      </w:pPr>
    </w:p>
    <w:p w14:paraId="24477DE7"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51424" behindDoc="0" locked="0" layoutInCell="1" allowOverlap="1" wp14:anchorId="7350CA64" wp14:editId="7D716306">
                <wp:simplePos x="0" y="0"/>
                <wp:positionH relativeFrom="column">
                  <wp:posOffset>5215890</wp:posOffset>
                </wp:positionH>
                <wp:positionV relativeFrom="paragraph">
                  <wp:posOffset>230505</wp:posOffset>
                </wp:positionV>
                <wp:extent cx="657225" cy="0"/>
                <wp:effectExtent l="0" t="114300" r="0" b="133350"/>
                <wp:wrapNone/>
                <wp:docPr id="98" name="Прямая со стрелкой 98"/>
                <wp:cNvGraphicFramePr/>
                <a:graphic xmlns:a="http://schemas.openxmlformats.org/drawingml/2006/main">
                  <a:graphicData uri="http://schemas.microsoft.com/office/word/2010/wordprocessingShape">
                    <wps:wsp>
                      <wps:cNvCnPr/>
                      <wps:spPr>
                        <a:xfrm flipH="1">
                          <a:off x="0" y="0"/>
                          <a:ext cx="657225" cy="0"/>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19F13A" id="Прямая со стрелкой 98" o:spid="_x0000_s1026" type="#_x0000_t32" style="position:absolute;margin-left:410.7pt;margin-top:18.15pt;width:51.75pt;height:0;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" strokecolor="#7f7f7f [1612]" strokeweight="4.5pt">
                <v:stroke endarrow="block" joinstyle="miter"/>
              </v:shap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47328" behindDoc="0" locked="0" layoutInCell="1" allowOverlap="1" wp14:anchorId="01F0D166" wp14:editId="0E9DDF0B">
                <wp:simplePos x="0" y="0"/>
                <wp:positionH relativeFrom="column">
                  <wp:posOffset>3148965</wp:posOffset>
                </wp:positionH>
                <wp:positionV relativeFrom="paragraph">
                  <wp:posOffset>40005</wp:posOffset>
                </wp:positionV>
                <wp:extent cx="2076450" cy="390525"/>
                <wp:effectExtent l="19050" t="19050" r="38100" b="47625"/>
                <wp:wrapNone/>
                <wp:docPr id="99" name="Прямоугольник 99"/>
                <wp:cNvGraphicFramePr/>
                <a:graphic xmlns:a="http://schemas.openxmlformats.org/drawingml/2006/main">
                  <a:graphicData uri="http://schemas.microsoft.com/office/word/2010/wordprocessingShape">
                    <wps:wsp>
                      <wps:cNvSpPr/>
                      <wps:spPr>
                        <a:xfrm>
                          <a:off x="0" y="0"/>
                          <a:ext cx="2076450" cy="39052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5D93C873" w14:textId="77777777" w:rsidR="006F0F8D" w:rsidRPr="00932B9C" w:rsidRDefault="006F0F8D" w:rsidP="006F0F8D">
                            <w:pPr>
                              <w:jc w:val="center"/>
                              <w:rPr>
                                <w:rFonts w:cs="Times New Roman"/>
                                <w:szCs w:val="28"/>
                              </w:rPr>
                            </w:pPr>
                            <w:r>
                              <w:rPr>
                                <w:rFonts w:cs="Times New Roman"/>
                                <w:szCs w:val="28"/>
                              </w:rPr>
                              <w:t>Операційна стратегія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0D166" id="Прямоугольник 99" o:spid="_x0000_s1077" style="position:absolute;left:0;text-align:left;margin-left:247.95pt;margin-top:3.15pt;width:163.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" fillcolor="window" strokecolor="#7f7f7f" strokeweight="4.5pt">
                <v:textbox>
                  <w:txbxContent>
                    <w:p w14:paraId="5D93C873" w14:textId="77777777" w:rsidR="006F0F8D" w:rsidRPr="00932B9C" w:rsidRDefault="006F0F8D" w:rsidP="006F0F8D">
                      <w:pPr>
                        <w:jc w:val="center"/>
                        <w:rPr>
                          <w:rFonts w:cs="Times New Roman"/>
                          <w:szCs w:val="28"/>
                        </w:rPr>
                      </w:pPr>
                      <w:r>
                        <w:rPr>
                          <w:rFonts w:cs="Times New Roman"/>
                          <w:szCs w:val="28"/>
                        </w:rPr>
                        <w:t>Операційна стратегія</w:t>
                      </w:r>
                    </w:p>
                  </w:txbxContent>
                </v:textbox>
              </v:rect>
            </w:pict>
          </mc:Fallback>
        </mc:AlternateContent>
      </w:r>
    </w:p>
    <w:p w14:paraId="65B5C2DC" w14:textId="77777777" w:rsidR="006F0F8D" w:rsidRPr="00EF52E7" w:rsidRDefault="006F0F8D" w:rsidP="006F0F8D">
      <w:pPr>
        <w:rPr>
          <w:rFonts w:eastAsia="TimesNewRomanPSMT" w:cs="Times New Roman"/>
          <w:sz w:val="24"/>
          <w:szCs w:val="24"/>
        </w:rPr>
      </w:pPr>
    </w:p>
    <w:p w14:paraId="09016341" w14:textId="77777777" w:rsidR="006F0F8D" w:rsidRPr="00EF52E7" w:rsidRDefault="006F0F8D" w:rsidP="006F0F8D">
      <w:pPr>
        <w:rPr>
          <w:rFonts w:eastAsia="TimesNewRomanPSMT" w:cs="Times New Roman"/>
          <w:sz w:val="24"/>
          <w:szCs w:val="24"/>
        </w:rPr>
      </w:pPr>
      <w:r w:rsidRPr="00EF52E7">
        <w:rPr>
          <w:rFonts w:eastAsia="TimesNewRomanPSMT" w:cs="Times New Roman"/>
          <w:noProof/>
          <w:sz w:val="24"/>
          <w:szCs w:val="24"/>
        </w:rPr>
        <mc:AlternateContent>
          <mc:Choice Requires="wps">
            <w:drawing>
              <wp:anchor distT="0" distB="0" distL="114300" distR="114300" simplePos="0" relativeHeight="251752448" behindDoc="0" locked="0" layoutInCell="1" allowOverlap="1" wp14:anchorId="59826A2F" wp14:editId="7B307EF6">
                <wp:simplePos x="0" y="0"/>
                <wp:positionH relativeFrom="column">
                  <wp:posOffset>5238750</wp:posOffset>
                </wp:positionH>
                <wp:positionV relativeFrom="paragraph">
                  <wp:posOffset>180975</wp:posOffset>
                </wp:positionV>
                <wp:extent cx="657225" cy="0"/>
                <wp:effectExtent l="0" t="114300" r="0" b="133350"/>
                <wp:wrapNone/>
                <wp:docPr id="100" name="Прямая со стрелкой 100"/>
                <wp:cNvGraphicFramePr/>
                <a:graphic xmlns:a="http://schemas.openxmlformats.org/drawingml/2006/main">
                  <a:graphicData uri="http://schemas.microsoft.com/office/word/2010/wordprocessingShape">
                    <wps:wsp>
                      <wps:cNvCnPr/>
                      <wps:spPr>
                        <a:xfrm flipH="1">
                          <a:off x="0" y="0"/>
                          <a:ext cx="657225" cy="0"/>
                        </a:xfrm>
                        <a:prstGeom prst="straightConnector1">
                          <a:avLst/>
                        </a:prstGeom>
                        <a:noFill/>
                        <a:ln w="57150" cap="flat" cmpd="sng" algn="ctr">
                          <a:solidFill>
                            <a:sysClr val="window" lastClr="FFFFFF">
                              <a:lumMod val="50000"/>
                            </a:sysClr>
                          </a:solidFill>
                          <a:prstDash val="solid"/>
                          <a:miter lim="800000"/>
                          <a:tailEnd type="triangle"/>
                        </a:ln>
                        <a:effectLst/>
                      </wps:spPr>
                      <wps:bodyPr/>
                    </wps:wsp>
                  </a:graphicData>
                </a:graphic>
              </wp:anchor>
            </w:drawing>
          </mc:Choice>
          <mc:Fallback>
            <w:pict>
              <v:shape w14:anchorId="4F037079" id="Прямая со стрелкой 100" o:spid="_x0000_s1026" type="#_x0000_t32" style="position:absolute;margin-left:412.5pt;margin-top:14.25pt;width:51.75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" strokecolor="#7f7f7f" strokeweight="4.5pt">
                <v:stroke endarrow="block" joinstyle="miter"/>
              </v:shap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49376" behindDoc="0" locked="0" layoutInCell="1" allowOverlap="1" wp14:anchorId="0E83A72B" wp14:editId="6BB0E393">
                <wp:simplePos x="0" y="0"/>
                <wp:positionH relativeFrom="column">
                  <wp:posOffset>3162300</wp:posOffset>
                </wp:positionH>
                <wp:positionV relativeFrom="paragraph">
                  <wp:posOffset>33655</wp:posOffset>
                </wp:positionV>
                <wp:extent cx="2076450" cy="390525"/>
                <wp:effectExtent l="19050" t="19050" r="38100" b="47625"/>
                <wp:wrapNone/>
                <wp:docPr id="101" name="Прямоугольник 101"/>
                <wp:cNvGraphicFramePr/>
                <a:graphic xmlns:a="http://schemas.openxmlformats.org/drawingml/2006/main">
                  <a:graphicData uri="http://schemas.microsoft.com/office/word/2010/wordprocessingShape">
                    <wps:wsp>
                      <wps:cNvSpPr/>
                      <wps:spPr>
                        <a:xfrm>
                          <a:off x="0" y="0"/>
                          <a:ext cx="2076450" cy="39052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3927D954" w14:textId="77777777" w:rsidR="006F0F8D" w:rsidRPr="00932B9C" w:rsidRDefault="006F0F8D" w:rsidP="006F0F8D">
                            <w:pPr>
                              <w:jc w:val="center"/>
                              <w:rPr>
                                <w:rFonts w:cs="Times New Roman"/>
                                <w:szCs w:val="28"/>
                              </w:rPr>
                            </w:pPr>
                            <w:r>
                              <w:rPr>
                                <w:rFonts w:cs="Times New Roman"/>
                                <w:szCs w:val="28"/>
                              </w:rPr>
                              <w:t>Управління запасами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3A72B" id="Прямоугольник 101" o:spid="_x0000_s1078" style="position:absolute;left:0;text-align:left;margin-left:249pt;margin-top:2.65pt;width:163.5pt;height:3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" fillcolor="window" strokecolor="#7f7f7f" strokeweight="4.5pt">
                <v:textbox>
                  <w:txbxContent>
                    <w:p w14:paraId="3927D954" w14:textId="77777777" w:rsidR="006F0F8D" w:rsidRPr="00932B9C" w:rsidRDefault="006F0F8D" w:rsidP="006F0F8D">
                      <w:pPr>
                        <w:jc w:val="center"/>
                        <w:rPr>
                          <w:rFonts w:cs="Times New Roman"/>
                          <w:szCs w:val="28"/>
                        </w:rPr>
                      </w:pPr>
                      <w:r>
                        <w:rPr>
                          <w:rFonts w:cs="Times New Roman"/>
                          <w:szCs w:val="28"/>
                        </w:rPr>
                        <w:t>Управління запасами</w:t>
                      </w:r>
                    </w:p>
                  </w:txbxContent>
                </v:textbox>
              </v:rect>
            </w:pict>
          </mc:Fallback>
        </mc:AlternateContent>
      </w:r>
    </w:p>
    <w:p w14:paraId="15497102" w14:textId="77777777" w:rsidR="006F0F8D" w:rsidRPr="00EF52E7" w:rsidRDefault="006F0F8D" w:rsidP="006F0F8D">
      <w:pPr>
        <w:jc w:val="center"/>
        <w:rPr>
          <w:rFonts w:eastAsia="TimesNewRomanPSMT" w:cs="Times New Roman"/>
          <w:i/>
          <w:iCs/>
          <w:szCs w:val="28"/>
        </w:rPr>
      </w:pPr>
    </w:p>
    <w:p w14:paraId="3D811CA3" w14:textId="77777777" w:rsidR="006F0F8D" w:rsidRPr="00EF52E7" w:rsidRDefault="006F0F8D" w:rsidP="006F0F8D">
      <w:pPr>
        <w:jc w:val="center"/>
        <w:rPr>
          <w:rFonts w:eastAsia="TimesNewRomanPSMT" w:cs="Times New Roman"/>
          <w:i/>
          <w:iCs/>
          <w:szCs w:val="28"/>
        </w:rPr>
      </w:pPr>
      <w:r w:rsidRPr="00EF52E7">
        <w:rPr>
          <w:rFonts w:eastAsia="TimesNewRomanPSMT" w:cs="Times New Roman"/>
          <w:noProof/>
          <w:sz w:val="24"/>
          <w:szCs w:val="24"/>
        </w:rPr>
        <mc:AlternateContent>
          <mc:Choice Requires="wps">
            <w:drawing>
              <wp:anchor distT="0" distB="0" distL="114300" distR="114300" simplePos="0" relativeHeight="251753472" behindDoc="0" locked="0" layoutInCell="1" allowOverlap="1" wp14:anchorId="7C177F20" wp14:editId="2C74F13A">
                <wp:simplePos x="0" y="0"/>
                <wp:positionH relativeFrom="column">
                  <wp:posOffset>5225415</wp:posOffset>
                </wp:positionH>
                <wp:positionV relativeFrom="paragraph">
                  <wp:posOffset>293370</wp:posOffset>
                </wp:positionV>
                <wp:extent cx="657225" cy="0"/>
                <wp:effectExtent l="0" t="114300" r="0" b="133350"/>
                <wp:wrapNone/>
                <wp:docPr id="102" name="Прямая со стрелкой 102"/>
                <wp:cNvGraphicFramePr/>
                <a:graphic xmlns:a="http://schemas.openxmlformats.org/drawingml/2006/main">
                  <a:graphicData uri="http://schemas.microsoft.com/office/word/2010/wordprocessingShape">
                    <wps:wsp>
                      <wps:cNvCnPr/>
                      <wps:spPr>
                        <a:xfrm flipH="1">
                          <a:off x="0" y="0"/>
                          <a:ext cx="657225" cy="0"/>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AECCD" id="Прямая со стрелкой 102" o:spid="_x0000_s1026" type="#_x0000_t32" style="position:absolute;margin-left:411.45pt;margin-top:23.1pt;width:51.75pt;height:0;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" strokecolor="#7f7f7f [1612]" strokeweight="4.5pt">
                <v:stroke endarrow="block" joinstyle="miter"/>
              </v:shape>
            </w:pict>
          </mc:Fallback>
        </mc:AlternateContent>
      </w:r>
      <w:r w:rsidRPr="00EF52E7">
        <w:rPr>
          <w:rFonts w:eastAsia="TimesNewRomanPSMT" w:cs="Times New Roman"/>
          <w:noProof/>
          <w:sz w:val="24"/>
          <w:szCs w:val="24"/>
        </w:rPr>
        <mc:AlternateContent>
          <mc:Choice Requires="wps">
            <w:drawing>
              <wp:anchor distT="0" distB="0" distL="114300" distR="114300" simplePos="0" relativeHeight="251750400" behindDoc="0" locked="0" layoutInCell="1" allowOverlap="1" wp14:anchorId="1D5708A0" wp14:editId="2EF2B1B3">
                <wp:simplePos x="0" y="0"/>
                <wp:positionH relativeFrom="column">
                  <wp:posOffset>3139440</wp:posOffset>
                </wp:positionH>
                <wp:positionV relativeFrom="paragraph">
                  <wp:posOffset>102870</wp:posOffset>
                </wp:positionV>
                <wp:extent cx="2076450" cy="390525"/>
                <wp:effectExtent l="19050" t="19050" r="38100" b="47625"/>
                <wp:wrapNone/>
                <wp:docPr id="103" name="Прямоугольник 103"/>
                <wp:cNvGraphicFramePr/>
                <a:graphic xmlns:a="http://schemas.openxmlformats.org/drawingml/2006/main">
                  <a:graphicData uri="http://schemas.microsoft.com/office/word/2010/wordprocessingShape">
                    <wps:wsp>
                      <wps:cNvSpPr/>
                      <wps:spPr>
                        <a:xfrm>
                          <a:off x="0" y="0"/>
                          <a:ext cx="2076450" cy="390525"/>
                        </a:xfrm>
                        <a:prstGeom prst="rect">
                          <a:avLst/>
                        </a:prstGeom>
                        <a:solidFill>
                          <a:sysClr val="window" lastClr="FFFFFF"/>
                        </a:solidFill>
                        <a:ln w="57150" cap="flat" cmpd="sng" algn="ctr">
                          <a:solidFill>
                            <a:sysClr val="window" lastClr="FFFFFF">
                              <a:lumMod val="50000"/>
                            </a:sysClr>
                          </a:solidFill>
                          <a:prstDash val="solid"/>
                          <a:miter lim="800000"/>
                        </a:ln>
                        <a:effectLst/>
                      </wps:spPr>
                      <wps:txbx>
                        <w:txbxContent>
                          <w:p w14:paraId="6AFB16CD" w14:textId="77777777" w:rsidR="006F0F8D" w:rsidRPr="00932B9C" w:rsidRDefault="006F0F8D" w:rsidP="006F0F8D">
                            <w:pPr>
                              <w:jc w:val="center"/>
                              <w:rPr>
                                <w:rFonts w:cs="Times New Roman"/>
                                <w:szCs w:val="28"/>
                              </w:rPr>
                            </w:pPr>
                            <w:r>
                              <w:rPr>
                                <w:rFonts w:cs="Times New Roman"/>
                                <w:szCs w:val="28"/>
                              </w:rPr>
                              <w:t>Інформаційна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708A0" id="Прямоугольник 103" o:spid="_x0000_s1079" style="position:absolute;left:0;text-align:left;margin-left:247.2pt;margin-top:8.1pt;width:163.5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" fillcolor="window" strokecolor="#7f7f7f" strokeweight="4.5pt">
                <v:textbox>
                  <w:txbxContent>
                    <w:p w14:paraId="6AFB16CD" w14:textId="77777777" w:rsidR="006F0F8D" w:rsidRPr="00932B9C" w:rsidRDefault="006F0F8D" w:rsidP="006F0F8D">
                      <w:pPr>
                        <w:jc w:val="center"/>
                        <w:rPr>
                          <w:rFonts w:cs="Times New Roman"/>
                          <w:szCs w:val="28"/>
                        </w:rPr>
                      </w:pPr>
                      <w:r>
                        <w:rPr>
                          <w:rFonts w:cs="Times New Roman"/>
                          <w:szCs w:val="28"/>
                        </w:rPr>
                        <w:t>Інформаційна система</w:t>
                      </w:r>
                    </w:p>
                  </w:txbxContent>
                </v:textbox>
              </v:rect>
            </w:pict>
          </mc:Fallback>
        </mc:AlternateContent>
      </w:r>
    </w:p>
    <w:p w14:paraId="1D347AEC" w14:textId="77777777" w:rsidR="006F0F8D" w:rsidRPr="00EF52E7" w:rsidRDefault="006F0F8D" w:rsidP="006F0F8D">
      <w:pPr>
        <w:jc w:val="center"/>
        <w:rPr>
          <w:rFonts w:eastAsia="TimesNewRomanPSMT" w:cs="Times New Roman"/>
          <w:i/>
          <w:iCs/>
          <w:szCs w:val="28"/>
        </w:rPr>
      </w:pPr>
    </w:p>
    <w:p w14:paraId="015C842F" w14:textId="77777777" w:rsidR="006F0F8D" w:rsidRPr="00EF52E7" w:rsidRDefault="006F0F8D" w:rsidP="006F0F8D">
      <w:pPr>
        <w:jc w:val="center"/>
        <w:rPr>
          <w:rFonts w:eastAsia="TimesNewRomanPSMT" w:cs="Times New Roman"/>
          <w:b/>
          <w:bCs/>
          <w:i/>
          <w:iCs/>
          <w:szCs w:val="28"/>
        </w:rPr>
      </w:pPr>
      <w:r w:rsidRPr="00EF52E7">
        <w:rPr>
          <w:rFonts w:eastAsia="TimesNewRomanPSMT" w:cs="Times New Roman"/>
          <w:b/>
          <w:bCs/>
          <w:i/>
          <w:iCs/>
          <w:szCs w:val="28"/>
        </w:rPr>
        <w:t>Модель формування логістичної стратегії підприємства</w:t>
      </w:r>
    </w:p>
    <w:p w14:paraId="5547A762" w14:textId="77777777" w:rsidR="006F0F8D" w:rsidRPr="00EF52E7" w:rsidRDefault="006F0F8D" w:rsidP="006F0F8D"/>
    <w:p w14:paraId="38ED502A" w14:textId="77777777" w:rsidR="006F0F8D" w:rsidRPr="00EF52E7" w:rsidRDefault="006F0F8D" w:rsidP="006F0F8D"/>
    <w:p w14:paraId="2E7B0550" w14:textId="77777777" w:rsidR="006F0F8D" w:rsidRPr="00EF52E7" w:rsidRDefault="006F0F8D" w:rsidP="006F0F8D">
      <w:pPr>
        <w:jc w:val="right"/>
        <w:rPr>
          <w:i/>
          <w:iCs/>
        </w:rPr>
      </w:pPr>
    </w:p>
    <w:p w14:paraId="2A8F90A6" w14:textId="77777777" w:rsidR="006F0F8D" w:rsidRPr="00EF52E7" w:rsidRDefault="006F0F8D" w:rsidP="006F0F8D">
      <w:pPr>
        <w:jc w:val="right"/>
        <w:rPr>
          <w:i/>
          <w:iCs/>
        </w:rPr>
      </w:pPr>
    </w:p>
    <w:p w14:paraId="68CA065A" w14:textId="77777777" w:rsidR="006F0F8D" w:rsidRPr="00EF52E7" w:rsidRDefault="006F0F8D" w:rsidP="006F0F8D">
      <w:pPr>
        <w:jc w:val="right"/>
        <w:rPr>
          <w:i/>
          <w:iCs/>
        </w:rPr>
      </w:pPr>
    </w:p>
    <w:p w14:paraId="36A660D5" w14:textId="60AD05F2" w:rsidR="006F0F8D" w:rsidRPr="00EF52E7" w:rsidRDefault="006F0F8D" w:rsidP="006F0F8D">
      <w:pPr>
        <w:jc w:val="right"/>
        <w:rPr>
          <w:i/>
          <w:iCs/>
        </w:rPr>
      </w:pPr>
      <w:r w:rsidRPr="00EF52E7">
        <w:rPr>
          <w:i/>
          <w:iCs/>
        </w:rPr>
        <w:lastRenderedPageBreak/>
        <w:t>Додаток В</w:t>
      </w:r>
    </w:p>
    <w:p w14:paraId="27DD897F" w14:textId="77777777" w:rsidR="006F0F8D" w:rsidRPr="00EF52E7" w:rsidRDefault="006F0F8D" w:rsidP="006F0F8D"/>
    <w:p w14:paraId="78F096DD" w14:textId="77777777" w:rsidR="006F0F8D" w:rsidRPr="00EF52E7" w:rsidRDefault="006F0F8D" w:rsidP="006F0F8D">
      <w:pPr>
        <w:jc w:val="center"/>
      </w:pPr>
      <w:proofErr w:type="spellStart"/>
      <w:r w:rsidRPr="00EF52E7">
        <w:rPr>
          <w:rFonts w:eastAsia="Times New Roman" w:cs="Times New Roman"/>
          <w:b/>
          <w:bCs/>
          <w:szCs w:val="28"/>
          <w:lang w:val="uk"/>
        </w:rPr>
        <w:t>Контролінговий</w:t>
      </w:r>
      <w:proofErr w:type="spellEnd"/>
      <w:r w:rsidRPr="00EF52E7">
        <w:rPr>
          <w:rFonts w:eastAsia="Times New Roman" w:cs="Times New Roman"/>
          <w:b/>
          <w:bCs/>
          <w:szCs w:val="28"/>
          <w:lang w:val="uk"/>
        </w:rPr>
        <w:t xml:space="preserve"> механізм підприємства</w:t>
      </w:r>
      <w:r w:rsidRPr="00EF52E7">
        <w:br/>
      </w:r>
    </w:p>
    <w:p w14:paraId="40D8924C" w14:textId="77777777" w:rsidR="006F0F8D" w:rsidRPr="00EF52E7" w:rsidRDefault="006F0F8D" w:rsidP="006F0F8D">
      <w:r w:rsidRPr="00EF52E7">
        <w:rPr>
          <w:noProof/>
        </w:rPr>
        <w:drawing>
          <wp:inline distT="0" distB="0" distL="0" distR="0" wp14:anchorId="2F97F61F" wp14:editId="73C9D1C9">
            <wp:extent cx="6024880" cy="7324725"/>
            <wp:effectExtent l="0" t="0" r="0" b="9525"/>
            <wp:docPr id="710017344" name="Рисунок 71001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025459" cy="7325429"/>
                    </a:xfrm>
                    <a:prstGeom prst="rect">
                      <a:avLst/>
                    </a:prstGeom>
                  </pic:spPr>
                </pic:pic>
              </a:graphicData>
            </a:graphic>
          </wp:inline>
        </w:drawing>
      </w:r>
    </w:p>
    <w:p w14:paraId="4F714ABF" w14:textId="77777777" w:rsidR="006F0F8D" w:rsidRPr="00EF52E7" w:rsidRDefault="006F0F8D" w:rsidP="006F0F8D"/>
    <w:p w14:paraId="484D52C2" w14:textId="77777777" w:rsidR="006F0F8D" w:rsidRPr="00EF52E7" w:rsidRDefault="006F0F8D" w:rsidP="006F0F8D"/>
    <w:p w14:paraId="2313ECD3" w14:textId="33A59DF4" w:rsidR="006F0F8D" w:rsidRPr="00EF52E7" w:rsidRDefault="006F0F8D" w:rsidP="006F0F8D">
      <w:pPr>
        <w:jc w:val="right"/>
        <w:rPr>
          <w:rFonts w:eastAsia="Times New Roman" w:cs="Times New Roman"/>
          <w:b/>
          <w:bCs/>
          <w:i/>
          <w:iCs/>
          <w:szCs w:val="28"/>
          <w:lang w:val="uk"/>
        </w:rPr>
      </w:pPr>
      <w:r w:rsidRPr="00EF52E7">
        <w:rPr>
          <w:rFonts w:eastAsia="Times New Roman" w:cs="Times New Roman"/>
          <w:b/>
          <w:bCs/>
          <w:szCs w:val="28"/>
          <w:lang w:val="uk"/>
        </w:rPr>
        <w:lastRenderedPageBreak/>
        <w:t xml:space="preserve">           </w:t>
      </w:r>
      <w:r w:rsidRPr="00EF52E7">
        <w:rPr>
          <w:rFonts w:eastAsia="Times New Roman" w:cs="Times New Roman"/>
          <w:b/>
          <w:bCs/>
          <w:i/>
          <w:iCs/>
          <w:szCs w:val="28"/>
          <w:lang w:val="uk"/>
        </w:rPr>
        <w:t>Додаток Г</w:t>
      </w:r>
    </w:p>
    <w:p w14:paraId="4E710E5A" w14:textId="77777777" w:rsidR="006F0F8D" w:rsidRPr="00EF52E7" w:rsidRDefault="006F0F8D" w:rsidP="006F0F8D">
      <w:pPr>
        <w:rPr>
          <w:rFonts w:eastAsia="Times New Roman" w:cs="Times New Roman"/>
          <w:b/>
          <w:bCs/>
          <w:szCs w:val="28"/>
          <w:lang w:val="uk"/>
        </w:rPr>
      </w:pPr>
    </w:p>
    <w:p w14:paraId="62407945" w14:textId="77777777" w:rsidR="006F0F8D" w:rsidRPr="00EF52E7" w:rsidRDefault="006F0F8D" w:rsidP="006F0F8D">
      <w:pPr>
        <w:rPr>
          <w:rFonts w:eastAsia="Times New Roman" w:cs="Times New Roman"/>
          <w:szCs w:val="28"/>
        </w:rPr>
      </w:pPr>
      <w:r w:rsidRPr="00EF52E7">
        <w:rPr>
          <w:rFonts w:eastAsia="Times New Roman" w:cs="Times New Roman"/>
          <w:b/>
          <w:bCs/>
          <w:szCs w:val="28"/>
          <w:lang w:val="uk"/>
        </w:rPr>
        <w:t xml:space="preserve"> Механізм реалізації стратегічного контролінгу</w:t>
      </w:r>
    </w:p>
    <w:p w14:paraId="5E793F74" w14:textId="77777777" w:rsidR="006F0F8D" w:rsidRPr="00EF52E7" w:rsidRDefault="006F0F8D" w:rsidP="006F0F8D"/>
    <w:p w14:paraId="6C843ADA" w14:textId="77777777" w:rsidR="006F0F8D" w:rsidRPr="00EF52E7" w:rsidRDefault="006F0F8D" w:rsidP="006F0F8D"/>
    <w:p w14:paraId="27D2A4BF" w14:textId="77777777" w:rsidR="006F0F8D" w:rsidRPr="00EF52E7" w:rsidRDefault="006F0F8D" w:rsidP="006F0F8D">
      <w:r w:rsidRPr="00EF52E7">
        <w:rPr>
          <w:noProof/>
        </w:rPr>
        <w:drawing>
          <wp:inline distT="0" distB="0" distL="0" distR="0" wp14:anchorId="2081F3A6" wp14:editId="346CE2E0">
            <wp:extent cx="6120765" cy="6450312"/>
            <wp:effectExtent l="0" t="0" r="0" b="8255"/>
            <wp:docPr id="892869481" name="Рисунок 89286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120765" cy="6450312"/>
                    </a:xfrm>
                    <a:prstGeom prst="rect">
                      <a:avLst/>
                    </a:prstGeom>
                  </pic:spPr>
                </pic:pic>
              </a:graphicData>
            </a:graphic>
          </wp:inline>
        </w:drawing>
      </w:r>
    </w:p>
    <w:p w14:paraId="5AE32FF6" w14:textId="77777777" w:rsidR="006F0F8D" w:rsidRPr="00EF52E7" w:rsidRDefault="006F0F8D" w:rsidP="006F0F8D">
      <w:pPr>
        <w:rPr>
          <w:lang w:val="ru-RU"/>
        </w:rPr>
      </w:pPr>
    </w:p>
    <w:p w14:paraId="461D833C" w14:textId="77777777" w:rsidR="00FA77A0" w:rsidRPr="00EF52E7" w:rsidRDefault="00FA77A0"/>
    <w:sectPr w:rsidR="00FA77A0" w:rsidRPr="00EF52E7" w:rsidSect="00AC0E67">
      <w:headerReference w:type="even" r:id="rId67"/>
      <w:headerReference w:type="default" r:id="rId68"/>
      <w:footerReference w:type="even" r:id="rId69"/>
      <w:footerReference w:type="default" r:id="rId70"/>
      <w:headerReference w:type="first" r:id="rId71"/>
      <w:footerReference w:type="first" r:id="rId72"/>
      <w:pgSz w:w="11906" w:h="16838"/>
      <w:pgMar w:top="850" w:right="850" w:bottom="850"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0D848" w14:textId="77777777" w:rsidR="00B54BD1" w:rsidRDefault="00B54BD1" w:rsidP="00AC0E67">
      <w:pPr>
        <w:spacing w:line="240" w:lineRule="auto"/>
      </w:pPr>
      <w:r>
        <w:separator/>
      </w:r>
    </w:p>
  </w:endnote>
  <w:endnote w:type="continuationSeparator" w:id="0">
    <w:p w14:paraId="0635FEC4" w14:textId="77777777" w:rsidR="00B54BD1" w:rsidRDefault="00B54BD1" w:rsidP="00AC0E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C901" w14:textId="77777777" w:rsidR="00AC0E67" w:rsidRDefault="00AC0E6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4E5B" w14:textId="77777777" w:rsidR="00AC0E67" w:rsidRDefault="00AC0E6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0606" w14:textId="77777777" w:rsidR="00AC0E67" w:rsidRDefault="00AC0E6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AE0C5" w14:textId="77777777" w:rsidR="00B54BD1" w:rsidRDefault="00B54BD1" w:rsidP="00AC0E67">
      <w:pPr>
        <w:spacing w:line="240" w:lineRule="auto"/>
      </w:pPr>
      <w:r>
        <w:separator/>
      </w:r>
    </w:p>
  </w:footnote>
  <w:footnote w:type="continuationSeparator" w:id="0">
    <w:p w14:paraId="2A184C10" w14:textId="77777777" w:rsidR="00B54BD1" w:rsidRDefault="00B54BD1" w:rsidP="00AC0E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19E2" w14:textId="77777777" w:rsidR="00AC0E67" w:rsidRDefault="00AC0E67">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920233"/>
      <w:docPartObj>
        <w:docPartGallery w:val="Page Numbers (Top of Page)"/>
        <w:docPartUnique/>
      </w:docPartObj>
    </w:sdtPr>
    <w:sdtEndPr/>
    <w:sdtContent>
      <w:p w14:paraId="1D76BCF1" w14:textId="4E81316A" w:rsidR="00AC0E67" w:rsidRDefault="00AC0E67">
        <w:pPr>
          <w:pStyle w:val="a7"/>
          <w:jc w:val="right"/>
        </w:pPr>
        <w:r>
          <w:fldChar w:fldCharType="begin"/>
        </w:r>
        <w:r>
          <w:instrText>PAGE   \* MERGEFORMAT</w:instrText>
        </w:r>
        <w:r>
          <w:fldChar w:fldCharType="separate"/>
        </w:r>
        <w:r>
          <w:rPr>
            <w:lang w:val="ru-RU"/>
          </w:rPr>
          <w:t>2</w:t>
        </w:r>
        <w:r>
          <w:fldChar w:fldCharType="end"/>
        </w:r>
      </w:p>
    </w:sdtContent>
  </w:sdt>
  <w:p w14:paraId="47BCA5CB" w14:textId="77777777" w:rsidR="00AC0E67" w:rsidRDefault="00AC0E67">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0008" w14:textId="77777777" w:rsidR="00AC0E67" w:rsidRDefault="00AC0E6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894EE875"/>
    <w:lvl w:ilvl="0" w:tplc="FFFFFFFF">
      <w:start w:val="1"/>
      <w:numFmt w:val="decimal"/>
      <w:lvlText w:val="%1."/>
      <w:lvlJc w:val="left"/>
      <w:pPr>
        <w:tabs>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em w:val="none"/>
      </w:rPr>
    </w:lvl>
    <w:lvl w:ilvl="1" w:tplc="FFFFFFFF">
      <w:start w:val="1"/>
      <w:numFmt w:val="lowerLetter"/>
      <w:lvlText w:val="%2."/>
      <w:lvlJc w:val="left"/>
      <w:pPr>
        <w:tabs>
          <w:tab w:val="num" w:pos="1429"/>
        </w:tabs>
        <w:ind w:left="720" w:firstLine="1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em w:val="none"/>
      </w:rPr>
    </w:lvl>
    <w:lvl w:ilvl="2" w:tplc="FFFFFFFF">
      <w:start w:val="1"/>
      <w:numFmt w:val="lowerRoman"/>
      <w:lvlText w:val="%3."/>
      <w:lvlJc w:val="left"/>
      <w:pPr>
        <w:tabs>
          <w:tab w:val="num" w:pos="2149"/>
        </w:tabs>
        <w:ind w:left="1440" w:firstLine="6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em w:val="none"/>
      </w:rPr>
    </w:lvl>
    <w:lvl w:ilvl="3" w:tplc="FFFFFFFF">
      <w:start w:val="1"/>
      <w:numFmt w:val="decimal"/>
      <w:lvlText w:val="%4."/>
      <w:lvlJc w:val="left"/>
      <w:pPr>
        <w:tabs>
          <w:tab w:val="num" w:pos="2869"/>
        </w:tabs>
        <w:ind w:left="2160" w:firstLine="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em w:val="none"/>
      </w:rPr>
    </w:lvl>
    <w:lvl w:ilvl="4" w:tplc="FFFFFFFF">
      <w:start w:val="1"/>
      <w:numFmt w:val="lowerLetter"/>
      <w:lvlText w:val="%5."/>
      <w:lvlJc w:val="left"/>
      <w:pPr>
        <w:tabs>
          <w:tab w:val="num" w:pos="3589"/>
        </w:tabs>
        <w:ind w:left="2880" w:firstLine="5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em w:val="none"/>
      </w:rPr>
    </w:lvl>
    <w:lvl w:ilvl="5" w:tplc="FFFFFFFF">
      <w:start w:val="1"/>
      <w:numFmt w:val="lowerRoman"/>
      <w:lvlText w:val="%6."/>
      <w:lvlJc w:val="left"/>
      <w:pPr>
        <w:tabs>
          <w:tab w:val="num" w:pos="4309"/>
        </w:tabs>
        <w:ind w:left="3600" w:firstLine="1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em w:val="none"/>
      </w:rPr>
    </w:lvl>
    <w:lvl w:ilvl="6" w:tplc="FFFFFFFF">
      <w:start w:val="1"/>
      <w:numFmt w:val="decimal"/>
      <w:lvlText w:val="%7."/>
      <w:lvlJc w:val="left"/>
      <w:pPr>
        <w:tabs>
          <w:tab w:val="num" w:pos="5029"/>
        </w:tabs>
        <w:ind w:left="4320" w:firstLine="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em w:val="none"/>
      </w:rPr>
    </w:lvl>
    <w:lvl w:ilvl="7" w:tplc="FFFFFFFF">
      <w:start w:val="1"/>
      <w:numFmt w:val="lowerLetter"/>
      <w:lvlText w:val="%8."/>
      <w:lvlJc w:val="left"/>
      <w:pPr>
        <w:tabs>
          <w:tab w:val="num" w:pos="5749"/>
        </w:tabs>
        <w:ind w:left="5040" w:firstLine="8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em w:val="none"/>
      </w:rPr>
    </w:lvl>
    <w:lvl w:ilvl="8" w:tplc="FFFFFFFF">
      <w:start w:val="1"/>
      <w:numFmt w:val="lowerRoman"/>
      <w:lvlText w:val="%9."/>
      <w:lvlJc w:val="left"/>
      <w:pPr>
        <w:tabs>
          <w:tab w:val="num" w:pos="6469"/>
        </w:tabs>
        <w:ind w:left="5760" w:firstLine="1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em w:val="none"/>
      </w:rPr>
    </w:lvl>
  </w:abstractNum>
  <w:abstractNum w:abstractNumId="1" w15:restartNumberingAfterBreak="0">
    <w:nsid w:val="026E63D0"/>
    <w:multiLevelType w:val="hybridMultilevel"/>
    <w:tmpl w:val="BD282D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582764B"/>
    <w:multiLevelType w:val="hybridMultilevel"/>
    <w:tmpl w:val="FB0CA8E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5E12D9A"/>
    <w:multiLevelType w:val="hybridMultilevel"/>
    <w:tmpl w:val="620281E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4F405FE"/>
    <w:multiLevelType w:val="hybridMultilevel"/>
    <w:tmpl w:val="3D463B6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5337FCC"/>
    <w:multiLevelType w:val="hybridMultilevel"/>
    <w:tmpl w:val="17F0AFF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62D6EF0"/>
    <w:multiLevelType w:val="hybridMultilevel"/>
    <w:tmpl w:val="9AB0F3E4"/>
    <w:lvl w:ilvl="0" w:tplc="E2380B0A">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74A325F"/>
    <w:multiLevelType w:val="hybridMultilevel"/>
    <w:tmpl w:val="225C6A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B81599B"/>
    <w:multiLevelType w:val="hybridMultilevel"/>
    <w:tmpl w:val="99D87C90"/>
    <w:lvl w:ilvl="0" w:tplc="0422000B">
      <w:start w:val="1"/>
      <w:numFmt w:val="bullet"/>
      <w:lvlText w:val=""/>
      <w:lvlJc w:val="left"/>
      <w:pPr>
        <w:ind w:left="1486" w:hanging="360"/>
      </w:pPr>
      <w:rPr>
        <w:rFonts w:ascii="Wingdings" w:hAnsi="Wingdings" w:hint="default"/>
      </w:rPr>
    </w:lvl>
    <w:lvl w:ilvl="1" w:tplc="04220003" w:tentative="1">
      <w:start w:val="1"/>
      <w:numFmt w:val="bullet"/>
      <w:lvlText w:val="o"/>
      <w:lvlJc w:val="left"/>
      <w:pPr>
        <w:ind w:left="2206" w:hanging="360"/>
      </w:pPr>
      <w:rPr>
        <w:rFonts w:ascii="Courier New" w:hAnsi="Courier New" w:cs="Courier New" w:hint="default"/>
      </w:rPr>
    </w:lvl>
    <w:lvl w:ilvl="2" w:tplc="04220005" w:tentative="1">
      <w:start w:val="1"/>
      <w:numFmt w:val="bullet"/>
      <w:lvlText w:val=""/>
      <w:lvlJc w:val="left"/>
      <w:pPr>
        <w:ind w:left="2926" w:hanging="360"/>
      </w:pPr>
      <w:rPr>
        <w:rFonts w:ascii="Wingdings" w:hAnsi="Wingdings" w:hint="default"/>
      </w:rPr>
    </w:lvl>
    <w:lvl w:ilvl="3" w:tplc="04220001" w:tentative="1">
      <w:start w:val="1"/>
      <w:numFmt w:val="bullet"/>
      <w:lvlText w:val=""/>
      <w:lvlJc w:val="left"/>
      <w:pPr>
        <w:ind w:left="3646" w:hanging="360"/>
      </w:pPr>
      <w:rPr>
        <w:rFonts w:ascii="Symbol" w:hAnsi="Symbol" w:hint="default"/>
      </w:rPr>
    </w:lvl>
    <w:lvl w:ilvl="4" w:tplc="04220003" w:tentative="1">
      <w:start w:val="1"/>
      <w:numFmt w:val="bullet"/>
      <w:lvlText w:val="o"/>
      <w:lvlJc w:val="left"/>
      <w:pPr>
        <w:ind w:left="4366" w:hanging="360"/>
      </w:pPr>
      <w:rPr>
        <w:rFonts w:ascii="Courier New" w:hAnsi="Courier New" w:cs="Courier New" w:hint="default"/>
      </w:rPr>
    </w:lvl>
    <w:lvl w:ilvl="5" w:tplc="04220005" w:tentative="1">
      <w:start w:val="1"/>
      <w:numFmt w:val="bullet"/>
      <w:lvlText w:val=""/>
      <w:lvlJc w:val="left"/>
      <w:pPr>
        <w:ind w:left="5086" w:hanging="360"/>
      </w:pPr>
      <w:rPr>
        <w:rFonts w:ascii="Wingdings" w:hAnsi="Wingdings" w:hint="default"/>
      </w:rPr>
    </w:lvl>
    <w:lvl w:ilvl="6" w:tplc="04220001" w:tentative="1">
      <w:start w:val="1"/>
      <w:numFmt w:val="bullet"/>
      <w:lvlText w:val=""/>
      <w:lvlJc w:val="left"/>
      <w:pPr>
        <w:ind w:left="5806" w:hanging="360"/>
      </w:pPr>
      <w:rPr>
        <w:rFonts w:ascii="Symbol" w:hAnsi="Symbol" w:hint="default"/>
      </w:rPr>
    </w:lvl>
    <w:lvl w:ilvl="7" w:tplc="04220003" w:tentative="1">
      <w:start w:val="1"/>
      <w:numFmt w:val="bullet"/>
      <w:lvlText w:val="o"/>
      <w:lvlJc w:val="left"/>
      <w:pPr>
        <w:ind w:left="6526" w:hanging="360"/>
      </w:pPr>
      <w:rPr>
        <w:rFonts w:ascii="Courier New" w:hAnsi="Courier New" w:cs="Courier New" w:hint="default"/>
      </w:rPr>
    </w:lvl>
    <w:lvl w:ilvl="8" w:tplc="04220005" w:tentative="1">
      <w:start w:val="1"/>
      <w:numFmt w:val="bullet"/>
      <w:lvlText w:val=""/>
      <w:lvlJc w:val="left"/>
      <w:pPr>
        <w:ind w:left="7246" w:hanging="360"/>
      </w:pPr>
      <w:rPr>
        <w:rFonts w:ascii="Wingdings" w:hAnsi="Wingdings" w:hint="default"/>
      </w:rPr>
    </w:lvl>
  </w:abstractNum>
  <w:abstractNum w:abstractNumId="9" w15:restartNumberingAfterBreak="0">
    <w:nsid w:val="1D003ECB"/>
    <w:multiLevelType w:val="hybridMultilevel"/>
    <w:tmpl w:val="63A4198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51F461D"/>
    <w:multiLevelType w:val="hybridMultilevel"/>
    <w:tmpl w:val="F79825E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7116C4F"/>
    <w:multiLevelType w:val="hybridMultilevel"/>
    <w:tmpl w:val="AC1E7090"/>
    <w:lvl w:ilvl="0" w:tplc="0422000B">
      <w:start w:val="1"/>
      <w:numFmt w:val="bullet"/>
      <w:lvlText w:val=""/>
      <w:lvlJc w:val="left"/>
      <w:pPr>
        <w:ind w:left="1486" w:hanging="360"/>
      </w:pPr>
      <w:rPr>
        <w:rFonts w:ascii="Wingdings" w:hAnsi="Wingdings" w:hint="default"/>
      </w:rPr>
    </w:lvl>
    <w:lvl w:ilvl="1" w:tplc="04220003" w:tentative="1">
      <w:start w:val="1"/>
      <w:numFmt w:val="bullet"/>
      <w:lvlText w:val="o"/>
      <w:lvlJc w:val="left"/>
      <w:pPr>
        <w:ind w:left="2206" w:hanging="360"/>
      </w:pPr>
      <w:rPr>
        <w:rFonts w:ascii="Courier New" w:hAnsi="Courier New" w:cs="Courier New" w:hint="default"/>
      </w:rPr>
    </w:lvl>
    <w:lvl w:ilvl="2" w:tplc="04220005" w:tentative="1">
      <w:start w:val="1"/>
      <w:numFmt w:val="bullet"/>
      <w:lvlText w:val=""/>
      <w:lvlJc w:val="left"/>
      <w:pPr>
        <w:ind w:left="2926" w:hanging="360"/>
      </w:pPr>
      <w:rPr>
        <w:rFonts w:ascii="Wingdings" w:hAnsi="Wingdings" w:hint="default"/>
      </w:rPr>
    </w:lvl>
    <w:lvl w:ilvl="3" w:tplc="04220001" w:tentative="1">
      <w:start w:val="1"/>
      <w:numFmt w:val="bullet"/>
      <w:lvlText w:val=""/>
      <w:lvlJc w:val="left"/>
      <w:pPr>
        <w:ind w:left="3646" w:hanging="360"/>
      </w:pPr>
      <w:rPr>
        <w:rFonts w:ascii="Symbol" w:hAnsi="Symbol" w:hint="default"/>
      </w:rPr>
    </w:lvl>
    <w:lvl w:ilvl="4" w:tplc="04220003" w:tentative="1">
      <w:start w:val="1"/>
      <w:numFmt w:val="bullet"/>
      <w:lvlText w:val="o"/>
      <w:lvlJc w:val="left"/>
      <w:pPr>
        <w:ind w:left="4366" w:hanging="360"/>
      </w:pPr>
      <w:rPr>
        <w:rFonts w:ascii="Courier New" w:hAnsi="Courier New" w:cs="Courier New" w:hint="default"/>
      </w:rPr>
    </w:lvl>
    <w:lvl w:ilvl="5" w:tplc="04220005" w:tentative="1">
      <w:start w:val="1"/>
      <w:numFmt w:val="bullet"/>
      <w:lvlText w:val=""/>
      <w:lvlJc w:val="left"/>
      <w:pPr>
        <w:ind w:left="5086" w:hanging="360"/>
      </w:pPr>
      <w:rPr>
        <w:rFonts w:ascii="Wingdings" w:hAnsi="Wingdings" w:hint="default"/>
      </w:rPr>
    </w:lvl>
    <w:lvl w:ilvl="6" w:tplc="04220001" w:tentative="1">
      <w:start w:val="1"/>
      <w:numFmt w:val="bullet"/>
      <w:lvlText w:val=""/>
      <w:lvlJc w:val="left"/>
      <w:pPr>
        <w:ind w:left="5806" w:hanging="360"/>
      </w:pPr>
      <w:rPr>
        <w:rFonts w:ascii="Symbol" w:hAnsi="Symbol" w:hint="default"/>
      </w:rPr>
    </w:lvl>
    <w:lvl w:ilvl="7" w:tplc="04220003" w:tentative="1">
      <w:start w:val="1"/>
      <w:numFmt w:val="bullet"/>
      <w:lvlText w:val="o"/>
      <w:lvlJc w:val="left"/>
      <w:pPr>
        <w:ind w:left="6526" w:hanging="360"/>
      </w:pPr>
      <w:rPr>
        <w:rFonts w:ascii="Courier New" w:hAnsi="Courier New" w:cs="Courier New" w:hint="default"/>
      </w:rPr>
    </w:lvl>
    <w:lvl w:ilvl="8" w:tplc="04220005" w:tentative="1">
      <w:start w:val="1"/>
      <w:numFmt w:val="bullet"/>
      <w:lvlText w:val=""/>
      <w:lvlJc w:val="left"/>
      <w:pPr>
        <w:ind w:left="7246" w:hanging="360"/>
      </w:pPr>
      <w:rPr>
        <w:rFonts w:ascii="Wingdings" w:hAnsi="Wingdings" w:hint="default"/>
      </w:rPr>
    </w:lvl>
  </w:abstractNum>
  <w:abstractNum w:abstractNumId="12" w15:restartNumberingAfterBreak="0">
    <w:nsid w:val="2919506A"/>
    <w:multiLevelType w:val="hybridMultilevel"/>
    <w:tmpl w:val="6192BBA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98D2FE3"/>
    <w:multiLevelType w:val="hybridMultilevel"/>
    <w:tmpl w:val="830005E2"/>
    <w:lvl w:ilvl="0" w:tplc="4DEE0D64">
      <w:start w:val="5"/>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A497730"/>
    <w:multiLevelType w:val="hybridMultilevel"/>
    <w:tmpl w:val="8208D48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B812627"/>
    <w:multiLevelType w:val="hybridMultilevel"/>
    <w:tmpl w:val="C23CF930"/>
    <w:lvl w:ilvl="0" w:tplc="88E2C13E">
      <w:start w:val="5"/>
      <w:numFmt w:val="bullet"/>
      <w:lvlText w:val="-"/>
      <w:lvlJc w:val="left"/>
      <w:pPr>
        <w:ind w:left="1486" w:hanging="360"/>
      </w:pPr>
      <w:rPr>
        <w:rFonts w:ascii="Times New Roman" w:eastAsia="Times New Roman" w:hAnsi="Times New Roman" w:cs="Times New Roman" w:hint="default"/>
      </w:rPr>
    </w:lvl>
    <w:lvl w:ilvl="1" w:tplc="04220003" w:tentative="1">
      <w:start w:val="1"/>
      <w:numFmt w:val="bullet"/>
      <w:lvlText w:val="o"/>
      <w:lvlJc w:val="left"/>
      <w:pPr>
        <w:ind w:left="2206" w:hanging="360"/>
      </w:pPr>
      <w:rPr>
        <w:rFonts w:ascii="Courier New" w:hAnsi="Courier New" w:cs="Courier New" w:hint="default"/>
      </w:rPr>
    </w:lvl>
    <w:lvl w:ilvl="2" w:tplc="04220005" w:tentative="1">
      <w:start w:val="1"/>
      <w:numFmt w:val="bullet"/>
      <w:lvlText w:val=""/>
      <w:lvlJc w:val="left"/>
      <w:pPr>
        <w:ind w:left="2926" w:hanging="360"/>
      </w:pPr>
      <w:rPr>
        <w:rFonts w:ascii="Wingdings" w:hAnsi="Wingdings" w:hint="default"/>
      </w:rPr>
    </w:lvl>
    <w:lvl w:ilvl="3" w:tplc="04220001" w:tentative="1">
      <w:start w:val="1"/>
      <w:numFmt w:val="bullet"/>
      <w:lvlText w:val=""/>
      <w:lvlJc w:val="left"/>
      <w:pPr>
        <w:ind w:left="3646" w:hanging="360"/>
      </w:pPr>
      <w:rPr>
        <w:rFonts w:ascii="Symbol" w:hAnsi="Symbol" w:hint="default"/>
      </w:rPr>
    </w:lvl>
    <w:lvl w:ilvl="4" w:tplc="04220003" w:tentative="1">
      <w:start w:val="1"/>
      <w:numFmt w:val="bullet"/>
      <w:lvlText w:val="o"/>
      <w:lvlJc w:val="left"/>
      <w:pPr>
        <w:ind w:left="4366" w:hanging="360"/>
      </w:pPr>
      <w:rPr>
        <w:rFonts w:ascii="Courier New" w:hAnsi="Courier New" w:cs="Courier New" w:hint="default"/>
      </w:rPr>
    </w:lvl>
    <w:lvl w:ilvl="5" w:tplc="04220005" w:tentative="1">
      <w:start w:val="1"/>
      <w:numFmt w:val="bullet"/>
      <w:lvlText w:val=""/>
      <w:lvlJc w:val="left"/>
      <w:pPr>
        <w:ind w:left="5086" w:hanging="360"/>
      </w:pPr>
      <w:rPr>
        <w:rFonts w:ascii="Wingdings" w:hAnsi="Wingdings" w:hint="default"/>
      </w:rPr>
    </w:lvl>
    <w:lvl w:ilvl="6" w:tplc="04220001" w:tentative="1">
      <w:start w:val="1"/>
      <w:numFmt w:val="bullet"/>
      <w:lvlText w:val=""/>
      <w:lvlJc w:val="left"/>
      <w:pPr>
        <w:ind w:left="5806" w:hanging="360"/>
      </w:pPr>
      <w:rPr>
        <w:rFonts w:ascii="Symbol" w:hAnsi="Symbol" w:hint="default"/>
      </w:rPr>
    </w:lvl>
    <w:lvl w:ilvl="7" w:tplc="04220003" w:tentative="1">
      <w:start w:val="1"/>
      <w:numFmt w:val="bullet"/>
      <w:lvlText w:val="o"/>
      <w:lvlJc w:val="left"/>
      <w:pPr>
        <w:ind w:left="6526" w:hanging="360"/>
      </w:pPr>
      <w:rPr>
        <w:rFonts w:ascii="Courier New" w:hAnsi="Courier New" w:cs="Courier New" w:hint="default"/>
      </w:rPr>
    </w:lvl>
    <w:lvl w:ilvl="8" w:tplc="04220005" w:tentative="1">
      <w:start w:val="1"/>
      <w:numFmt w:val="bullet"/>
      <w:lvlText w:val=""/>
      <w:lvlJc w:val="left"/>
      <w:pPr>
        <w:ind w:left="7246" w:hanging="360"/>
      </w:pPr>
      <w:rPr>
        <w:rFonts w:ascii="Wingdings" w:hAnsi="Wingdings" w:hint="default"/>
      </w:rPr>
    </w:lvl>
  </w:abstractNum>
  <w:abstractNum w:abstractNumId="16" w15:restartNumberingAfterBreak="0">
    <w:nsid w:val="2E122960"/>
    <w:multiLevelType w:val="hybridMultilevel"/>
    <w:tmpl w:val="069AA658"/>
    <w:lvl w:ilvl="0" w:tplc="88E2C13E">
      <w:start w:val="5"/>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2EE40D09"/>
    <w:multiLevelType w:val="hybridMultilevel"/>
    <w:tmpl w:val="7ECA795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71906A8"/>
    <w:multiLevelType w:val="hybridMultilevel"/>
    <w:tmpl w:val="053C1BE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AAA49D7"/>
    <w:multiLevelType w:val="hybridMultilevel"/>
    <w:tmpl w:val="2856C2D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DC0399A"/>
    <w:multiLevelType w:val="hybridMultilevel"/>
    <w:tmpl w:val="1A6E677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3E6860D8"/>
    <w:multiLevelType w:val="hybridMultilevel"/>
    <w:tmpl w:val="F488BCC2"/>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07A3714"/>
    <w:multiLevelType w:val="multilevel"/>
    <w:tmpl w:val="72CC993E"/>
    <w:lvl w:ilvl="0">
      <w:start w:val="1"/>
      <w:numFmt w:val="decimal"/>
      <w:lvlText w:val="%1"/>
      <w:lvlJc w:val="left"/>
      <w:pPr>
        <w:ind w:left="375" w:hanging="375"/>
      </w:pPr>
      <w:rPr>
        <w:rFonts w:eastAsiaTheme="minorHAnsi" w:hint="default"/>
        <w:color w:val="auto"/>
      </w:rPr>
    </w:lvl>
    <w:lvl w:ilvl="1">
      <w:start w:val="1"/>
      <w:numFmt w:val="decimal"/>
      <w:lvlText w:val="%1.%2"/>
      <w:lvlJc w:val="left"/>
      <w:pPr>
        <w:ind w:left="800" w:hanging="375"/>
      </w:pPr>
      <w:rPr>
        <w:rFonts w:eastAsiaTheme="minorHAnsi" w:hint="default"/>
        <w:color w:val="auto"/>
      </w:rPr>
    </w:lvl>
    <w:lvl w:ilvl="2">
      <w:start w:val="1"/>
      <w:numFmt w:val="decimal"/>
      <w:lvlText w:val="%1.%2.%3"/>
      <w:lvlJc w:val="left"/>
      <w:pPr>
        <w:ind w:left="1570" w:hanging="720"/>
      </w:pPr>
      <w:rPr>
        <w:rFonts w:eastAsiaTheme="minorHAnsi" w:hint="default"/>
        <w:color w:val="auto"/>
      </w:rPr>
    </w:lvl>
    <w:lvl w:ilvl="3">
      <w:start w:val="1"/>
      <w:numFmt w:val="decimal"/>
      <w:lvlText w:val="%1.%2.%3.%4"/>
      <w:lvlJc w:val="left"/>
      <w:pPr>
        <w:ind w:left="2355" w:hanging="1080"/>
      </w:pPr>
      <w:rPr>
        <w:rFonts w:eastAsiaTheme="minorHAnsi" w:hint="default"/>
        <w:color w:val="auto"/>
      </w:rPr>
    </w:lvl>
    <w:lvl w:ilvl="4">
      <w:start w:val="1"/>
      <w:numFmt w:val="decimal"/>
      <w:lvlText w:val="%1.%2.%3.%4.%5"/>
      <w:lvlJc w:val="left"/>
      <w:pPr>
        <w:ind w:left="2780" w:hanging="1080"/>
      </w:pPr>
      <w:rPr>
        <w:rFonts w:eastAsiaTheme="minorHAnsi" w:hint="default"/>
        <w:color w:val="auto"/>
      </w:rPr>
    </w:lvl>
    <w:lvl w:ilvl="5">
      <w:start w:val="1"/>
      <w:numFmt w:val="decimal"/>
      <w:lvlText w:val="%1.%2.%3.%4.%5.%6"/>
      <w:lvlJc w:val="left"/>
      <w:pPr>
        <w:ind w:left="3565" w:hanging="1440"/>
      </w:pPr>
      <w:rPr>
        <w:rFonts w:eastAsiaTheme="minorHAnsi" w:hint="default"/>
        <w:color w:val="auto"/>
      </w:rPr>
    </w:lvl>
    <w:lvl w:ilvl="6">
      <w:start w:val="1"/>
      <w:numFmt w:val="decimal"/>
      <w:lvlText w:val="%1.%2.%3.%4.%5.%6.%7"/>
      <w:lvlJc w:val="left"/>
      <w:pPr>
        <w:ind w:left="3990" w:hanging="1440"/>
      </w:pPr>
      <w:rPr>
        <w:rFonts w:eastAsiaTheme="minorHAnsi" w:hint="default"/>
        <w:color w:val="auto"/>
      </w:rPr>
    </w:lvl>
    <w:lvl w:ilvl="7">
      <w:start w:val="1"/>
      <w:numFmt w:val="decimal"/>
      <w:lvlText w:val="%1.%2.%3.%4.%5.%6.%7.%8"/>
      <w:lvlJc w:val="left"/>
      <w:pPr>
        <w:ind w:left="4775" w:hanging="1800"/>
      </w:pPr>
      <w:rPr>
        <w:rFonts w:eastAsiaTheme="minorHAnsi" w:hint="default"/>
        <w:color w:val="auto"/>
      </w:rPr>
    </w:lvl>
    <w:lvl w:ilvl="8">
      <w:start w:val="1"/>
      <w:numFmt w:val="decimal"/>
      <w:lvlText w:val="%1.%2.%3.%4.%5.%6.%7.%8.%9"/>
      <w:lvlJc w:val="left"/>
      <w:pPr>
        <w:ind w:left="5560" w:hanging="2160"/>
      </w:pPr>
      <w:rPr>
        <w:rFonts w:eastAsiaTheme="minorHAnsi" w:hint="default"/>
        <w:color w:val="auto"/>
      </w:rPr>
    </w:lvl>
  </w:abstractNum>
  <w:abstractNum w:abstractNumId="23" w15:restartNumberingAfterBreak="0">
    <w:nsid w:val="40943D28"/>
    <w:multiLevelType w:val="hybridMultilevel"/>
    <w:tmpl w:val="C4F21308"/>
    <w:lvl w:ilvl="0" w:tplc="0422000B">
      <w:start w:val="1"/>
      <w:numFmt w:val="bullet"/>
      <w:lvlText w:val=""/>
      <w:lvlJc w:val="left"/>
      <w:pPr>
        <w:ind w:left="1486" w:hanging="360"/>
      </w:pPr>
      <w:rPr>
        <w:rFonts w:ascii="Wingdings" w:hAnsi="Wingdings" w:hint="default"/>
      </w:rPr>
    </w:lvl>
    <w:lvl w:ilvl="1" w:tplc="04220003" w:tentative="1">
      <w:start w:val="1"/>
      <w:numFmt w:val="bullet"/>
      <w:lvlText w:val="o"/>
      <w:lvlJc w:val="left"/>
      <w:pPr>
        <w:ind w:left="2206" w:hanging="360"/>
      </w:pPr>
      <w:rPr>
        <w:rFonts w:ascii="Courier New" w:hAnsi="Courier New" w:cs="Courier New" w:hint="default"/>
      </w:rPr>
    </w:lvl>
    <w:lvl w:ilvl="2" w:tplc="04220005" w:tentative="1">
      <w:start w:val="1"/>
      <w:numFmt w:val="bullet"/>
      <w:lvlText w:val=""/>
      <w:lvlJc w:val="left"/>
      <w:pPr>
        <w:ind w:left="2926" w:hanging="360"/>
      </w:pPr>
      <w:rPr>
        <w:rFonts w:ascii="Wingdings" w:hAnsi="Wingdings" w:hint="default"/>
      </w:rPr>
    </w:lvl>
    <w:lvl w:ilvl="3" w:tplc="04220001" w:tentative="1">
      <w:start w:val="1"/>
      <w:numFmt w:val="bullet"/>
      <w:lvlText w:val=""/>
      <w:lvlJc w:val="left"/>
      <w:pPr>
        <w:ind w:left="3646" w:hanging="360"/>
      </w:pPr>
      <w:rPr>
        <w:rFonts w:ascii="Symbol" w:hAnsi="Symbol" w:hint="default"/>
      </w:rPr>
    </w:lvl>
    <w:lvl w:ilvl="4" w:tplc="04220003" w:tentative="1">
      <w:start w:val="1"/>
      <w:numFmt w:val="bullet"/>
      <w:lvlText w:val="o"/>
      <w:lvlJc w:val="left"/>
      <w:pPr>
        <w:ind w:left="4366" w:hanging="360"/>
      </w:pPr>
      <w:rPr>
        <w:rFonts w:ascii="Courier New" w:hAnsi="Courier New" w:cs="Courier New" w:hint="default"/>
      </w:rPr>
    </w:lvl>
    <w:lvl w:ilvl="5" w:tplc="04220005" w:tentative="1">
      <w:start w:val="1"/>
      <w:numFmt w:val="bullet"/>
      <w:lvlText w:val=""/>
      <w:lvlJc w:val="left"/>
      <w:pPr>
        <w:ind w:left="5086" w:hanging="360"/>
      </w:pPr>
      <w:rPr>
        <w:rFonts w:ascii="Wingdings" w:hAnsi="Wingdings" w:hint="default"/>
      </w:rPr>
    </w:lvl>
    <w:lvl w:ilvl="6" w:tplc="04220001" w:tentative="1">
      <w:start w:val="1"/>
      <w:numFmt w:val="bullet"/>
      <w:lvlText w:val=""/>
      <w:lvlJc w:val="left"/>
      <w:pPr>
        <w:ind w:left="5806" w:hanging="360"/>
      </w:pPr>
      <w:rPr>
        <w:rFonts w:ascii="Symbol" w:hAnsi="Symbol" w:hint="default"/>
      </w:rPr>
    </w:lvl>
    <w:lvl w:ilvl="7" w:tplc="04220003" w:tentative="1">
      <w:start w:val="1"/>
      <w:numFmt w:val="bullet"/>
      <w:lvlText w:val="o"/>
      <w:lvlJc w:val="left"/>
      <w:pPr>
        <w:ind w:left="6526" w:hanging="360"/>
      </w:pPr>
      <w:rPr>
        <w:rFonts w:ascii="Courier New" w:hAnsi="Courier New" w:cs="Courier New" w:hint="default"/>
      </w:rPr>
    </w:lvl>
    <w:lvl w:ilvl="8" w:tplc="04220005" w:tentative="1">
      <w:start w:val="1"/>
      <w:numFmt w:val="bullet"/>
      <w:lvlText w:val=""/>
      <w:lvlJc w:val="left"/>
      <w:pPr>
        <w:ind w:left="7246" w:hanging="360"/>
      </w:pPr>
      <w:rPr>
        <w:rFonts w:ascii="Wingdings" w:hAnsi="Wingdings" w:hint="default"/>
      </w:rPr>
    </w:lvl>
  </w:abstractNum>
  <w:abstractNum w:abstractNumId="24" w15:restartNumberingAfterBreak="0">
    <w:nsid w:val="40F40D44"/>
    <w:multiLevelType w:val="hybridMultilevel"/>
    <w:tmpl w:val="13B2CFD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81A5322"/>
    <w:multiLevelType w:val="multilevel"/>
    <w:tmpl w:val="02082838"/>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A1D06A8"/>
    <w:multiLevelType w:val="hybridMultilevel"/>
    <w:tmpl w:val="3C501A88"/>
    <w:lvl w:ilvl="0" w:tplc="0422000B">
      <w:start w:val="1"/>
      <w:numFmt w:val="bullet"/>
      <w:lvlText w:val=""/>
      <w:lvlJc w:val="left"/>
      <w:pPr>
        <w:ind w:left="1210" w:hanging="360"/>
      </w:pPr>
      <w:rPr>
        <w:rFonts w:ascii="Wingdings" w:hAnsi="Wingdings" w:hint="default"/>
      </w:rPr>
    </w:lvl>
    <w:lvl w:ilvl="1" w:tplc="04220003" w:tentative="1">
      <w:start w:val="1"/>
      <w:numFmt w:val="bullet"/>
      <w:lvlText w:val="o"/>
      <w:lvlJc w:val="left"/>
      <w:pPr>
        <w:ind w:left="1930" w:hanging="360"/>
      </w:pPr>
      <w:rPr>
        <w:rFonts w:ascii="Courier New" w:hAnsi="Courier New" w:cs="Courier New" w:hint="default"/>
      </w:rPr>
    </w:lvl>
    <w:lvl w:ilvl="2" w:tplc="04220005" w:tentative="1">
      <w:start w:val="1"/>
      <w:numFmt w:val="bullet"/>
      <w:lvlText w:val=""/>
      <w:lvlJc w:val="left"/>
      <w:pPr>
        <w:ind w:left="2650" w:hanging="360"/>
      </w:pPr>
      <w:rPr>
        <w:rFonts w:ascii="Wingdings" w:hAnsi="Wingdings" w:hint="default"/>
      </w:rPr>
    </w:lvl>
    <w:lvl w:ilvl="3" w:tplc="04220001" w:tentative="1">
      <w:start w:val="1"/>
      <w:numFmt w:val="bullet"/>
      <w:lvlText w:val=""/>
      <w:lvlJc w:val="left"/>
      <w:pPr>
        <w:ind w:left="3370" w:hanging="360"/>
      </w:pPr>
      <w:rPr>
        <w:rFonts w:ascii="Symbol" w:hAnsi="Symbol" w:hint="default"/>
      </w:rPr>
    </w:lvl>
    <w:lvl w:ilvl="4" w:tplc="04220003" w:tentative="1">
      <w:start w:val="1"/>
      <w:numFmt w:val="bullet"/>
      <w:lvlText w:val="o"/>
      <w:lvlJc w:val="left"/>
      <w:pPr>
        <w:ind w:left="4090" w:hanging="360"/>
      </w:pPr>
      <w:rPr>
        <w:rFonts w:ascii="Courier New" w:hAnsi="Courier New" w:cs="Courier New" w:hint="default"/>
      </w:rPr>
    </w:lvl>
    <w:lvl w:ilvl="5" w:tplc="04220005" w:tentative="1">
      <w:start w:val="1"/>
      <w:numFmt w:val="bullet"/>
      <w:lvlText w:val=""/>
      <w:lvlJc w:val="left"/>
      <w:pPr>
        <w:ind w:left="4810" w:hanging="360"/>
      </w:pPr>
      <w:rPr>
        <w:rFonts w:ascii="Wingdings" w:hAnsi="Wingdings" w:hint="default"/>
      </w:rPr>
    </w:lvl>
    <w:lvl w:ilvl="6" w:tplc="04220001" w:tentative="1">
      <w:start w:val="1"/>
      <w:numFmt w:val="bullet"/>
      <w:lvlText w:val=""/>
      <w:lvlJc w:val="left"/>
      <w:pPr>
        <w:ind w:left="5530" w:hanging="360"/>
      </w:pPr>
      <w:rPr>
        <w:rFonts w:ascii="Symbol" w:hAnsi="Symbol" w:hint="default"/>
      </w:rPr>
    </w:lvl>
    <w:lvl w:ilvl="7" w:tplc="04220003" w:tentative="1">
      <w:start w:val="1"/>
      <w:numFmt w:val="bullet"/>
      <w:lvlText w:val="o"/>
      <w:lvlJc w:val="left"/>
      <w:pPr>
        <w:ind w:left="6250" w:hanging="360"/>
      </w:pPr>
      <w:rPr>
        <w:rFonts w:ascii="Courier New" w:hAnsi="Courier New" w:cs="Courier New" w:hint="default"/>
      </w:rPr>
    </w:lvl>
    <w:lvl w:ilvl="8" w:tplc="04220005" w:tentative="1">
      <w:start w:val="1"/>
      <w:numFmt w:val="bullet"/>
      <w:lvlText w:val=""/>
      <w:lvlJc w:val="left"/>
      <w:pPr>
        <w:ind w:left="6970" w:hanging="360"/>
      </w:pPr>
      <w:rPr>
        <w:rFonts w:ascii="Wingdings" w:hAnsi="Wingdings" w:hint="default"/>
      </w:rPr>
    </w:lvl>
  </w:abstractNum>
  <w:abstractNum w:abstractNumId="27" w15:restartNumberingAfterBreak="0">
    <w:nsid w:val="4BFF4B81"/>
    <w:multiLevelType w:val="hybridMultilevel"/>
    <w:tmpl w:val="AADAFED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4F90109F"/>
    <w:multiLevelType w:val="hybridMultilevel"/>
    <w:tmpl w:val="C32C09B8"/>
    <w:lvl w:ilvl="0" w:tplc="0422000B">
      <w:start w:val="1"/>
      <w:numFmt w:val="bullet"/>
      <w:lvlText w:val=""/>
      <w:lvlJc w:val="left"/>
      <w:pPr>
        <w:ind w:left="1486" w:hanging="360"/>
      </w:pPr>
      <w:rPr>
        <w:rFonts w:ascii="Wingdings" w:hAnsi="Wingdings" w:hint="default"/>
      </w:rPr>
    </w:lvl>
    <w:lvl w:ilvl="1" w:tplc="04220003" w:tentative="1">
      <w:start w:val="1"/>
      <w:numFmt w:val="bullet"/>
      <w:lvlText w:val="o"/>
      <w:lvlJc w:val="left"/>
      <w:pPr>
        <w:ind w:left="2206" w:hanging="360"/>
      </w:pPr>
      <w:rPr>
        <w:rFonts w:ascii="Courier New" w:hAnsi="Courier New" w:cs="Courier New" w:hint="default"/>
      </w:rPr>
    </w:lvl>
    <w:lvl w:ilvl="2" w:tplc="04220005" w:tentative="1">
      <w:start w:val="1"/>
      <w:numFmt w:val="bullet"/>
      <w:lvlText w:val=""/>
      <w:lvlJc w:val="left"/>
      <w:pPr>
        <w:ind w:left="2926" w:hanging="360"/>
      </w:pPr>
      <w:rPr>
        <w:rFonts w:ascii="Wingdings" w:hAnsi="Wingdings" w:hint="default"/>
      </w:rPr>
    </w:lvl>
    <w:lvl w:ilvl="3" w:tplc="04220001" w:tentative="1">
      <w:start w:val="1"/>
      <w:numFmt w:val="bullet"/>
      <w:lvlText w:val=""/>
      <w:lvlJc w:val="left"/>
      <w:pPr>
        <w:ind w:left="3646" w:hanging="360"/>
      </w:pPr>
      <w:rPr>
        <w:rFonts w:ascii="Symbol" w:hAnsi="Symbol" w:hint="default"/>
      </w:rPr>
    </w:lvl>
    <w:lvl w:ilvl="4" w:tplc="04220003" w:tentative="1">
      <w:start w:val="1"/>
      <w:numFmt w:val="bullet"/>
      <w:lvlText w:val="o"/>
      <w:lvlJc w:val="left"/>
      <w:pPr>
        <w:ind w:left="4366" w:hanging="360"/>
      </w:pPr>
      <w:rPr>
        <w:rFonts w:ascii="Courier New" w:hAnsi="Courier New" w:cs="Courier New" w:hint="default"/>
      </w:rPr>
    </w:lvl>
    <w:lvl w:ilvl="5" w:tplc="04220005" w:tentative="1">
      <w:start w:val="1"/>
      <w:numFmt w:val="bullet"/>
      <w:lvlText w:val=""/>
      <w:lvlJc w:val="left"/>
      <w:pPr>
        <w:ind w:left="5086" w:hanging="360"/>
      </w:pPr>
      <w:rPr>
        <w:rFonts w:ascii="Wingdings" w:hAnsi="Wingdings" w:hint="default"/>
      </w:rPr>
    </w:lvl>
    <w:lvl w:ilvl="6" w:tplc="04220001" w:tentative="1">
      <w:start w:val="1"/>
      <w:numFmt w:val="bullet"/>
      <w:lvlText w:val=""/>
      <w:lvlJc w:val="left"/>
      <w:pPr>
        <w:ind w:left="5806" w:hanging="360"/>
      </w:pPr>
      <w:rPr>
        <w:rFonts w:ascii="Symbol" w:hAnsi="Symbol" w:hint="default"/>
      </w:rPr>
    </w:lvl>
    <w:lvl w:ilvl="7" w:tplc="04220003" w:tentative="1">
      <w:start w:val="1"/>
      <w:numFmt w:val="bullet"/>
      <w:lvlText w:val="o"/>
      <w:lvlJc w:val="left"/>
      <w:pPr>
        <w:ind w:left="6526" w:hanging="360"/>
      </w:pPr>
      <w:rPr>
        <w:rFonts w:ascii="Courier New" w:hAnsi="Courier New" w:cs="Courier New" w:hint="default"/>
      </w:rPr>
    </w:lvl>
    <w:lvl w:ilvl="8" w:tplc="04220005" w:tentative="1">
      <w:start w:val="1"/>
      <w:numFmt w:val="bullet"/>
      <w:lvlText w:val=""/>
      <w:lvlJc w:val="left"/>
      <w:pPr>
        <w:ind w:left="7246" w:hanging="360"/>
      </w:pPr>
      <w:rPr>
        <w:rFonts w:ascii="Wingdings" w:hAnsi="Wingdings" w:hint="default"/>
      </w:rPr>
    </w:lvl>
  </w:abstractNum>
  <w:abstractNum w:abstractNumId="29" w15:restartNumberingAfterBreak="0">
    <w:nsid w:val="53094B60"/>
    <w:multiLevelType w:val="hybridMultilevel"/>
    <w:tmpl w:val="B48C05F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5558472E"/>
    <w:multiLevelType w:val="hybridMultilevel"/>
    <w:tmpl w:val="0B6ED3F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8CE190A"/>
    <w:multiLevelType w:val="hybridMultilevel"/>
    <w:tmpl w:val="73669D5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624D5E52"/>
    <w:multiLevelType w:val="hybridMultilevel"/>
    <w:tmpl w:val="96F26D6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42C2D05"/>
    <w:multiLevelType w:val="multilevel"/>
    <w:tmpl w:val="C9AEAAD4"/>
    <w:lvl w:ilvl="0">
      <w:start w:val="1"/>
      <w:numFmt w:val="decimal"/>
      <w:lvlText w:val="%1"/>
      <w:lvlJc w:val="left"/>
      <w:pPr>
        <w:ind w:left="420" w:hanging="420"/>
      </w:pPr>
      <w:rPr>
        <w:rFonts w:hint="default"/>
        <w:sz w:val="28"/>
      </w:rPr>
    </w:lvl>
    <w:lvl w:ilvl="1">
      <w:start w:val="1"/>
      <w:numFmt w:val="decimal"/>
      <w:lvlText w:val="%1.%2"/>
      <w:lvlJc w:val="left"/>
      <w:pPr>
        <w:ind w:left="845" w:hanging="420"/>
      </w:pPr>
      <w:rPr>
        <w:rFonts w:hint="default"/>
        <w:sz w:val="28"/>
      </w:rPr>
    </w:lvl>
    <w:lvl w:ilvl="2">
      <w:start w:val="1"/>
      <w:numFmt w:val="decimal"/>
      <w:lvlText w:val="%1.%2.%3"/>
      <w:lvlJc w:val="left"/>
      <w:pPr>
        <w:ind w:left="2138" w:hanging="720"/>
      </w:pPr>
      <w:rPr>
        <w:rFonts w:hint="default"/>
        <w:sz w:val="28"/>
      </w:rPr>
    </w:lvl>
    <w:lvl w:ilvl="3">
      <w:start w:val="1"/>
      <w:numFmt w:val="decimal"/>
      <w:lvlText w:val="%1.%2.%3.%4"/>
      <w:lvlJc w:val="left"/>
      <w:pPr>
        <w:ind w:left="3207" w:hanging="1080"/>
      </w:pPr>
      <w:rPr>
        <w:rFonts w:hint="default"/>
        <w:sz w:val="28"/>
      </w:rPr>
    </w:lvl>
    <w:lvl w:ilvl="4">
      <w:start w:val="1"/>
      <w:numFmt w:val="decimal"/>
      <w:lvlText w:val="%1.%2.%3.%4.%5"/>
      <w:lvlJc w:val="left"/>
      <w:pPr>
        <w:ind w:left="3916" w:hanging="1080"/>
      </w:pPr>
      <w:rPr>
        <w:rFonts w:hint="default"/>
        <w:sz w:val="28"/>
      </w:rPr>
    </w:lvl>
    <w:lvl w:ilvl="5">
      <w:start w:val="1"/>
      <w:numFmt w:val="decimal"/>
      <w:lvlText w:val="%1.%2.%3.%4.%5.%6"/>
      <w:lvlJc w:val="left"/>
      <w:pPr>
        <w:ind w:left="4985" w:hanging="1440"/>
      </w:pPr>
      <w:rPr>
        <w:rFonts w:hint="default"/>
        <w:sz w:val="28"/>
      </w:rPr>
    </w:lvl>
    <w:lvl w:ilvl="6">
      <w:start w:val="1"/>
      <w:numFmt w:val="decimal"/>
      <w:lvlText w:val="%1.%2.%3.%4.%5.%6.%7"/>
      <w:lvlJc w:val="left"/>
      <w:pPr>
        <w:ind w:left="5694" w:hanging="1440"/>
      </w:pPr>
      <w:rPr>
        <w:rFonts w:hint="default"/>
        <w:sz w:val="28"/>
      </w:rPr>
    </w:lvl>
    <w:lvl w:ilvl="7">
      <w:start w:val="1"/>
      <w:numFmt w:val="decimal"/>
      <w:lvlText w:val="%1.%2.%3.%4.%5.%6.%7.%8"/>
      <w:lvlJc w:val="left"/>
      <w:pPr>
        <w:ind w:left="6763" w:hanging="1800"/>
      </w:pPr>
      <w:rPr>
        <w:rFonts w:hint="default"/>
        <w:sz w:val="28"/>
      </w:rPr>
    </w:lvl>
    <w:lvl w:ilvl="8">
      <w:start w:val="1"/>
      <w:numFmt w:val="decimal"/>
      <w:lvlText w:val="%1.%2.%3.%4.%5.%6.%7.%8.%9"/>
      <w:lvlJc w:val="left"/>
      <w:pPr>
        <w:ind w:left="7832" w:hanging="2160"/>
      </w:pPr>
      <w:rPr>
        <w:rFonts w:hint="default"/>
        <w:sz w:val="28"/>
      </w:rPr>
    </w:lvl>
  </w:abstractNum>
  <w:abstractNum w:abstractNumId="34" w15:restartNumberingAfterBreak="0">
    <w:nsid w:val="64C946D2"/>
    <w:multiLevelType w:val="hybridMultilevel"/>
    <w:tmpl w:val="56DCB59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BEF6E0D"/>
    <w:multiLevelType w:val="hybridMultilevel"/>
    <w:tmpl w:val="584E3B2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6E9811AF"/>
    <w:multiLevelType w:val="hybridMultilevel"/>
    <w:tmpl w:val="4782B7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7116164F"/>
    <w:multiLevelType w:val="hybridMultilevel"/>
    <w:tmpl w:val="13B2F0B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8BE654C"/>
    <w:multiLevelType w:val="hybridMultilevel"/>
    <w:tmpl w:val="4D6A55B4"/>
    <w:lvl w:ilvl="0" w:tplc="04220001">
      <w:start w:val="1"/>
      <w:numFmt w:val="bullet"/>
      <w:lvlText w:val=""/>
      <w:lvlJc w:val="left"/>
      <w:pPr>
        <w:ind w:left="1429" w:hanging="360"/>
      </w:pPr>
      <w:rPr>
        <w:rFonts w:ascii="Symbol" w:hAnsi="Symbol" w:hint="default"/>
      </w:rPr>
    </w:lvl>
    <w:lvl w:ilvl="1" w:tplc="2B248F92">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79C13CAD"/>
    <w:multiLevelType w:val="hybridMultilevel"/>
    <w:tmpl w:val="F94EB8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7B95484E"/>
    <w:multiLevelType w:val="hybridMultilevel"/>
    <w:tmpl w:val="42CE67E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3"/>
  </w:num>
  <w:num w:numId="2">
    <w:abstractNumId w:val="13"/>
  </w:num>
  <w:num w:numId="3">
    <w:abstractNumId w:val="16"/>
  </w:num>
  <w:num w:numId="4">
    <w:abstractNumId w:val="19"/>
  </w:num>
  <w:num w:numId="5">
    <w:abstractNumId w:val="32"/>
  </w:num>
  <w:num w:numId="6">
    <w:abstractNumId w:val="27"/>
  </w:num>
  <w:num w:numId="7">
    <w:abstractNumId w:val="29"/>
  </w:num>
  <w:num w:numId="8">
    <w:abstractNumId w:val="17"/>
  </w:num>
  <w:num w:numId="9">
    <w:abstractNumId w:val="10"/>
  </w:num>
  <w:num w:numId="10">
    <w:abstractNumId w:val="26"/>
  </w:num>
  <w:num w:numId="11">
    <w:abstractNumId w:val="5"/>
  </w:num>
  <w:num w:numId="12">
    <w:abstractNumId w:val="2"/>
  </w:num>
  <w:num w:numId="13">
    <w:abstractNumId w:val="38"/>
  </w:num>
  <w:num w:numId="14">
    <w:abstractNumId w:val="37"/>
  </w:num>
  <w:num w:numId="15">
    <w:abstractNumId w:val="18"/>
  </w:num>
  <w:num w:numId="16">
    <w:abstractNumId w:val="14"/>
  </w:num>
  <w:num w:numId="17">
    <w:abstractNumId w:val="20"/>
  </w:num>
  <w:num w:numId="18">
    <w:abstractNumId w:val="6"/>
  </w:num>
  <w:num w:numId="19">
    <w:abstractNumId w:val="30"/>
  </w:num>
  <w:num w:numId="20">
    <w:abstractNumId w:val="40"/>
  </w:num>
  <w:num w:numId="21">
    <w:abstractNumId w:val="3"/>
  </w:num>
  <w:num w:numId="22">
    <w:abstractNumId w:val="21"/>
  </w:num>
  <w:num w:numId="23">
    <w:abstractNumId w:val="11"/>
  </w:num>
  <w:num w:numId="24">
    <w:abstractNumId w:val="28"/>
  </w:num>
  <w:num w:numId="25">
    <w:abstractNumId w:val="25"/>
  </w:num>
  <w:num w:numId="26">
    <w:abstractNumId w:val="23"/>
  </w:num>
  <w:num w:numId="27">
    <w:abstractNumId w:val="8"/>
  </w:num>
  <w:num w:numId="28">
    <w:abstractNumId w:val="22"/>
  </w:num>
  <w:num w:numId="29">
    <w:abstractNumId w:val="7"/>
  </w:num>
  <w:num w:numId="30">
    <w:abstractNumId w:val="35"/>
  </w:num>
  <w:num w:numId="31">
    <w:abstractNumId w:val="9"/>
  </w:num>
  <w:num w:numId="32">
    <w:abstractNumId w:val="31"/>
  </w:num>
  <w:num w:numId="33">
    <w:abstractNumId w:val="12"/>
  </w:num>
  <w:num w:numId="34">
    <w:abstractNumId w:val="24"/>
  </w:num>
  <w:num w:numId="35">
    <w:abstractNumId w:val="4"/>
  </w:num>
  <w:num w:numId="36">
    <w:abstractNumId w:val="36"/>
  </w:num>
  <w:num w:numId="37">
    <w:abstractNumId w:val="39"/>
  </w:num>
  <w:num w:numId="38">
    <w:abstractNumId w:val="34"/>
  </w:num>
  <w:num w:numId="39">
    <w:abstractNumId w:val="1"/>
  </w:num>
  <w:num w:numId="40">
    <w:abstractNumId w:val="15"/>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1FF"/>
    <w:rsid w:val="0003114E"/>
    <w:rsid w:val="000441FF"/>
    <w:rsid w:val="000E6CF0"/>
    <w:rsid w:val="001353F2"/>
    <w:rsid w:val="001526EC"/>
    <w:rsid w:val="00155C50"/>
    <w:rsid w:val="001A601F"/>
    <w:rsid w:val="001B0E56"/>
    <w:rsid w:val="001C080A"/>
    <w:rsid w:val="00204114"/>
    <w:rsid w:val="00237C56"/>
    <w:rsid w:val="00295133"/>
    <w:rsid w:val="002F5F19"/>
    <w:rsid w:val="00300668"/>
    <w:rsid w:val="00313FB6"/>
    <w:rsid w:val="0035031E"/>
    <w:rsid w:val="00393514"/>
    <w:rsid w:val="00486156"/>
    <w:rsid w:val="004A42E1"/>
    <w:rsid w:val="004B6E10"/>
    <w:rsid w:val="004E776A"/>
    <w:rsid w:val="005179C8"/>
    <w:rsid w:val="0052442B"/>
    <w:rsid w:val="005267A4"/>
    <w:rsid w:val="00543B2D"/>
    <w:rsid w:val="00553FAB"/>
    <w:rsid w:val="0060584D"/>
    <w:rsid w:val="006E7BB1"/>
    <w:rsid w:val="006F0F8D"/>
    <w:rsid w:val="006F10CA"/>
    <w:rsid w:val="007108C3"/>
    <w:rsid w:val="007B61AE"/>
    <w:rsid w:val="007E7378"/>
    <w:rsid w:val="007F02B5"/>
    <w:rsid w:val="00827727"/>
    <w:rsid w:val="008E59E2"/>
    <w:rsid w:val="00962375"/>
    <w:rsid w:val="00974A3B"/>
    <w:rsid w:val="00986D98"/>
    <w:rsid w:val="009E20A7"/>
    <w:rsid w:val="00A06C50"/>
    <w:rsid w:val="00A4551C"/>
    <w:rsid w:val="00A825D1"/>
    <w:rsid w:val="00AC0E67"/>
    <w:rsid w:val="00AF7B4F"/>
    <w:rsid w:val="00B54BD1"/>
    <w:rsid w:val="00B6326A"/>
    <w:rsid w:val="00B64DB4"/>
    <w:rsid w:val="00B876A1"/>
    <w:rsid w:val="00B96500"/>
    <w:rsid w:val="00C43515"/>
    <w:rsid w:val="00C722FE"/>
    <w:rsid w:val="00C75891"/>
    <w:rsid w:val="00C809A5"/>
    <w:rsid w:val="00D94D3E"/>
    <w:rsid w:val="00E02B70"/>
    <w:rsid w:val="00E44D0F"/>
    <w:rsid w:val="00EA0970"/>
    <w:rsid w:val="00EB6A81"/>
    <w:rsid w:val="00EE1B55"/>
    <w:rsid w:val="00EF52E7"/>
    <w:rsid w:val="00F53645"/>
    <w:rsid w:val="00F636FC"/>
    <w:rsid w:val="00F7036C"/>
    <w:rsid w:val="00F7440C"/>
    <w:rsid w:val="00F77CA5"/>
    <w:rsid w:val="00FA77A0"/>
    <w:rsid w:val="00FE54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3FE12"/>
  <w15:chartTrackingRefBased/>
  <w15:docId w15:val="{5B489FCE-89B9-4C44-8420-781AC553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B70"/>
    <w:pPr>
      <w:spacing w:after="0" w:line="360" w:lineRule="auto"/>
      <w:ind w:firstLine="709"/>
      <w:contextualSpacing/>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77A0"/>
    <w:pPr>
      <w:spacing w:before="100" w:beforeAutospacing="1" w:after="100" w:afterAutospacing="1" w:line="240" w:lineRule="auto"/>
      <w:ind w:firstLine="0"/>
      <w:contextualSpacing w:val="0"/>
      <w:jc w:val="left"/>
    </w:pPr>
    <w:rPr>
      <w:rFonts w:eastAsia="Times New Roman" w:cs="Times New Roman"/>
      <w:sz w:val="24"/>
      <w:szCs w:val="24"/>
      <w:lang w:eastAsia="uk-UA"/>
    </w:rPr>
  </w:style>
  <w:style w:type="paragraph" w:styleId="a4">
    <w:name w:val="List Paragraph"/>
    <w:basedOn w:val="a"/>
    <w:uiPriority w:val="34"/>
    <w:qFormat/>
    <w:rsid w:val="00FA77A0"/>
    <w:pPr>
      <w:spacing w:after="160" w:line="256" w:lineRule="auto"/>
      <w:ind w:left="720" w:firstLine="0"/>
      <w:jc w:val="left"/>
    </w:pPr>
    <w:rPr>
      <w:rFonts w:asciiTheme="minorHAnsi" w:hAnsiTheme="minorHAnsi"/>
      <w:sz w:val="22"/>
    </w:rPr>
  </w:style>
  <w:style w:type="paragraph" w:styleId="a5">
    <w:name w:val="Body Text"/>
    <w:basedOn w:val="a"/>
    <w:link w:val="a6"/>
    <w:uiPriority w:val="1"/>
    <w:semiHidden/>
    <w:unhideWhenUsed/>
    <w:qFormat/>
    <w:rsid w:val="0060584D"/>
    <w:pPr>
      <w:widowControl w:val="0"/>
      <w:autoSpaceDE w:val="0"/>
      <w:autoSpaceDN w:val="0"/>
      <w:spacing w:line="240" w:lineRule="auto"/>
      <w:ind w:left="100" w:firstLine="566"/>
      <w:contextualSpacing w:val="0"/>
    </w:pPr>
    <w:rPr>
      <w:rFonts w:eastAsia="Times New Roman" w:cs="Times New Roman"/>
      <w:sz w:val="22"/>
    </w:rPr>
  </w:style>
  <w:style w:type="character" w:customStyle="1" w:styleId="a6">
    <w:name w:val="Основной текст Знак"/>
    <w:basedOn w:val="a0"/>
    <w:link w:val="a5"/>
    <w:uiPriority w:val="1"/>
    <w:semiHidden/>
    <w:rsid w:val="0060584D"/>
    <w:rPr>
      <w:rFonts w:ascii="Times New Roman" w:eastAsia="Times New Roman" w:hAnsi="Times New Roman" w:cs="Times New Roman"/>
    </w:rPr>
  </w:style>
  <w:style w:type="paragraph" w:styleId="a7">
    <w:name w:val="header"/>
    <w:basedOn w:val="a"/>
    <w:link w:val="a8"/>
    <w:uiPriority w:val="99"/>
    <w:unhideWhenUsed/>
    <w:rsid w:val="00AC0E67"/>
    <w:pPr>
      <w:tabs>
        <w:tab w:val="center" w:pos="4819"/>
        <w:tab w:val="right" w:pos="9639"/>
      </w:tabs>
      <w:spacing w:line="240" w:lineRule="auto"/>
    </w:pPr>
  </w:style>
  <w:style w:type="character" w:customStyle="1" w:styleId="a8">
    <w:name w:val="Верхний колонтитул Знак"/>
    <w:basedOn w:val="a0"/>
    <w:link w:val="a7"/>
    <w:uiPriority w:val="99"/>
    <w:rsid w:val="00AC0E67"/>
    <w:rPr>
      <w:rFonts w:ascii="Times New Roman" w:hAnsi="Times New Roman"/>
      <w:sz w:val="28"/>
    </w:rPr>
  </w:style>
  <w:style w:type="paragraph" w:styleId="a9">
    <w:name w:val="footer"/>
    <w:basedOn w:val="a"/>
    <w:link w:val="aa"/>
    <w:uiPriority w:val="99"/>
    <w:unhideWhenUsed/>
    <w:rsid w:val="00AC0E67"/>
    <w:pPr>
      <w:tabs>
        <w:tab w:val="center" w:pos="4819"/>
        <w:tab w:val="right" w:pos="9639"/>
      </w:tabs>
      <w:spacing w:line="240" w:lineRule="auto"/>
    </w:pPr>
  </w:style>
  <w:style w:type="character" w:customStyle="1" w:styleId="aa">
    <w:name w:val="Нижний колонтитул Знак"/>
    <w:basedOn w:val="a0"/>
    <w:link w:val="a9"/>
    <w:uiPriority w:val="99"/>
    <w:rsid w:val="00AC0E67"/>
    <w:rPr>
      <w:rFonts w:ascii="Times New Roman" w:hAnsi="Times New Roman"/>
      <w:sz w:val="28"/>
    </w:rPr>
  </w:style>
  <w:style w:type="table" w:styleId="ab">
    <w:name w:val="Table Grid"/>
    <w:basedOn w:val="a1"/>
    <w:uiPriority w:val="39"/>
    <w:rsid w:val="00C75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5891"/>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character" w:styleId="ac">
    <w:name w:val="Hyperlink"/>
    <w:basedOn w:val="a0"/>
    <w:uiPriority w:val="99"/>
    <w:unhideWhenUsed/>
    <w:rsid w:val="006F0F8D"/>
    <w:rPr>
      <w:color w:val="0563C1" w:themeColor="hyperlink"/>
      <w:u w:val="single"/>
    </w:rPr>
  </w:style>
  <w:style w:type="paragraph" w:customStyle="1" w:styleId="1">
    <w:name w:val="Абзац списка1"/>
    <w:rsid w:val="006F0F8D"/>
    <w:pPr>
      <w:spacing w:after="200" w:line="276" w:lineRule="auto"/>
      <w:ind w:left="720"/>
    </w:pPr>
    <w:rPr>
      <w:rFonts w:ascii="Calibri" w:eastAsia="Arial Unicode MS" w:hAnsi="Calibri" w:cs="Arial Unicode MS"/>
      <w:color w:val="000000"/>
      <w:u w:color="000000"/>
      <w:lang w:eastAsia="uk-UA"/>
    </w:rPr>
  </w:style>
  <w:style w:type="character" w:customStyle="1" w:styleId="ad">
    <w:name w:val="Немає"/>
    <w:rsid w:val="006F0F8D"/>
  </w:style>
  <w:style w:type="character" w:styleId="ae">
    <w:name w:val="Emphasis"/>
    <w:basedOn w:val="a0"/>
    <w:uiPriority w:val="20"/>
    <w:qFormat/>
    <w:rsid w:val="006F0F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4792">
      <w:bodyDiv w:val="1"/>
      <w:marLeft w:val="0"/>
      <w:marRight w:val="0"/>
      <w:marTop w:val="0"/>
      <w:marBottom w:val="0"/>
      <w:divBdr>
        <w:top w:val="none" w:sz="0" w:space="0" w:color="auto"/>
        <w:left w:val="none" w:sz="0" w:space="0" w:color="auto"/>
        <w:bottom w:val="none" w:sz="0" w:space="0" w:color="auto"/>
        <w:right w:val="none" w:sz="0" w:space="0" w:color="auto"/>
      </w:divBdr>
    </w:div>
    <w:div w:id="404763495">
      <w:bodyDiv w:val="1"/>
      <w:marLeft w:val="0"/>
      <w:marRight w:val="0"/>
      <w:marTop w:val="0"/>
      <w:marBottom w:val="0"/>
      <w:divBdr>
        <w:top w:val="none" w:sz="0" w:space="0" w:color="auto"/>
        <w:left w:val="none" w:sz="0" w:space="0" w:color="auto"/>
        <w:bottom w:val="none" w:sz="0" w:space="0" w:color="auto"/>
        <w:right w:val="none" w:sz="0" w:space="0" w:color="auto"/>
      </w:divBdr>
    </w:div>
    <w:div w:id="20906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QuickStyle" Target="diagrams/quickStyle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hyperlink" Target="http://www.rusnauka.com/15_NPN_2014/Economics/3_139340.doc.htm"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microsoft.com/office/2007/relationships/diagramDrawing" Target="diagrams/drawing4.xml"/><Relationship Id="rId11" Type="http://schemas.openxmlformats.org/officeDocument/2006/relationships/diagramColors" Target="diagrams/colors1.xml"/><Relationship Id="rId24" Type="http://schemas.openxmlformats.org/officeDocument/2006/relationships/image" Target="media/image2.emf"/><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Layout" Target="diagrams/layout9.xml"/><Relationship Id="rId58" Type="http://schemas.openxmlformats.org/officeDocument/2006/relationships/diagramLayout" Target="diagrams/layout10.xml"/><Relationship Id="rId66" Type="http://schemas.openxmlformats.org/officeDocument/2006/relationships/image" Target="media/image11.jpg"/><Relationship Id="rId74" Type="http://schemas.openxmlformats.org/officeDocument/2006/relationships/theme" Target="theme/theme1.xml"/><Relationship Id="rId5" Type="http://schemas.openxmlformats.org/officeDocument/2006/relationships/webSettings" Target="webSettings.xml"/><Relationship Id="rId61" Type="http://schemas.microsoft.com/office/2007/relationships/diagramDrawing" Target="diagrams/drawing10.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QuickStyle" Target="diagrams/quickStyle4.xml"/><Relationship Id="rId30" Type="http://schemas.openxmlformats.org/officeDocument/2006/relationships/image" Target="media/image3.emf"/><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microsoft.com/office/2007/relationships/diagramDrawing" Target="diagrams/drawing9.xml"/><Relationship Id="rId64" Type="http://schemas.openxmlformats.org/officeDocument/2006/relationships/hyperlink" Target="https://doi.org/10.31521/modecon.V14(2019)-46" TargetMode="External"/><Relationship Id="rId69"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image" Target="media/image8.emf"/><Relationship Id="rId72" Type="http://schemas.openxmlformats.org/officeDocument/2006/relationships/footer" Target="footer3.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diagramData" Target="diagrams/data4.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QuickStyle" Target="diagrams/quickStyle10.xml"/><Relationship Id="rId67" Type="http://schemas.openxmlformats.org/officeDocument/2006/relationships/header" Target="header1.xml"/><Relationship Id="rId20" Type="http://schemas.openxmlformats.org/officeDocument/2006/relationships/diagramLayout" Target="diagrams/layout3.xml"/><Relationship Id="rId41" Type="http://schemas.openxmlformats.org/officeDocument/2006/relationships/diagramData" Target="diagrams/data7.xml"/><Relationship Id="rId54" Type="http://schemas.openxmlformats.org/officeDocument/2006/relationships/diagramQuickStyle" Target="diagrams/quickStyle9.xml"/><Relationship Id="rId62" Type="http://schemas.openxmlformats.org/officeDocument/2006/relationships/image" Target="media/image9.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Colors" Target="diagrams/colors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Data" Target="diagrams/data10.xml"/><Relationship Id="rId10" Type="http://schemas.openxmlformats.org/officeDocument/2006/relationships/diagramQuickStyle" Target="diagrams/quickStyle1.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image" Target="media/image10.gi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emf"/><Relationship Id="rId18" Type="http://schemas.microsoft.com/office/2007/relationships/diagramDrawing" Target="diagrams/drawing2.xml"/><Relationship Id="rId39" Type="http://schemas.openxmlformats.org/officeDocument/2006/relationships/diagramColors" Target="diagrams/colors6.xml"/><Relationship Id="rId34" Type="http://schemas.openxmlformats.org/officeDocument/2006/relationships/diagramColors" Target="diagrams/colors5.xml"/><Relationship Id="rId50" Type="http://schemas.microsoft.com/office/2007/relationships/diagramDrawing" Target="diagrams/drawing8.xml"/><Relationship Id="rId55" Type="http://schemas.openxmlformats.org/officeDocument/2006/relationships/diagramColors" Target="diagrams/colors9.xml"/><Relationship Id="rId7" Type="http://schemas.openxmlformats.org/officeDocument/2006/relationships/endnotes" Target="endnotes.xml"/><Relationship Id="rId71" Type="http://schemas.openxmlformats.org/officeDocument/2006/relationships/header" Target="header3.xml"/></Relationships>
</file>

<file path=word/diagrams/_rels/data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diagrams/_rels/drawing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1BC87-BEF2-4B98-B462-ED2EF31D7FC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uk-UA"/>
        </a:p>
      </dgm:t>
    </dgm:pt>
    <dgm:pt modelId="{46B7EC97-E0DB-4537-974B-76DA185BD139}">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prst="angle"/>
        </a:sp3d>
      </dgm:spPr>
      <dgm:t>
        <a:bodyPr/>
        <a:lstStyle/>
        <a:p>
          <a:r>
            <a:rPr lang="uk-UA" sz="1600"/>
            <a:t>часовий фактор </a:t>
          </a:r>
        </a:p>
      </dgm:t>
    </dgm:pt>
    <dgm:pt modelId="{C9BD52A4-38C2-4BF5-9A1F-623B682BA6FB}" type="parTrans" cxnId="{C739D6DC-4855-4E56-8B85-718C335EB80A}">
      <dgm:prSet/>
      <dgm:spPr/>
      <dgm:t>
        <a:bodyPr/>
        <a:lstStyle/>
        <a:p>
          <a:endParaRPr lang="uk-UA"/>
        </a:p>
      </dgm:t>
    </dgm:pt>
    <dgm:pt modelId="{9B353BD6-8C65-4CC2-A820-F46C40231196}" type="sibTrans" cxnId="{C739D6DC-4855-4E56-8B85-718C335EB80A}">
      <dgm:prSet/>
      <dgm:spPr/>
      <dgm:t>
        <a:bodyPr/>
        <a:lstStyle/>
        <a:p>
          <a:endParaRPr lang="uk-UA"/>
        </a:p>
      </dgm:t>
    </dgm:pt>
    <dgm:pt modelId="{63904310-0AE5-47F8-A06D-9B04A203D0A7}">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prst="angle"/>
        </a:sp3d>
      </dgm:spPr>
      <dgm:t>
        <a:bodyPr/>
        <a:lstStyle/>
        <a:p>
          <a:r>
            <a:rPr lang="uk-UA" sz="1600"/>
            <a:t>стратегічний фактор </a:t>
          </a:r>
        </a:p>
      </dgm:t>
    </dgm:pt>
    <dgm:pt modelId="{10B4C0D5-2D0B-4C85-A0F7-9B24EC1D2D02}" type="parTrans" cxnId="{5A545D5E-1D11-4524-AAA6-EA0E81D0323D}">
      <dgm:prSet/>
      <dgm:spPr/>
      <dgm:t>
        <a:bodyPr/>
        <a:lstStyle/>
        <a:p>
          <a:endParaRPr lang="uk-UA"/>
        </a:p>
      </dgm:t>
    </dgm:pt>
    <dgm:pt modelId="{6DA2E17E-004E-4DB5-9986-4BA18295C4A3}" type="sibTrans" cxnId="{5A545D5E-1D11-4524-AAA6-EA0E81D0323D}">
      <dgm:prSet/>
      <dgm:spPr/>
      <dgm:t>
        <a:bodyPr/>
        <a:lstStyle/>
        <a:p>
          <a:endParaRPr lang="uk-UA"/>
        </a:p>
      </dgm:t>
    </dgm:pt>
    <dgm:pt modelId="{93605E45-BEF0-445B-8B3B-BFE5F51A7F87}">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prst="angle"/>
        </a:sp3d>
      </dgm:spPr>
      <dgm:t>
        <a:bodyPr/>
        <a:lstStyle/>
        <a:p>
          <a:r>
            <a:rPr lang="uk-UA" sz="1600"/>
            <a:t>інтегративний фактор </a:t>
          </a:r>
        </a:p>
      </dgm:t>
    </dgm:pt>
    <dgm:pt modelId="{0782745A-EF3F-4069-9055-C8A91CDADBF7}" type="parTrans" cxnId="{9D0C7D31-DEBC-4164-8F2A-BDC2CF84ABFC}">
      <dgm:prSet/>
      <dgm:spPr/>
      <dgm:t>
        <a:bodyPr/>
        <a:lstStyle/>
        <a:p>
          <a:endParaRPr lang="uk-UA"/>
        </a:p>
      </dgm:t>
    </dgm:pt>
    <dgm:pt modelId="{552627BC-5140-4838-9EA7-3CFAD3828B39}" type="sibTrans" cxnId="{9D0C7D31-DEBC-4164-8F2A-BDC2CF84ABFC}">
      <dgm:prSet/>
      <dgm:spPr/>
      <dgm:t>
        <a:bodyPr/>
        <a:lstStyle/>
        <a:p>
          <a:endParaRPr lang="uk-UA"/>
        </a:p>
      </dgm:t>
    </dgm:pt>
    <dgm:pt modelId="{D74FB71D-4E7C-435C-8547-A103DF7ED26A}">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prst="angle"/>
        </a:sp3d>
      </dgm:spPr>
      <dgm:t>
        <a:bodyPr/>
        <a:lstStyle/>
        <a:p>
          <a:r>
            <a:rPr lang="uk-UA" sz="1600"/>
            <a:t>економічний фактор </a:t>
          </a:r>
        </a:p>
      </dgm:t>
    </dgm:pt>
    <dgm:pt modelId="{81B24386-110C-4CA2-8BE8-3B593E0DA238}" type="parTrans" cxnId="{3EC219FA-0CCC-436E-AB01-C78FB18F1A6E}">
      <dgm:prSet/>
      <dgm:spPr/>
      <dgm:t>
        <a:bodyPr/>
        <a:lstStyle/>
        <a:p>
          <a:endParaRPr lang="uk-UA"/>
        </a:p>
      </dgm:t>
    </dgm:pt>
    <dgm:pt modelId="{3055C931-8715-413B-9104-3F1D2E969AC1}" type="sibTrans" cxnId="{3EC219FA-0CCC-436E-AB01-C78FB18F1A6E}">
      <dgm:prSet/>
      <dgm:spPr/>
      <dgm:t>
        <a:bodyPr/>
        <a:lstStyle/>
        <a:p>
          <a:endParaRPr lang="uk-UA"/>
        </a:p>
      </dgm:t>
    </dgm:pt>
    <dgm:pt modelId="{51545E83-D4F7-4348-B3A2-6348E9C59446}">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a:sp3d>
      </dgm:spPr>
      <dgm:t>
        <a:bodyPr/>
        <a:lstStyle/>
        <a:p>
          <a:r>
            <a:rPr lang="uk-UA" sz="1600"/>
            <a:t>інформативний фактор </a:t>
          </a:r>
        </a:p>
      </dgm:t>
    </dgm:pt>
    <dgm:pt modelId="{400611A6-2B6A-48C9-9979-F06A38C2128A}" type="parTrans" cxnId="{1552A084-75E2-482C-B8F0-F86FE2B88443}">
      <dgm:prSet/>
      <dgm:spPr/>
      <dgm:t>
        <a:bodyPr/>
        <a:lstStyle/>
        <a:p>
          <a:endParaRPr lang="uk-UA"/>
        </a:p>
      </dgm:t>
    </dgm:pt>
    <dgm:pt modelId="{D079D5A2-A742-40A7-AEEE-CCA374AF61B1}" type="sibTrans" cxnId="{1552A084-75E2-482C-B8F0-F86FE2B88443}">
      <dgm:prSet/>
      <dgm:spPr/>
      <dgm:t>
        <a:bodyPr/>
        <a:lstStyle/>
        <a:p>
          <a:endParaRPr lang="uk-UA"/>
        </a:p>
      </dgm:t>
    </dgm:pt>
    <dgm:pt modelId="{A633E9B2-A7F0-45A3-894E-88E61BD9AF37}" type="pres">
      <dgm:prSet presAssocID="{BFB1BC87-BEF2-4B98-B462-ED2EF31D7FC1}" presName="diagram" presStyleCnt="0">
        <dgm:presLayoutVars>
          <dgm:dir/>
          <dgm:resizeHandles val="exact"/>
        </dgm:presLayoutVars>
      </dgm:prSet>
      <dgm:spPr/>
    </dgm:pt>
    <dgm:pt modelId="{5F3F5868-FD25-41D7-B5F0-539B55A860A0}" type="pres">
      <dgm:prSet presAssocID="{46B7EC97-E0DB-4537-974B-76DA185BD139}" presName="node" presStyleLbl="node1" presStyleIdx="0" presStyleCnt="5">
        <dgm:presLayoutVars>
          <dgm:bulletEnabled val="1"/>
        </dgm:presLayoutVars>
      </dgm:prSet>
      <dgm:spPr/>
    </dgm:pt>
    <dgm:pt modelId="{62583F74-849C-46F6-8FDB-A3486F18A7AB}" type="pres">
      <dgm:prSet presAssocID="{9B353BD6-8C65-4CC2-A820-F46C40231196}" presName="sibTrans" presStyleCnt="0"/>
      <dgm:spPr/>
    </dgm:pt>
    <dgm:pt modelId="{7334624E-9379-4054-A310-9C945BCABE4A}" type="pres">
      <dgm:prSet presAssocID="{63904310-0AE5-47F8-A06D-9B04A203D0A7}" presName="node" presStyleLbl="node1" presStyleIdx="1" presStyleCnt="5">
        <dgm:presLayoutVars>
          <dgm:bulletEnabled val="1"/>
        </dgm:presLayoutVars>
      </dgm:prSet>
      <dgm:spPr/>
    </dgm:pt>
    <dgm:pt modelId="{6C93EDDA-46DC-477E-B098-1EE14833D76E}" type="pres">
      <dgm:prSet presAssocID="{6DA2E17E-004E-4DB5-9986-4BA18295C4A3}" presName="sibTrans" presStyleCnt="0"/>
      <dgm:spPr/>
    </dgm:pt>
    <dgm:pt modelId="{C1059F62-E973-4622-96F3-987DE9F3E84D}" type="pres">
      <dgm:prSet presAssocID="{93605E45-BEF0-445B-8B3B-BFE5F51A7F87}" presName="node" presStyleLbl="node1" presStyleIdx="2" presStyleCnt="5">
        <dgm:presLayoutVars>
          <dgm:bulletEnabled val="1"/>
        </dgm:presLayoutVars>
      </dgm:prSet>
      <dgm:spPr/>
    </dgm:pt>
    <dgm:pt modelId="{740EBBA4-CA70-4CEF-9CB2-27D794F69608}" type="pres">
      <dgm:prSet presAssocID="{552627BC-5140-4838-9EA7-3CFAD3828B39}" presName="sibTrans" presStyleCnt="0"/>
      <dgm:spPr/>
    </dgm:pt>
    <dgm:pt modelId="{FE4DFDBE-E2E6-47EE-961D-44A0F1509A59}" type="pres">
      <dgm:prSet presAssocID="{D74FB71D-4E7C-435C-8547-A103DF7ED26A}" presName="node" presStyleLbl="node1" presStyleIdx="3" presStyleCnt="5">
        <dgm:presLayoutVars>
          <dgm:bulletEnabled val="1"/>
        </dgm:presLayoutVars>
      </dgm:prSet>
      <dgm:spPr/>
    </dgm:pt>
    <dgm:pt modelId="{C86DB852-D67C-4C66-A7EA-A23C5FE4D514}" type="pres">
      <dgm:prSet presAssocID="{3055C931-8715-413B-9104-3F1D2E969AC1}" presName="sibTrans" presStyleCnt="0"/>
      <dgm:spPr/>
    </dgm:pt>
    <dgm:pt modelId="{93972B8B-46A3-462E-80BB-F037A84A97BF}" type="pres">
      <dgm:prSet presAssocID="{51545E83-D4F7-4348-B3A2-6348E9C59446}" presName="node" presStyleLbl="node1" presStyleIdx="4" presStyleCnt="5">
        <dgm:presLayoutVars>
          <dgm:bulletEnabled val="1"/>
        </dgm:presLayoutVars>
      </dgm:prSet>
      <dgm:spPr/>
    </dgm:pt>
  </dgm:ptLst>
  <dgm:cxnLst>
    <dgm:cxn modelId="{0B17F70E-AFA4-49E8-83C5-A5C2A5DB019C}" type="presOf" srcId="{93605E45-BEF0-445B-8B3B-BFE5F51A7F87}" destId="{C1059F62-E973-4622-96F3-987DE9F3E84D}" srcOrd="0" destOrd="0" presId="urn:microsoft.com/office/officeart/2005/8/layout/default"/>
    <dgm:cxn modelId="{9D0C7D31-DEBC-4164-8F2A-BDC2CF84ABFC}" srcId="{BFB1BC87-BEF2-4B98-B462-ED2EF31D7FC1}" destId="{93605E45-BEF0-445B-8B3B-BFE5F51A7F87}" srcOrd="2" destOrd="0" parTransId="{0782745A-EF3F-4069-9055-C8A91CDADBF7}" sibTransId="{552627BC-5140-4838-9EA7-3CFAD3828B39}"/>
    <dgm:cxn modelId="{D58C3835-7E8B-4A5E-89A6-A4AE8F88D942}" type="presOf" srcId="{51545E83-D4F7-4348-B3A2-6348E9C59446}" destId="{93972B8B-46A3-462E-80BB-F037A84A97BF}" srcOrd="0" destOrd="0" presId="urn:microsoft.com/office/officeart/2005/8/layout/default"/>
    <dgm:cxn modelId="{5A545D5E-1D11-4524-AAA6-EA0E81D0323D}" srcId="{BFB1BC87-BEF2-4B98-B462-ED2EF31D7FC1}" destId="{63904310-0AE5-47F8-A06D-9B04A203D0A7}" srcOrd="1" destOrd="0" parTransId="{10B4C0D5-2D0B-4C85-A0F7-9B24EC1D2D02}" sibTransId="{6DA2E17E-004E-4DB5-9986-4BA18295C4A3}"/>
    <dgm:cxn modelId="{8ACC8241-604F-425A-967C-776D24ABB9FF}" type="presOf" srcId="{D74FB71D-4E7C-435C-8547-A103DF7ED26A}" destId="{FE4DFDBE-E2E6-47EE-961D-44A0F1509A59}" srcOrd="0" destOrd="0" presId="urn:microsoft.com/office/officeart/2005/8/layout/default"/>
    <dgm:cxn modelId="{1552A084-75E2-482C-B8F0-F86FE2B88443}" srcId="{BFB1BC87-BEF2-4B98-B462-ED2EF31D7FC1}" destId="{51545E83-D4F7-4348-B3A2-6348E9C59446}" srcOrd="4" destOrd="0" parTransId="{400611A6-2B6A-48C9-9979-F06A38C2128A}" sibTransId="{D079D5A2-A742-40A7-AEEE-CCA374AF61B1}"/>
    <dgm:cxn modelId="{1AC06B89-F11A-453A-903A-02D31B6EA70C}" type="presOf" srcId="{63904310-0AE5-47F8-A06D-9B04A203D0A7}" destId="{7334624E-9379-4054-A310-9C945BCABE4A}" srcOrd="0" destOrd="0" presId="urn:microsoft.com/office/officeart/2005/8/layout/default"/>
    <dgm:cxn modelId="{714E49B6-5C72-476D-90F6-6C4D8BD3A6CA}" type="presOf" srcId="{BFB1BC87-BEF2-4B98-B462-ED2EF31D7FC1}" destId="{A633E9B2-A7F0-45A3-894E-88E61BD9AF37}" srcOrd="0" destOrd="0" presId="urn:microsoft.com/office/officeart/2005/8/layout/default"/>
    <dgm:cxn modelId="{D70416C0-F9E7-493A-9F0A-A5F69CB200EA}" type="presOf" srcId="{46B7EC97-E0DB-4537-974B-76DA185BD139}" destId="{5F3F5868-FD25-41D7-B5F0-539B55A860A0}" srcOrd="0" destOrd="0" presId="urn:microsoft.com/office/officeart/2005/8/layout/default"/>
    <dgm:cxn modelId="{C739D6DC-4855-4E56-8B85-718C335EB80A}" srcId="{BFB1BC87-BEF2-4B98-B462-ED2EF31D7FC1}" destId="{46B7EC97-E0DB-4537-974B-76DA185BD139}" srcOrd="0" destOrd="0" parTransId="{C9BD52A4-38C2-4BF5-9A1F-623B682BA6FB}" sibTransId="{9B353BD6-8C65-4CC2-A820-F46C40231196}"/>
    <dgm:cxn modelId="{3EC219FA-0CCC-436E-AB01-C78FB18F1A6E}" srcId="{BFB1BC87-BEF2-4B98-B462-ED2EF31D7FC1}" destId="{D74FB71D-4E7C-435C-8547-A103DF7ED26A}" srcOrd="3" destOrd="0" parTransId="{81B24386-110C-4CA2-8BE8-3B593E0DA238}" sibTransId="{3055C931-8715-413B-9104-3F1D2E969AC1}"/>
    <dgm:cxn modelId="{9694255A-14BF-42C4-B872-814318B64955}" type="presParOf" srcId="{A633E9B2-A7F0-45A3-894E-88E61BD9AF37}" destId="{5F3F5868-FD25-41D7-B5F0-539B55A860A0}" srcOrd="0" destOrd="0" presId="urn:microsoft.com/office/officeart/2005/8/layout/default"/>
    <dgm:cxn modelId="{E2F6533A-1919-4B56-96EA-5B1F1BD64FD2}" type="presParOf" srcId="{A633E9B2-A7F0-45A3-894E-88E61BD9AF37}" destId="{62583F74-849C-46F6-8FDB-A3486F18A7AB}" srcOrd="1" destOrd="0" presId="urn:microsoft.com/office/officeart/2005/8/layout/default"/>
    <dgm:cxn modelId="{C3977928-2CEC-4FB2-AA63-E20B4663EC23}" type="presParOf" srcId="{A633E9B2-A7F0-45A3-894E-88E61BD9AF37}" destId="{7334624E-9379-4054-A310-9C945BCABE4A}" srcOrd="2" destOrd="0" presId="urn:microsoft.com/office/officeart/2005/8/layout/default"/>
    <dgm:cxn modelId="{722B568D-A87C-45D8-BC8F-184599371CE2}" type="presParOf" srcId="{A633E9B2-A7F0-45A3-894E-88E61BD9AF37}" destId="{6C93EDDA-46DC-477E-B098-1EE14833D76E}" srcOrd="3" destOrd="0" presId="urn:microsoft.com/office/officeart/2005/8/layout/default"/>
    <dgm:cxn modelId="{5CDE8569-B8E9-4376-A88E-089BE1F0985F}" type="presParOf" srcId="{A633E9B2-A7F0-45A3-894E-88E61BD9AF37}" destId="{C1059F62-E973-4622-96F3-987DE9F3E84D}" srcOrd="4" destOrd="0" presId="urn:microsoft.com/office/officeart/2005/8/layout/default"/>
    <dgm:cxn modelId="{E0A64B7E-E847-4E25-82A6-C36ABC1FF174}" type="presParOf" srcId="{A633E9B2-A7F0-45A3-894E-88E61BD9AF37}" destId="{740EBBA4-CA70-4CEF-9CB2-27D794F69608}" srcOrd="5" destOrd="0" presId="urn:microsoft.com/office/officeart/2005/8/layout/default"/>
    <dgm:cxn modelId="{3549322C-7D70-46C3-B058-F944FAAE1E34}" type="presParOf" srcId="{A633E9B2-A7F0-45A3-894E-88E61BD9AF37}" destId="{FE4DFDBE-E2E6-47EE-961D-44A0F1509A59}" srcOrd="6" destOrd="0" presId="urn:microsoft.com/office/officeart/2005/8/layout/default"/>
    <dgm:cxn modelId="{B5B5DB90-04E1-4C5A-81AE-70A8744BA67B}" type="presParOf" srcId="{A633E9B2-A7F0-45A3-894E-88E61BD9AF37}" destId="{C86DB852-D67C-4C66-A7EA-A23C5FE4D514}" srcOrd="7" destOrd="0" presId="urn:microsoft.com/office/officeart/2005/8/layout/default"/>
    <dgm:cxn modelId="{134C8A9C-6B2E-45BE-A33E-7224CB3399D5}" type="presParOf" srcId="{A633E9B2-A7F0-45A3-894E-88E61BD9AF37}" destId="{93972B8B-46A3-462E-80BB-F037A84A97BF}" srcOrd="8"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19A2263-58E1-472C-88F8-C4C3EFEAC1F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35BCE055-6B80-49FC-B83F-ACDCE215006F}">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uk-UA" sz="2000"/>
            <a:t>п е р е л і к      р о б  і т</a:t>
          </a:r>
        </a:p>
      </dgm:t>
    </dgm:pt>
    <dgm:pt modelId="{5CAC3702-A2F3-4445-AF57-AFE44EF5FC86}" type="parTrans" cxnId="{6E392639-56F1-4617-AAF9-04E8C37D8156}">
      <dgm:prSet/>
      <dgm:spPr/>
      <dgm:t>
        <a:bodyPr/>
        <a:lstStyle/>
        <a:p>
          <a:endParaRPr lang="uk-UA"/>
        </a:p>
      </dgm:t>
    </dgm:pt>
    <dgm:pt modelId="{918C59BA-7202-49E1-89AF-AF48B0E0EE73}" type="sibTrans" cxnId="{6E392639-56F1-4617-AAF9-04E8C37D8156}">
      <dgm:prSet/>
      <dgm:spPr/>
      <dgm:t>
        <a:bodyPr/>
        <a:lstStyle/>
        <a:p>
          <a:endParaRPr lang="uk-UA"/>
        </a:p>
      </dgm:t>
    </dgm:pt>
    <dgm:pt modelId="{7D49B97F-8497-4F02-B88E-66E46A48EF84}">
      <dgm:prSet phldrT="[Текст]" custT="1">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w="165100" prst="coolSlant"/>
        </a:sp3d>
      </dgm:spPr>
      <dgm:t>
        <a:bodyPr/>
        <a:lstStyle/>
        <a:p>
          <a:r>
            <a:rPr lang="uk-UA" sz="1400"/>
            <a:t>визначення розвитку підприємства на найближчу та віддалену перспективу</a:t>
          </a:r>
        </a:p>
      </dgm:t>
    </dgm:pt>
    <dgm:pt modelId="{9D90D9F8-F453-4AE0-9FDE-5DE5D7180A82}" type="parTrans" cxnId="{9B432FE6-E782-43D5-8F95-804C437DD49A}">
      <dgm:prSet/>
      <dgm:spPr>
        <a:ln w="38100">
          <a:solidFill>
            <a:schemeClr val="bg1">
              <a:lumMod val="50000"/>
            </a:schemeClr>
          </a:solidFill>
        </a:ln>
      </dgm:spPr>
      <dgm:t>
        <a:bodyPr/>
        <a:lstStyle/>
        <a:p>
          <a:endParaRPr lang="uk-UA"/>
        </a:p>
      </dgm:t>
    </dgm:pt>
    <dgm:pt modelId="{1F73136F-4AC0-4BE7-9FC3-94D82DAF4574}" type="sibTrans" cxnId="{9B432FE6-E782-43D5-8F95-804C437DD49A}">
      <dgm:prSet/>
      <dgm:spPr/>
      <dgm:t>
        <a:bodyPr/>
        <a:lstStyle/>
        <a:p>
          <a:endParaRPr lang="uk-UA"/>
        </a:p>
      </dgm:t>
    </dgm:pt>
    <dgm:pt modelId="{6CEE9020-9842-412F-B8F7-FDE2E5559323}">
      <dgm:prSet phldrT="[Текст]" custT="1">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w="165100" prst="coolSlant"/>
        </a:sp3d>
      </dgm:spPr>
      <dgm:t>
        <a:bodyPr/>
        <a:lstStyle/>
        <a:p>
          <a:r>
            <a:rPr lang="uk-UA" sz="1400"/>
            <a:t>врахування вимог клієнтів до рівня логістичного сервісу</a:t>
          </a:r>
        </a:p>
      </dgm:t>
    </dgm:pt>
    <dgm:pt modelId="{9436D28B-B678-4F39-AE67-EA38BD4D3607}" type="parTrans" cxnId="{9850ADFA-49DE-439E-988B-5506CEAFF73F}">
      <dgm:prSet/>
      <dgm:spPr>
        <a:ln w="38100">
          <a:solidFill>
            <a:schemeClr val="bg1">
              <a:lumMod val="50000"/>
            </a:schemeClr>
          </a:solidFill>
        </a:ln>
      </dgm:spPr>
      <dgm:t>
        <a:bodyPr/>
        <a:lstStyle/>
        <a:p>
          <a:endParaRPr lang="uk-UA"/>
        </a:p>
      </dgm:t>
    </dgm:pt>
    <dgm:pt modelId="{BD43B26B-106C-4EB8-A7E0-8EC1ADB5F786}" type="sibTrans" cxnId="{9850ADFA-49DE-439E-988B-5506CEAFF73F}">
      <dgm:prSet/>
      <dgm:spPr/>
      <dgm:t>
        <a:bodyPr/>
        <a:lstStyle/>
        <a:p>
          <a:endParaRPr lang="uk-UA"/>
        </a:p>
      </dgm:t>
    </dgm:pt>
    <dgm:pt modelId="{FF73DA02-AA28-4529-84ED-5FB002D3918E}">
      <dgm:prSet phldrT="[Текст]" custT="1">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w="165100" prst="coolSlant"/>
        </a:sp3d>
      </dgm:spPr>
      <dgm:t>
        <a:bodyPr/>
        <a:lstStyle/>
        <a:p>
          <a:r>
            <a:rPr lang="uk-UA" sz="1400"/>
            <a:t>обґрунтування рівня технологій, який має бути застосований у поточний період і в перспективі</a:t>
          </a:r>
        </a:p>
      </dgm:t>
    </dgm:pt>
    <dgm:pt modelId="{75A0215B-1103-4B45-8B11-77BB427E6516}" type="parTrans" cxnId="{46BE0376-AF9C-4313-91D6-C96BE98C4C30}">
      <dgm:prSet/>
      <dgm:spPr>
        <a:ln w="38100">
          <a:solidFill>
            <a:schemeClr val="bg1">
              <a:lumMod val="50000"/>
            </a:schemeClr>
          </a:solidFill>
        </a:ln>
      </dgm:spPr>
      <dgm:t>
        <a:bodyPr/>
        <a:lstStyle/>
        <a:p>
          <a:endParaRPr lang="uk-UA"/>
        </a:p>
      </dgm:t>
    </dgm:pt>
    <dgm:pt modelId="{F38F805E-2034-4960-A8DC-D77E40E608A2}" type="sibTrans" cxnId="{46BE0376-AF9C-4313-91D6-C96BE98C4C30}">
      <dgm:prSet/>
      <dgm:spPr/>
      <dgm:t>
        <a:bodyPr/>
        <a:lstStyle/>
        <a:p>
          <a:endParaRPr lang="uk-UA"/>
        </a:p>
      </dgm:t>
    </dgm:pt>
    <dgm:pt modelId="{DC00CB87-8282-4CD7-B08C-42C6B6B88558}">
      <dgm:prSet custT="1">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prst="angle"/>
        </a:sp3d>
      </dgm:spPr>
      <dgm:t>
        <a:bodyPr/>
        <a:lstStyle/>
        <a:p>
          <a:r>
            <a:rPr lang="uk-UA" sz="1400"/>
            <a:t>збір вихідних даних та їх опрацювання</a:t>
          </a:r>
        </a:p>
      </dgm:t>
    </dgm:pt>
    <dgm:pt modelId="{0675AD68-1BE2-4603-97D5-466711604BFD}" type="parTrans" cxnId="{82B9E18D-E1BD-4E29-9614-CD3713ABD774}">
      <dgm:prSet/>
      <dgm:spPr>
        <a:ln w="38100">
          <a:solidFill>
            <a:schemeClr val="bg1">
              <a:lumMod val="50000"/>
            </a:schemeClr>
          </a:solidFill>
        </a:ln>
      </dgm:spPr>
      <dgm:t>
        <a:bodyPr/>
        <a:lstStyle/>
        <a:p>
          <a:endParaRPr lang="uk-UA"/>
        </a:p>
      </dgm:t>
    </dgm:pt>
    <dgm:pt modelId="{A097040D-1FC4-4C77-AD5E-079176CEDAED}" type="sibTrans" cxnId="{82B9E18D-E1BD-4E29-9614-CD3713ABD774}">
      <dgm:prSet/>
      <dgm:spPr/>
      <dgm:t>
        <a:bodyPr/>
        <a:lstStyle/>
        <a:p>
          <a:endParaRPr lang="uk-UA"/>
        </a:p>
      </dgm:t>
    </dgm:pt>
    <dgm:pt modelId="{BBBEEEAE-331C-4BD7-94D4-7588DBB3A73F}">
      <dgm:prSet custT="1">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w="165100" prst="coolSlant"/>
        </a:sp3d>
      </dgm:spPr>
      <dgm:t>
        <a:bodyPr/>
        <a:lstStyle/>
        <a:p>
          <a:r>
            <a:rPr lang="uk-UA" sz="1400"/>
            <a:t>оцінка впливу особливостей бізнесу і товару на рівень логістичного сервісу</a:t>
          </a:r>
        </a:p>
      </dgm:t>
    </dgm:pt>
    <dgm:pt modelId="{D49107C5-662F-4F99-A830-BC7884695855}" type="parTrans" cxnId="{1249D72B-50CA-413B-8E92-B4EFFD45FEFC}">
      <dgm:prSet/>
      <dgm:spPr/>
      <dgm:t>
        <a:bodyPr/>
        <a:lstStyle/>
        <a:p>
          <a:endParaRPr lang="uk-UA"/>
        </a:p>
      </dgm:t>
    </dgm:pt>
    <dgm:pt modelId="{4782050E-058C-4154-B6DE-8F5629FA05A5}" type="sibTrans" cxnId="{1249D72B-50CA-413B-8E92-B4EFFD45FEFC}">
      <dgm:prSet/>
      <dgm:spPr/>
      <dgm:t>
        <a:bodyPr/>
        <a:lstStyle/>
        <a:p>
          <a:endParaRPr lang="uk-UA"/>
        </a:p>
      </dgm:t>
    </dgm:pt>
    <dgm:pt modelId="{C53024A9-7879-427D-87C2-B5777ED12085}" type="pres">
      <dgm:prSet presAssocID="{119A2263-58E1-472C-88F8-C4C3EFEAC1F6}" presName="Name0" presStyleCnt="0">
        <dgm:presLayoutVars>
          <dgm:chPref val="1"/>
          <dgm:dir/>
          <dgm:animOne val="branch"/>
          <dgm:animLvl val="lvl"/>
          <dgm:resizeHandles val="exact"/>
        </dgm:presLayoutVars>
      </dgm:prSet>
      <dgm:spPr/>
    </dgm:pt>
    <dgm:pt modelId="{C11542A2-BFB9-40C1-859A-46CA2E4CA596}" type="pres">
      <dgm:prSet presAssocID="{35BCE055-6B80-49FC-B83F-ACDCE215006F}" presName="root1" presStyleCnt="0"/>
      <dgm:spPr/>
    </dgm:pt>
    <dgm:pt modelId="{99326675-9EFD-4943-A0BD-8871CEDDCC35}" type="pres">
      <dgm:prSet presAssocID="{35BCE055-6B80-49FC-B83F-ACDCE215006F}" presName="LevelOneTextNode" presStyleLbl="node0" presStyleIdx="0" presStyleCnt="1" custLinFactX="-100000" custLinFactNeighborX="-100055" custLinFactNeighborY="-1358">
        <dgm:presLayoutVars>
          <dgm:chPref val="3"/>
        </dgm:presLayoutVars>
      </dgm:prSet>
      <dgm:spPr/>
    </dgm:pt>
    <dgm:pt modelId="{0FFA19DA-6D95-4CDC-A214-835D231296B2}" type="pres">
      <dgm:prSet presAssocID="{35BCE055-6B80-49FC-B83F-ACDCE215006F}" presName="level2hierChild" presStyleCnt="0"/>
      <dgm:spPr/>
    </dgm:pt>
    <dgm:pt modelId="{20DA40CC-5321-46C3-B394-DABDB8B6ADB0}" type="pres">
      <dgm:prSet presAssocID="{0675AD68-1BE2-4603-97D5-466711604BFD}" presName="conn2-1" presStyleLbl="parChTrans1D2" presStyleIdx="0" presStyleCnt="5"/>
      <dgm:spPr/>
    </dgm:pt>
    <dgm:pt modelId="{3A287F36-54AE-4A4A-AD7C-4D8F35BD6C4E}" type="pres">
      <dgm:prSet presAssocID="{0675AD68-1BE2-4603-97D5-466711604BFD}" presName="connTx" presStyleLbl="parChTrans1D2" presStyleIdx="0" presStyleCnt="5"/>
      <dgm:spPr/>
    </dgm:pt>
    <dgm:pt modelId="{38F68498-FEF2-41EA-BF20-E2CB8F929F7F}" type="pres">
      <dgm:prSet presAssocID="{DC00CB87-8282-4CD7-B08C-42C6B6B88558}" presName="root2" presStyleCnt="0"/>
      <dgm:spPr/>
    </dgm:pt>
    <dgm:pt modelId="{A61C7CEC-AC76-4A79-8ADF-81E1557D14A1}" type="pres">
      <dgm:prSet presAssocID="{DC00CB87-8282-4CD7-B08C-42C6B6B88558}" presName="LevelTwoTextNode" presStyleLbl="node2" presStyleIdx="0" presStyleCnt="5" custScaleX="190988">
        <dgm:presLayoutVars>
          <dgm:chPref val="3"/>
        </dgm:presLayoutVars>
      </dgm:prSet>
      <dgm:spPr/>
    </dgm:pt>
    <dgm:pt modelId="{3C60EEBB-BA41-4672-9116-BB9C5DAA3CCB}" type="pres">
      <dgm:prSet presAssocID="{DC00CB87-8282-4CD7-B08C-42C6B6B88558}" presName="level3hierChild" presStyleCnt="0"/>
      <dgm:spPr/>
    </dgm:pt>
    <dgm:pt modelId="{FC415AE2-C9B8-41B6-93EB-CC4F1E259A38}" type="pres">
      <dgm:prSet presAssocID="{9D90D9F8-F453-4AE0-9FDE-5DE5D7180A82}" presName="conn2-1" presStyleLbl="parChTrans1D2" presStyleIdx="1" presStyleCnt="5"/>
      <dgm:spPr/>
    </dgm:pt>
    <dgm:pt modelId="{1AFBCD94-CB5E-4122-B13D-03B90BC379D8}" type="pres">
      <dgm:prSet presAssocID="{9D90D9F8-F453-4AE0-9FDE-5DE5D7180A82}" presName="connTx" presStyleLbl="parChTrans1D2" presStyleIdx="1" presStyleCnt="5"/>
      <dgm:spPr/>
    </dgm:pt>
    <dgm:pt modelId="{D2C87AE0-70E9-4C4E-B1B3-71811AFA9880}" type="pres">
      <dgm:prSet presAssocID="{7D49B97F-8497-4F02-B88E-66E46A48EF84}" presName="root2" presStyleCnt="0"/>
      <dgm:spPr/>
    </dgm:pt>
    <dgm:pt modelId="{E971B884-5D79-48CB-92E8-3BBE06EF19A0}" type="pres">
      <dgm:prSet presAssocID="{7D49B97F-8497-4F02-B88E-66E46A48EF84}" presName="LevelTwoTextNode" presStyleLbl="node2" presStyleIdx="1" presStyleCnt="5" custScaleX="195159">
        <dgm:presLayoutVars>
          <dgm:chPref val="3"/>
        </dgm:presLayoutVars>
      </dgm:prSet>
      <dgm:spPr/>
    </dgm:pt>
    <dgm:pt modelId="{613CC531-1C0A-42DD-842C-045D6AD27B1D}" type="pres">
      <dgm:prSet presAssocID="{7D49B97F-8497-4F02-B88E-66E46A48EF84}" presName="level3hierChild" presStyleCnt="0"/>
      <dgm:spPr/>
    </dgm:pt>
    <dgm:pt modelId="{AE6C1E28-F12C-484B-BA29-DC5583ED8FBA}" type="pres">
      <dgm:prSet presAssocID="{D49107C5-662F-4F99-A830-BC7884695855}" presName="conn2-1" presStyleLbl="parChTrans1D2" presStyleIdx="2" presStyleCnt="5"/>
      <dgm:spPr/>
    </dgm:pt>
    <dgm:pt modelId="{E2F88145-F223-4CFD-B2AB-48B71C079E81}" type="pres">
      <dgm:prSet presAssocID="{D49107C5-662F-4F99-A830-BC7884695855}" presName="connTx" presStyleLbl="parChTrans1D2" presStyleIdx="2" presStyleCnt="5"/>
      <dgm:spPr/>
    </dgm:pt>
    <dgm:pt modelId="{7E5FDEA4-9002-4C96-97B9-AA46B93EE0E8}" type="pres">
      <dgm:prSet presAssocID="{BBBEEEAE-331C-4BD7-94D4-7588DBB3A73F}" presName="root2" presStyleCnt="0"/>
      <dgm:spPr/>
    </dgm:pt>
    <dgm:pt modelId="{39E9A6E4-5225-477B-BBD0-99DF13E248C4}" type="pres">
      <dgm:prSet presAssocID="{BBBEEEAE-331C-4BD7-94D4-7588DBB3A73F}" presName="LevelTwoTextNode" presStyleLbl="node2" presStyleIdx="2" presStyleCnt="5" custScaleX="196063">
        <dgm:presLayoutVars>
          <dgm:chPref val="3"/>
        </dgm:presLayoutVars>
      </dgm:prSet>
      <dgm:spPr/>
    </dgm:pt>
    <dgm:pt modelId="{D48DA867-DD92-4ED3-9D98-3B65F01A3EE2}" type="pres">
      <dgm:prSet presAssocID="{BBBEEEAE-331C-4BD7-94D4-7588DBB3A73F}" presName="level3hierChild" presStyleCnt="0"/>
      <dgm:spPr/>
    </dgm:pt>
    <dgm:pt modelId="{323D7831-0B20-46A9-801F-D646B7E3EA23}" type="pres">
      <dgm:prSet presAssocID="{9436D28B-B678-4F39-AE67-EA38BD4D3607}" presName="conn2-1" presStyleLbl="parChTrans1D2" presStyleIdx="3" presStyleCnt="5"/>
      <dgm:spPr/>
    </dgm:pt>
    <dgm:pt modelId="{CC6746AB-7AE4-4062-913F-E65172DF7E9D}" type="pres">
      <dgm:prSet presAssocID="{9436D28B-B678-4F39-AE67-EA38BD4D3607}" presName="connTx" presStyleLbl="parChTrans1D2" presStyleIdx="3" presStyleCnt="5"/>
      <dgm:spPr/>
    </dgm:pt>
    <dgm:pt modelId="{18D7BB91-7EED-449D-810C-85FFC6CCF5E6}" type="pres">
      <dgm:prSet presAssocID="{6CEE9020-9842-412F-B8F7-FDE2E5559323}" presName="root2" presStyleCnt="0"/>
      <dgm:spPr/>
    </dgm:pt>
    <dgm:pt modelId="{C36DA20A-A33D-4435-8C3B-7A7879DE3431}" type="pres">
      <dgm:prSet presAssocID="{6CEE9020-9842-412F-B8F7-FDE2E5559323}" presName="LevelTwoTextNode" presStyleLbl="node2" presStyleIdx="3" presStyleCnt="5" custScaleX="194883">
        <dgm:presLayoutVars>
          <dgm:chPref val="3"/>
        </dgm:presLayoutVars>
      </dgm:prSet>
      <dgm:spPr/>
    </dgm:pt>
    <dgm:pt modelId="{AB8A9BF3-18D2-43E3-9E45-736C489AA96A}" type="pres">
      <dgm:prSet presAssocID="{6CEE9020-9842-412F-B8F7-FDE2E5559323}" presName="level3hierChild" presStyleCnt="0"/>
      <dgm:spPr/>
    </dgm:pt>
    <dgm:pt modelId="{1D5EB702-C879-4955-B542-7E36B40D200D}" type="pres">
      <dgm:prSet presAssocID="{75A0215B-1103-4B45-8B11-77BB427E6516}" presName="conn2-1" presStyleLbl="parChTrans1D2" presStyleIdx="4" presStyleCnt="5"/>
      <dgm:spPr/>
    </dgm:pt>
    <dgm:pt modelId="{82CD0A03-D22C-48B0-9FE4-F202BBCDBA58}" type="pres">
      <dgm:prSet presAssocID="{75A0215B-1103-4B45-8B11-77BB427E6516}" presName="connTx" presStyleLbl="parChTrans1D2" presStyleIdx="4" presStyleCnt="5"/>
      <dgm:spPr/>
    </dgm:pt>
    <dgm:pt modelId="{546CB0FD-F495-4DB2-8393-9FEB788AA541}" type="pres">
      <dgm:prSet presAssocID="{FF73DA02-AA28-4529-84ED-5FB002D3918E}" presName="root2" presStyleCnt="0"/>
      <dgm:spPr/>
    </dgm:pt>
    <dgm:pt modelId="{46764CCC-EFFC-42F1-BC51-03F23D414534}" type="pres">
      <dgm:prSet presAssocID="{FF73DA02-AA28-4529-84ED-5FB002D3918E}" presName="LevelTwoTextNode" presStyleLbl="node2" presStyleIdx="4" presStyleCnt="5" custScaleX="197470">
        <dgm:presLayoutVars>
          <dgm:chPref val="3"/>
        </dgm:presLayoutVars>
      </dgm:prSet>
      <dgm:spPr/>
    </dgm:pt>
    <dgm:pt modelId="{C12B95BB-87CC-4920-A58E-F037CC8CBE8F}" type="pres">
      <dgm:prSet presAssocID="{FF73DA02-AA28-4529-84ED-5FB002D3918E}" presName="level3hierChild" presStyleCnt="0"/>
      <dgm:spPr/>
    </dgm:pt>
  </dgm:ptLst>
  <dgm:cxnLst>
    <dgm:cxn modelId="{873BE007-1ACC-450C-93F7-CACB9511B3B2}" type="presOf" srcId="{D49107C5-662F-4F99-A830-BC7884695855}" destId="{E2F88145-F223-4CFD-B2AB-48B71C079E81}" srcOrd="1" destOrd="0" presId="urn:microsoft.com/office/officeart/2008/layout/HorizontalMultiLevelHierarchy"/>
    <dgm:cxn modelId="{5B1E7C10-2488-45A0-BB41-FEFB43C4FF1F}" type="presOf" srcId="{35BCE055-6B80-49FC-B83F-ACDCE215006F}" destId="{99326675-9EFD-4943-A0BD-8871CEDDCC35}" srcOrd="0" destOrd="0" presId="urn:microsoft.com/office/officeart/2008/layout/HorizontalMultiLevelHierarchy"/>
    <dgm:cxn modelId="{0CE71126-8125-48D0-B1AF-CA9D0905C954}" type="presOf" srcId="{9D90D9F8-F453-4AE0-9FDE-5DE5D7180A82}" destId="{1AFBCD94-CB5E-4122-B13D-03B90BC379D8}" srcOrd="1" destOrd="0" presId="urn:microsoft.com/office/officeart/2008/layout/HorizontalMultiLevelHierarchy"/>
    <dgm:cxn modelId="{1249D72B-50CA-413B-8E92-B4EFFD45FEFC}" srcId="{35BCE055-6B80-49FC-B83F-ACDCE215006F}" destId="{BBBEEEAE-331C-4BD7-94D4-7588DBB3A73F}" srcOrd="2" destOrd="0" parTransId="{D49107C5-662F-4F99-A830-BC7884695855}" sibTransId="{4782050E-058C-4154-B6DE-8F5629FA05A5}"/>
    <dgm:cxn modelId="{277CA430-8297-4B04-AF04-1CE2908B47E5}" type="presOf" srcId="{9436D28B-B678-4F39-AE67-EA38BD4D3607}" destId="{CC6746AB-7AE4-4062-913F-E65172DF7E9D}" srcOrd="1" destOrd="0" presId="urn:microsoft.com/office/officeart/2008/layout/HorizontalMultiLevelHierarchy"/>
    <dgm:cxn modelId="{C388D835-80FD-4973-BEC5-569D432F6179}" type="presOf" srcId="{9D90D9F8-F453-4AE0-9FDE-5DE5D7180A82}" destId="{FC415AE2-C9B8-41B6-93EB-CC4F1E259A38}" srcOrd="0" destOrd="0" presId="urn:microsoft.com/office/officeart/2008/layout/HorizontalMultiLevelHierarchy"/>
    <dgm:cxn modelId="{8D960F37-F8EA-4EB7-BB5A-7EB3B358DB87}" type="presOf" srcId="{6CEE9020-9842-412F-B8F7-FDE2E5559323}" destId="{C36DA20A-A33D-4435-8C3B-7A7879DE3431}" srcOrd="0" destOrd="0" presId="urn:microsoft.com/office/officeart/2008/layout/HorizontalMultiLevelHierarchy"/>
    <dgm:cxn modelId="{6E392639-56F1-4617-AAF9-04E8C37D8156}" srcId="{119A2263-58E1-472C-88F8-C4C3EFEAC1F6}" destId="{35BCE055-6B80-49FC-B83F-ACDCE215006F}" srcOrd="0" destOrd="0" parTransId="{5CAC3702-A2F3-4445-AF57-AFE44EF5FC86}" sibTransId="{918C59BA-7202-49E1-89AF-AF48B0E0EE73}"/>
    <dgm:cxn modelId="{0352143A-E21A-4DB5-8CC5-D4AF505B511C}" type="presOf" srcId="{9436D28B-B678-4F39-AE67-EA38BD4D3607}" destId="{323D7831-0B20-46A9-801F-D646B7E3EA23}" srcOrd="0" destOrd="0" presId="urn:microsoft.com/office/officeart/2008/layout/HorizontalMultiLevelHierarchy"/>
    <dgm:cxn modelId="{1138344F-43C1-4017-AD1C-A8B9D32815A4}" type="presOf" srcId="{0675AD68-1BE2-4603-97D5-466711604BFD}" destId="{3A287F36-54AE-4A4A-AD7C-4D8F35BD6C4E}" srcOrd="1" destOrd="0" presId="urn:microsoft.com/office/officeart/2008/layout/HorizontalMultiLevelHierarchy"/>
    <dgm:cxn modelId="{00B8A371-935E-4866-A858-E0D2B8C71949}" type="presOf" srcId="{DC00CB87-8282-4CD7-B08C-42C6B6B88558}" destId="{A61C7CEC-AC76-4A79-8ADF-81E1557D14A1}" srcOrd="0" destOrd="0" presId="urn:microsoft.com/office/officeart/2008/layout/HorizontalMultiLevelHierarchy"/>
    <dgm:cxn modelId="{432B2E75-7403-47E8-8DDA-974B06F24C3B}" type="presOf" srcId="{FF73DA02-AA28-4529-84ED-5FB002D3918E}" destId="{46764CCC-EFFC-42F1-BC51-03F23D414534}" srcOrd="0" destOrd="0" presId="urn:microsoft.com/office/officeart/2008/layout/HorizontalMultiLevelHierarchy"/>
    <dgm:cxn modelId="{46BE0376-AF9C-4313-91D6-C96BE98C4C30}" srcId="{35BCE055-6B80-49FC-B83F-ACDCE215006F}" destId="{FF73DA02-AA28-4529-84ED-5FB002D3918E}" srcOrd="4" destOrd="0" parTransId="{75A0215B-1103-4B45-8B11-77BB427E6516}" sibTransId="{F38F805E-2034-4960-A8DC-D77E40E608A2}"/>
    <dgm:cxn modelId="{FDB3CA56-9A67-4DF9-9370-8E93C9390E1A}" type="presOf" srcId="{BBBEEEAE-331C-4BD7-94D4-7588DBB3A73F}" destId="{39E9A6E4-5225-477B-BBD0-99DF13E248C4}" srcOrd="0" destOrd="0" presId="urn:microsoft.com/office/officeart/2008/layout/HorizontalMultiLevelHierarchy"/>
    <dgm:cxn modelId="{82B9E18D-E1BD-4E29-9614-CD3713ABD774}" srcId="{35BCE055-6B80-49FC-B83F-ACDCE215006F}" destId="{DC00CB87-8282-4CD7-B08C-42C6B6B88558}" srcOrd="0" destOrd="0" parTransId="{0675AD68-1BE2-4603-97D5-466711604BFD}" sibTransId="{A097040D-1FC4-4C77-AD5E-079176CEDAED}"/>
    <dgm:cxn modelId="{CB22E79D-9C33-48FC-B311-667D6EC8A323}" type="presOf" srcId="{119A2263-58E1-472C-88F8-C4C3EFEAC1F6}" destId="{C53024A9-7879-427D-87C2-B5777ED12085}" srcOrd="0" destOrd="0" presId="urn:microsoft.com/office/officeart/2008/layout/HorizontalMultiLevelHierarchy"/>
    <dgm:cxn modelId="{10F75FA0-C1B0-4EF0-B590-35E1E340B090}" type="presOf" srcId="{75A0215B-1103-4B45-8B11-77BB427E6516}" destId="{82CD0A03-D22C-48B0-9FE4-F202BBCDBA58}" srcOrd="1" destOrd="0" presId="urn:microsoft.com/office/officeart/2008/layout/HorizontalMultiLevelHierarchy"/>
    <dgm:cxn modelId="{885F4EC3-5CA9-4562-8EEF-A479D043199A}" type="presOf" srcId="{D49107C5-662F-4F99-A830-BC7884695855}" destId="{AE6C1E28-F12C-484B-BA29-DC5583ED8FBA}" srcOrd="0" destOrd="0" presId="urn:microsoft.com/office/officeart/2008/layout/HorizontalMultiLevelHierarchy"/>
    <dgm:cxn modelId="{F9E0CFE1-DE5F-491F-B490-BCEF80AA81A4}" type="presOf" srcId="{75A0215B-1103-4B45-8B11-77BB427E6516}" destId="{1D5EB702-C879-4955-B542-7E36B40D200D}" srcOrd="0" destOrd="0" presId="urn:microsoft.com/office/officeart/2008/layout/HorizontalMultiLevelHierarchy"/>
    <dgm:cxn modelId="{9B432FE6-E782-43D5-8F95-804C437DD49A}" srcId="{35BCE055-6B80-49FC-B83F-ACDCE215006F}" destId="{7D49B97F-8497-4F02-B88E-66E46A48EF84}" srcOrd="1" destOrd="0" parTransId="{9D90D9F8-F453-4AE0-9FDE-5DE5D7180A82}" sibTransId="{1F73136F-4AC0-4BE7-9FC3-94D82DAF4574}"/>
    <dgm:cxn modelId="{BCE5C0EC-789E-4E11-9402-B11B28F2184F}" type="presOf" srcId="{0675AD68-1BE2-4603-97D5-466711604BFD}" destId="{20DA40CC-5321-46C3-B394-DABDB8B6ADB0}" srcOrd="0" destOrd="0" presId="urn:microsoft.com/office/officeart/2008/layout/HorizontalMultiLevelHierarchy"/>
    <dgm:cxn modelId="{24B680F1-22F3-470D-9329-3C83A2C27F7E}" type="presOf" srcId="{7D49B97F-8497-4F02-B88E-66E46A48EF84}" destId="{E971B884-5D79-48CB-92E8-3BBE06EF19A0}" srcOrd="0" destOrd="0" presId="urn:microsoft.com/office/officeart/2008/layout/HorizontalMultiLevelHierarchy"/>
    <dgm:cxn modelId="{9850ADFA-49DE-439E-988B-5506CEAFF73F}" srcId="{35BCE055-6B80-49FC-B83F-ACDCE215006F}" destId="{6CEE9020-9842-412F-B8F7-FDE2E5559323}" srcOrd="3" destOrd="0" parTransId="{9436D28B-B678-4F39-AE67-EA38BD4D3607}" sibTransId="{BD43B26B-106C-4EB8-A7E0-8EC1ADB5F786}"/>
    <dgm:cxn modelId="{E01D9EB0-2BEC-4A17-9361-F6F20FE7A70D}" type="presParOf" srcId="{C53024A9-7879-427D-87C2-B5777ED12085}" destId="{C11542A2-BFB9-40C1-859A-46CA2E4CA596}" srcOrd="0" destOrd="0" presId="urn:microsoft.com/office/officeart/2008/layout/HorizontalMultiLevelHierarchy"/>
    <dgm:cxn modelId="{31C726A6-4B76-4576-92BA-591AEA7957F5}" type="presParOf" srcId="{C11542A2-BFB9-40C1-859A-46CA2E4CA596}" destId="{99326675-9EFD-4943-A0BD-8871CEDDCC35}" srcOrd="0" destOrd="0" presId="urn:microsoft.com/office/officeart/2008/layout/HorizontalMultiLevelHierarchy"/>
    <dgm:cxn modelId="{0453636E-BE99-4113-8E0E-32FE0ACC75FE}" type="presParOf" srcId="{C11542A2-BFB9-40C1-859A-46CA2E4CA596}" destId="{0FFA19DA-6D95-4CDC-A214-835D231296B2}" srcOrd="1" destOrd="0" presId="urn:microsoft.com/office/officeart/2008/layout/HorizontalMultiLevelHierarchy"/>
    <dgm:cxn modelId="{FA5CA1D1-81A6-4867-A8D3-E6D636484765}" type="presParOf" srcId="{0FFA19DA-6D95-4CDC-A214-835D231296B2}" destId="{20DA40CC-5321-46C3-B394-DABDB8B6ADB0}" srcOrd="0" destOrd="0" presId="urn:microsoft.com/office/officeart/2008/layout/HorizontalMultiLevelHierarchy"/>
    <dgm:cxn modelId="{D9D824DB-FB06-45ED-906B-0DDDAF8A7ECD}" type="presParOf" srcId="{20DA40CC-5321-46C3-B394-DABDB8B6ADB0}" destId="{3A287F36-54AE-4A4A-AD7C-4D8F35BD6C4E}" srcOrd="0" destOrd="0" presId="urn:microsoft.com/office/officeart/2008/layout/HorizontalMultiLevelHierarchy"/>
    <dgm:cxn modelId="{4735FB67-5A94-410E-B9CF-F4CF0EA9527B}" type="presParOf" srcId="{0FFA19DA-6D95-4CDC-A214-835D231296B2}" destId="{38F68498-FEF2-41EA-BF20-E2CB8F929F7F}" srcOrd="1" destOrd="0" presId="urn:microsoft.com/office/officeart/2008/layout/HorizontalMultiLevelHierarchy"/>
    <dgm:cxn modelId="{78C5D2ED-BB7B-48A4-94AC-A9704753806C}" type="presParOf" srcId="{38F68498-FEF2-41EA-BF20-E2CB8F929F7F}" destId="{A61C7CEC-AC76-4A79-8ADF-81E1557D14A1}" srcOrd="0" destOrd="0" presId="urn:microsoft.com/office/officeart/2008/layout/HorizontalMultiLevelHierarchy"/>
    <dgm:cxn modelId="{989BAFE7-FD2E-466F-A6CC-F826C6FC60E1}" type="presParOf" srcId="{38F68498-FEF2-41EA-BF20-E2CB8F929F7F}" destId="{3C60EEBB-BA41-4672-9116-BB9C5DAA3CCB}" srcOrd="1" destOrd="0" presId="urn:microsoft.com/office/officeart/2008/layout/HorizontalMultiLevelHierarchy"/>
    <dgm:cxn modelId="{47BD12B2-1CDB-4CA5-BFF7-BC6D5641C304}" type="presParOf" srcId="{0FFA19DA-6D95-4CDC-A214-835D231296B2}" destId="{FC415AE2-C9B8-41B6-93EB-CC4F1E259A38}" srcOrd="2" destOrd="0" presId="urn:microsoft.com/office/officeart/2008/layout/HorizontalMultiLevelHierarchy"/>
    <dgm:cxn modelId="{51C7F7DD-4C28-48DF-95B9-51C5C5500BE8}" type="presParOf" srcId="{FC415AE2-C9B8-41B6-93EB-CC4F1E259A38}" destId="{1AFBCD94-CB5E-4122-B13D-03B90BC379D8}" srcOrd="0" destOrd="0" presId="urn:microsoft.com/office/officeart/2008/layout/HorizontalMultiLevelHierarchy"/>
    <dgm:cxn modelId="{F7C76E8C-E859-4F03-9CE5-6CD0523018E7}" type="presParOf" srcId="{0FFA19DA-6D95-4CDC-A214-835D231296B2}" destId="{D2C87AE0-70E9-4C4E-B1B3-71811AFA9880}" srcOrd="3" destOrd="0" presId="urn:microsoft.com/office/officeart/2008/layout/HorizontalMultiLevelHierarchy"/>
    <dgm:cxn modelId="{BA1D8622-FDF1-44E7-B340-FA5446174579}" type="presParOf" srcId="{D2C87AE0-70E9-4C4E-B1B3-71811AFA9880}" destId="{E971B884-5D79-48CB-92E8-3BBE06EF19A0}" srcOrd="0" destOrd="0" presId="urn:microsoft.com/office/officeart/2008/layout/HorizontalMultiLevelHierarchy"/>
    <dgm:cxn modelId="{7002390D-8FF9-4024-A7EB-74908EC57D33}" type="presParOf" srcId="{D2C87AE0-70E9-4C4E-B1B3-71811AFA9880}" destId="{613CC531-1C0A-42DD-842C-045D6AD27B1D}" srcOrd="1" destOrd="0" presId="urn:microsoft.com/office/officeart/2008/layout/HorizontalMultiLevelHierarchy"/>
    <dgm:cxn modelId="{F98F7F4A-08AE-409C-AECE-724F922ECF9E}" type="presParOf" srcId="{0FFA19DA-6D95-4CDC-A214-835D231296B2}" destId="{AE6C1E28-F12C-484B-BA29-DC5583ED8FBA}" srcOrd="4" destOrd="0" presId="urn:microsoft.com/office/officeart/2008/layout/HorizontalMultiLevelHierarchy"/>
    <dgm:cxn modelId="{4BB8F7CE-F39C-4B0F-886D-EC3EC2C73236}" type="presParOf" srcId="{AE6C1E28-F12C-484B-BA29-DC5583ED8FBA}" destId="{E2F88145-F223-4CFD-B2AB-48B71C079E81}" srcOrd="0" destOrd="0" presId="urn:microsoft.com/office/officeart/2008/layout/HorizontalMultiLevelHierarchy"/>
    <dgm:cxn modelId="{CBABCEA2-220F-49A7-B2ED-FC5812FAFA77}" type="presParOf" srcId="{0FFA19DA-6D95-4CDC-A214-835D231296B2}" destId="{7E5FDEA4-9002-4C96-97B9-AA46B93EE0E8}" srcOrd="5" destOrd="0" presId="urn:microsoft.com/office/officeart/2008/layout/HorizontalMultiLevelHierarchy"/>
    <dgm:cxn modelId="{4E1B18C6-8CE3-41E4-88D8-381DEC390896}" type="presParOf" srcId="{7E5FDEA4-9002-4C96-97B9-AA46B93EE0E8}" destId="{39E9A6E4-5225-477B-BBD0-99DF13E248C4}" srcOrd="0" destOrd="0" presId="urn:microsoft.com/office/officeart/2008/layout/HorizontalMultiLevelHierarchy"/>
    <dgm:cxn modelId="{E403A6D7-0953-4D66-B803-FB2D03BD0DE8}" type="presParOf" srcId="{7E5FDEA4-9002-4C96-97B9-AA46B93EE0E8}" destId="{D48DA867-DD92-4ED3-9D98-3B65F01A3EE2}" srcOrd="1" destOrd="0" presId="urn:microsoft.com/office/officeart/2008/layout/HorizontalMultiLevelHierarchy"/>
    <dgm:cxn modelId="{5F30CAE9-31BD-4E66-BD31-C126864A8860}" type="presParOf" srcId="{0FFA19DA-6D95-4CDC-A214-835D231296B2}" destId="{323D7831-0B20-46A9-801F-D646B7E3EA23}" srcOrd="6" destOrd="0" presId="urn:microsoft.com/office/officeart/2008/layout/HorizontalMultiLevelHierarchy"/>
    <dgm:cxn modelId="{828C88CF-FAC0-4B63-B48A-E27A6E85EFA3}" type="presParOf" srcId="{323D7831-0B20-46A9-801F-D646B7E3EA23}" destId="{CC6746AB-7AE4-4062-913F-E65172DF7E9D}" srcOrd="0" destOrd="0" presId="urn:microsoft.com/office/officeart/2008/layout/HorizontalMultiLevelHierarchy"/>
    <dgm:cxn modelId="{D9BC705D-B890-419F-9C52-9D077158835C}" type="presParOf" srcId="{0FFA19DA-6D95-4CDC-A214-835D231296B2}" destId="{18D7BB91-7EED-449D-810C-85FFC6CCF5E6}" srcOrd="7" destOrd="0" presId="urn:microsoft.com/office/officeart/2008/layout/HorizontalMultiLevelHierarchy"/>
    <dgm:cxn modelId="{959621E3-F2FA-4CE2-B606-90DA84A8CEA0}" type="presParOf" srcId="{18D7BB91-7EED-449D-810C-85FFC6CCF5E6}" destId="{C36DA20A-A33D-4435-8C3B-7A7879DE3431}" srcOrd="0" destOrd="0" presId="urn:microsoft.com/office/officeart/2008/layout/HorizontalMultiLevelHierarchy"/>
    <dgm:cxn modelId="{BCF2D730-DCE3-40CC-8EB9-C1746B25EA0A}" type="presParOf" srcId="{18D7BB91-7EED-449D-810C-85FFC6CCF5E6}" destId="{AB8A9BF3-18D2-43E3-9E45-736C489AA96A}" srcOrd="1" destOrd="0" presId="urn:microsoft.com/office/officeart/2008/layout/HorizontalMultiLevelHierarchy"/>
    <dgm:cxn modelId="{6561DC97-8C5B-4DAF-B6AA-13790ED73C89}" type="presParOf" srcId="{0FFA19DA-6D95-4CDC-A214-835D231296B2}" destId="{1D5EB702-C879-4955-B542-7E36B40D200D}" srcOrd="8" destOrd="0" presId="urn:microsoft.com/office/officeart/2008/layout/HorizontalMultiLevelHierarchy"/>
    <dgm:cxn modelId="{958C24AC-0FC9-41F3-AA03-A5064243FD7D}" type="presParOf" srcId="{1D5EB702-C879-4955-B542-7E36B40D200D}" destId="{82CD0A03-D22C-48B0-9FE4-F202BBCDBA58}" srcOrd="0" destOrd="0" presId="urn:microsoft.com/office/officeart/2008/layout/HorizontalMultiLevelHierarchy"/>
    <dgm:cxn modelId="{0FFD5226-AB5D-4C5B-885A-DCD18458F09F}" type="presParOf" srcId="{0FFA19DA-6D95-4CDC-A214-835D231296B2}" destId="{546CB0FD-F495-4DB2-8393-9FEB788AA541}" srcOrd="9" destOrd="0" presId="urn:microsoft.com/office/officeart/2008/layout/HorizontalMultiLevelHierarchy"/>
    <dgm:cxn modelId="{D4F6E8BF-5A13-4F0B-93C5-55E8F6ABCFD7}" type="presParOf" srcId="{546CB0FD-F495-4DB2-8393-9FEB788AA541}" destId="{46764CCC-EFFC-42F1-BC51-03F23D414534}" srcOrd="0" destOrd="0" presId="urn:microsoft.com/office/officeart/2008/layout/HorizontalMultiLevelHierarchy"/>
    <dgm:cxn modelId="{F02B4D72-E919-47E2-9C4C-A9956415D048}" type="presParOf" srcId="{546CB0FD-F495-4DB2-8393-9FEB788AA541}" destId="{C12B95BB-87CC-4920-A58E-F037CC8CBE8F}" srcOrd="1" destOrd="0" presId="urn:microsoft.com/office/officeart/2008/layout/HorizontalMultiLevelHierarchy"/>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185F39-4919-4D84-BFB4-C94642AD671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E27933C8-C16A-4D11-8825-EAAC27FAF7FB}">
      <dgm:prSet phldrT="[Текст]">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a:t>загальні логістичні витрати</a:t>
          </a:r>
        </a:p>
      </dgm:t>
    </dgm:pt>
    <dgm:pt modelId="{BC464147-A514-44E3-8E99-4191989DC957}" type="parTrans" cxnId="{0AA811BC-7C12-4ADB-BB75-D63ED7369653}">
      <dgm:prSet/>
      <dgm:spPr/>
      <dgm:t>
        <a:bodyPr/>
        <a:lstStyle/>
        <a:p>
          <a:endParaRPr lang="uk-UA"/>
        </a:p>
      </dgm:t>
    </dgm:pt>
    <dgm:pt modelId="{BD0EBF56-11BE-43BF-9DF1-967783D25848}" type="sibTrans" cxnId="{0AA811BC-7C12-4ADB-BB75-D63ED7369653}">
      <dgm:prSet/>
      <dgm:spPr/>
      <dgm:t>
        <a:bodyPr/>
        <a:lstStyle/>
        <a:p>
          <a:endParaRPr lang="uk-UA"/>
        </a:p>
      </dgm:t>
    </dgm:pt>
    <dgm:pt modelId="{3B70DF00-F7BC-4B7F-9CA0-AEF4FACEEC9B}">
      <dgm:prSet phldrT="[Текст]">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w="139700" h="139700" prst="divot"/>
        </a:sp3d>
      </dgm:spPr>
      <dgm:t>
        <a:bodyPr/>
        <a:lstStyle/>
        <a:p>
          <a:r>
            <a:rPr lang="uk-UA"/>
            <a:t>продуктивність</a:t>
          </a:r>
        </a:p>
      </dgm:t>
    </dgm:pt>
    <dgm:pt modelId="{32E6F807-6DB6-444E-84E4-C31D76186758}" type="parTrans" cxnId="{132C28CC-04B3-4DD7-8B6A-C6EF323648C3}">
      <dgm:prSet/>
      <dgm:spPr/>
      <dgm:t>
        <a:bodyPr/>
        <a:lstStyle/>
        <a:p>
          <a:endParaRPr lang="uk-UA"/>
        </a:p>
      </dgm:t>
    </dgm:pt>
    <dgm:pt modelId="{29974066-C5BF-4865-B8BB-563E450C7830}" type="sibTrans" cxnId="{132C28CC-04B3-4DD7-8B6A-C6EF323648C3}">
      <dgm:prSet/>
      <dgm:spPr/>
      <dgm:t>
        <a:bodyPr/>
        <a:lstStyle/>
        <a:p>
          <a:endParaRPr lang="uk-UA"/>
        </a:p>
      </dgm:t>
    </dgm:pt>
    <dgm:pt modelId="{7D74D1A1-3F1A-45A9-9899-8F9EB5CFDDD1}">
      <dgm:prSet phldrT="[Текст]">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w="139700" h="139700" prst="divot"/>
        </a:sp3d>
      </dgm:spPr>
      <dgm:t>
        <a:bodyPr/>
        <a:lstStyle/>
        <a:p>
          <a:r>
            <a:rPr lang="uk-UA"/>
            <a:t>інвестиції в логістичну інфраструктуру </a:t>
          </a:r>
        </a:p>
      </dgm:t>
    </dgm:pt>
    <dgm:pt modelId="{D9B2DFA8-755B-41AC-B5D2-C0F36E0ED227}" type="parTrans" cxnId="{238D8F67-2D6C-4A6B-BFC3-8D562FED6EF7}">
      <dgm:prSet/>
      <dgm:spPr/>
      <dgm:t>
        <a:bodyPr/>
        <a:lstStyle/>
        <a:p>
          <a:endParaRPr lang="uk-UA"/>
        </a:p>
      </dgm:t>
    </dgm:pt>
    <dgm:pt modelId="{5826AE6C-D2AE-40FA-BA06-EDC088459C82}" type="sibTrans" cxnId="{238D8F67-2D6C-4A6B-BFC3-8D562FED6EF7}">
      <dgm:prSet/>
      <dgm:spPr/>
      <dgm:t>
        <a:bodyPr/>
        <a:lstStyle/>
        <a:p>
          <a:endParaRPr lang="uk-UA"/>
        </a:p>
      </dgm:t>
    </dgm:pt>
    <dgm:pt modelId="{244E5FFD-C8EB-4A76-94AA-84BD05EF8C41}">
      <dgm:prSet>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w="139700" h="139700" prst="divot"/>
        </a:sp3d>
      </dgm:spPr>
      <dgm:t>
        <a:bodyPr/>
        <a:lstStyle/>
        <a:p>
          <a:r>
            <a:rPr lang="uk-UA"/>
            <a:t>якість логістичного сервісу</a:t>
          </a:r>
        </a:p>
      </dgm:t>
    </dgm:pt>
    <dgm:pt modelId="{164C7D43-7511-4D2D-BF26-97476AFC58E0}" type="parTrans" cxnId="{1B05AB68-8EBC-4D2A-950B-7EFE12457C20}">
      <dgm:prSet/>
      <dgm:spPr/>
      <dgm:t>
        <a:bodyPr/>
        <a:lstStyle/>
        <a:p>
          <a:endParaRPr lang="uk-UA"/>
        </a:p>
      </dgm:t>
    </dgm:pt>
    <dgm:pt modelId="{30134F60-A7E9-4FD4-B264-C32442982A3E}" type="sibTrans" cxnId="{1B05AB68-8EBC-4D2A-950B-7EFE12457C20}">
      <dgm:prSet/>
      <dgm:spPr/>
      <dgm:t>
        <a:bodyPr/>
        <a:lstStyle/>
        <a:p>
          <a:endParaRPr lang="uk-UA"/>
        </a:p>
      </dgm:t>
    </dgm:pt>
    <dgm:pt modelId="{4D055017-5597-46DB-A377-1F4FC5ED118F}">
      <dgm:prSet>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w="139700" h="139700" prst="divot"/>
        </a:sp3d>
      </dgm:spPr>
      <dgm:t>
        <a:bodyPr/>
        <a:lstStyle/>
        <a:p>
          <a:r>
            <a:rPr lang="uk-UA"/>
            <a:t>тривалість логістичних циклів</a:t>
          </a:r>
        </a:p>
      </dgm:t>
    </dgm:pt>
    <dgm:pt modelId="{C8A2BF83-0995-4C85-B61F-4C026EC8E7E6}" type="parTrans" cxnId="{636EEF16-9A19-4FBF-95B7-43D25D9E1BFD}">
      <dgm:prSet/>
      <dgm:spPr/>
      <dgm:t>
        <a:bodyPr/>
        <a:lstStyle/>
        <a:p>
          <a:endParaRPr lang="uk-UA"/>
        </a:p>
      </dgm:t>
    </dgm:pt>
    <dgm:pt modelId="{90256023-DEE7-4FD6-A49A-DF768B044B9B}" type="sibTrans" cxnId="{636EEF16-9A19-4FBF-95B7-43D25D9E1BFD}">
      <dgm:prSet/>
      <dgm:spPr/>
      <dgm:t>
        <a:bodyPr/>
        <a:lstStyle/>
        <a:p>
          <a:endParaRPr lang="uk-UA"/>
        </a:p>
      </dgm:t>
    </dgm:pt>
    <dgm:pt modelId="{934EAFC6-70EF-490C-84DB-9E840D667102}" type="pres">
      <dgm:prSet presAssocID="{FF185F39-4919-4D84-BFB4-C94642AD671C}" presName="linear" presStyleCnt="0">
        <dgm:presLayoutVars>
          <dgm:dir/>
          <dgm:animLvl val="lvl"/>
          <dgm:resizeHandles val="exact"/>
        </dgm:presLayoutVars>
      </dgm:prSet>
      <dgm:spPr/>
    </dgm:pt>
    <dgm:pt modelId="{D400A157-D285-45B0-BB83-9713DB869123}" type="pres">
      <dgm:prSet presAssocID="{E27933C8-C16A-4D11-8825-EAAC27FAF7FB}" presName="parentLin" presStyleCnt="0"/>
      <dgm:spPr/>
    </dgm:pt>
    <dgm:pt modelId="{E122EA07-DE17-4EB8-916C-DEDEB0F79C62}" type="pres">
      <dgm:prSet presAssocID="{E27933C8-C16A-4D11-8825-EAAC27FAF7FB}" presName="parentLeftMargin" presStyleLbl="node1" presStyleIdx="0" presStyleCnt="5"/>
      <dgm:spPr/>
    </dgm:pt>
    <dgm:pt modelId="{E13A8AC2-807C-43C9-86C4-ED940E5F36EB}" type="pres">
      <dgm:prSet presAssocID="{E27933C8-C16A-4D11-8825-EAAC27FAF7FB}" presName="parentText" presStyleLbl="node1" presStyleIdx="0" presStyleCnt="5">
        <dgm:presLayoutVars>
          <dgm:chMax val="0"/>
          <dgm:bulletEnabled val="1"/>
        </dgm:presLayoutVars>
      </dgm:prSet>
      <dgm:spPr/>
    </dgm:pt>
    <dgm:pt modelId="{52198EE1-1C29-4D98-BD89-98A51647ADE8}" type="pres">
      <dgm:prSet presAssocID="{E27933C8-C16A-4D11-8825-EAAC27FAF7FB}" presName="negativeSpace" presStyleCnt="0"/>
      <dgm:spPr/>
    </dgm:pt>
    <dgm:pt modelId="{3E4C1947-A335-48EF-B1F6-779D35DEFFDB}" type="pres">
      <dgm:prSet presAssocID="{E27933C8-C16A-4D11-8825-EAAC27FAF7FB}" presName="childText" presStyleLbl="conFgAcc1" presStyleIdx="0" presStyleCnt="5">
        <dgm:presLayoutVars>
          <dgm:bulletEnabled val="1"/>
        </dgm:presLayoutVars>
      </dgm:prSet>
      <dgm:spPr/>
    </dgm:pt>
    <dgm:pt modelId="{FB541001-2A61-4C27-8888-03D94D0BD8FF}" type="pres">
      <dgm:prSet presAssocID="{BD0EBF56-11BE-43BF-9DF1-967783D25848}" presName="spaceBetweenRectangles" presStyleCnt="0"/>
      <dgm:spPr/>
    </dgm:pt>
    <dgm:pt modelId="{89803CC7-45BC-4FD6-B953-2B033A46532A}" type="pres">
      <dgm:prSet presAssocID="{244E5FFD-C8EB-4A76-94AA-84BD05EF8C41}" presName="parentLin" presStyleCnt="0"/>
      <dgm:spPr/>
    </dgm:pt>
    <dgm:pt modelId="{AEED7A45-F1F7-41E3-8064-D2C2821B8E9A}" type="pres">
      <dgm:prSet presAssocID="{244E5FFD-C8EB-4A76-94AA-84BD05EF8C41}" presName="parentLeftMargin" presStyleLbl="node1" presStyleIdx="0" presStyleCnt="5"/>
      <dgm:spPr/>
    </dgm:pt>
    <dgm:pt modelId="{E274FC9A-B511-4BFA-9B63-876643966B21}" type="pres">
      <dgm:prSet presAssocID="{244E5FFD-C8EB-4A76-94AA-84BD05EF8C41}" presName="parentText" presStyleLbl="node1" presStyleIdx="1" presStyleCnt="5">
        <dgm:presLayoutVars>
          <dgm:chMax val="0"/>
          <dgm:bulletEnabled val="1"/>
        </dgm:presLayoutVars>
      </dgm:prSet>
      <dgm:spPr/>
    </dgm:pt>
    <dgm:pt modelId="{1A54D92A-B870-4BCE-9733-780566981C5A}" type="pres">
      <dgm:prSet presAssocID="{244E5FFD-C8EB-4A76-94AA-84BD05EF8C41}" presName="negativeSpace" presStyleCnt="0"/>
      <dgm:spPr/>
    </dgm:pt>
    <dgm:pt modelId="{2A9A6625-C41A-449B-ABF4-EBBE0653A662}" type="pres">
      <dgm:prSet presAssocID="{244E5FFD-C8EB-4A76-94AA-84BD05EF8C41}" presName="childText" presStyleLbl="conFgAcc1" presStyleIdx="1" presStyleCnt="5">
        <dgm:presLayoutVars>
          <dgm:bulletEnabled val="1"/>
        </dgm:presLayoutVars>
      </dgm:prSet>
      <dgm:spPr/>
    </dgm:pt>
    <dgm:pt modelId="{89AE6E8E-17F7-4E34-BCDA-EB85C08CF23D}" type="pres">
      <dgm:prSet presAssocID="{30134F60-A7E9-4FD4-B264-C32442982A3E}" presName="spaceBetweenRectangles" presStyleCnt="0"/>
      <dgm:spPr/>
    </dgm:pt>
    <dgm:pt modelId="{B4A9A512-4417-4170-B77E-D48D5B36C6F6}" type="pres">
      <dgm:prSet presAssocID="{4D055017-5597-46DB-A377-1F4FC5ED118F}" presName="parentLin" presStyleCnt="0"/>
      <dgm:spPr/>
    </dgm:pt>
    <dgm:pt modelId="{AEBC1C7B-2780-4EDC-A7F8-5DF28A4CD69B}" type="pres">
      <dgm:prSet presAssocID="{4D055017-5597-46DB-A377-1F4FC5ED118F}" presName="parentLeftMargin" presStyleLbl="node1" presStyleIdx="1" presStyleCnt="5"/>
      <dgm:spPr/>
    </dgm:pt>
    <dgm:pt modelId="{E0C7AEF0-754B-43DC-BA1D-993FF8C766E3}" type="pres">
      <dgm:prSet presAssocID="{4D055017-5597-46DB-A377-1F4FC5ED118F}" presName="parentText" presStyleLbl="node1" presStyleIdx="2" presStyleCnt="5">
        <dgm:presLayoutVars>
          <dgm:chMax val="0"/>
          <dgm:bulletEnabled val="1"/>
        </dgm:presLayoutVars>
      </dgm:prSet>
      <dgm:spPr/>
    </dgm:pt>
    <dgm:pt modelId="{33F24BF6-3B94-40D8-9B5B-7704F9B98A4D}" type="pres">
      <dgm:prSet presAssocID="{4D055017-5597-46DB-A377-1F4FC5ED118F}" presName="negativeSpace" presStyleCnt="0"/>
      <dgm:spPr/>
    </dgm:pt>
    <dgm:pt modelId="{AA357897-D9D8-4D36-BF1E-79DDEE41439A}" type="pres">
      <dgm:prSet presAssocID="{4D055017-5597-46DB-A377-1F4FC5ED118F}" presName="childText" presStyleLbl="conFgAcc1" presStyleIdx="2" presStyleCnt="5">
        <dgm:presLayoutVars>
          <dgm:bulletEnabled val="1"/>
        </dgm:presLayoutVars>
      </dgm:prSet>
      <dgm:spPr/>
    </dgm:pt>
    <dgm:pt modelId="{E82FCCAC-AC5E-40D5-A271-7682BFB21754}" type="pres">
      <dgm:prSet presAssocID="{90256023-DEE7-4FD6-A49A-DF768B044B9B}" presName="spaceBetweenRectangles" presStyleCnt="0"/>
      <dgm:spPr/>
    </dgm:pt>
    <dgm:pt modelId="{9C75F5D7-DB7D-4B4F-8382-98EA935805D6}" type="pres">
      <dgm:prSet presAssocID="{3B70DF00-F7BC-4B7F-9CA0-AEF4FACEEC9B}" presName="parentLin" presStyleCnt="0"/>
      <dgm:spPr/>
    </dgm:pt>
    <dgm:pt modelId="{641B6A9A-9204-43D8-B4AE-C7484B281E81}" type="pres">
      <dgm:prSet presAssocID="{3B70DF00-F7BC-4B7F-9CA0-AEF4FACEEC9B}" presName="parentLeftMargin" presStyleLbl="node1" presStyleIdx="2" presStyleCnt="5"/>
      <dgm:spPr/>
    </dgm:pt>
    <dgm:pt modelId="{77C22437-D881-45AC-86EE-52B598345CF9}" type="pres">
      <dgm:prSet presAssocID="{3B70DF00-F7BC-4B7F-9CA0-AEF4FACEEC9B}" presName="parentText" presStyleLbl="node1" presStyleIdx="3" presStyleCnt="5">
        <dgm:presLayoutVars>
          <dgm:chMax val="0"/>
          <dgm:bulletEnabled val="1"/>
        </dgm:presLayoutVars>
      </dgm:prSet>
      <dgm:spPr/>
    </dgm:pt>
    <dgm:pt modelId="{7A199E58-01CC-4347-BC0B-38466486AF98}" type="pres">
      <dgm:prSet presAssocID="{3B70DF00-F7BC-4B7F-9CA0-AEF4FACEEC9B}" presName="negativeSpace" presStyleCnt="0"/>
      <dgm:spPr/>
    </dgm:pt>
    <dgm:pt modelId="{613F265A-1C25-415B-8A59-D5F470220BCF}" type="pres">
      <dgm:prSet presAssocID="{3B70DF00-F7BC-4B7F-9CA0-AEF4FACEEC9B}" presName="childText" presStyleLbl="conFgAcc1" presStyleIdx="3" presStyleCnt="5">
        <dgm:presLayoutVars>
          <dgm:bulletEnabled val="1"/>
        </dgm:presLayoutVars>
      </dgm:prSet>
      <dgm:spPr/>
    </dgm:pt>
    <dgm:pt modelId="{52BD82F9-7397-4189-83A3-C512E5C0EAA5}" type="pres">
      <dgm:prSet presAssocID="{29974066-C5BF-4865-B8BB-563E450C7830}" presName="spaceBetweenRectangles" presStyleCnt="0"/>
      <dgm:spPr/>
    </dgm:pt>
    <dgm:pt modelId="{4FCB1799-7D93-40F0-8D42-97A063287320}" type="pres">
      <dgm:prSet presAssocID="{7D74D1A1-3F1A-45A9-9899-8F9EB5CFDDD1}" presName="parentLin" presStyleCnt="0"/>
      <dgm:spPr/>
    </dgm:pt>
    <dgm:pt modelId="{D6CEE0D3-D8A9-4735-9437-BB4D4080841D}" type="pres">
      <dgm:prSet presAssocID="{7D74D1A1-3F1A-45A9-9899-8F9EB5CFDDD1}" presName="parentLeftMargin" presStyleLbl="node1" presStyleIdx="3" presStyleCnt="5"/>
      <dgm:spPr/>
    </dgm:pt>
    <dgm:pt modelId="{55BBBB6F-0174-436F-BC68-50BF71192773}" type="pres">
      <dgm:prSet presAssocID="{7D74D1A1-3F1A-45A9-9899-8F9EB5CFDDD1}" presName="parentText" presStyleLbl="node1" presStyleIdx="4" presStyleCnt="5" custLinFactNeighborX="10417">
        <dgm:presLayoutVars>
          <dgm:chMax val="0"/>
          <dgm:bulletEnabled val="1"/>
        </dgm:presLayoutVars>
      </dgm:prSet>
      <dgm:spPr/>
    </dgm:pt>
    <dgm:pt modelId="{2599DF14-A492-4D2D-8524-BDB8256F0299}" type="pres">
      <dgm:prSet presAssocID="{7D74D1A1-3F1A-45A9-9899-8F9EB5CFDDD1}" presName="negativeSpace" presStyleCnt="0"/>
      <dgm:spPr/>
    </dgm:pt>
    <dgm:pt modelId="{632484B1-A1C5-4809-8C16-20BDEFB98AC2}" type="pres">
      <dgm:prSet presAssocID="{7D74D1A1-3F1A-45A9-9899-8F9EB5CFDDD1}" presName="childText" presStyleLbl="conFgAcc1" presStyleIdx="4" presStyleCnt="5">
        <dgm:presLayoutVars>
          <dgm:bulletEnabled val="1"/>
        </dgm:presLayoutVars>
      </dgm:prSet>
      <dgm:spPr/>
    </dgm:pt>
  </dgm:ptLst>
  <dgm:cxnLst>
    <dgm:cxn modelId="{CC78C001-4AAF-4524-9BCC-5F5C261711F0}" type="presOf" srcId="{244E5FFD-C8EB-4A76-94AA-84BD05EF8C41}" destId="{AEED7A45-F1F7-41E3-8064-D2C2821B8E9A}" srcOrd="0" destOrd="0" presId="urn:microsoft.com/office/officeart/2005/8/layout/list1"/>
    <dgm:cxn modelId="{636EEF16-9A19-4FBF-95B7-43D25D9E1BFD}" srcId="{FF185F39-4919-4D84-BFB4-C94642AD671C}" destId="{4D055017-5597-46DB-A377-1F4FC5ED118F}" srcOrd="2" destOrd="0" parTransId="{C8A2BF83-0995-4C85-B61F-4C026EC8E7E6}" sibTransId="{90256023-DEE7-4FD6-A49A-DF768B044B9B}"/>
    <dgm:cxn modelId="{DA71B439-E448-4393-A12E-0EA82D3F616A}" type="presOf" srcId="{3B70DF00-F7BC-4B7F-9CA0-AEF4FACEEC9B}" destId="{77C22437-D881-45AC-86EE-52B598345CF9}" srcOrd="1" destOrd="0" presId="urn:microsoft.com/office/officeart/2005/8/layout/list1"/>
    <dgm:cxn modelId="{23B2285C-4E8C-44EE-8D34-AB0CBC1E4715}" type="presOf" srcId="{FF185F39-4919-4D84-BFB4-C94642AD671C}" destId="{934EAFC6-70EF-490C-84DB-9E840D667102}" srcOrd="0" destOrd="0" presId="urn:microsoft.com/office/officeart/2005/8/layout/list1"/>
    <dgm:cxn modelId="{238D8F67-2D6C-4A6B-BFC3-8D562FED6EF7}" srcId="{FF185F39-4919-4D84-BFB4-C94642AD671C}" destId="{7D74D1A1-3F1A-45A9-9899-8F9EB5CFDDD1}" srcOrd="4" destOrd="0" parTransId="{D9B2DFA8-755B-41AC-B5D2-C0F36E0ED227}" sibTransId="{5826AE6C-D2AE-40FA-BA06-EDC088459C82}"/>
    <dgm:cxn modelId="{1B05AB68-8EBC-4D2A-950B-7EFE12457C20}" srcId="{FF185F39-4919-4D84-BFB4-C94642AD671C}" destId="{244E5FFD-C8EB-4A76-94AA-84BD05EF8C41}" srcOrd="1" destOrd="0" parTransId="{164C7D43-7511-4D2D-BF26-97476AFC58E0}" sibTransId="{30134F60-A7E9-4FD4-B264-C32442982A3E}"/>
    <dgm:cxn modelId="{E5321E8B-AA43-493F-BEFE-E743D0A0DB57}" type="presOf" srcId="{E27933C8-C16A-4D11-8825-EAAC27FAF7FB}" destId="{E122EA07-DE17-4EB8-916C-DEDEB0F79C62}" srcOrd="0" destOrd="0" presId="urn:microsoft.com/office/officeart/2005/8/layout/list1"/>
    <dgm:cxn modelId="{467C0090-DD32-4387-80FC-B14FEA0161CA}" type="presOf" srcId="{4D055017-5597-46DB-A377-1F4FC5ED118F}" destId="{E0C7AEF0-754B-43DC-BA1D-993FF8C766E3}" srcOrd="1" destOrd="0" presId="urn:microsoft.com/office/officeart/2005/8/layout/list1"/>
    <dgm:cxn modelId="{0AA811BC-7C12-4ADB-BB75-D63ED7369653}" srcId="{FF185F39-4919-4D84-BFB4-C94642AD671C}" destId="{E27933C8-C16A-4D11-8825-EAAC27FAF7FB}" srcOrd="0" destOrd="0" parTransId="{BC464147-A514-44E3-8E99-4191989DC957}" sibTransId="{BD0EBF56-11BE-43BF-9DF1-967783D25848}"/>
    <dgm:cxn modelId="{132C28CC-04B3-4DD7-8B6A-C6EF323648C3}" srcId="{FF185F39-4919-4D84-BFB4-C94642AD671C}" destId="{3B70DF00-F7BC-4B7F-9CA0-AEF4FACEEC9B}" srcOrd="3" destOrd="0" parTransId="{32E6F807-6DB6-444E-84E4-C31D76186758}" sibTransId="{29974066-C5BF-4865-B8BB-563E450C7830}"/>
    <dgm:cxn modelId="{D94C85D6-09DE-4A98-BC3B-FEB761C595E7}" type="presOf" srcId="{4D055017-5597-46DB-A377-1F4FC5ED118F}" destId="{AEBC1C7B-2780-4EDC-A7F8-5DF28A4CD69B}" srcOrd="0" destOrd="0" presId="urn:microsoft.com/office/officeart/2005/8/layout/list1"/>
    <dgm:cxn modelId="{79F346DE-9B32-421D-A59A-70CA4E216EB0}" type="presOf" srcId="{7D74D1A1-3F1A-45A9-9899-8F9EB5CFDDD1}" destId="{55BBBB6F-0174-436F-BC68-50BF71192773}" srcOrd="1" destOrd="0" presId="urn:microsoft.com/office/officeart/2005/8/layout/list1"/>
    <dgm:cxn modelId="{6270BFE1-21F0-4627-8897-F2E604784614}" type="presOf" srcId="{E27933C8-C16A-4D11-8825-EAAC27FAF7FB}" destId="{E13A8AC2-807C-43C9-86C4-ED940E5F36EB}" srcOrd="1" destOrd="0" presId="urn:microsoft.com/office/officeart/2005/8/layout/list1"/>
    <dgm:cxn modelId="{808A78EE-4524-4D6D-80EA-956FEB484124}" type="presOf" srcId="{3B70DF00-F7BC-4B7F-9CA0-AEF4FACEEC9B}" destId="{641B6A9A-9204-43D8-B4AE-C7484B281E81}" srcOrd="0" destOrd="0" presId="urn:microsoft.com/office/officeart/2005/8/layout/list1"/>
    <dgm:cxn modelId="{D0A7E0F8-0BE6-4E35-92E3-D51C81264D04}" type="presOf" srcId="{244E5FFD-C8EB-4A76-94AA-84BD05EF8C41}" destId="{E274FC9A-B511-4BFA-9B63-876643966B21}" srcOrd="1" destOrd="0" presId="urn:microsoft.com/office/officeart/2005/8/layout/list1"/>
    <dgm:cxn modelId="{DD41D2F9-545D-4930-A592-E5527254B2E4}" type="presOf" srcId="{7D74D1A1-3F1A-45A9-9899-8F9EB5CFDDD1}" destId="{D6CEE0D3-D8A9-4735-9437-BB4D4080841D}" srcOrd="0" destOrd="0" presId="urn:microsoft.com/office/officeart/2005/8/layout/list1"/>
    <dgm:cxn modelId="{4560E910-AF8F-47E9-8BD8-D8839A5F3059}" type="presParOf" srcId="{934EAFC6-70EF-490C-84DB-9E840D667102}" destId="{D400A157-D285-45B0-BB83-9713DB869123}" srcOrd="0" destOrd="0" presId="urn:microsoft.com/office/officeart/2005/8/layout/list1"/>
    <dgm:cxn modelId="{DF9C770A-85F7-4BD2-80DF-483485B7B341}" type="presParOf" srcId="{D400A157-D285-45B0-BB83-9713DB869123}" destId="{E122EA07-DE17-4EB8-916C-DEDEB0F79C62}" srcOrd="0" destOrd="0" presId="urn:microsoft.com/office/officeart/2005/8/layout/list1"/>
    <dgm:cxn modelId="{6FEADBB0-7E70-440E-A81D-98BC47EE5766}" type="presParOf" srcId="{D400A157-D285-45B0-BB83-9713DB869123}" destId="{E13A8AC2-807C-43C9-86C4-ED940E5F36EB}" srcOrd="1" destOrd="0" presId="urn:microsoft.com/office/officeart/2005/8/layout/list1"/>
    <dgm:cxn modelId="{C895E09D-620E-46F1-A0D4-7A448546F959}" type="presParOf" srcId="{934EAFC6-70EF-490C-84DB-9E840D667102}" destId="{52198EE1-1C29-4D98-BD89-98A51647ADE8}" srcOrd="1" destOrd="0" presId="urn:microsoft.com/office/officeart/2005/8/layout/list1"/>
    <dgm:cxn modelId="{031D6461-0568-40A7-AD5E-15469E4D67F2}" type="presParOf" srcId="{934EAFC6-70EF-490C-84DB-9E840D667102}" destId="{3E4C1947-A335-48EF-B1F6-779D35DEFFDB}" srcOrd="2" destOrd="0" presId="urn:microsoft.com/office/officeart/2005/8/layout/list1"/>
    <dgm:cxn modelId="{985C6ABD-8014-4618-9B92-180FB43E2107}" type="presParOf" srcId="{934EAFC6-70EF-490C-84DB-9E840D667102}" destId="{FB541001-2A61-4C27-8888-03D94D0BD8FF}" srcOrd="3" destOrd="0" presId="urn:microsoft.com/office/officeart/2005/8/layout/list1"/>
    <dgm:cxn modelId="{8216B154-259C-4D47-86D9-2929A420A26E}" type="presParOf" srcId="{934EAFC6-70EF-490C-84DB-9E840D667102}" destId="{89803CC7-45BC-4FD6-B953-2B033A46532A}" srcOrd="4" destOrd="0" presId="urn:microsoft.com/office/officeart/2005/8/layout/list1"/>
    <dgm:cxn modelId="{168988DC-4F5A-4822-88C3-44AE2EA077D1}" type="presParOf" srcId="{89803CC7-45BC-4FD6-B953-2B033A46532A}" destId="{AEED7A45-F1F7-41E3-8064-D2C2821B8E9A}" srcOrd="0" destOrd="0" presId="urn:microsoft.com/office/officeart/2005/8/layout/list1"/>
    <dgm:cxn modelId="{94BAFEC9-12D0-42B3-9E1D-25006FB13788}" type="presParOf" srcId="{89803CC7-45BC-4FD6-B953-2B033A46532A}" destId="{E274FC9A-B511-4BFA-9B63-876643966B21}" srcOrd="1" destOrd="0" presId="urn:microsoft.com/office/officeart/2005/8/layout/list1"/>
    <dgm:cxn modelId="{3D2EB578-E091-4BAC-B3B7-7EFFA97E669C}" type="presParOf" srcId="{934EAFC6-70EF-490C-84DB-9E840D667102}" destId="{1A54D92A-B870-4BCE-9733-780566981C5A}" srcOrd="5" destOrd="0" presId="urn:microsoft.com/office/officeart/2005/8/layout/list1"/>
    <dgm:cxn modelId="{E7383C87-D78E-4F0A-9D0C-5924D3A8C1EE}" type="presParOf" srcId="{934EAFC6-70EF-490C-84DB-9E840D667102}" destId="{2A9A6625-C41A-449B-ABF4-EBBE0653A662}" srcOrd="6" destOrd="0" presId="urn:microsoft.com/office/officeart/2005/8/layout/list1"/>
    <dgm:cxn modelId="{10B2A77F-A471-485F-A681-E8F9E778BB76}" type="presParOf" srcId="{934EAFC6-70EF-490C-84DB-9E840D667102}" destId="{89AE6E8E-17F7-4E34-BCDA-EB85C08CF23D}" srcOrd="7" destOrd="0" presId="urn:microsoft.com/office/officeart/2005/8/layout/list1"/>
    <dgm:cxn modelId="{C230A0E0-0929-4DEC-8E32-55BCB6B896B2}" type="presParOf" srcId="{934EAFC6-70EF-490C-84DB-9E840D667102}" destId="{B4A9A512-4417-4170-B77E-D48D5B36C6F6}" srcOrd="8" destOrd="0" presId="urn:microsoft.com/office/officeart/2005/8/layout/list1"/>
    <dgm:cxn modelId="{8E0F2D1C-DFB3-4133-9083-28F8033B3D4A}" type="presParOf" srcId="{B4A9A512-4417-4170-B77E-D48D5B36C6F6}" destId="{AEBC1C7B-2780-4EDC-A7F8-5DF28A4CD69B}" srcOrd="0" destOrd="0" presId="urn:microsoft.com/office/officeart/2005/8/layout/list1"/>
    <dgm:cxn modelId="{F8379089-0B99-4757-B2F2-576494CDD629}" type="presParOf" srcId="{B4A9A512-4417-4170-B77E-D48D5B36C6F6}" destId="{E0C7AEF0-754B-43DC-BA1D-993FF8C766E3}" srcOrd="1" destOrd="0" presId="urn:microsoft.com/office/officeart/2005/8/layout/list1"/>
    <dgm:cxn modelId="{48200987-AFB7-4349-8649-2102EA9F42DA}" type="presParOf" srcId="{934EAFC6-70EF-490C-84DB-9E840D667102}" destId="{33F24BF6-3B94-40D8-9B5B-7704F9B98A4D}" srcOrd="9" destOrd="0" presId="urn:microsoft.com/office/officeart/2005/8/layout/list1"/>
    <dgm:cxn modelId="{453C0774-A345-45CA-B32E-A9B35686E02C}" type="presParOf" srcId="{934EAFC6-70EF-490C-84DB-9E840D667102}" destId="{AA357897-D9D8-4D36-BF1E-79DDEE41439A}" srcOrd="10" destOrd="0" presId="urn:microsoft.com/office/officeart/2005/8/layout/list1"/>
    <dgm:cxn modelId="{7B2C8ECE-81D0-43FC-B27A-6A7D27E48C6C}" type="presParOf" srcId="{934EAFC6-70EF-490C-84DB-9E840D667102}" destId="{E82FCCAC-AC5E-40D5-A271-7682BFB21754}" srcOrd="11" destOrd="0" presId="urn:microsoft.com/office/officeart/2005/8/layout/list1"/>
    <dgm:cxn modelId="{8C8AABAC-E4ED-4F3D-9457-176633E67EC7}" type="presParOf" srcId="{934EAFC6-70EF-490C-84DB-9E840D667102}" destId="{9C75F5D7-DB7D-4B4F-8382-98EA935805D6}" srcOrd="12" destOrd="0" presId="urn:microsoft.com/office/officeart/2005/8/layout/list1"/>
    <dgm:cxn modelId="{C21A009B-1EAC-42AF-BA44-FFC8EDA6FB9B}" type="presParOf" srcId="{9C75F5D7-DB7D-4B4F-8382-98EA935805D6}" destId="{641B6A9A-9204-43D8-B4AE-C7484B281E81}" srcOrd="0" destOrd="0" presId="urn:microsoft.com/office/officeart/2005/8/layout/list1"/>
    <dgm:cxn modelId="{57FA2841-B253-496B-B6E3-54188D1835A5}" type="presParOf" srcId="{9C75F5D7-DB7D-4B4F-8382-98EA935805D6}" destId="{77C22437-D881-45AC-86EE-52B598345CF9}" srcOrd="1" destOrd="0" presId="urn:microsoft.com/office/officeart/2005/8/layout/list1"/>
    <dgm:cxn modelId="{8A55F38E-EA52-4053-915F-FCDABB29BD84}" type="presParOf" srcId="{934EAFC6-70EF-490C-84DB-9E840D667102}" destId="{7A199E58-01CC-4347-BC0B-38466486AF98}" srcOrd="13" destOrd="0" presId="urn:microsoft.com/office/officeart/2005/8/layout/list1"/>
    <dgm:cxn modelId="{42E51034-7F36-4108-82AF-46EB508B3820}" type="presParOf" srcId="{934EAFC6-70EF-490C-84DB-9E840D667102}" destId="{613F265A-1C25-415B-8A59-D5F470220BCF}" srcOrd="14" destOrd="0" presId="urn:microsoft.com/office/officeart/2005/8/layout/list1"/>
    <dgm:cxn modelId="{F8496BAF-5675-4879-B397-D63902346BC3}" type="presParOf" srcId="{934EAFC6-70EF-490C-84DB-9E840D667102}" destId="{52BD82F9-7397-4189-83A3-C512E5C0EAA5}" srcOrd="15" destOrd="0" presId="urn:microsoft.com/office/officeart/2005/8/layout/list1"/>
    <dgm:cxn modelId="{141C3ED6-CF74-4531-91A4-AA17DAFB3E3B}" type="presParOf" srcId="{934EAFC6-70EF-490C-84DB-9E840D667102}" destId="{4FCB1799-7D93-40F0-8D42-97A063287320}" srcOrd="16" destOrd="0" presId="urn:microsoft.com/office/officeart/2005/8/layout/list1"/>
    <dgm:cxn modelId="{76A2DEC9-EEB6-4AA9-9C9B-8D1FE349A392}" type="presParOf" srcId="{4FCB1799-7D93-40F0-8D42-97A063287320}" destId="{D6CEE0D3-D8A9-4735-9437-BB4D4080841D}" srcOrd="0" destOrd="0" presId="urn:microsoft.com/office/officeart/2005/8/layout/list1"/>
    <dgm:cxn modelId="{04EB62F2-C1A8-494B-B90C-34CF8B911EE9}" type="presParOf" srcId="{4FCB1799-7D93-40F0-8D42-97A063287320}" destId="{55BBBB6F-0174-436F-BC68-50BF71192773}" srcOrd="1" destOrd="0" presId="urn:microsoft.com/office/officeart/2005/8/layout/list1"/>
    <dgm:cxn modelId="{ECC2D234-6E49-4266-95A3-B7890B46C092}" type="presParOf" srcId="{934EAFC6-70EF-490C-84DB-9E840D667102}" destId="{2599DF14-A492-4D2D-8524-BDB8256F0299}" srcOrd="17" destOrd="0" presId="urn:microsoft.com/office/officeart/2005/8/layout/list1"/>
    <dgm:cxn modelId="{3D53BC4A-18F8-4F25-B34D-A26754A52687}" type="presParOf" srcId="{934EAFC6-70EF-490C-84DB-9E840D667102}" destId="{632484B1-A1C5-4809-8C16-20BDEFB98AC2}" srcOrd="18"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184AF0-3E17-46D7-8F15-71B591B98A8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9125B824-A225-4D40-8122-2E45F84BEE73}">
      <dgm:prSet phldrT="[Текст]">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65100" prst="coolSlant"/>
        </a:sp3d>
      </dgm:spPr>
      <dgm:t>
        <a:bodyPr/>
        <a:lstStyle/>
        <a:p>
          <a:r>
            <a:rPr lang="uk-UA"/>
            <a:t>забезпечити стабільність підприємству</a:t>
          </a:r>
        </a:p>
      </dgm:t>
    </dgm:pt>
    <dgm:pt modelId="{DC0F2B4F-BBC3-4485-846F-290088BFD6F4}" type="parTrans" cxnId="{3F544DE5-9E0D-4400-8945-6AABF83DE699}">
      <dgm:prSet/>
      <dgm:spPr/>
      <dgm:t>
        <a:bodyPr/>
        <a:lstStyle/>
        <a:p>
          <a:endParaRPr lang="uk-UA"/>
        </a:p>
      </dgm:t>
    </dgm:pt>
    <dgm:pt modelId="{04309348-9700-41BC-8D42-9625693F8EE5}" type="sibTrans" cxnId="{3F544DE5-9E0D-4400-8945-6AABF83DE699}">
      <dgm:prSet/>
      <dgm:spPr/>
      <dgm:t>
        <a:bodyPr/>
        <a:lstStyle/>
        <a:p>
          <a:endParaRPr lang="uk-UA"/>
        </a:p>
      </dgm:t>
    </dgm:pt>
    <dgm:pt modelId="{270D82CB-CD68-462A-B62D-90B42586F72A}">
      <dgm:prSet phldrT="[Текст]">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65100" prst="coolSlant"/>
        </a:sp3d>
      </dgm:spPr>
      <dgm:t>
        <a:bodyPr/>
        <a:lstStyle/>
        <a:p>
          <a:r>
            <a:rPr lang="uk-UA"/>
            <a:t>здійснювати антикризові заходи</a:t>
          </a:r>
        </a:p>
      </dgm:t>
    </dgm:pt>
    <dgm:pt modelId="{A1F1702B-2381-4E7E-9DDF-E6DB5E6E5568}" type="parTrans" cxnId="{BC1C57C4-4D5D-41FC-AAEE-28760F002B9C}">
      <dgm:prSet/>
      <dgm:spPr/>
      <dgm:t>
        <a:bodyPr/>
        <a:lstStyle/>
        <a:p>
          <a:endParaRPr lang="uk-UA"/>
        </a:p>
      </dgm:t>
    </dgm:pt>
    <dgm:pt modelId="{63B76959-E9C0-4541-95C9-DB67D8DCD63C}" type="sibTrans" cxnId="{BC1C57C4-4D5D-41FC-AAEE-28760F002B9C}">
      <dgm:prSet/>
      <dgm:spPr/>
      <dgm:t>
        <a:bodyPr/>
        <a:lstStyle/>
        <a:p>
          <a:endParaRPr lang="uk-UA"/>
        </a:p>
      </dgm:t>
    </dgm:pt>
    <dgm:pt modelId="{FC3E19F6-6769-43D5-99D4-06A22ABB2204}">
      <dgm:prSet phldrT="[Текст]">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65100" prst="coolSlant"/>
        </a:sp3d>
      </dgm:spPr>
      <dgm:t>
        <a:bodyPr/>
        <a:lstStyle/>
        <a:p>
          <a:r>
            <a:rPr lang="uk-UA"/>
            <a:t>не допустити процедури банкрутства</a:t>
          </a:r>
        </a:p>
      </dgm:t>
    </dgm:pt>
    <dgm:pt modelId="{EB1DF2E2-E514-4CFA-9679-4C38B4CB92E6}" type="parTrans" cxnId="{48654ACD-52E5-4C8C-A376-BA032E2E1142}">
      <dgm:prSet/>
      <dgm:spPr/>
      <dgm:t>
        <a:bodyPr/>
        <a:lstStyle/>
        <a:p>
          <a:endParaRPr lang="uk-UA"/>
        </a:p>
      </dgm:t>
    </dgm:pt>
    <dgm:pt modelId="{2E502072-BC43-42EE-9E19-8845A8E26B98}" type="sibTrans" cxnId="{48654ACD-52E5-4C8C-A376-BA032E2E1142}">
      <dgm:prSet/>
      <dgm:spPr/>
      <dgm:t>
        <a:bodyPr/>
        <a:lstStyle/>
        <a:p>
          <a:endParaRPr lang="uk-UA"/>
        </a:p>
      </dgm:t>
    </dgm:pt>
    <dgm:pt modelId="{6833B816-9F2E-444C-A2BB-A9BE94874E61}" type="pres">
      <dgm:prSet presAssocID="{F9184AF0-3E17-46D7-8F15-71B591B98A88}" presName="linear" presStyleCnt="0">
        <dgm:presLayoutVars>
          <dgm:dir/>
          <dgm:animLvl val="lvl"/>
          <dgm:resizeHandles val="exact"/>
        </dgm:presLayoutVars>
      </dgm:prSet>
      <dgm:spPr/>
    </dgm:pt>
    <dgm:pt modelId="{FD8AC51F-A9A2-46A0-8611-64035998FA8E}" type="pres">
      <dgm:prSet presAssocID="{9125B824-A225-4D40-8122-2E45F84BEE73}" presName="parentLin" presStyleCnt="0"/>
      <dgm:spPr/>
    </dgm:pt>
    <dgm:pt modelId="{6A25BAB6-A784-44EF-ABA8-2474E662160E}" type="pres">
      <dgm:prSet presAssocID="{9125B824-A225-4D40-8122-2E45F84BEE73}" presName="parentLeftMargin" presStyleLbl="node1" presStyleIdx="0" presStyleCnt="3"/>
      <dgm:spPr/>
    </dgm:pt>
    <dgm:pt modelId="{78D22DCE-A807-4474-9D60-3DBB582C7363}" type="pres">
      <dgm:prSet presAssocID="{9125B824-A225-4D40-8122-2E45F84BEE73}" presName="parentText" presStyleLbl="node1" presStyleIdx="0" presStyleCnt="3" custScaleY="115094">
        <dgm:presLayoutVars>
          <dgm:chMax val="0"/>
          <dgm:bulletEnabled val="1"/>
        </dgm:presLayoutVars>
      </dgm:prSet>
      <dgm:spPr/>
    </dgm:pt>
    <dgm:pt modelId="{DC367320-7D91-4562-8D07-0EA4D913E3CF}" type="pres">
      <dgm:prSet presAssocID="{9125B824-A225-4D40-8122-2E45F84BEE73}" presName="negativeSpace" presStyleCnt="0"/>
      <dgm:spPr/>
    </dgm:pt>
    <dgm:pt modelId="{39775099-D9A9-49DB-B6D2-3F923BE23A87}" type="pres">
      <dgm:prSet presAssocID="{9125B824-A225-4D40-8122-2E45F84BEE73}" presName="childText" presStyleLbl="conFgAcc1" presStyleIdx="0" presStyleCnt="3">
        <dgm:presLayoutVars>
          <dgm:bulletEnabled val="1"/>
        </dgm:presLayoutVars>
      </dgm:prSet>
      <dgm:spPr>
        <a:ln w="57150"/>
      </dgm:spPr>
    </dgm:pt>
    <dgm:pt modelId="{2ECAF25F-11A8-4208-97D7-2A54B8F2A460}" type="pres">
      <dgm:prSet presAssocID="{04309348-9700-41BC-8D42-9625693F8EE5}" presName="spaceBetweenRectangles" presStyleCnt="0"/>
      <dgm:spPr/>
    </dgm:pt>
    <dgm:pt modelId="{856FF71D-7874-46E8-B96F-48AD78DEF8B4}" type="pres">
      <dgm:prSet presAssocID="{270D82CB-CD68-462A-B62D-90B42586F72A}" presName="parentLin" presStyleCnt="0"/>
      <dgm:spPr/>
    </dgm:pt>
    <dgm:pt modelId="{3A9A68B6-2D42-4A8B-9F25-8E2F2F5B0007}" type="pres">
      <dgm:prSet presAssocID="{270D82CB-CD68-462A-B62D-90B42586F72A}" presName="parentLeftMargin" presStyleLbl="node1" presStyleIdx="0" presStyleCnt="3"/>
      <dgm:spPr/>
    </dgm:pt>
    <dgm:pt modelId="{184B804E-3BB6-40DF-93E8-12A6098C9056}" type="pres">
      <dgm:prSet presAssocID="{270D82CB-CD68-462A-B62D-90B42586F72A}" presName="parentText" presStyleLbl="node1" presStyleIdx="1" presStyleCnt="3">
        <dgm:presLayoutVars>
          <dgm:chMax val="0"/>
          <dgm:bulletEnabled val="1"/>
        </dgm:presLayoutVars>
      </dgm:prSet>
      <dgm:spPr/>
    </dgm:pt>
    <dgm:pt modelId="{984284FD-7421-495C-9477-CF7BF357A656}" type="pres">
      <dgm:prSet presAssocID="{270D82CB-CD68-462A-B62D-90B42586F72A}" presName="negativeSpace" presStyleCnt="0"/>
      <dgm:spPr/>
    </dgm:pt>
    <dgm:pt modelId="{1DF7B91C-33AC-46E8-9A7D-359B3947864C}" type="pres">
      <dgm:prSet presAssocID="{270D82CB-CD68-462A-B62D-90B42586F72A}" presName="childText" presStyleLbl="conFgAcc1" presStyleIdx="1" presStyleCnt="3">
        <dgm:presLayoutVars>
          <dgm:bulletEnabled val="1"/>
        </dgm:presLayoutVars>
      </dgm:prSet>
      <dgm:spPr>
        <a:ln w="57150"/>
      </dgm:spPr>
    </dgm:pt>
    <dgm:pt modelId="{6F2C7163-C29F-48F7-88BB-5C69E7B44E89}" type="pres">
      <dgm:prSet presAssocID="{63B76959-E9C0-4541-95C9-DB67D8DCD63C}" presName="spaceBetweenRectangles" presStyleCnt="0"/>
      <dgm:spPr/>
    </dgm:pt>
    <dgm:pt modelId="{9C0D7896-21EE-4FE8-BC4E-0F5D601D8221}" type="pres">
      <dgm:prSet presAssocID="{FC3E19F6-6769-43D5-99D4-06A22ABB2204}" presName="parentLin" presStyleCnt="0"/>
      <dgm:spPr/>
    </dgm:pt>
    <dgm:pt modelId="{5261BF42-00D6-4785-8CA8-768DFB19AD64}" type="pres">
      <dgm:prSet presAssocID="{FC3E19F6-6769-43D5-99D4-06A22ABB2204}" presName="parentLeftMargin" presStyleLbl="node1" presStyleIdx="1" presStyleCnt="3"/>
      <dgm:spPr/>
    </dgm:pt>
    <dgm:pt modelId="{3F5D4C0A-23C6-42F2-869C-34CBEC8FDC33}" type="pres">
      <dgm:prSet presAssocID="{FC3E19F6-6769-43D5-99D4-06A22ABB2204}" presName="parentText" presStyleLbl="node1" presStyleIdx="2" presStyleCnt="3">
        <dgm:presLayoutVars>
          <dgm:chMax val="0"/>
          <dgm:bulletEnabled val="1"/>
        </dgm:presLayoutVars>
      </dgm:prSet>
      <dgm:spPr/>
    </dgm:pt>
    <dgm:pt modelId="{ED8513AD-19DD-4431-B10E-5FBF6C1EF44B}" type="pres">
      <dgm:prSet presAssocID="{FC3E19F6-6769-43D5-99D4-06A22ABB2204}" presName="negativeSpace" presStyleCnt="0"/>
      <dgm:spPr/>
    </dgm:pt>
    <dgm:pt modelId="{3DBFCDBD-C2FF-4CE1-AD6A-9EF043DB6E4F}" type="pres">
      <dgm:prSet presAssocID="{FC3E19F6-6769-43D5-99D4-06A22ABB2204}" presName="childText" presStyleLbl="conFgAcc1" presStyleIdx="2" presStyleCnt="3">
        <dgm:presLayoutVars>
          <dgm:bulletEnabled val="1"/>
        </dgm:presLayoutVars>
      </dgm:prSet>
      <dgm:spPr>
        <a:ln w="57150"/>
      </dgm:spPr>
    </dgm:pt>
  </dgm:ptLst>
  <dgm:cxnLst>
    <dgm:cxn modelId="{9500EB48-2D63-4ABB-9EA7-2F3487EF07A8}" type="presOf" srcId="{270D82CB-CD68-462A-B62D-90B42586F72A}" destId="{184B804E-3BB6-40DF-93E8-12A6098C9056}" srcOrd="1" destOrd="0" presId="urn:microsoft.com/office/officeart/2005/8/layout/list1"/>
    <dgm:cxn modelId="{04212A69-E04B-4F8B-9D76-DED37AD4F9E7}" type="presOf" srcId="{270D82CB-CD68-462A-B62D-90B42586F72A}" destId="{3A9A68B6-2D42-4A8B-9F25-8E2F2F5B0007}" srcOrd="0" destOrd="0" presId="urn:microsoft.com/office/officeart/2005/8/layout/list1"/>
    <dgm:cxn modelId="{77AA9276-0BC5-4925-A78E-C2A1927900CC}" type="presOf" srcId="{F9184AF0-3E17-46D7-8F15-71B591B98A88}" destId="{6833B816-9F2E-444C-A2BB-A9BE94874E61}" srcOrd="0" destOrd="0" presId="urn:microsoft.com/office/officeart/2005/8/layout/list1"/>
    <dgm:cxn modelId="{8F94817F-D85A-4F60-B37E-C5A1A8EFE542}" type="presOf" srcId="{FC3E19F6-6769-43D5-99D4-06A22ABB2204}" destId="{3F5D4C0A-23C6-42F2-869C-34CBEC8FDC33}" srcOrd="1" destOrd="0" presId="urn:microsoft.com/office/officeart/2005/8/layout/list1"/>
    <dgm:cxn modelId="{0547B08A-F4A6-4399-9B83-4BBCFA04BFC7}" type="presOf" srcId="{9125B824-A225-4D40-8122-2E45F84BEE73}" destId="{78D22DCE-A807-4474-9D60-3DBB582C7363}" srcOrd="1" destOrd="0" presId="urn:microsoft.com/office/officeart/2005/8/layout/list1"/>
    <dgm:cxn modelId="{8986508F-7363-472F-BBF7-FE930BBF029A}" type="presOf" srcId="{FC3E19F6-6769-43D5-99D4-06A22ABB2204}" destId="{5261BF42-00D6-4785-8CA8-768DFB19AD64}" srcOrd="0" destOrd="0" presId="urn:microsoft.com/office/officeart/2005/8/layout/list1"/>
    <dgm:cxn modelId="{BC1C57C4-4D5D-41FC-AAEE-28760F002B9C}" srcId="{F9184AF0-3E17-46D7-8F15-71B591B98A88}" destId="{270D82CB-CD68-462A-B62D-90B42586F72A}" srcOrd="1" destOrd="0" parTransId="{A1F1702B-2381-4E7E-9DDF-E6DB5E6E5568}" sibTransId="{63B76959-E9C0-4541-95C9-DB67D8DCD63C}"/>
    <dgm:cxn modelId="{00F54DC6-B0E7-4861-A82F-A8F121026444}" type="presOf" srcId="{9125B824-A225-4D40-8122-2E45F84BEE73}" destId="{6A25BAB6-A784-44EF-ABA8-2474E662160E}" srcOrd="0" destOrd="0" presId="urn:microsoft.com/office/officeart/2005/8/layout/list1"/>
    <dgm:cxn modelId="{48654ACD-52E5-4C8C-A376-BA032E2E1142}" srcId="{F9184AF0-3E17-46D7-8F15-71B591B98A88}" destId="{FC3E19F6-6769-43D5-99D4-06A22ABB2204}" srcOrd="2" destOrd="0" parTransId="{EB1DF2E2-E514-4CFA-9679-4C38B4CB92E6}" sibTransId="{2E502072-BC43-42EE-9E19-8845A8E26B98}"/>
    <dgm:cxn modelId="{3F544DE5-9E0D-4400-8945-6AABF83DE699}" srcId="{F9184AF0-3E17-46D7-8F15-71B591B98A88}" destId="{9125B824-A225-4D40-8122-2E45F84BEE73}" srcOrd="0" destOrd="0" parTransId="{DC0F2B4F-BBC3-4485-846F-290088BFD6F4}" sibTransId="{04309348-9700-41BC-8D42-9625693F8EE5}"/>
    <dgm:cxn modelId="{E0C6846F-C487-4ED9-AC75-18E751608DBA}" type="presParOf" srcId="{6833B816-9F2E-444C-A2BB-A9BE94874E61}" destId="{FD8AC51F-A9A2-46A0-8611-64035998FA8E}" srcOrd="0" destOrd="0" presId="urn:microsoft.com/office/officeart/2005/8/layout/list1"/>
    <dgm:cxn modelId="{260D3BE1-8D18-47D8-804C-55E99546A705}" type="presParOf" srcId="{FD8AC51F-A9A2-46A0-8611-64035998FA8E}" destId="{6A25BAB6-A784-44EF-ABA8-2474E662160E}" srcOrd="0" destOrd="0" presId="urn:microsoft.com/office/officeart/2005/8/layout/list1"/>
    <dgm:cxn modelId="{29744ED8-3566-4F7A-936D-199192162D35}" type="presParOf" srcId="{FD8AC51F-A9A2-46A0-8611-64035998FA8E}" destId="{78D22DCE-A807-4474-9D60-3DBB582C7363}" srcOrd="1" destOrd="0" presId="urn:microsoft.com/office/officeart/2005/8/layout/list1"/>
    <dgm:cxn modelId="{F0F8A3DE-0315-4DE2-ACE3-136ABFF0D606}" type="presParOf" srcId="{6833B816-9F2E-444C-A2BB-A9BE94874E61}" destId="{DC367320-7D91-4562-8D07-0EA4D913E3CF}" srcOrd="1" destOrd="0" presId="urn:microsoft.com/office/officeart/2005/8/layout/list1"/>
    <dgm:cxn modelId="{44E5AD44-6C6E-4F96-8EF6-A9437587F04D}" type="presParOf" srcId="{6833B816-9F2E-444C-A2BB-A9BE94874E61}" destId="{39775099-D9A9-49DB-B6D2-3F923BE23A87}" srcOrd="2" destOrd="0" presId="urn:microsoft.com/office/officeart/2005/8/layout/list1"/>
    <dgm:cxn modelId="{CA37D69D-FA0F-4025-890E-A1060DD21615}" type="presParOf" srcId="{6833B816-9F2E-444C-A2BB-A9BE94874E61}" destId="{2ECAF25F-11A8-4208-97D7-2A54B8F2A460}" srcOrd="3" destOrd="0" presId="urn:microsoft.com/office/officeart/2005/8/layout/list1"/>
    <dgm:cxn modelId="{824B423A-BC5D-4385-A9B7-B515EC1E2C36}" type="presParOf" srcId="{6833B816-9F2E-444C-A2BB-A9BE94874E61}" destId="{856FF71D-7874-46E8-B96F-48AD78DEF8B4}" srcOrd="4" destOrd="0" presId="urn:microsoft.com/office/officeart/2005/8/layout/list1"/>
    <dgm:cxn modelId="{14FB8C27-C4C1-4564-8A24-04ED25C1C65D}" type="presParOf" srcId="{856FF71D-7874-46E8-B96F-48AD78DEF8B4}" destId="{3A9A68B6-2D42-4A8B-9F25-8E2F2F5B0007}" srcOrd="0" destOrd="0" presId="urn:microsoft.com/office/officeart/2005/8/layout/list1"/>
    <dgm:cxn modelId="{B0B2AE69-54E3-40F7-8732-C83843550CBF}" type="presParOf" srcId="{856FF71D-7874-46E8-B96F-48AD78DEF8B4}" destId="{184B804E-3BB6-40DF-93E8-12A6098C9056}" srcOrd="1" destOrd="0" presId="urn:microsoft.com/office/officeart/2005/8/layout/list1"/>
    <dgm:cxn modelId="{7D342662-6859-493E-BAA5-D032CA645B7D}" type="presParOf" srcId="{6833B816-9F2E-444C-A2BB-A9BE94874E61}" destId="{984284FD-7421-495C-9477-CF7BF357A656}" srcOrd="5" destOrd="0" presId="urn:microsoft.com/office/officeart/2005/8/layout/list1"/>
    <dgm:cxn modelId="{C3ECD478-0394-4E4E-983D-028A34A7C891}" type="presParOf" srcId="{6833B816-9F2E-444C-A2BB-A9BE94874E61}" destId="{1DF7B91C-33AC-46E8-9A7D-359B3947864C}" srcOrd="6" destOrd="0" presId="urn:microsoft.com/office/officeart/2005/8/layout/list1"/>
    <dgm:cxn modelId="{72ACC5EF-27FA-450B-B166-812EE2ADF0F6}" type="presParOf" srcId="{6833B816-9F2E-444C-A2BB-A9BE94874E61}" destId="{6F2C7163-C29F-48F7-88BB-5C69E7B44E89}" srcOrd="7" destOrd="0" presId="urn:microsoft.com/office/officeart/2005/8/layout/list1"/>
    <dgm:cxn modelId="{CA3B86EE-87BB-4115-BEF1-F19666E05968}" type="presParOf" srcId="{6833B816-9F2E-444C-A2BB-A9BE94874E61}" destId="{9C0D7896-21EE-4FE8-BC4E-0F5D601D8221}" srcOrd="8" destOrd="0" presId="urn:microsoft.com/office/officeart/2005/8/layout/list1"/>
    <dgm:cxn modelId="{A84D34B6-A281-4432-A77B-16BF73CF9B23}" type="presParOf" srcId="{9C0D7896-21EE-4FE8-BC4E-0F5D601D8221}" destId="{5261BF42-00D6-4785-8CA8-768DFB19AD64}" srcOrd="0" destOrd="0" presId="urn:microsoft.com/office/officeart/2005/8/layout/list1"/>
    <dgm:cxn modelId="{AEFA0D48-23C7-4E94-AD44-7883D93FBA12}" type="presParOf" srcId="{9C0D7896-21EE-4FE8-BC4E-0F5D601D8221}" destId="{3F5D4C0A-23C6-42F2-869C-34CBEC8FDC33}" srcOrd="1" destOrd="0" presId="urn:microsoft.com/office/officeart/2005/8/layout/list1"/>
    <dgm:cxn modelId="{19D60B06-B465-475A-939E-995DCBB125D9}" type="presParOf" srcId="{6833B816-9F2E-444C-A2BB-A9BE94874E61}" destId="{ED8513AD-19DD-4431-B10E-5FBF6C1EF44B}" srcOrd="9" destOrd="0" presId="urn:microsoft.com/office/officeart/2005/8/layout/list1"/>
    <dgm:cxn modelId="{D3B76D5D-6C6B-4EAC-A497-4A118DE6BC2F}" type="presParOf" srcId="{6833B816-9F2E-444C-A2BB-A9BE94874E61}" destId="{3DBFCDBD-C2FF-4CE1-AD6A-9EF043DB6E4F}" srcOrd="10"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6F2A87D-1432-45F7-BBD3-049AB19DA25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uk-UA"/>
        </a:p>
      </dgm:t>
    </dgm:pt>
    <dgm:pt modelId="{47F4DD45-156A-41C8-BD5E-84F175B05D28}">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400" b="1"/>
            <a:t>підвищується відповідальність усіх рівнів керівництва</a:t>
          </a:r>
        </a:p>
      </dgm:t>
    </dgm:pt>
    <dgm:pt modelId="{81E503E2-752C-48A9-8822-93C7F946AAD2}" type="parTrans" cxnId="{B04EFD54-14AA-4216-A242-BE25CCBE6051}">
      <dgm:prSet/>
      <dgm:spPr/>
      <dgm:t>
        <a:bodyPr/>
        <a:lstStyle/>
        <a:p>
          <a:endParaRPr lang="uk-UA"/>
        </a:p>
      </dgm:t>
    </dgm:pt>
    <dgm:pt modelId="{80E7E25D-C74D-490B-A8C3-699864699F00}" type="sibTrans" cxnId="{B04EFD54-14AA-4216-A242-BE25CCBE6051}">
      <dgm:prSet/>
      <dgm:spPr/>
      <dgm:t>
        <a:bodyPr/>
        <a:lstStyle/>
        <a:p>
          <a:endParaRPr lang="uk-UA"/>
        </a:p>
      </dgm:t>
    </dgm:pt>
    <dgm:pt modelId="{C21E8CDA-5FC4-4EE0-A2BC-AC22820E21E9}">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400" b="1"/>
            <a:t>підвищується ефективність процедур планування доходів і витрат підприємства</a:t>
          </a:r>
        </a:p>
      </dgm:t>
    </dgm:pt>
    <dgm:pt modelId="{A9E24718-4388-4D5A-A7D2-423F3AF11407}" type="parTrans" cxnId="{52B7FA4B-4E00-47AC-8E48-46A3E5F34579}">
      <dgm:prSet/>
      <dgm:spPr/>
      <dgm:t>
        <a:bodyPr/>
        <a:lstStyle/>
        <a:p>
          <a:endParaRPr lang="uk-UA"/>
        </a:p>
      </dgm:t>
    </dgm:pt>
    <dgm:pt modelId="{ADC55136-4CC5-400F-A434-EEAD79AEA374}" type="sibTrans" cxnId="{52B7FA4B-4E00-47AC-8E48-46A3E5F34579}">
      <dgm:prSet/>
      <dgm:spPr/>
      <dgm:t>
        <a:bodyPr/>
        <a:lstStyle/>
        <a:p>
          <a:endParaRPr lang="uk-UA"/>
        </a:p>
      </dgm:t>
    </dgm:pt>
    <dgm:pt modelId="{6CC2088E-AE51-4FCD-AD61-F6AA159F9FD2}">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400" b="0"/>
            <a:t>підвищується рівень фінансової дисципліни</a:t>
          </a:r>
        </a:p>
      </dgm:t>
    </dgm:pt>
    <dgm:pt modelId="{2FA6C247-EB11-4008-969B-EE3F59DAD1EC}" type="parTrans" cxnId="{53817079-6CA2-42F1-BD48-29456EEBF4DD}">
      <dgm:prSet/>
      <dgm:spPr/>
      <dgm:t>
        <a:bodyPr/>
        <a:lstStyle/>
        <a:p>
          <a:endParaRPr lang="uk-UA"/>
        </a:p>
      </dgm:t>
    </dgm:pt>
    <dgm:pt modelId="{FBB9A296-CA44-4919-B914-2BC4C67E0CAA}" type="sibTrans" cxnId="{53817079-6CA2-42F1-BD48-29456EEBF4DD}">
      <dgm:prSet/>
      <dgm:spPr/>
      <dgm:t>
        <a:bodyPr/>
        <a:lstStyle/>
        <a:p>
          <a:endParaRPr lang="uk-UA"/>
        </a:p>
      </dgm:t>
    </dgm:pt>
    <dgm:pt modelId="{BC01EF1C-EA48-4492-B054-2E99667E3525}">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400" b="1"/>
            <a:t>підвищується  оперативність отримання інформації</a:t>
          </a:r>
        </a:p>
      </dgm:t>
    </dgm:pt>
    <dgm:pt modelId="{8754D301-3840-4289-B528-D4594D2BFFD5}" type="parTrans" cxnId="{C7DBE13B-6EEE-487A-8B91-EA2B29BDB22E}">
      <dgm:prSet/>
      <dgm:spPr/>
      <dgm:t>
        <a:bodyPr/>
        <a:lstStyle/>
        <a:p>
          <a:endParaRPr lang="uk-UA"/>
        </a:p>
      </dgm:t>
    </dgm:pt>
    <dgm:pt modelId="{2D380619-FA5F-4902-B035-9E1127B5217D}" type="sibTrans" cxnId="{C7DBE13B-6EEE-487A-8B91-EA2B29BDB22E}">
      <dgm:prSet/>
      <dgm:spPr/>
      <dgm:t>
        <a:bodyPr/>
        <a:lstStyle/>
        <a:p>
          <a:endParaRPr lang="uk-UA"/>
        </a:p>
      </dgm:t>
    </dgm:pt>
    <dgm:pt modelId="{A859397A-4EA9-45EB-A7A2-8C227DEB38DB}">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400" b="1"/>
            <a:t>підвищується мотивація персоналу щодо зниження витрат і підвищення дохідності </a:t>
          </a:r>
        </a:p>
      </dgm:t>
    </dgm:pt>
    <dgm:pt modelId="{FFB31FFE-02A0-4C6B-BB40-8EABACE34FFC}" type="parTrans" cxnId="{D7C261C8-FF88-4E8A-8640-C0EC938CD431}">
      <dgm:prSet/>
      <dgm:spPr/>
      <dgm:t>
        <a:bodyPr/>
        <a:lstStyle/>
        <a:p>
          <a:endParaRPr lang="uk-UA"/>
        </a:p>
      </dgm:t>
    </dgm:pt>
    <dgm:pt modelId="{28B7D2A5-5A26-4DB1-A0D8-B83C4C7902E6}" type="sibTrans" cxnId="{D7C261C8-FF88-4E8A-8640-C0EC938CD431}">
      <dgm:prSet/>
      <dgm:spPr/>
      <dgm:t>
        <a:bodyPr/>
        <a:lstStyle/>
        <a:p>
          <a:endParaRPr lang="uk-UA"/>
        </a:p>
      </dgm:t>
    </dgm:pt>
    <dgm:pt modelId="{F6CDAE95-D3A7-4DE4-B030-FE5AB66FBB8F}" type="pres">
      <dgm:prSet presAssocID="{C6F2A87D-1432-45F7-BBD3-049AB19DA25C}" presName="diagram" presStyleCnt="0">
        <dgm:presLayoutVars>
          <dgm:dir/>
          <dgm:resizeHandles val="exact"/>
        </dgm:presLayoutVars>
      </dgm:prSet>
      <dgm:spPr/>
    </dgm:pt>
    <dgm:pt modelId="{46D279AF-C054-44D7-9B34-613CD1FD4BD8}" type="pres">
      <dgm:prSet presAssocID="{47F4DD45-156A-41C8-BD5E-84F175B05D28}" presName="node" presStyleLbl="node1" presStyleIdx="0" presStyleCnt="5" custScaleY="114815">
        <dgm:presLayoutVars>
          <dgm:bulletEnabled val="1"/>
        </dgm:presLayoutVars>
      </dgm:prSet>
      <dgm:spPr/>
    </dgm:pt>
    <dgm:pt modelId="{9D92B3C9-7849-4EAC-9E6A-C20157AD5319}" type="pres">
      <dgm:prSet presAssocID="{80E7E25D-C74D-490B-A8C3-699864699F00}" presName="sibTrans" presStyleCnt="0"/>
      <dgm:spPr/>
    </dgm:pt>
    <dgm:pt modelId="{138E4CC7-D366-411F-9D4D-71008D9C86E5}" type="pres">
      <dgm:prSet presAssocID="{C21E8CDA-5FC4-4EE0-A2BC-AC22820E21E9}" presName="node" presStyleLbl="node1" presStyleIdx="1" presStyleCnt="5" custScaleY="140741">
        <dgm:presLayoutVars>
          <dgm:bulletEnabled val="1"/>
        </dgm:presLayoutVars>
      </dgm:prSet>
      <dgm:spPr/>
    </dgm:pt>
    <dgm:pt modelId="{238B1C8F-4779-4250-806E-7E27FC202CB8}" type="pres">
      <dgm:prSet presAssocID="{ADC55136-4CC5-400F-A434-EEAD79AEA374}" presName="sibTrans" presStyleCnt="0"/>
      <dgm:spPr/>
    </dgm:pt>
    <dgm:pt modelId="{597FC12E-7B62-430F-AD8A-3BAFB52A637B}" type="pres">
      <dgm:prSet presAssocID="{6CC2088E-AE51-4FCD-AD61-F6AA159F9FD2}" presName="node" presStyleLbl="node1" presStyleIdx="2" presStyleCnt="5" custScaleY="111111">
        <dgm:presLayoutVars>
          <dgm:bulletEnabled val="1"/>
        </dgm:presLayoutVars>
      </dgm:prSet>
      <dgm:spPr/>
    </dgm:pt>
    <dgm:pt modelId="{554321AD-FA70-48A5-86F1-E8B9C18B8078}" type="pres">
      <dgm:prSet presAssocID="{FBB9A296-CA44-4919-B914-2BC4C67E0CAA}" presName="sibTrans" presStyleCnt="0"/>
      <dgm:spPr/>
    </dgm:pt>
    <dgm:pt modelId="{3F8E2C29-69C1-4043-952C-30A14F633357}" type="pres">
      <dgm:prSet presAssocID="{BC01EF1C-EA48-4492-B054-2E99667E3525}" presName="node" presStyleLbl="node1" presStyleIdx="3" presStyleCnt="5" custScaleX="112222">
        <dgm:presLayoutVars>
          <dgm:bulletEnabled val="1"/>
        </dgm:presLayoutVars>
      </dgm:prSet>
      <dgm:spPr/>
    </dgm:pt>
    <dgm:pt modelId="{B3C86983-3D26-435B-9154-E0FCF9B2FD2B}" type="pres">
      <dgm:prSet presAssocID="{2D380619-FA5F-4902-B035-9E1127B5217D}" presName="sibTrans" presStyleCnt="0"/>
      <dgm:spPr/>
    </dgm:pt>
    <dgm:pt modelId="{72B04ED1-F70D-4055-AE64-9DFBD5028467}" type="pres">
      <dgm:prSet presAssocID="{A859397A-4EA9-45EB-A7A2-8C227DEB38DB}" presName="node" presStyleLbl="node1" presStyleIdx="4" presStyleCnt="5" custScaleX="115556">
        <dgm:presLayoutVars>
          <dgm:bulletEnabled val="1"/>
        </dgm:presLayoutVars>
      </dgm:prSet>
      <dgm:spPr/>
    </dgm:pt>
  </dgm:ptLst>
  <dgm:cxnLst>
    <dgm:cxn modelId="{B3C8DA3B-2A01-4CDB-96B6-71789E26A6CB}" type="presOf" srcId="{6CC2088E-AE51-4FCD-AD61-F6AA159F9FD2}" destId="{597FC12E-7B62-430F-AD8A-3BAFB52A637B}" srcOrd="0" destOrd="0" presId="urn:microsoft.com/office/officeart/2005/8/layout/default"/>
    <dgm:cxn modelId="{C7DBE13B-6EEE-487A-8B91-EA2B29BDB22E}" srcId="{C6F2A87D-1432-45F7-BBD3-049AB19DA25C}" destId="{BC01EF1C-EA48-4492-B054-2E99667E3525}" srcOrd="3" destOrd="0" parTransId="{8754D301-3840-4289-B528-D4594D2BFFD5}" sibTransId="{2D380619-FA5F-4902-B035-9E1127B5217D}"/>
    <dgm:cxn modelId="{52B7FA4B-4E00-47AC-8E48-46A3E5F34579}" srcId="{C6F2A87D-1432-45F7-BBD3-049AB19DA25C}" destId="{C21E8CDA-5FC4-4EE0-A2BC-AC22820E21E9}" srcOrd="1" destOrd="0" parTransId="{A9E24718-4388-4D5A-A7D2-423F3AF11407}" sibTransId="{ADC55136-4CC5-400F-A434-EEAD79AEA374}"/>
    <dgm:cxn modelId="{6D8D5A6C-0306-4A1C-8255-520CBD063C28}" type="presOf" srcId="{BC01EF1C-EA48-4492-B054-2E99667E3525}" destId="{3F8E2C29-69C1-4043-952C-30A14F633357}" srcOrd="0" destOrd="0" presId="urn:microsoft.com/office/officeart/2005/8/layout/default"/>
    <dgm:cxn modelId="{B04EFD54-14AA-4216-A242-BE25CCBE6051}" srcId="{C6F2A87D-1432-45F7-BBD3-049AB19DA25C}" destId="{47F4DD45-156A-41C8-BD5E-84F175B05D28}" srcOrd="0" destOrd="0" parTransId="{81E503E2-752C-48A9-8822-93C7F946AAD2}" sibTransId="{80E7E25D-C74D-490B-A8C3-699864699F00}"/>
    <dgm:cxn modelId="{53817079-6CA2-42F1-BD48-29456EEBF4DD}" srcId="{C6F2A87D-1432-45F7-BBD3-049AB19DA25C}" destId="{6CC2088E-AE51-4FCD-AD61-F6AA159F9FD2}" srcOrd="2" destOrd="0" parTransId="{2FA6C247-EB11-4008-969B-EE3F59DAD1EC}" sibTransId="{FBB9A296-CA44-4919-B914-2BC4C67E0CAA}"/>
    <dgm:cxn modelId="{6DED4595-80AA-4068-9F55-C669BC138F42}" type="presOf" srcId="{C6F2A87D-1432-45F7-BBD3-049AB19DA25C}" destId="{F6CDAE95-D3A7-4DE4-B030-FE5AB66FBB8F}" srcOrd="0" destOrd="0" presId="urn:microsoft.com/office/officeart/2005/8/layout/default"/>
    <dgm:cxn modelId="{A66A13C7-DA1C-4051-B941-3F52A7D6CB88}" type="presOf" srcId="{47F4DD45-156A-41C8-BD5E-84F175B05D28}" destId="{46D279AF-C054-44D7-9B34-613CD1FD4BD8}" srcOrd="0" destOrd="0" presId="urn:microsoft.com/office/officeart/2005/8/layout/default"/>
    <dgm:cxn modelId="{D7C261C8-FF88-4E8A-8640-C0EC938CD431}" srcId="{C6F2A87D-1432-45F7-BBD3-049AB19DA25C}" destId="{A859397A-4EA9-45EB-A7A2-8C227DEB38DB}" srcOrd="4" destOrd="0" parTransId="{FFB31FFE-02A0-4C6B-BB40-8EABACE34FFC}" sibTransId="{28B7D2A5-5A26-4DB1-A0D8-B83C4C7902E6}"/>
    <dgm:cxn modelId="{B48DDCD0-4802-40CE-91D2-1CB1800A2571}" type="presOf" srcId="{A859397A-4EA9-45EB-A7A2-8C227DEB38DB}" destId="{72B04ED1-F70D-4055-AE64-9DFBD5028467}" srcOrd="0" destOrd="0" presId="urn:microsoft.com/office/officeart/2005/8/layout/default"/>
    <dgm:cxn modelId="{969054D3-8A6E-44F0-9342-A31141783C38}" type="presOf" srcId="{C21E8CDA-5FC4-4EE0-A2BC-AC22820E21E9}" destId="{138E4CC7-D366-411F-9D4D-71008D9C86E5}" srcOrd="0" destOrd="0" presId="urn:microsoft.com/office/officeart/2005/8/layout/default"/>
    <dgm:cxn modelId="{13AE824D-7456-4DE1-9842-94A1A95C1B43}" type="presParOf" srcId="{F6CDAE95-D3A7-4DE4-B030-FE5AB66FBB8F}" destId="{46D279AF-C054-44D7-9B34-613CD1FD4BD8}" srcOrd="0" destOrd="0" presId="urn:microsoft.com/office/officeart/2005/8/layout/default"/>
    <dgm:cxn modelId="{16B337F5-EAAD-4DA2-87FC-A0A9779F9055}" type="presParOf" srcId="{F6CDAE95-D3A7-4DE4-B030-FE5AB66FBB8F}" destId="{9D92B3C9-7849-4EAC-9E6A-C20157AD5319}" srcOrd="1" destOrd="0" presId="urn:microsoft.com/office/officeart/2005/8/layout/default"/>
    <dgm:cxn modelId="{4A8A42C9-0870-4D52-B14F-9D66A1276C51}" type="presParOf" srcId="{F6CDAE95-D3A7-4DE4-B030-FE5AB66FBB8F}" destId="{138E4CC7-D366-411F-9D4D-71008D9C86E5}" srcOrd="2" destOrd="0" presId="urn:microsoft.com/office/officeart/2005/8/layout/default"/>
    <dgm:cxn modelId="{6C421A5C-B486-40C0-9DCD-AD5F325AEBF6}" type="presParOf" srcId="{F6CDAE95-D3A7-4DE4-B030-FE5AB66FBB8F}" destId="{238B1C8F-4779-4250-806E-7E27FC202CB8}" srcOrd="3" destOrd="0" presId="urn:microsoft.com/office/officeart/2005/8/layout/default"/>
    <dgm:cxn modelId="{347591AD-448B-492C-8EA3-ADAD625ED421}" type="presParOf" srcId="{F6CDAE95-D3A7-4DE4-B030-FE5AB66FBB8F}" destId="{597FC12E-7B62-430F-AD8A-3BAFB52A637B}" srcOrd="4" destOrd="0" presId="urn:microsoft.com/office/officeart/2005/8/layout/default"/>
    <dgm:cxn modelId="{64AD7F91-F19D-46DA-9B40-385F98E4DAE0}" type="presParOf" srcId="{F6CDAE95-D3A7-4DE4-B030-FE5AB66FBB8F}" destId="{554321AD-FA70-48A5-86F1-E8B9C18B8078}" srcOrd="5" destOrd="0" presId="urn:microsoft.com/office/officeart/2005/8/layout/default"/>
    <dgm:cxn modelId="{449633B6-F1FA-41C6-B4AA-A49F4044341D}" type="presParOf" srcId="{F6CDAE95-D3A7-4DE4-B030-FE5AB66FBB8F}" destId="{3F8E2C29-69C1-4043-952C-30A14F633357}" srcOrd="6" destOrd="0" presId="urn:microsoft.com/office/officeart/2005/8/layout/default"/>
    <dgm:cxn modelId="{A1F08A82-8232-4BC8-9467-36274319AD3F}" type="presParOf" srcId="{F6CDAE95-D3A7-4DE4-B030-FE5AB66FBB8F}" destId="{B3C86983-3D26-435B-9154-E0FCF9B2FD2B}" srcOrd="7" destOrd="0" presId="urn:microsoft.com/office/officeart/2005/8/layout/default"/>
    <dgm:cxn modelId="{8D421B2B-304E-4D85-ADE1-C0ED3B6156EC}" type="presParOf" srcId="{F6CDAE95-D3A7-4DE4-B030-FE5AB66FBB8F}" destId="{72B04ED1-F70D-4055-AE64-9DFBD5028467}" srcOrd="8"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A945E94-F27B-4731-8DE4-F8BE7281880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57F4055B-5478-4C89-A468-D786BBB9365C}">
      <dgm:prSet phldrT="[Текст]" custT="1">
        <dgm:style>
          <a:lnRef idx="1">
            <a:schemeClr val="dk1"/>
          </a:lnRef>
          <a:fillRef idx="2">
            <a:schemeClr val="dk1"/>
          </a:fillRef>
          <a:effectRef idx="1">
            <a:schemeClr val="dk1"/>
          </a:effectRef>
          <a:fontRef idx="minor">
            <a:schemeClr val="dk1"/>
          </a:fontRef>
        </dgm:style>
      </dgm:prSet>
      <dgm:spPr>
        <a:solidFill>
          <a:schemeClr val="bg1">
            <a:lumMod val="75000"/>
          </a:schemeClr>
        </a:solidFill>
        <a:ln w="57150"/>
      </dgm:spPr>
      <dgm:t>
        <a:bodyPr/>
        <a:lstStyle/>
        <a:p>
          <a:r>
            <a:rPr lang="uk-UA" sz="1600" b="1"/>
            <a:t>контролінг логістичної діяльності </a:t>
          </a:r>
        </a:p>
      </dgm:t>
    </dgm:pt>
    <dgm:pt modelId="{B0AD55D5-9A99-425C-99EC-ABF4C1700BE4}" type="parTrans" cxnId="{1BFB92AA-C1D0-4908-A09B-36D09AF7C539}">
      <dgm:prSet/>
      <dgm:spPr/>
      <dgm:t>
        <a:bodyPr/>
        <a:lstStyle/>
        <a:p>
          <a:endParaRPr lang="uk-UA"/>
        </a:p>
      </dgm:t>
    </dgm:pt>
    <dgm:pt modelId="{731A63C8-5890-4898-9A58-4E2EC62B2F43}" type="sibTrans" cxnId="{1BFB92AA-C1D0-4908-A09B-36D09AF7C539}">
      <dgm:prSet/>
      <dgm:spPr/>
      <dgm:t>
        <a:bodyPr/>
        <a:lstStyle/>
        <a:p>
          <a:endParaRPr lang="uk-UA"/>
        </a:p>
      </dgm:t>
    </dgm:pt>
    <dgm:pt modelId="{93541D85-9CD9-4F81-9D77-A569F77C8BAC}">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400"/>
            <a:t>здатний забезпечити відповідну інструментальну і методичну основу для прийняття рішень</a:t>
          </a:r>
        </a:p>
      </dgm:t>
    </dgm:pt>
    <dgm:pt modelId="{B7ED2CF3-3C0D-4776-846A-9D636B481382}" type="parTrans" cxnId="{9FD0B1F6-7779-4CDA-AC24-1A06679990CF}">
      <dgm:prSet/>
      <dgm:spPr/>
      <dgm:t>
        <a:bodyPr/>
        <a:lstStyle/>
        <a:p>
          <a:endParaRPr lang="uk-UA"/>
        </a:p>
      </dgm:t>
    </dgm:pt>
    <dgm:pt modelId="{60220D5E-831A-486B-AB28-D0070D962B15}" type="sibTrans" cxnId="{9FD0B1F6-7779-4CDA-AC24-1A06679990CF}">
      <dgm:prSet/>
      <dgm:spPr/>
      <dgm:t>
        <a:bodyPr/>
        <a:lstStyle/>
        <a:p>
          <a:endParaRPr lang="uk-UA"/>
        </a:p>
      </dgm:t>
    </dgm:pt>
    <dgm:pt modelId="{9A445324-2549-4F56-8CD6-E8999DC09A12}">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400"/>
            <a:t>розроблення показників-індикаторів дає змогу забезпечити пошук «вузьких місць»</a:t>
          </a:r>
        </a:p>
      </dgm:t>
    </dgm:pt>
    <dgm:pt modelId="{E0185990-4BAB-4BC6-9BD9-47E5D0B22072}" type="parTrans" cxnId="{27572D0A-8165-4FE2-8EFC-FDE2560C4867}">
      <dgm:prSet/>
      <dgm:spPr/>
      <dgm:t>
        <a:bodyPr/>
        <a:lstStyle/>
        <a:p>
          <a:endParaRPr lang="uk-UA"/>
        </a:p>
      </dgm:t>
    </dgm:pt>
    <dgm:pt modelId="{2D3125AF-EC0F-420E-8615-23FB1E692F3A}" type="sibTrans" cxnId="{27572D0A-8165-4FE2-8EFC-FDE2560C4867}">
      <dgm:prSet/>
      <dgm:spPr/>
      <dgm:t>
        <a:bodyPr/>
        <a:lstStyle/>
        <a:p>
          <a:endParaRPr lang="uk-UA"/>
        </a:p>
      </dgm:t>
    </dgm:pt>
    <dgm:pt modelId="{FCAAB3D4-33A4-45FA-A3A4-3430A37DB475}">
      <dgm:prSet phldrT="[Текст]"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400"/>
            <a:t>визначення результатів діяльності підприємства загалом</a:t>
          </a:r>
        </a:p>
      </dgm:t>
    </dgm:pt>
    <dgm:pt modelId="{7E311AF5-7BC9-47CB-AC20-4F2170550094}" type="parTrans" cxnId="{7C812EF0-F36B-46F4-A4CF-E9208E315573}">
      <dgm:prSet/>
      <dgm:spPr/>
      <dgm:t>
        <a:bodyPr/>
        <a:lstStyle/>
        <a:p>
          <a:endParaRPr lang="uk-UA"/>
        </a:p>
      </dgm:t>
    </dgm:pt>
    <dgm:pt modelId="{C8334CC6-7D47-412C-BC73-E8591E35CC44}" type="sibTrans" cxnId="{7C812EF0-F36B-46F4-A4CF-E9208E315573}">
      <dgm:prSet/>
      <dgm:spPr/>
      <dgm:t>
        <a:bodyPr/>
        <a:lstStyle/>
        <a:p>
          <a:endParaRPr lang="uk-UA"/>
        </a:p>
      </dgm:t>
    </dgm:pt>
    <dgm:pt modelId="{6320BF08-9DED-4D77-9D55-CF89EB9ED4CA}">
      <dgm:prSet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600"/>
            <a:t>спрямований «в майбутнє»</a:t>
          </a:r>
        </a:p>
      </dgm:t>
    </dgm:pt>
    <dgm:pt modelId="{B930F0AC-C43E-48F2-B07D-74A91D814CBB}" type="parTrans" cxnId="{19EE023E-8C5B-4D96-A9B5-ABDE3CE84FEE}">
      <dgm:prSet/>
      <dgm:spPr/>
      <dgm:t>
        <a:bodyPr/>
        <a:lstStyle/>
        <a:p>
          <a:endParaRPr lang="uk-UA"/>
        </a:p>
      </dgm:t>
    </dgm:pt>
    <dgm:pt modelId="{C792608B-FAC8-47DB-8C73-841C0FE06E14}" type="sibTrans" cxnId="{19EE023E-8C5B-4D96-A9B5-ABDE3CE84FEE}">
      <dgm:prSet/>
      <dgm:spPr/>
      <dgm:t>
        <a:bodyPr/>
        <a:lstStyle/>
        <a:p>
          <a:endParaRPr lang="uk-UA"/>
        </a:p>
      </dgm:t>
    </dgm:pt>
    <dgm:pt modelId="{2F730E0F-A4C6-4D19-B307-3A7B64EB10F1}">
      <dgm:prSet custT="1">
        <dgm:style>
          <a:lnRef idx="1">
            <a:schemeClr val="accent3"/>
          </a:lnRef>
          <a:fillRef idx="2">
            <a:schemeClr val="accent3"/>
          </a:fillRef>
          <a:effectRef idx="1">
            <a:schemeClr val="accent3"/>
          </a:effectRef>
          <a:fontRef idx="minor">
            <a:schemeClr val="dk1"/>
          </a:fontRef>
        </dgm:style>
      </dgm:prSet>
      <dgm:spPr>
        <a:ln w="57150"/>
        <a:scene3d>
          <a:camera prst="orthographicFront"/>
          <a:lightRig rig="threePt" dir="t"/>
        </a:scene3d>
        <a:sp3d>
          <a:bevelT w="139700" h="139700" prst="divot"/>
        </a:sp3d>
      </dgm:spPr>
      <dgm:t>
        <a:bodyPr/>
        <a:lstStyle/>
        <a:p>
          <a:r>
            <a:rPr lang="uk-UA" sz="1400"/>
            <a:t>є інтегруючою функцією, що спрямована на підвищення ефективності управління підприємством</a:t>
          </a:r>
        </a:p>
      </dgm:t>
    </dgm:pt>
    <dgm:pt modelId="{377C3C6D-F87C-433F-AFC6-C5D9B7BB92F9}" type="parTrans" cxnId="{69ABF305-F918-44A6-BC94-12C83D128A7E}">
      <dgm:prSet/>
      <dgm:spPr/>
      <dgm:t>
        <a:bodyPr/>
        <a:lstStyle/>
        <a:p>
          <a:endParaRPr lang="uk-UA"/>
        </a:p>
      </dgm:t>
    </dgm:pt>
    <dgm:pt modelId="{BB538873-C327-470B-A8E5-1F6AFC86CE86}" type="sibTrans" cxnId="{69ABF305-F918-44A6-BC94-12C83D128A7E}">
      <dgm:prSet/>
      <dgm:spPr/>
      <dgm:t>
        <a:bodyPr/>
        <a:lstStyle/>
        <a:p>
          <a:endParaRPr lang="uk-UA"/>
        </a:p>
      </dgm:t>
    </dgm:pt>
    <dgm:pt modelId="{CF4F1B84-A6B1-4F68-B86C-789AA30D686B}" type="pres">
      <dgm:prSet presAssocID="{8A945E94-F27B-4731-8DE4-F8BE72818801}" presName="Name0" presStyleCnt="0">
        <dgm:presLayoutVars>
          <dgm:chPref val="1"/>
          <dgm:dir/>
          <dgm:animOne val="branch"/>
          <dgm:animLvl val="lvl"/>
          <dgm:resizeHandles val="exact"/>
        </dgm:presLayoutVars>
      </dgm:prSet>
      <dgm:spPr/>
    </dgm:pt>
    <dgm:pt modelId="{5AB04756-CD65-4F54-9193-9B333E19C99A}" type="pres">
      <dgm:prSet presAssocID="{57F4055B-5478-4C89-A468-D786BBB9365C}" presName="root1" presStyleCnt="0"/>
      <dgm:spPr/>
    </dgm:pt>
    <dgm:pt modelId="{EE7F0C7E-35B6-4C87-93B4-120343FFB559}" type="pres">
      <dgm:prSet presAssocID="{57F4055B-5478-4C89-A468-D786BBB9365C}" presName="LevelOneTextNode" presStyleLbl="node0" presStyleIdx="0" presStyleCnt="1" custLinFactX="-30013" custLinFactNeighborX="-100000" custLinFactNeighborY="893">
        <dgm:presLayoutVars>
          <dgm:chPref val="3"/>
        </dgm:presLayoutVars>
      </dgm:prSet>
      <dgm:spPr/>
    </dgm:pt>
    <dgm:pt modelId="{A2F5A2B2-97C9-41DA-8E26-0BEB7BF83071}" type="pres">
      <dgm:prSet presAssocID="{57F4055B-5478-4C89-A468-D786BBB9365C}" presName="level2hierChild" presStyleCnt="0"/>
      <dgm:spPr/>
    </dgm:pt>
    <dgm:pt modelId="{D49FDC01-43D1-493F-AC60-1B0847A86D8A}" type="pres">
      <dgm:prSet presAssocID="{B930F0AC-C43E-48F2-B07D-74A91D814CBB}" presName="conn2-1" presStyleLbl="parChTrans1D2" presStyleIdx="0" presStyleCnt="5"/>
      <dgm:spPr/>
    </dgm:pt>
    <dgm:pt modelId="{5A262C42-6362-4937-A3E3-D89E3A462AA9}" type="pres">
      <dgm:prSet presAssocID="{B930F0AC-C43E-48F2-B07D-74A91D814CBB}" presName="connTx" presStyleLbl="parChTrans1D2" presStyleIdx="0" presStyleCnt="5"/>
      <dgm:spPr/>
    </dgm:pt>
    <dgm:pt modelId="{D0BA69B9-1067-4B86-AB8E-01203DF447C8}" type="pres">
      <dgm:prSet presAssocID="{6320BF08-9DED-4D77-9D55-CF89EB9ED4CA}" presName="root2" presStyleCnt="0"/>
      <dgm:spPr/>
    </dgm:pt>
    <dgm:pt modelId="{1F7B8105-C78D-4B02-A864-F731BE6E5454}" type="pres">
      <dgm:prSet presAssocID="{6320BF08-9DED-4D77-9D55-CF89EB9ED4CA}" presName="LevelTwoTextNode" presStyleLbl="node2" presStyleIdx="0" presStyleCnt="5" custScaleX="210294" custScaleY="92090" custLinFactNeighborX="-11462" custLinFactNeighborY="4699">
        <dgm:presLayoutVars>
          <dgm:chPref val="3"/>
        </dgm:presLayoutVars>
      </dgm:prSet>
      <dgm:spPr/>
    </dgm:pt>
    <dgm:pt modelId="{F603BAD6-48B5-4DDE-B06A-291A2668D871}" type="pres">
      <dgm:prSet presAssocID="{6320BF08-9DED-4D77-9D55-CF89EB9ED4CA}" presName="level3hierChild" presStyleCnt="0"/>
      <dgm:spPr/>
    </dgm:pt>
    <dgm:pt modelId="{C908F22B-FE94-443F-827B-690955FBE508}" type="pres">
      <dgm:prSet presAssocID="{B7ED2CF3-3C0D-4776-846A-9D636B481382}" presName="conn2-1" presStyleLbl="parChTrans1D2" presStyleIdx="1" presStyleCnt="5"/>
      <dgm:spPr/>
    </dgm:pt>
    <dgm:pt modelId="{17552E57-586E-45E5-B557-B8CA1A5C41A5}" type="pres">
      <dgm:prSet presAssocID="{B7ED2CF3-3C0D-4776-846A-9D636B481382}" presName="connTx" presStyleLbl="parChTrans1D2" presStyleIdx="1" presStyleCnt="5"/>
      <dgm:spPr/>
    </dgm:pt>
    <dgm:pt modelId="{4C63BA7D-39C2-44D6-9FAD-2921DEC16367}" type="pres">
      <dgm:prSet presAssocID="{93541D85-9CD9-4F81-9D77-A569F77C8BAC}" presName="root2" presStyleCnt="0"/>
      <dgm:spPr/>
    </dgm:pt>
    <dgm:pt modelId="{65C12B25-8A9B-47E2-83E6-D32D8C5E3DB7}" type="pres">
      <dgm:prSet presAssocID="{93541D85-9CD9-4F81-9D77-A569F77C8BAC}" presName="LevelTwoTextNode" presStyleLbl="node2" presStyleIdx="1" presStyleCnt="5" custScaleX="208158" custScaleY="112622" custLinFactNeighborX="-10984" custLinFactNeighborY="3133">
        <dgm:presLayoutVars>
          <dgm:chPref val="3"/>
        </dgm:presLayoutVars>
      </dgm:prSet>
      <dgm:spPr/>
    </dgm:pt>
    <dgm:pt modelId="{2823FCE7-61B4-4871-B82B-A7A36BE8A49A}" type="pres">
      <dgm:prSet presAssocID="{93541D85-9CD9-4F81-9D77-A569F77C8BAC}" presName="level3hierChild" presStyleCnt="0"/>
      <dgm:spPr/>
    </dgm:pt>
    <dgm:pt modelId="{540ED809-46BB-420C-AB05-359C84654786}" type="pres">
      <dgm:prSet presAssocID="{377C3C6D-F87C-433F-AFC6-C5D9B7BB92F9}" presName="conn2-1" presStyleLbl="parChTrans1D2" presStyleIdx="2" presStyleCnt="5"/>
      <dgm:spPr/>
    </dgm:pt>
    <dgm:pt modelId="{76952114-E5F6-41BC-8E95-7D3592568274}" type="pres">
      <dgm:prSet presAssocID="{377C3C6D-F87C-433F-AFC6-C5D9B7BB92F9}" presName="connTx" presStyleLbl="parChTrans1D2" presStyleIdx="2" presStyleCnt="5"/>
      <dgm:spPr/>
    </dgm:pt>
    <dgm:pt modelId="{E0D361CD-BD05-49E6-A01F-A491ABBCDA78}" type="pres">
      <dgm:prSet presAssocID="{2F730E0F-A4C6-4D19-B307-3A7B64EB10F1}" presName="root2" presStyleCnt="0"/>
      <dgm:spPr/>
    </dgm:pt>
    <dgm:pt modelId="{A0C3B39F-4453-4274-A4AE-29D435016660}" type="pres">
      <dgm:prSet presAssocID="{2F730E0F-A4C6-4D19-B307-3A7B64EB10F1}" presName="LevelTwoTextNode" presStyleLbl="node2" presStyleIdx="2" presStyleCnt="5" custScaleX="209525" custScaleY="115017" custLinFactNeighborX="-10347" custLinFactNeighborY="1786">
        <dgm:presLayoutVars>
          <dgm:chPref val="3"/>
        </dgm:presLayoutVars>
      </dgm:prSet>
      <dgm:spPr/>
    </dgm:pt>
    <dgm:pt modelId="{B88A892C-DE35-4D8E-846E-049C2AC56893}" type="pres">
      <dgm:prSet presAssocID="{2F730E0F-A4C6-4D19-B307-3A7B64EB10F1}" presName="level3hierChild" presStyleCnt="0"/>
      <dgm:spPr/>
    </dgm:pt>
    <dgm:pt modelId="{C8A1E274-9F62-4DD3-9D69-6441E53CF559}" type="pres">
      <dgm:prSet presAssocID="{E0185990-4BAB-4BC6-9BD9-47E5D0B22072}" presName="conn2-1" presStyleLbl="parChTrans1D2" presStyleIdx="3" presStyleCnt="5"/>
      <dgm:spPr/>
    </dgm:pt>
    <dgm:pt modelId="{352B6FE0-2405-4EC4-9A15-9FDBCEF9A0E1}" type="pres">
      <dgm:prSet presAssocID="{E0185990-4BAB-4BC6-9BD9-47E5D0B22072}" presName="connTx" presStyleLbl="parChTrans1D2" presStyleIdx="3" presStyleCnt="5"/>
      <dgm:spPr/>
    </dgm:pt>
    <dgm:pt modelId="{729CCA7E-3D8C-405C-9BDE-4B60BB7DCD38}" type="pres">
      <dgm:prSet presAssocID="{9A445324-2549-4F56-8CD6-E8999DC09A12}" presName="root2" presStyleCnt="0"/>
      <dgm:spPr/>
    </dgm:pt>
    <dgm:pt modelId="{927BABF8-FFAD-4240-9819-A7AA1D135C1E}" type="pres">
      <dgm:prSet presAssocID="{9A445324-2549-4F56-8CD6-E8999DC09A12}" presName="LevelTwoTextNode" presStyleLbl="node2" presStyleIdx="3" presStyleCnt="5" custScaleX="210564" custLinFactNeighborX="-10984">
        <dgm:presLayoutVars>
          <dgm:chPref val="3"/>
        </dgm:presLayoutVars>
      </dgm:prSet>
      <dgm:spPr/>
    </dgm:pt>
    <dgm:pt modelId="{7D565002-7807-4D2C-83C2-2CF2E40D3B68}" type="pres">
      <dgm:prSet presAssocID="{9A445324-2549-4F56-8CD6-E8999DC09A12}" presName="level3hierChild" presStyleCnt="0"/>
      <dgm:spPr/>
    </dgm:pt>
    <dgm:pt modelId="{3A0A5153-00D9-400C-BBA3-8293017A751C}" type="pres">
      <dgm:prSet presAssocID="{7E311AF5-7BC9-47CB-AC20-4F2170550094}" presName="conn2-1" presStyleLbl="parChTrans1D2" presStyleIdx="4" presStyleCnt="5"/>
      <dgm:spPr/>
    </dgm:pt>
    <dgm:pt modelId="{6D5DA35F-AE95-4B7F-9972-2DB0DB900FE2}" type="pres">
      <dgm:prSet presAssocID="{7E311AF5-7BC9-47CB-AC20-4F2170550094}" presName="connTx" presStyleLbl="parChTrans1D2" presStyleIdx="4" presStyleCnt="5"/>
      <dgm:spPr/>
    </dgm:pt>
    <dgm:pt modelId="{6B24DA44-7F8D-4D04-8C62-4BB7D606AA39}" type="pres">
      <dgm:prSet presAssocID="{FCAAB3D4-33A4-45FA-A3A4-3430A37DB475}" presName="root2" presStyleCnt="0"/>
      <dgm:spPr/>
    </dgm:pt>
    <dgm:pt modelId="{B759F9F4-14FD-4BF7-A0FB-2331FFA5EE5A}" type="pres">
      <dgm:prSet presAssocID="{FCAAB3D4-33A4-45FA-A3A4-3430A37DB475}" presName="LevelTwoTextNode" presStyleLbl="node2" presStyleIdx="4" presStyleCnt="5" custScaleX="208453" custLinFactNeighborX="-9551" custLinFactNeighborY="-1566">
        <dgm:presLayoutVars>
          <dgm:chPref val="3"/>
        </dgm:presLayoutVars>
      </dgm:prSet>
      <dgm:spPr/>
    </dgm:pt>
    <dgm:pt modelId="{1177EC1D-38A6-4904-BEAE-3210BBCD1318}" type="pres">
      <dgm:prSet presAssocID="{FCAAB3D4-33A4-45FA-A3A4-3430A37DB475}" presName="level3hierChild" presStyleCnt="0"/>
      <dgm:spPr/>
    </dgm:pt>
  </dgm:ptLst>
  <dgm:cxnLst>
    <dgm:cxn modelId="{849C6C01-AAFD-4BA8-BD6C-AA04D89EC506}" type="presOf" srcId="{B7ED2CF3-3C0D-4776-846A-9D636B481382}" destId="{C908F22B-FE94-443F-827B-690955FBE508}" srcOrd="0" destOrd="0" presId="urn:microsoft.com/office/officeart/2008/layout/HorizontalMultiLevelHierarchy"/>
    <dgm:cxn modelId="{69ABF305-F918-44A6-BC94-12C83D128A7E}" srcId="{57F4055B-5478-4C89-A468-D786BBB9365C}" destId="{2F730E0F-A4C6-4D19-B307-3A7B64EB10F1}" srcOrd="2" destOrd="0" parTransId="{377C3C6D-F87C-433F-AFC6-C5D9B7BB92F9}" sibTransId="{BB538873-C327-470B-A8E5-1F6AFC86CE86}"/>
    <dgm:cxn modelId="{27572D0A-8165-4FE2-8EFC-FDE2560C4867}" srcId="{57F4055B-5478-4C89-A468-D786BBB9365C}" destId="{9A445324-2549-4F56-8CD6-E8999DC09A12}" srcOrd="3" destOrd="0" parTransId="{E0185990-4BAB-4BC6-9BD9-47E5D0B22072}" sibTransId="{2D3125AF-EC0F-420E-8615-23FB1E692F3A}"/>
    <dgm:cxn modelId="{9A267B13-6556-4E1C-B4A6-42D0E648EEE8}" type="presOf" srcId="{7E311AF5-7BC9-47CB-AC20-4F2170550094}" destId="{6D5DA35F-AE95-4B7F-9972-2DB0DB900FE2}" srcOrd="1" destOrd="0" presId="urn:microsoft.com/office/officeart/2008/layout/HorizontalMultiLevelHierarchy"/>
    <dgm:cxn modelId="{A0B69C28-8689-45FC-B2A1-6F78AE9469E8}" type="presOf" srcId="{B930F0AC-C43E-48F2-B07D-74A91D814CBB}" destId="{5A262C42-6362-4937-A3E3-D89E3A462AA9}" srcOrd="1" destOrd="0" presId="urn:microsoft.com/office/officeart/2008/layout/HorizontalMultiLevelHierarchy"/>
    <dgm:cxn modelId="{19EE023E-8C5B-4D96-A9B5-ABDE3CE84FEE}" srcId="{57F4055B-5478-4C89-A468-D786BBB9365C}" destId="{6320BF08-9DED-4D77-9D55-CF89EB9ED4CA}" srcOrd="0" destOrd="0" parTransId="{B930F0AC-C43E-48F2-B07D-74A91D814CBB}" sibTransId="{C792608B-FAC8-47DB-8C73-841C0FE06E14}"/>
    <dgm:cxn modelId="{B23D063F-D7AD-4105-9C0C-1474617922E9}" type="presOf" srcId="{E0185990-4BAB-4BC6-9BD9-47E5D0B22072}" destId="{C8A1E274-9F62-4DD3-9D69-6441E53CF559}" srcOrd="0" destOrd="0" presId="urn:microsoft.com/office/officeart/2008/layout/HorizontalMultiLevelHierarchy"/>
    <dgm:cxn modelId="{10E63840-E919-4C31-ADD5-15EE2734EC4E}" type="presOf" srcId="{FCAAB3D4-33A4-45FA-A3A4-3430A37DB475}" destId="{B759F9F4-14FD-4BF7-A0FB-2331FFA5EE5A}" srcOrd="0" destOrd="0" presId="urn:microsoft.com/office/officeart/2008/layout/HorizontalMultiLevelHierarchy"/>
    <dgm:cxn modelId="{C891A05D-B626-4D3A-AD25-FABD64DE19C8}" type="presOf" srcId="{B7ED2CF3-3C0D-4776-846A-9D636B481382}" destId="{17552E57-586E-45E5-B557-B8CA1A5C41A5}" srcOrd="1" destOrd="0" presId="urn:microsoft.com/office/officeart/2008/layout/HorizontalMultiLevelHierarchy"/>
    <dgm:cxn modelId="{CCE7935F-25D3-41BE-A999-CB16A909DC54}" type="presOf" srcId="{B930F0AC-C43E-48F2-B07D-74A91D814CBB}" destId="{D49FDC01-43D1-493F-AC60-1B0847A86D8A}" srcOrd="0" destOrd="0" presId="urn:microsoft.com/office/officeart/2008/layout/HorizontalMultiLevelHierarchy"/>
    <dgm:cxn modelId="{EEAFEE68-2792-4653-87DC-566DF59843EA}" type="presOf" srcId="{8A945E94-F27B-4731-8DE4-F8BE72818801}" destId="{CF4F1B84-A6B1-4F68-B86C-789AA30D686B}" srcOrd="0" destOrd="0" presId="urn:microsoft.com/office/officeart/2008/layout/HorizontalMultiLevelHierarchy"/>
    <dgm:cxn modelId="{19587272-57C0-430F-8440-A62FB36D35BD}" type="presOf" srcId="{57F4055B-5478-4C89-A468-D786BBB9365C}" destId="{EE7F0C7E-35B6-4C87-93B4-120343FFB559}" srcOrd="0" destOrd="0" presId="urn:microsoft.com/office/officeart/2008/layout/HorizontalMultiLevelHierarchy"/>
    <dgm:cxn modelId="{31005159-5E51-4602-AF18-FE0FBB7F33DB}" type="presOf" srcId="{2F730E0F-A4C6-4D19-B307-3A7B64EB10F1}" destId="{A0C3B39F-4453-4274-A4AE-29D435016660}" srcOrd="0" destOrd="0" presId="urn:microsoft.com/office/officeart/2008/layout/HorizontalMultiLevelHierarchy"/>
    <dgm:cxn modelId="{00BAF28C-9B0C-40D5-A07B-092D70280E2C}" type="presOf" srcId="{7E311AF5-7BC9-47CB-AC20-4F2170550094}" destId="{3A0A5153-00D9-400C-BBA3-8293017A751C}" srcOrd="0" destOrd="0" presId="urn:microsoft.com/office/officeart/2008/layout/HorizontalMultiLevelHierarchy"/>
    <dgm:cxn modelId="{F34C4A8E-2396-404F-AC86-E57F07F19A03}" type="presOf" srcId="{6320BF08-9DED-4D77-9D55-CF89EB9ED4CA}" destId="{1F7B8105-C78D-4B02-A864-F731BE6E5454}" srcOrd="0" destOrd="0" presId="urn:microsoft.com/office/officeart/2008/layout/HorizontalMultiLevelHierarchy"/>
    <dgm:cxn modelId="{604B428F-8D39-41C8-B0CA-E02BFE948D54}" type="presOf" srcId="{377C3C6D-F87C-433F-AFC6-C5D9B7BB92F9}" destId="{76952114-E5F6-41BC-8E95-7D3592568274}" srcOrd="1" destOrd="0" presId="urn:microsoft.com/office/officeart/2008/layout/HorizontalMultiLevelHierarchy"/>
    <dgm:cxn modelId="{4E4E899D-C433-4F49-846D-C895F1B8E896}" type="presOf" srcId="{93541D85-9CD9-4F81-9D77-A569F77C8BAC}" destId="{65C12B25-8A9B-47E2-83E6-D32D8C5E3DB7}" srcOrd="0" destOrd="0" presId="urn:microsoft.com/office/officeart/2008/layout/HorizontalMultiLevelHierarchy"/>
    <dgm:cxn modelId="{1BFB92AA-C1D0-4908-A09B-36D09AF7C539}" srcId="{8A945E94-F27B-4731-8DE4-F8BE72818801}" destId="{57F4055B-5478-4C89-A468-D786BBB9365C}" srcOrd="0" destOrd="0" parTransId="{B0AD55D5-9A99-425C-99EC-ABF4C1700BE4}" sibTransId="{731A63C8-5890-4898-9A58-4E2EC62B2F43}"/>
    <dgm:cxn modelId="{ABDA69B0-C664-4F83-9DEE-C3835DB923FB}" type="presOf" srcId="{9A445324-2549-4F56-8CD6-E8999DC09A12}" destId="{927BABF8-FFAD-4240-9819-A7AA1D135C1E}" srcOrd="0" destOrd="0" presId="urn:microsoft.com/office/officeart/2008/layout/HorizontalMultiLevelHierarchy"/>
    <dgm:cxn modelId="{7C812EF0-F36B-46F4-A4CF-E9208E315573}" srcId="{57F4055B-5478-4C89-A468-D786BBB9365C}" destId="{FCAAB3D4-33A4-45FA-A3A4-3430A37DB475}" srcOrd="4" destOrd="0" parTransId="{7E311AF5-7BC9-47CB-AC20-4F2170550094}" sibTransId="{C8334CC6-7D47-412C-BC73-E8591E35CC44}"/>
    <dgm:cxn modelId="{155A07F3-AF36-4A13-A9B8-5E5D2D914042}" type="presOf" srcId="{377C3C6D-F87C-433F-AFC6-C5D9B7BB92F9}" destId="{540ED809-46BB-420C-AB05-359C84654786}" srcOrd="0" destOrd="0" presId="urn:microsoft.com/office/officeart/2008/layout/HorizontalMultiLevelHierarchy"/>
    <dgm:cxn modelId="{F6BB6EF4-4CB2-47B5-A15A-55254DD9978D}" type="presOf" srcId="{E0185990-4BAB-4BC6-9BD9-47E5D0B22072}" destId="{352B6FE0-2405-4EC4-9A15-9FDBCEF9A0E1}" srcOrd="1" destOrd="0" presId="urn:microsoft.com/office/officeart/2008/layout/HorizontalMultiLevelHierarchy"/>
    <dgm:cxn modelId="{9FD0B1F6-7779-4CDA-AC24-1A06679990CF}" srcId="{57F4055B-5478-4C89-A468-D786BBB9365C}" destId="{93541D85-9CD9-4F81-9D77-A569F77C8BAC}" srcOrd="1" destOrd="0" parTransId="{B7ED2CF3-3C0D-4776-846A-9D636B481382}" sibTransId="{60220D5E-831A-486B-AB28-D0070D962B15}"/>
    <dgm:cxn modelId="{11108AF0-4BE5-4648-BC84-0F7D290E800F}" type="presParOf" srcId="{CF4F1B84-A6B1-4F68-B86C-789AA30D686B}" destId="{5AB04756-CD65-4F54-9193-9B333E19C99A}" srcOrd="0" destOrd="0" presId="urn:microsoft.com/office/officeart/2008/layout/HorizontalMultiLevelHierarchy"/>
    <dgm:cxn modelId="{9B23130C-3CCC-46ED-BF9C-55EB44E6C88C}" type="presParOf" srcId="{5AB04756-CD65-4F54-9193-9B333E19C99A}" destId="{EE7F0C7E-35B6-4C87-93B4-120343FFB559}" srcOrd="0" destOrd="0" presId="urn:microsoft.com/office/officeart/2008/layout/HorizontalMultiLevelHierarchy"/>
    <dgm:cxn modelId="{DBE0C30A-C1C5-4D75-A104-F5AB97CE960E}" type="presParOf" srcId="{5AB04756-CD65-4F54-9193-9B333E19C99A}" destId="{A2F5A2B2-97C9-41DA-8E26-0BEB7BF83071}" srcOrd="1" destOrd="0" presId="urn:microsoft.com/office/officeart/2008/layout/HorizontalMultiLevelHierarchy"/>
    <dgm:cxn modelId="{2EF62648-22AD-471A-8883-14199EFE4D51}" type="presParOf" srcId="{A2F5A2B2-97C9-41DA-8E26-0BEB7BF83071}" destId="{D49FDC01-43D1-493F-AC60-1B0847A86D8A}" srcOrd="0" destOrd="0" presId="urn:microsoft.com/office/officeart/2008/layout/HorizontalMultiLevelHierarchy"/>
    <dgm:cxn modelId="{1D054336-FB9E-448A-BA2F-B478C9AFBE40}" type="presParOf" srcId="{D49FDC01-43D1-493F-AC60-1B0847A86D8A}" destId="{5A262C42-6362-4937-A3E3-D89E3A462AA9}" srcOrd="0" destOrd="0" presId="urn:microsoft.com/office/officeart/2008/layout/HorizontalMultiLevelHierarchy"/>
    <dgm:cxn modelId="{FC72345B-E86B-41FE-959D-70E6DCDE0522}" type="presParOf" srcId="{A2F5A2B2-97C9-41DA-8E26-0BEB7BF83071}" destId="{D0BA69B9-1067-4B86-AB8E-01203DF447C8}" srcOrd="1" destOrd="0" presId="urn:microsoft.com/office/officeart/2008/layout/HorizontalMultiLevelHierarchy"/>
    <dgm:cxn modelId="{4122F6E0-F1DE-47E5-8E25-5AF7035F519A}" type="presParOf" srcId="{D0BA69B9-1067-4B86-AB8E-01203DF447C8}" destId="{1F7B8105-C78D-4B02-A864-F731BE6E5454}" srcOrd="0" destOrd="0" presId="urn:microsoft.com/office/officeart/2008/layout/HorizontalMultiLevelHierarchy"/>
    <dgm:cxn modelId="{8FA6BD1F-16D5-4817-83E4-3707AE5B5D93}" type="presParOf" srcId="{D0BA69B9-1067-4B86-AB8E-01203DF447C8}" destId="{F603BAD6-48B5-4DDE-B06A-291A2668D871}" srcOrd="1" destOrd="0" presId="urn:microsoft.com/office/officeart/2008/layout/HorizontalMultiLevelHierarchy"/>
    <dgm:cxn modelId="{8941A23A-C87B-4B4C-B1C1-8E1AD9A5F631}" type="presParOf" srcId="{A2F5A2B2-97C9-41DA-8E26-0BEB7BF83071}" destId="{C908F22B-FE94-443F-827B-690955FBE508}" srcOrd="2" destOrd="0" presId="urn:microsoft.com/office/officeart/2008/layout/HorizontalMultiLevelHierarchy"/>
    <dgm:cxn modelId="{089C3281-A0EB-4336-91D6-76D552C0DFF6}" type="presParOf" srcId="{C908F22B-FE94-443F-827B-690955FBE508}" destId="{17552E57-586E-45E5-B557-B8CA1A5C41A5}" srcOrd="0" destOrd="0" presId="urn:microsoft.com/office/officeart/2008/layout/HorizontalMultiLevelHierarchy"/>
    <dgm:cxn modelId="{4EA707DF-A68A-41ED-9F6F-5F0B99F26043}" type="presParOf" srcId="{A2F5A2B2-97C9-41DA-8E26-0BEB7BF83071}" destId="{4C63BA7D-39C2-44D6-9FAD-2921DEC16367}" srcOrd="3" destOrd="0" presId="urn:microsoft.com/office/officeart/2008/layout/HorizontalMultiLevelHierarchy"/>
    <dgm:cxn modelId="{5622020E-29AD-4B3C-886B-065580AFBC38}" type="presParOf" srcId="{4C63BA7D-39C2-44D6-9FAD-2921DEC16367}" destId="{65C12B25-8A9B-47E2-83E6-D32D8C5E3DB7}" srcOrd="0" destOrd="0" presId="urn:microsoft.com/office/officeart/2008/layout/HorizontalMultiLevelHierarchy"/>
    <dgm:cxn modelId="{A6528EA9-6445-4063-840B-86AD9823179C}" type="presParOf" srcId="{4C63BA7D-39C2-44D6-9FAD-2921DEC16367}" destId="{2823FCE7-61B4-4871-B82B-A7A36BE8A49A}" srcOrd="1" destOrd="0" presId="urn:microsoft.com/office/officeart/2008/layout/HorizontalMultiLevelHierarchy"/>
    <dgm:cxn modelId="{1B669619-66C8-440B-917E-87884D905588}" type="presParOf" srcId="{A2F5A2B2-97C9-41DA-8E26-0BEB7BF83071}" destId="{540ED809-46BB-420C-AB05-359C84654786}" srcOrd="4" destOrd="0" presId="urn:microsoft.com/office/officeart/2008/layout/HorizontalMultiLevelHierarchy"/>
    <dgm:cxn modelId="{3CB023B2-8572-4004-B030-63AF38CE0249}" type="presParOf" srcId="{540ED809-46BB-420C-AB05-359C84654786}" destId="{76952114-E5F6-41BC-8E95-7D3592568274}" srcOrd="0" destOrd="0" presId="urn:microsoft.com/office/officeart/2008/layout/HorizontalMultiLevelHierarchy"/>
    <dgm:cxn modelId="{5EE6D4E7-3A79-4CB2-80CC-D713702DABAD}" type="presParOf" srcId="{A2F5A2B2-97C9-41DA-8E26-0BEB7BF83071}" destId="{E0D361CD-BD05-49E6-A01F-A491ABBCDA78}" srcOrd="5" destOrd="0" presId="urn:microsoft.com/office/officeart/2008/layout/HorizontalMultiLevelHierarchy"/>
    <dgm:cxn modelId="{0726140B-DFA9-4FF6-B31A-1619A83C01E0}" type="presParOf" srcId="{E0D361CD-BD05-49E6-A01F-A491ABBCDA78}" destId="{A0C3B39F-4453-4274-A4AE-29D435016660}" srcOrd="0" destOrd="0" presId="urn:microsoft.com/office/officeart/2008/layout/HorizontalMultiLevelHierarchy"/>
    <dgm:cxn modelId="{271EFA09-3276-4DBA-87E4-897AD8DCB4D3}" type="presParOf" srcId="{E0D361CD-BD05-49E6-A01F-A491ABBCDA78}" destId="{B88A892C-DE35-4D8E-846E-049C2AC56893}" srcOrd="1" destOrd="0" presId="urn:microsoft.com/office/officeart/2008/layout/HorizontalMultiLevelHierarchy"/>
    <dgm:cxn modelId="{53C91CA1-6E3E-489E-8D37-90B75CC8D4E3}" type="presParOf" srcId="{A2F5A2B2-97C9-41DA-8E26-0BEB7BF83071}" destId="{C8A1E274-9F62-4DD3-9D69-6441E53CF559}" srcOrd="6" destOrd="0" presId="urn:microsoft.com/office/officeart/2008/layout/HorizontalMultiLevelHierarchy"/>
    <dgm:cxn modelId="{3B260C8E-3F51-4E76-8C6A-38B0183C39E8}" type="presParOf" srcId="{C8A1E274-9F62-4DD3-9D69-6441E53CF559}" destId="{352B6FE0-2405-4EC4-9A15-9FDBCEF9A0E1}" srcOrd="0" destOrd="0" presId="urn:microsoft.com/office/officeart/2008/layout/HorizontalMultiLevelHierarchy"/>
    <dgm:cxn modelId="{01FA9A4C-CE51-4F92-B155-E8272D3FAACD}" type="presParOf" srcId="{A2F5A2B2-97C9-41DA-8E26-0BEB7BF83071}" destId="{729CCA7E-3D8C-405C-9BDE-4B60BB7DCD38}" srcOrd="7" destOrd="0" presId="urn:microsoft.com/office/officeart/2008/layout/HorizontalMultiLevelHierarchy"/>
    <dgm:cxn modelId="{5EEA8F64-690D-4818-B77E-F92174C262EA}" type="presParOf" srcId="{729CCA7E-3D8C-405C-9BDE-4B60BB7DCD38}" destId="{927BABF8-FFAD-4240-9819-A7AA1D135C1E}" srcOrd="0" destOrd="0" presId="urn:microsoft.com/office/officeart/2008/layout/HorizontalMultiLevelHierarchy"/>
    <dgm:cxn modelId="{04E99F7A-6A80-4A7E-94CC-1CBABCA67C4B}" type="presParOf" srcId="{729CCA7E-3D8C-405C-9BDE-4B60BB7DCD38}" destId="{7D565002-7807-4D2C-83C2-2CF2E40D3B68}" srcOrd="1" destOrd="0" presId="urn:microsoft.com/office/officeart/2008/layout/HorizontalMultiLevelHierarchy"/>
    <dgm:cxn modelId="{91777927-94D7-4698-9A9D-503E584233E5}" type="presParOf" srcId="{A2F5A2B2-97C9-41DA-8E26-0BEB7BF83071}" destId="{3A0A5153-00D9-400C-BBA3-8293017A751C}" srcOrd="8" destOrd="0" presId="urn:microsoft.com/office/officeart/2008/layout/HorizontalMultiLevelHierarchy"/>
    <dgm:cxn modelId="{489DC5DD-809F-47E5-91CE-EBB041569472}" type="presParOf" srcId="{3A0A5153-00D9-400C-BBA3-8293017A751C}" destId="{6D5DA35F-AE95-4B7F-9972-2DB0DB900FE2}" srcOrd="0" destOrd="0" presId="urn:microsoft.com/office/officeart/2008/layout/HorizontalMultiLevelHierarchy"/>
    <dgm:cxn modelId="{33A1E4BC-4CC0-44A2-AD2C-B6907F1493B0}" type="presParOf" srcId="{A2F5A2B2-97C9-41DA-8E26-0BEB7BF83071}" destId="{6B24DA44-7F8D-4D04-8C62-4BB7D606AA39}" srcOrd="9" destOrd="0" presId="urn:microsoft.com/office/officeart/2008/layout/HorizontalMultiLevelHierarchy"/>
    <dgm:cxn modelId="{33792F23-CE3A-40BE-9882-278081EEE4E0}" type="presParOf" srcId="{6B24DA44-7F8D-4D04-8C62-4BB7D606AA39}" destId="{B759F9F4-14FD-4BF7-A0FB-2331FFA5EE5A}" srcOrd="0" destOrd="0" presId="urn:microsoft.com/office/officeart/2008/layout/HorizontalMultiLevelHierarchy"/>
    <dgm:cxn modelId="{99EA97EF-069D-4B0B-A71B-4CF9126629B8}" type="presParOf" srcId="{6B24DA44-7F8D-4D04-8C62-4BB7D606AA39}" destId="{1177EC1D-38A6-4904-BEAE-3210BBCD1318}"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3997F69-3ABC-4210-B299-85F16838903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B3D6D341-C28F-484C-83E2-74823E237634}">
      <dgm:prSet phldrT="[Текст]" custT="1">
        <dgm:style>
          <a:lnRef idx="1">
            <a:schemeClr val="accent5"/>
          </a:lnRef>
          <a:fillRef idx="2">
            <a:schemeClr val="accent5"/>
          </a:fillRef>
          <a:effectRef idx="1">
            <a:schemeClr val="accent5"/>
          </a:effectRef>
          <a:fontRef idx="minor">
            <a:schemeClr val="dk1"/>
          </a:fontRef>
        </dgm:style>
      </dgm:prSet>
      <dgm:spPr>
        <a:scene3d>
          <a:camera prst="orthographicFront"/>
          <a:lightRig rig="threePt" dir="t"/>
        </a:scene3d>
        <a:sp3d>
          <a:bevelT w="114300" prst="artDeco"/>
        </a:sp3d>
      </dgm:spPr>
      <dgm:t>
        <a:bodyPr/>
        <a:lstStyle/>
        <a:p>
          <a:r>
            <a:rPr lang="uk-UA" sz="2400"/>
            <a:t>П Е Р Е Д У М О В И</a:t>
          </a:r>
        </a:p>
      </dgm:t>
    </dgm:pt>
    <dgm:pt modelId="{C4BADE0A-C117-46C8-A57D-DCA6C9DB2423}" type="parTrans" cxnId="{AE06DC52-08B7-4A3D-AA2F-C4665DB9EC08}">
      <dgm:prSet/>
      <dgm:spPr/>
      <dgm:t>
        <a:bodyPr/>
        <a:lstStyle/>
        <a:p>
          <a:endParaRPr lang="uk-UA"/>
        </a:p>
      </dgm:t>
    </dgm:pt>
    <dgm:pt modelId="{2A7CC035-7305-4F5C-922A-EDC41F1EDA13}" type="sibTrans" cxnId="{AE06DC52-08B7-4A3D-AA2F-C4665DB9EC08}">
      <dgm:prSet/>
      <dgm:spPr/>
      <dgm:t>
        <a:bodyPr/>
        <a:lstStyle/>
        <a:p>
          <a:endParaRPr lang="uk-UA"/>
        </a:p>
      </dgm:t>
    </dgm:pt>
    <dgm:pt modelId="{5BE2DB66-BDF4-4225-B74D-96DDE37EEB14}">
      <dgm:prSet phldrT="[Текст]" custT="1">
        <dgm:style>
          <a:lnRef idx="1">
            <a:schemeClr val="accent5"/>
          </a:lnRef>
          <a:fillRef idx="2">
            <a:schemeClr val="accent5"/>
          </a:fillRef>
          <a:effectRef idx="1">
            <a:schemeClr val="accent5"/>
          </a:effectRef>
          <a:fontRef idx="minor">
            <a:schemeClr val="dk1"/>
          </a:fontRef>
        </dgm:style>
      </dgm:prSet>
      <dgm:spPr>
        <a:scene3d>
          <a:camera prst="orthographicFront"/>
          <a:lightRig rig="threePt" dir="t"/>
        </a:scene3d>
        <a:sp3d>
          <a:bevelT w="114300" prst="artDeco"/>
        </a:sp3d>
      </dgm:spPr>
      <dgm:t>
        <a:bodyPr/>
        <a:lstStyle/>
        <a:p>
          <a:r>
            <a:rPr lang="uk-UA" sz="1400"/>
            <a:t>врахування як зовнішньої, так і внутрішньої бізнес-ситуації </a:t>
          </a:r>
        </a:p>
      </dgm:t>
    </dgm:pt>
    <dgm:pt modelId="{765AB7BC-8B0D-43ED-BDFC-05E16320E058}" type="parTrans" cxnId="{CFE9910D-71CA-4884-A783-14CFF7A7800A}">
      <dgm:prSet/>
      <dgm:spPr/>
      <dgm:t>
        <a:bodyPr/>
        <a:lstStyle/>
        <a:p>
          <a:endParaRPr lang="uk-UA"/>
        </a:p>
      </dgm:t>
    </dgm:pt>
    <dgm:pt modelId="{EBB16113-7C46-4EC5-92CA-02CCC206EAF0}" type="sibTrans" cxnId="{CFE9910D-71CA-4884-A783-14CFF7A7800A}">
      <dgm:prSet/>
      <dgm:spPr/>
      <dgm:t>
        <a:bodyPr/>
        <a:lstStyle/>
        <a:p>
          <a:endParaRPr lang="uk-UA"/>
        </a:p>
      </dgm:t>
    </dgm:pt>
    <dgm:pt modelId="{80091EEE-2D9F-4C97-A5E8-0F6C602DFABC}">
      <dgm:prSet phldrT="[Текст]" custT="1">
        <dgm:style>
          <a:lnRef idx="1">
            <a:schemeClr val="accent5"/>
          </a:lnRef>
          <a:fillRef idx="2">
            <a:schemeClr val="accent5"/>
          </a:fillRef>
          <a:effectRef idx="1">
            <a:schemeClr val="accent5"/>
          </a:effectRef>
          <a:fontRef idx="minor">
            <a:schemeClr val="dk1"/>
          </a:fontRef>
        </dgm:style>
      </dgm:prSet>
      <dgm:spPr>
        <a:scene3d>
          <a:camera prst="orthographicFront"/>
          <a:lightRig rig="threePt" dir="t"/>
        </a:scene3d>
        <a:sp3d>
          <a:bevelT w="114300" prst="artDeco"/>
        </a:sp3d>
      </dgm:spPr>
      <dgm:t>
        <a:bodyPr/>
        <a:lstStyle/>
        <a:p>
          <a:r>
            <a:rPr lang="uk-UA" sz="1400"/>
            <a:t>відповідність обраної логістичної стратегії організаційній і логістичній структурі підприємства</a:t>
          </a:r>
        </a:p>
      </dgm:t>
    </dgm:pt>
    <dgm:pt modelId="{547B78FD-5D54-40B2-88E3-F3BA5FFF576B}" type="parTrans" cxnId="{34C2B1E3-6190-4C07-A003-70E93592A2F0}">
      <dgm:prSet/>
      <dgm:spPr/>
      <dgm:t>
        <a:bodyPr/>
        <a:lstStyle/>
        <a:p>
          <a:endParaRPr lang="uk-UA"/>
        </a:p>
      </dgm:t>
    </dgm:pt>
    <dgm:pt modelId="{45B9CF1A-DB7A-44ED-ADFB-6B71ED06628D}" type="sibTrans" cxnId="{34C2B1E3-6190-4C07-A003-70E93592A2F0}">
      <dgm:prSet/>
      <dgm:spPr/>
      <dgm:t>
        <a:bodyPr/>
        <a:lstStyle/>
        <a:p>
          <a:endParaRPr lang="uk-UA"/>
        </a:p>
      </dgm:t>
    </dgm:pt>
    <dgm:pt modelId="{3DA33C49-2B7B-4705-94A6-0951D85E264F}">
      <dgm:prSet phldrT="[Текст]" custT="1">
        <dgm:style>
          <a:lnRef idx="1">
            <a:schemeClr val="accent5"/>
          </a:lnRef>
          <a:fillRef idx="2">
            <a:schemeClr val="accent5"/>
          </a:fillRef>
          <a:effectRef idx="1">
            <a:schemeClr val="accent5"/>
          </a:effectRef>
          <a:fontRef idx="minor">
            <a:schemeClr val="dk1"/>
          </a:fontRef>
        </dgm:style>
      </dgm:prSet>
      <dgm:spPr>
        <a:scene3d>
          <a:camera prst="orthographicFront"/>
          <a:lightRig rig="threePt" dir="t"/>
        </a:scene3d>
        <a:sp3d>
          <a:bevelT w="114300" prst="artDeco"/>
        </a:sp3d>
      </dgm:spPr>
      <dgm:t>
        <a:bodyPr/>
        <a:lstStyle/>
        <a:p>
          <a:r>
            <a:rPr lang="uk-UA" sz="1400"/>
            <a:t>врахування поточного і прогнозованого (майбутнього) фінансового стану</a:t>
          </a:r>
        </a:p>
      </dgm:t>
    </dgm:pt>
    <dgm:pt modelId="{77BDCB08-28E1-49CC-8099-328719F76316}" type="parTrans" cxnId="{7D8E0671-EBF7-432F-98B8-137293966DCE}">
      <dgm:prSet/>
      <dgm:spPr/>
      <dgm:t>
        <a:bodyPr/>
        <a:lstStyle/>
        <a:p>
          <a:endParaRPr lang="uk-UA"/>
        </a:p>
      </dgm:t>
    </dgm:pt>
    <dgm:pt modelId="{57BBD2F7-5676-43C4-A838-F44044200247}" type="sibTrans" cxnId="{7D8E0671-EBF7-432F-98B8-137293966DCE}">
      <dgm:prSet/>
      <dgm:spPr/>
      <dgm:t>
        <a:bodyPr/>
        <a:lstStyle/>
        <a:p>
          <a:endParaRPr lang="uk-UA"/>
        </a:p>
      </dgm:t>
    </dgm:pt>
    <dgm:pt modelId="{36DC0B53-57A0-444C-9DF7-AD5C5A490812}" type="pres">
      <dgm:prSet presAssocID="{53997F69-3ABC-4210-B299-85F168389030}" presName="Name0" presStyleCnt="0">
        <dgm:presLayoutVars>
          <dgm:chPref val="1"/>
          <dgm:dir/>
          <dgm:animOne val="branch"/>
          <dgm:animLvl val="lvl"/>
          <dgm:resizeHandles val="exact"/>
        </dgm:presLayoutVars>
      </dgm:prSet>
      <dgm:spPr/>
    </dgm:pt>
    <dgm:pt modelId="{A12DDB7E-D1A3-4FEF-8C7A-E3ACC7D6A972}" type="pres">
      <dgm:prSet presAssocID="{B3D6D341-C28F-484C-83E2-74823E237634}" presName="root1" presStyleCnt="0"/>
      <dgm:spPr/>
    </dgm:pt>
    <dgm:pt modelId="{4E44E444-47DE-4564-A3BD-58AA035508D2}" type="pres">
      <dgm:prSet presAssocID="{B3D6D341-C28F-484C-83E2-74823E237634}" presName="LevelOneTextNode" presStyleLbl="node0" presStyleIdx="0" presStyleCnt="1">
        <dgm:presLayoutVars>
          <dgm:chPref val="3"/>
        </dgm:presLayoutVars>
      </dgm:prSet>
      <dgm:spPr/>
    </dgm:pt>
    <dgm:pt modelId="{43E90082-A2DC-4CD5-B3C6-002CC7960F2E}" type="pres">
      <dgm:prSet presAssocID="{B3D6D341-C28F-484C-83E2-74823E237634}" presName="level2hierChild" presStyleCnt="0"/>
      <dgm:spPr/>
    </dgm:pt>
    <dgm:pt modelId="{CD295891-8A6B-4548-84D0-6BBEDEB1C24B}" type="pres">
      <dgm:prSet presAssocID="{765AB7BC-8B0D-43ED-BDFC-05E16320E058}" presName="conn2-1" presStyleLbl="parChTrans1D2" presStyleIdx="0" presStyleCnt="3"/>
      <dgm:spPr/>
    </dgm:pt>
    <dgm:pt modelId="{AF568ADA-1DF5-47A0-AB0D-B0006DE05E3C}" type="pres">
      <dgm:prSet presAssocID="{765AB7BC-8B0D-43ED-BDFC-05E16320E058}" presName="connTx" presStyleLbl="parChTrans1D2" presStyleIdx="0" presStyleCnt="3"/>
      <dgm:spPr/>
    </dgm:pt>
    <dgm:pt modelId="{B07ACC32-CB1B-4E48-B4E2-8E9489332A52}" type="pres">
      <dgm:prSet presAssocID="{5BE2DB66-BDF4-4225-B74D-96DDE37EEB14}" presName="root2" presStyleCnt="0"/>
      <dgm:spPr/>
    </dgm:pt>
    <dgm:pt modelId="{5C128484-D5F5-44FE-9A73-B1D5FD1A1B95}" type="pres">
      <dgm:prSet presAssocID="{5BE2DB66-BDF4-4225-B74D-96DDE37EEB14}" presName="LevelTwoTextNode" presStyleLbl="node2" presStyleIdx="0" presStyleCnt="3" custScaleX="146317">
        <dgm:presLayoutVars>
          <dgm:chPref val="3"/>
        </dgm:presLayoutVars>
      </dgm:prSet>
      <dgm:spPr/>
    </dgm:pt>
    <dgm:pt modelId="{48E0A20A-6B0E-4CDE-8B35-5E407411374A}" type="pres">
      <dgm:prSet presAssocID="{5BE2DB66-BDF4-4225-B74D-96DDE37EEB14}" presName="level3hierChild" presStyleCnt="0"/>
      <dgm:spPr/>
    </dgm:pt>
    <dgm:pt modelId="{BC7A2E06-0C14-471E-AEDA-ADECAF30435F}" type="pres">
      <dgm:prSet presAssocID="{547B78FD-5D54-40B2-88E3-F3BA5FFF576B}" presName="conn2-1" presStyleLbl="parChTrans1D2" presStyleIdx="1" presStyleCnt="3"/>
      <dgm:spPr/>
    </dgm:pt>
    <dgm:pt modelId="{8BC51C5F-B703-4790-AB26-6051CA19822E}" type="pres">
      <dgm:prSet presAssocID="{547B78FD-5D54-40B2-88E3-F3BA5FFF576B}" presName="connTx" presStyleLbl="parChTrans1D2" presStyleIdx="1" presStyleCnt="3"/>
      <dgm:spPr/>
    </dgm:pt>
    <dgm:pt modelId="{4A0D1BEA-A1D2-4757-A344-610708565A03}" type="pres">
      <dgm:prSet presAssocID="{80091EEE-2D9F-4C97-A5E8-0F6C602DFABC}" presName="root2" presStyleCnt="0"/>
      <dgm:spPr/>
    </dgm:pt>
    <dgm:pt modelId="{BB7988B0-DD1B-4449-A937-F8E381C2F4F9}" type="pres">
      <dgm:prSet presAssocID="{80091EEE-2D9F-4C97-A5E8-0F6C602DFABC}" presName="LevelTwoTextNode" presStyleLbl="node2" presStyleIdx="1" presStyleCnt="3" custScaleX="147031">
        <dgm:presLayoutVars>
          <dgm:chPref val="3"/>
        </dgm:presLayoutVars>
      </dgm:prSet>
      <dgm:spPr/>
    </dgm:pt>
    <dgm:pt modelId="{37950899-B447-4120-8AF8-BD1B63250670}" type="pres">
      <dgm:prSet presAssocID="{80091EEE-2D9F-4C97-A5E8-0F6C602DFABC}" presName="level3hierChild" presStyleCnt="0"/>
      <dgm:spPr/>
    </dgm:pt>
    <dgm:pt modelId="{7B46CCD2-63F6-4C7E-9022-9C2508890710}" type="pres">
      <dgm:prSet presAssocID="{77BDCB08-28E1-49CC-8099-328719F76316}" presName="conn2-1" presStyleLbl="parChTrans1D2" presStyleIdx="2" presStyleCnt="3"/>
      <dgm:spPr/>
    </dgm:pt>
    <dgm:pt modelId="{1F78D313-AD7A-4ACE-8AB3-3067680B4327}" type="pres">
      <dgm:prSet presAssocID="{77BDCB08-28E1-49CC-8099-328719F76316}" presName="connTx" presStyleLbl="parChTrans1D2" presStyleIdx="2" presStyleCnt="3"/>
      <dgm:spPr/>
    </dgm:pt>
    <dgm:pt modelId="{38EFF61B-BBE0-4105-8CC0-BD03AD7D3E41}" type="pres">
      <dgm:prSet presAssocID="{3DA33C49-2B7B-4705-94A6-0951D85E264F}" presName="root2" presStyleCnt="0"/>
      <dgm:spPr/>
    </dgm:pt>
    <dgm:pt modelId="{0852441A-B823-48E7-B1DE-ADD31CA88F06}" type="pres">
      <dgm:prSet presAssocID="{3DA33C49-2B7B-4705-94A6-0951D85E264F}" presName="LevelTwoTextNode" presStyleLbl="node2" presStyleIdx="2" presStyleCnt="3" custScaleX="148877">
        <dgm:presLayoutVars>
          <dgm:chPref val="3"/>
        </dgm:presLayoutVars>
      </dgm:prSet>
      <dgm:spPr/>
    </dgm:pt>
    <dgm:pt modelId="{6E7306EF-0486-4F22-BE93-93308029718C}" type="pres">
      <dgm:prSet presAssocID="{3DA33C49-2B7B-4705-94A6-0951D85E264F}" presName="level3hierChild" presStyleCnt="0"/>
      <dgm:spPr/>
    </dgm:pt>
  </dgm:ptLst>
  <dgm:cxnLst>
    <dgm:cxn modelId="{CFE9910D-71CA-4884-A783-14CFF7A7800A}" srcId="{B3D6D341-C28F-484C-83E2-74823E237634}" destId="{5BE2DB66-BDF4-4225-B74D-96DDE37EEB14}" srcOrd="0" destOrd="0" parTransId="{765AB7BC-8B0D-43ED-BDFC-05E16320E058}" sibTransId="{EBB16113-7C46-4EC5-92CA-02CCC206EAF0}"/>
    <dgm:cxn modelId="{7262A82E-BAC7-4B95-BBBB-5293FC25D210}" type="presOf" srcId="{B3D6D341-C28F-484C-83E2-74823E237634}" destId="{4E44E444-47DE-4564-A3BD-58AA035508D2}" srcOrd="0" destOrd="0" presId="urn:microsoft.com/office/officeart/2008/layout/HorizontalMultiLevelHierarchy"/>
    <dgm:cxn modelId="{C6CC895B-27AD-4220-AB4F-DDDD9B8EE529}" type="presOf" srcId="{80091EEE-2D9F-4C97-A5E8-0F6C602DFABC}" destId="{BB7988B0-DD1B-4449-A937-F8E381C2F4F9}" srcOrd="0" destOrd="0" presId="urn:microsoft.com/office/officeart/2008/layout/HorizontalMultiLevelHierarchy"/>
    <dgm:cxn modelId="{878A186F-DE38-422A-B9F7-CE36265E481D}" type="presOf" srcId="{5BE2DB66-BDF4-4225-B74D-96DDE37EEB14}" destId="{5C128484-D5F5-44FE-9A73-B1D5FD1A1B95}" srcOrd="0" destOrd="0" presId="urn:microsoft.com/office/officeart/2008/layout/HorizontalMultiLevelHierarchy"/>
    <dgm:cxn modelId="{7D8E0671-EBF7-432F-98B8-137293966DCE}" srcId="{B3D6D341-C28F-484C-83E2-74823E237634}" destId="{3DA33C49-2B7B-4705-94A6-0951D85E264F}" srcOrd="2" destOrd="0" parTransId="{77BDCB08-28E1-49CC-8099-328719F76316}" sibTransId="{57BBD2F7-5676-43C4-A838-F44044200247}"/>
    <dgm:cxn modelId="{AE06DC52-08B7-4A3D-AA2F-C4665DB9EC08}" srcId="{53997F69-3ABC-4210-B299-85F168389030}" destId="{B3D6D341-C28F-484C-83E2-74823E237634}" srcOrd="0" destOrd="0" parTransId="{C4BADE0A-C117-46C8-A57D-DCA6C9DB2423}" sibTransId="{2A7CC035-7305-4F5C-922A-EDC41F1EDA13}"/>
    <dgm:cxn modelId="{E08FC959-3931-4B2B-A126-F43D20605868}" type="presOf" srcId="{765AB7BC-8B0D-43ED-BDFC-05E16320E058}" destId="{CD295891-8A6B-4548-84D0-6BBEDEB1C24B}" srcOrd="0" destOrd="0" presId="urn:microsoft.com/office/officeart/2008/layout/HorizontalMultiLevelHierarchy"/>
    <dgm:cxn modelId="{AA53878C-AA80-45C8-A7F2-31B69C102152}" type="presOf" srcId="{547B78FD-5D54-40B2-88E3-F3BA5FFF576B}" destId="{BC7A2E06-0C14-471E-AEDA-ADECAF30435F}" srcOrd="0" destOrd="0" presId="urn:microsoft.com/office/officeart/2008/layout/HorizontalMultiLevelHierarchy"/>
    <dgm:cxn modelId="{87E4E18C-68A8-4DB3-95FD-8438FA274766}" type="presOf" srcId="{53997F69-3ABC-4210-B299-85F168389030}" destId="{36DC0B53-57A0-444C-9DF7-AD5C5A490812}" srcOrd="0" destOrd="0" presId="urn:microsoft.com/office/officeart/2008/layout/HorizontalMultiLevelHierarchy"/>
    <dgm:cxn modelId="{5CFA029D-D204-4815-907F-2FA07851381B}" type="presOf" srcId="{77BDCB08-28E1-49CC-8099-328719F76316}" destId="{7B46CCD2-63F6-4C7E-9022-9C2508890710}" srcOrd="0" destOrd="0" presId="urn:microsoft.com/office/officeart/2008/layout/HorizontalMultiLevelHierarchy"/>
    <dgm:cxn modelId="{8AE069C1-D995-4AE9-B218-A2B4EA785ADB}" type="presOf" srcId="{3DA33C49-2B7B-4705-94A6-0951D85E264F}" destId="{0852441A-B823-48E7-B1DE-ADD31CA88F06}" srcOrd="0" destOrd="0" presId="urn:microsoft.com/office/officeart/2008/layout/HorizontalMultiLevelHierarchy"/>
    <dgm:cxn modelId="{34C2B1E3-6190-4C07-A003-70E93592A2F0}" srcId="{B3D6D341-C28F-484C-83E2-74823E237634}" destId="{80091EEE-2D9F-4C97-A5E8-0F6C602DFABC}" srcOrd="1" destOrd="0" parTransId="{547B78FD-5D54-40B2-88E3-F3BA5FFF576B}" sibTransId="{45B9CF1A-DB7A-44ED-ADFB-6B71ED06628D}"/>
    <dgm:cxn modelId="{A6AE95EB-0BD7-462D-BF6E-E83C2CFD4776}" type="presOf" srcId="{77BDCB08-28E1-49CC-8099-328719F76316}" destId="{1F78D313-AD7A-4ACE-8AB3-3067680B4327}" srcOrd="1" destOrd="0" presId="urn:microsoft.com/office/officeart/2008/layout/HorizontalMultiLevelHierarchy"/>
    <dgm:cxn modelId="{6B854AF8-604B-4151-BFB2-AAB29995ABC2}" type="presOf" srcId="{765AB7BC-8B0D-43ED-BDFC-05E16320E058}" destId="{AF568ADA-1DF5-47A0-AB0D-B0006DE05E3C}" srcOrd="1" destOrd="0" presId="urn:microsoft.com/office/officeart/2008/layout/HorizontalMultiLevelHierarchy"/>
    <dgm:cxn modelId="{27BAA9FD-B4AF-4F9E-A898-E1D00F27CAE6}" type="presOf" srcId="{547B78FD-5D54-40B2-88E3-F3BA5FFF576B}" destId="{8BC51C5F-B703-4790-AB26-6051CA19822E}" srcOrd="1" destOrd="0" presId="urn:microsoft.com/office/officeart/2008/layout/HorizontalMultiLevelHierarchy"/>
    <dgm:cxn modelId="{0BFE4C4E-C267-4A14-8418-C0EE1A418CA2}" type="presParOf" srcId="{36DC0B53-57A0-444C-9DF7-AD5C5A490812}" destId="{A12DDB7E-D1A3-4FEF-8C7A-E3ACC7D6A972}" srcOrd="0" destOrd="0" presId="urn:microsoft.com/office/officeart/2008/layout/HorizontalMultiLevelHierarchy"/>
    <dgm:cxn modelId="{E0DB19D7-EABC-4BAB-AA86-849E576FDFB8}" type="presParOf" srcId="{A12DDB7E-D1A3-4FEF-8C7A-E3ACC7D6A972}" destId="{4E44E444-47DE-4564-A3BD-58AA035508D2}" srcOrd="0" destOrd="0" presId="urn:microsoft.com/office/officeart/2008/layout/HorizontalMultiLevelHierarchy"/>
    <dgm:cxn modelId="{B8E11E50-93A5-47D4-A39D-9782BCBA6D3F}" type="presParOf" srcId="{A12DDB7E-D1A3-4FEF-8C7A-E3ACC7D6A972}" destId="{43E90082-A2DC-4CD5-B3C6-002CC7960F2E}" srcOrd="1" destOrd="0" presId="urn:microsoft.com/office/officeart/2008/layout/HorizontalMultiLevelHierarchy"/>
    <dgm:cxn modelId="{E987D000-E7F7-4271-949A-321D2D243086}" type="presParOf" srcId="{43E90082-A2DC-4CD5-B3C6-002CC7960F2E}" destId="{CD295891-8A6B-4548-84D0-6BBEDEB1C24B}" srcOrd="0" destOrd="0" presId="urn:microsoft.com/office/officeart/2008/layout/HorizontalMultiLevelHierarchy"/>
    <dgm:cxn modelId="{7BB9AB80-2A9B-461E-94F2-D46B80B6E26A}" type="presParOf" srcId="{CD295891-8A6B-4548-84D0-6BBEDEB1C24B}" destId="{AF568ADA-1DF5-47A0-AB0D-B0006DE05E3C}" srcOrd="0" destOrd="0" presId="urn:microsoft.com/office/officeart/2008/layout/HorizontalMultiLevelHierarchy"/>
    <dgm:cxn modelId="{635EC208-89DE-4BD7-BA67-67075F34F04F}" type="presParOf" srcId="{43E90082-A2DC-4CD5-B3C6-002CC7960F2E}" destId="{B07ACC32-CB1B-4E48-B4E2-8E9489332A52}" srcOrd="1" destOrd="0" presId="urn:microsoft.com/office/officeart/2008/layout/HorizontalMultiLevelHierarchy"/>
    <dgm:cxn modelId="{D318E35B-5874-48A1-BDC0-E10A3BEBC2F2}" type="presParOf" srcId="{B07ACC32-CB1B-4E48-B4E2-8E9489332A52}" destId="{5C128484-D5F5-44FE-9A73-B1D5FD1A1B95}" srcOrd="0" destOrd="0" presId="urn:microsoft.com/office/officeart/2008/layout/HorizontalMultiLevelHierarchy"/>
    <dgm:cxn modelId="{D49619D9-E26C-4D8B-890B-18405BEE844A}" type="presParOf" srcId="{B07ACC32-CB1B-4E48-B4E2-8E9489332A52}" destId="{48E0A20A-6B0E-4CDE-8B35-5E407411374A}" srcOrd="1" destOrd="0" presId="urn:microsoft.com/office/officeart/2008/layout/HorizontalMultiLevelHierarchy"/>
    <dgm:cxn modelId="{B2717EB2-DB40-4F5A-8181-74FE9E774B1C}" type="presParOf" srcId="{43E90082-A2DC-4CD5-B3C6-002CC7960F2E}" destId="{BC7A2E06-0C14-471E-AEDA-ADECAF30435F}" srcOrd="2" destOrd="0" presId="urn:microsoft.com/office/officeart/2008/layout/HorizontalMultiLevelHierarchy"/>
    <dgm:cxn modelId="{A7F4FB5D-108D-49BF-847B-DF896A5903FD}" type="presParOf" srcId="{BC7A2E06-0C14-471E-AEDA-ADECAF30435F}" destId="{8BC51C5F-B703-4790-AB26-6051CA19822E}" srcOrd="0" destOrd="0" presId="urn:microsoft.com/office/officeart/2008/layout/HorizontalMultiLevelHierarchy"/>
    <dgm:cxn modelId="{70C8026A-49FE-42EE-B822-3EED54B424A5}" type="presParOf" srcId="{43E90082-A2DC-4CD5-B3C6-002CC7960F2E}" destId="{4A0D1BEA-A1D2-4757-A344-610708565A03}" srcOrd="3" destOrd="0" presId="urn:microsoft.com/office/officeart/2008/layout/HorizontalMultiLevelHierarchy"/>
    <dgm:cxn modelId="{C7A132C3-6CCE-4F39-8337-80BE0F03CA71}" type="presParOf" srcId="{4A0D1BEA-A1D2-4757-A344-610708565A03}" destId="{BB7988B0-DD1B-4449-A937-F8E381C2F4F9}" srcOrd="0" destOrd="0" presId="urn:microsoft.com/office/officeart/2008/layout/HorizontalMultiLevelHierarchy"/>
    <dgm:cxn modelId="{C692379B-2368-4AFD-94FE-EF63C3B4A9E4}" type="presParOf" srcId="{4A0D1BEA-A1D2-4757-A344-610708565A03}" destId="{37950899-B447-4120-8AF8-BD1B63250670}" srcOrd="1" destOrd="0" presId="urn:microsoft.com/office/officeart/2008/layout/HorizontalMultiLevelHierarchy"/>
    <dgm:cxn modelId="{F2CD9AA6-1A88-4839-A583-C4BD667976DB}" type="presParOf" srcId="{43E90082-A2DC-4CD5-B3C6-002CC7960F2E}" destId="{7B46CCD2-63F6-4C7E-9022-9C2508890710}" srcOrd="4" destOrd="0" presId="urn:microsoft.com/office/officeart/2008/layout/HorizontalMultiLevelHierarchy"/>
    <dgm:cxn modelId="{166AA7BA-704A-4D05-8CDC-21D5F0BFB7D9}" type="presParOf" srcId="{7B46CCD2-63F6-4C7E-9022-9C2508890710}" destId="{1F78D313-AD7A-4ACE-8AB3-3067680B4327}" srcOrd="0" destOrd="0" presId="urn:microsoft.com/office/officeart/2008/layout/HorizontalMultiLevelHierarchy"/>
    <dgm:cxn modelId="{1B75D3F8-7667-41D7-BFB6-C0973324D04A}" type="presParOf" srcId="{43E90082-A2DC-4CD5-B3C6-002CC7960F2E}" destId="{38EFF61B-BBE0-4105-8CC0-BD03AD7D3E41}" srcOrd="5" destOrd="0" presId="urn:microsoft.com/office/officeart/2008/layout/HorizontalMultiLevelHierarchy"/>
    <dgm:cxn modelId="{5A02B52B-E938-4AF1-AF81-19E56D520641}" type="presParOf" srcId="{38EFF61B-BBE0-4105-8CC0-BD03AD7D3E41}" destId="{0852441A-B823-48E7-B1DE-ADD31CA88F06}" srcOrd="0" destOrd="0" presId="urn:microsoft.com/office/officeart/2008/layout/HorizontalMultiLevelHierarchy"/>
    <dgm:cxn modelId="{0331DAE3-F4AE-4801-A8D3-B8A1CE8A1B21}" type="presParOf" srcId="{38EFF61B-BBE0-4105-8CC0-BD03AD7D3E41}" destId="{6E7306EF-0486-4F22-BE93-93308029718C}" srcOrd="1" destOrd="0" presId="urn:microsoft.com/office/officeart/2008/layout/HorizontalMultiLevelHierarchy"/>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9A88903-F7E8-4AE7-8063-4CD200CC6AE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87A0C09C-383E-4E4F-A221-7FB1D9FF751D}">
      <dgm:prSet phldrT="[Текст]" custT="1">
        <dgm:style>
          <a:lnRef idx="1">
            <a:schemeClr val="dk1"/>
          </a:lnRef>
          <a:fillRef idx="2">
            <a:schemeClr val="dk1"/>
          </a:fillRef>
          <a:effectRef idx="1">
            <a:schemeClr val="dk1"/>
          </a:effectRef>
          <a:fontRef idx="minor">
            <a:schemeClr val="dk1"/>
          </a:fontRef>
        </dgm:style>
      </dgm:prSet>
      <dgm:spPr>
        <a:solidFill>
          <a:schemeClr val="bg2">
            <a:lumMod val="90000"/>
          </a:schemeClr>
        </a:solidFill>
        <a:ln w="57150">
          <a:solidFill>
            <a:schemeClr val="tx1">
              <a:lumMod val="50000"/>
              <a:lumOff val="50000"/>
            </a:schemeClr>
          </a:solidFill>
        </a:ln>
      </dgm:spPr>
      <dgm:t>
        <a:bodyPr/>
        <a:lstStyle/>
        <a:p>
          <a:r>
            <a:rPr lang="uk-UA" sz="1400"/>
            <a:t>виступає джерелом формування додаткових конкурентних переваг підприємства</a:t>
          </a:r>
        </a:p>
      </dgm:t>
    </dgm:pt>
    <dgm:pt modelId="{C623EFC4-4779-4724-A06B-95B7055889CC}" type="parTrans" cxnId="{7BB74A9B-5490-45B5-B66C-00164001C3E1}">
      <dgm:prSet/>
      <dgm:spPr/>
      <dgm:t>
        <a:bodyPr/>
        <a:lstStyle/>
        <a:p>
          <a:endParaRPr lang="uk-UA"/>
        </a:p>
      </dgm:t>
    </dgm:pt>
    <dgm:pt modelId="{B5A4D28C-7BDF-45DA-97C6-44FE1BCCB41D}" type="sibTrans" cxnId="{7BB74A9B-5490-45B5-B66C-00164001C3E1}">
      <dgm:prSet/>
      <dgm:spPr/>
      <dgm:t>
        <a:bodyPr/>
        <a:lstStyle/>
        <a:p>
          <a:endParaRPr lang="uk-UA"/>
        </a:p>
      </dgm:t>
    </dgm:pt>
    <dgm:pt modelId="{0A99A14C-D29B-4709-BCE5-E9B8A28338FA}">
      <dgm:prSet phldrT="[Текст]" custT="1">
        <dgm:style>
          <a:lnRef idx="1">
            <a:schemeClr val="accent3"/>
          </a:lnRef>
          <a:fillRef idx="2">
            <a:schemeClr val="accent3"/>
          </a:fillRef>
          <a:effectRef idx="1">
            <a:schemeClr val="accent3"/>
          </a:effectRef>
          <a:fontRef idx="minor">
            <a:schemeClr val="dk1"/>
          </a:fontRef>
        </dgm:style>
      </dgm:prSet>
      <dgm:spPr>
        <a:ln w="57150">
          <a:solidFill>
            <a:schemeClr val="tx1">
              <a:lumMod val="50000"/>
              <a:lumOff val="50000"/>
            </a:schemeClr>
          </a:solidFill>
        </a:ln>
      </dgm:spPr>
      <dgm:t>
        <a:bodyPr/>
        <a:lstStyle/>
        <a:p>
          <a:r>
            <a:rPr lang="uk-UA" sz="1400"/>
            <a:t>дозволяє сформувати оптимальну логістичну систему</a:t>
          </a:r>
        </a:p>
      </dgm:t>
    </dgm:pt>
    <dgm:pt modelId="{E38EBAAB-C16C-438C-A062-1C8577CEF273}" type="parTrans" cxnId="{18AE3D88-0E5A-49FB-AA3E-5246B16A310E}">
      <dgm:prSet/>
      <dgm:spPr/>
      <dgm:t>
        <a:bodyPr/>
        <a:lstStyle/>
        <a:p>
          <a:endParaRPr lang="uk-UA"/>
        </a:p>
      </dgm:t>
    </dgm:pt>
    <dgm:pt modelId="{DDFCD943-5F42-4048-B2F8-F20A8A31BAA4}" type="sibTrans" cxnId="{18AE3D88-0E5A-49FB-AA3E-5246B16A310E}">
      <dgm:prSet/>
      <dgm:spPr/>
      <dgm:t>
        <a:bodyPr/>
        <a:lstStyle/>
        <a:p>
          <a:endParaRPr lang="uk-UA"/>
        </a:p>
      </dgm:t>
    </dgm:pt>
    <dgm:pt modelId="{93C18787-7408-4BAB-B035-422C27B26233}">
      <dgm:prSet phldrT="[Текст]" custT="1">
        <dgm:style>
          <a:lnRef idx="1">
            <a:schemeClr val="accent3"/>
          </a:lnRef>
          <a:fillRef idx="2">
            <a:schemeClr val="accent3"/>
          </a:fillRef>
          <a:effectRef idx="1">
            <a:schemeClr val="accent3"/>
          </a:effectRef>
          <a:fontRef idx="minor">
            <a:schemeClr val="dk1"/>
          </a:fontRef>
        </dgm:style>
      </dgm:prSet>
      <dgm:spPr>
        <a:ln w="57150">
          <a:solidFill>
            <a:schemeClr val="tx1">
              <a:lumMod val="50000"/>
              <a:lumOff val="50000"/>
            </a:schemeClr>
          </a:solidFill>
        </a:ln>
      </dgm:spPr>
      <dgm:t>
        <a:bodyPr/>
        <a:lstStyle/>
        <a:p>
          <a:r>
            <a:rPr lang="uk-UA" sz="1400"/>
            <a:t>підвищити рівень адаптованості підприємства до мінливих умов</a:t>
          </a:r>
        </a:p>
      </dgm:t>
    </dgm:pt>
    <dgm:pt modelId="{6F758E63-4476-4243-94EF-8E7881BA8496}" type="parTrans" cxnId="{4B052FF6-5208-4E5E-AA31-76E848E4BC8B}">
      <dgm:prSet/>
      <dgm:spPr/>
      <dgm:t>
        <a:bodyPr/>
        <a:lstStyle/>
        <a:p>
          <a:endParaRPr lang="uk-UA"/>
        </a:p>
      </dgm:t>
    </dgm:pt>
    <dgm:pt modelId="{E4C889C7-4144-4383-B6AF-D3BBC8287658}" type="sibTrans" cxnId="{4B052FF6-5208-4E5E-AA31-76E848E4BC8B}">
      <dgm:prSet/>
      <dgm:spPr/>
      <dgm:t>
        <a:bodyPr/>
        <a:lstStyle/>
        <a:p>
          <a:endParaRPr lang="uk-UA"/>
        </a:p>
      </dgm:t>
    </dgm:pt>
    <dgm:pt modelId="{955D19A4-CEF0-4E7E-981A-EF5E40DD94C1}">
      <dgm:prSet custT="1">
        <dgm:style>
          <a:lnRef idx="1">
            <a:schemeClr val="accent3"/>
          </a:lnRef>
          <a:fillRef idx="2">
            <a:schemeClr val="accent3"/>
          </a:fillRef>
          <a:effectRef idx="1">
            <a:schemeClr val="accent3"/>
          </a:effectRef>
          <a:fontRef idx="minor">
            <a:schemeClr val="dk1"/>
          </a:fontRef>
        </dgm:style>
      </dgm:prSet>
      <dgm:spPr>
        <a:ln w="57150">
          <a:solidFill>
            <a:schemeClr val="tx1">
              <a:lumMod val="50000"/>
              <a:lumOff val="50000"/>
            </a:schemeClr>
          </a:solidFill>
        </a:ln>
      </dgm:spPr>
      <dgm:t>
        <a:bodyPr/>
        <a:lstStyle/>
        <a:p>
          <a:r>
            <a:rPr lang="uk-UA" sz="1400"/>
            <a:t>створити раціональну організаційну структуру</a:t>
          </a:r>
        </a:p>
      </dgm:t>
    </dgm:pt>
    <dgm:pt modelId="{0FD163E2-D6E2-41D3-BCB6-C7D295D5F5F1}" type="parTrans" cxnId="{AC202103-A695-4F6D-A106-64B005633F90}">
      <dgm:prSet/>
      <dgm:spPr/>
      <dgm:t>
        <a:bodyPr/>
        <a:lstStyle/>
        <a:p>
          <a:endParaRPr lang="uk-UA"/>
        </a:p>
      </dgm:t>
    </dgm:pt>
    <dgm:pt modelId="{D9409913-E44C-4AF0-B8A7-44131A274D10}" type="sibTrans" cxnId="{AC202103-A695-4F6D-A106-64B005633F90}">
      <dgm:prSet/>
      <dgm:spPr/>
      <dgm:t>
        <a:bodyPr/>
        <a:lstStyle/>
        <a:p>
          <a:endParaRPr lang="uk-UA"/>
        </a:p>
      </dgm:t>
    </dgm:pt>
    <dgm:pt modelId="{AA70C191-A76D-4A5F-B21D-3030CCE43EEB}">
      <dgm:prSet custT="1">
        <dgm:style>
          <a:lnRef idx="1">
            <a:schemeClr val="accent3"/>
          </a:lnRef>
          <a:fillRef idx="2">
            <a:schemeClr val="accent3"/>
          </a:fillRef>
          <a:effectRef idx="1">
            <a:schemeClr val="accent3"/>
          </a:effectRef>
          <a:fontRef idx="minor">
            <a:schemeClr val="dk1"/>
          </a:fontRef>
        </dgm:style>
      </dgm:prSet>
      <dgm:spPr>
        <a:ln w="57150">
          <a:solidFill>
            <a:schemeClr val="tx1">
              <a:lumMod val="50000"/>
              <a:lumOff val="50000"/>
            </a:schemeClr>
          </a:solidFill>
        </a:ln>
      </dgm:spPr>
      <dgm:t>
        <a:bodyPr/>
        <a:lstStyle/>
        <a:p>
          <a:r>
            <a:rPr lang="uk-UA" sz="1400"/>
            <a:t>підвищити кваліфікаційний рівень персоналу</a:t>
          </a:r>
        </a:p>
      </dgm:t>
    </dgm:pt>
    <dgm:pt modelId="{8E9B15F3-0733-405D-A883-21124D91B5B1}" type="parTrans" cxnId="{B45556D2-F1CD-4F43-8487-176FBB896D5A}">
      <dgm:prSet/>
      <dgm:spPr/>
      <dgm:t>
        <a:bodyPr/>
        <a:lstStyle/>
        <a:p>
          <a:endParaRPr lang="uk-UA"/>
        </a:p>
      </dgm:t>
    </dgm:pt>
    <dgm:pt modelId="{9CC05D32-048F-46A2-9A78-51508E7C0BE4}" type="sibTrans" cxnId="{B45556D2-F1CD-4F43-8487-176FBB896D5A}">
      <dgm:prSet/>
      <dgm:spPr/>
      <dgm:t>
        <a:bodyPr/>
        <a:lstStyle/>
        <a:p>
          <a:endParaRPr lang="uk-UA"/>
        </a:p>
      </dgm:t>
    </dgm:pt>
    <dgm:pt modelId="{A098E470-CD96-4D7B-BF89-C98308BF42AF}">
      <dgm:prSet custT="1">
        <dgm:style>
          <a:lnRef idx="1">
            <a:schemeClr val="accent3"/>
          </a:lnRef>
          <a:fillRef idx="2">
            <a:schemeClr val="accent3"/>
          </a:fillRef>
          <a:effectRef idx="1">
            <a:schemeClr val="accent3"/>
          </a:effectRef>
          <a:fontRef idx="minor">
            <a:schemeClr val="dk1"/>
          </a:fontRef>
        </dgm:style>
      </dgm:prSet>
      <dgm:spPr>
        <a:ln w="57150">
          <a:solidFill>
            <a:schemeClr val="tx1">
              <a:lumMod val="50000"/>
              <a:lumOff val="50000"/>
            </a:schemeClr>
          </a:solidFill>
        </a:ln>
      </dgm:spPr>
      <dgm:t>
        <a:bodyPr/>
        <a:lstStyle/>
        <a:p>
          <a:r>
            <a:rPr lang="uk-UA" sz="1400"/>
            <a:t>знизити рівень витрат, зокрема логістичних</a:t>
          </a:r>
        </a:p>
      </dgm:t>
    </dgm:pt>
    <dgm:pt modelId="{E1A1682A-726E-4B1E-A2CA-58217E66673C}" type="parTrans" cxnId="{BAC82210-1DEE-4A6C-9E1A-8CF8FDBEB236}">
      <dgm:prSet/>
      <dgm:spPr/>
      <dgm:t>
        <a:bodyPr/>
        <a:lstStyle/>
        <a:p>
          <a:endParaRPr lang="uk-UA"/>
        </a:p>
      </dgm:t>
    </dgm:pt>
    <dgm:pt modelId="{B955CA77-87E4-4008-800A-7E38E0395953}" type="sibTrans" cxnId="{BAC82210-1DEE-4A6C-9E1A-8CF8FDBEB236}">
      <dgm:prSet/>
      <dgm:spPr/>
      <dgm:t>
        <a:bodyPr/>
        <a:lstStyle/>
        <a:p>
          <a:endParaRPr lang="uk-UA"/>
        </a:p>
      </dgm:t>
    </dgm:pt>
    <dgm:pt modelId="{3D4365AB-F7B6-48A2-8785-4BF233CB868C}">
      <dgm:prSet custT="1">
        <dgm:style>
          <a:lnRef idx="1">
            <a:schemeClr val="accent3"/>
          </a:lnRef>
          <a:fillRef idx="2">
            <a:schemeClr val="accent3"/>
          </a:fillRef>
          <a:effectRef idx="1">
            <a:schemeClr val="accent3"/>
          </a:effectRef>
          <a:fontRef idx="minor">
            <a:schemeClr val="dk1"/>
          </a:fontRef>
        </dgm:style>
      </dgm:prSet>
      <dgm:spPr>
        <a:ln w="57150">
          <a:solidFill>
            <a:schemeClr val="tx1">
              <a:lumMod val="50000"/>
              <a:lumOff val="50000"/>
            </a:schemeClr>
          </a:solidFill>
        </a:ln>
      </dgm:spPr>
      <dgm:t>
        <a:bodyPr/>
        <a:lstStyle/>
        <a:p>
          <a:r>
            <a:rPr lang="uk-UA" sz="1400"/>
            <a:t>сформувати систему тотального контролю якості</a:t>
          </a:r>
        </a:p>
      </dgm:t>
    </dgm:pt>
    <dgm:pt modelId="{73ACF900-6E42-4EFF-AF11-87419B981248}" type="parTrans" cxnId="{B3017491-7AB7-4300-ABD3-27EF43ACBE34}">
      <dgm:prSet/>
      <dgm:spPr/>
      <dgm:t>
        <a:bodyPr/>
        <a:lstStyle/>
        <a:p>
          <a:endParaRPr lang="uk-UA"/>
        </a:p>
      </dgm:t>
    </dgm:pt>
    <dgm:pt modelId="{C9793FB8-4443-4888-93A1-5AD9F2F85417}" type="sibTrans" cxnId="{B3017491-7AB7-4300-ABD3-27EF43ACBE34}">
      <dgm:prSet/>
      <dgm:spPr/>
      <dgm:t>
        <a:bodyPr/>
        <a:lstStyle/>
        <a:p>
          <a:endParaRPr lang="uk-UA"/>
        </a:p>
      </dgm:t>
    </dgm:pt>
    <dgm:pt modelId="{30BED3F8-23E6-4738-ACFA-D4F70B7F8ACF}">
      <dgm:prSet custT="1">
        <dgm:style>
          <a:lnRef idx="1">
            <a:schemeClr val="accent3"/>
          </a:lnRef>
          <a:fillRef idx="2">
            <a:schemeClr val="accent3"/>
          </a:fillRef>
          <a:effectRef idx="1">
            <a:schemeClr val="accent3"/>
          </a:effectRef>
          <a:fontRef idx="minor">
            <a:schemeClr val="dk1"/>
          </a:fontRef>
        </dgm:style>
      </dgm:prSet>
      <dgm:spPr>
        <a:ln w="57150">
          <a:solidFill>
            <a:schemeClr val="tx1">
              <a:lumMod val="50000"/>
              <a:lumOff val="50000"/>
            </a:schemeClr>
          </a:solidFill>
        </a:ln>
      </dgm:spPr>
      <dgm:t>
        <a:bodyPr/>
        <a:lstStyle/>
        <a:p>
          <a:r>
            <a:rPr lang="uk-UA" sz="1400"/>
            <a:t>створити інтегровану систему інформаційного забезпечення</a:t>
          </a:r>
        </a:p>
      </dgm:t>
    </dgm:pt>
    <dgm:pt modelId="{6FA9C686-A86B-4C44-A40D-37D3E3DA0FEB}" type="parTrans" cxnId="{316C10D6-AE2A-4718-91A7-5A4492804949}">
      <dgm:prSet/>
      <dgm:spPr/>
      <dgm:t>
        <a:bodyPr/>
        <a:lstStyle/>
        <a:p>
          <a:endParaRPr lang="uk-UA"/>
        </a:p>
      </dgm:t>
    </dgm:pt>
    <dgm:pt modelId="{38DC8548-998B-49A1-8200-C71C5BD3729A}" type="sibTrans" cxnId="{316C10D6-AE2A-4718-91A7-5A4492804949}">
      <dgm:prSet/>
      <dgm:spPr/>
      <dgm:t>
        <a:bodyPr/>
        <a:lstStyle/>
        <a:p>
          <a:endParaRPr lang="uk-UA"/>
        </a:p>
      </dgm:t>
    </dgm:pt>
    <dgm:pt modelId="{4B362CD4-AC07-48E1-8B6C-F4D44F332BF9}" type="pres">
      <dgm:prSet presAssocID="{D9A88903-F7E8-4AE7-8063-4CD200CC6AE9}" presName="linear" presStyleCnt="0">
        <dgm:presLayoutVars>
          <dgm:dir/>
          <dgm:animLvl val="lvl"/>
          <dgm:resizeHandles val="exact"/>
        </dgm:presLayoutVars>
      </dgm:prSet>
      <dgm:spPr/>
    </dgm:pt>
    <dgm:pt modelId="{073E8F4B-8827-4BB4-89F5-D93451444C79}" type="pres">
      <dgm:prSet presAssocID="{87A0C09C-383E-4E4F-A221-7FB1D9FF751D}" presName="parentLin" presStyleCnt="0"/>
      <dgm:spPr/>
    </dgm:pt>
    <dgm:pt modelId="{E47E509E-EA91-4A0B-A9EE-6C1FC7073711}" type="pres">
      <dgm:prSet presAssocID="{87A0C09C-383E-4E4F-A221-7FB1D9FF751D}" presName="parentLeftMargin" presStyleLbl="node1" presStyleIdx="0" presStyleCnt="8"/>
      <dgm:spPr/>
    </dgm:pt>
    <dgm:pt modelId="{7464F887-E0BE-44CF-90A0-4CE28238492A}" type="pres">
      <dgm:prSet presAssocID="{87A0C09C-383E-4E4F-A221-7FB1D9FF751D}" presName="parentText" presStyleLbl="node1" presStyleIdx="0" presStyleCnt="8" custScaleX="109424" custScaleY="143441">
        <dgm:presLayoutVars>
          <dgm:chMax val="0"/>
          <dgm:bulletEnabled val="1"/>
        </dgm:presLayoutVars>
      </dgm:prSet>
      <dgm:spPr/>
    </dgm:pt>
    <dgm:pt modelId="{AC3B3B1B-0147-4426-BC98-B72C49D82E01}" type="pres">
      <dgm:prSet presAssocID="{87A0C09C-383E-4E4F-A221-7FB1D9FF751D}" presName="negativeSpace" presStyleCnt="0"/>
      <dgm:spPr/>
    </dgm:pt>
    <dgm:pt modelId="{D40876F0-D89E-4393-B30F-A35CFA7B4B66}" type="pres">
      <dgm:prSet presAssocID="{87A0C09C-383E-4E4F-A221-7FB1D9FF751D}" presName="childText" presStyleLbl="conFgAcc1" presStyleIdx="0" presStyleCnt="8">
        <dgm:presLayoutVars>
          <dgm:bulletEnabled val="1"/>
        </dgm:presLayoutVars>
      </dgm:prSet>
      <dgm:spPr/>
    </dgm:pt>
    <dgm:pt modelId="{F05D6EF9-0753-470B-8B90-797C5993664B}" type="pres">
      <dgm:prSet presAssocID="{B5A4D28C-7BDF-45DA-97C6-44FE1BCCB41D}" presName="spaceBetweenRectangles" presStyleCnt="0"/>
      <dgm:spPr/>
    </dgm:pt>
    <dgm:pt modelId="{E37A7894-5527-4598-B855-81A36AB13E31}" type="pres">
      <dgm:prSet presAssocID="{0A99A14C-D29B-4709-BCE5-E9B8A28338FA}" presName="parentLin" presStyleCnt="0"/>
      <dgm:spPr/>
    </dgm:pt>
    <dgm:pt modelId="{3F13E206-E2A5-4E6A-AF78-55E1FC187DA8}" type="pres">
      <dgm:prSet presAssocID="{0A99A14C-D29B-4709-BCE5-E9B8A28338FA}" presName="parentLeftMargin" presStyleLbl="node1" presStyleIdx="0" presStyleCnt="8"/>
      <dgm:spPr/>
    </dgm:pt>
    <dgm:pt modelId="{7057FFD0-9B59-4543-AF16-393CC9F5A2B0}" type="pres">
      <dgm:prSet presAssocID="{0A99A14C-D29B-4709-BCE5-E9B8A28338FA}" presName="parentText" presStyleLbl="node1" presStyleIdx="1" presStyleCnt="8" custScaleX="110416" custScaleY="141752">
        <dgm:presLayoutVars>
          <dgm:chMax val="0"/>
          <dgm:bulletEnabled val="1"/>
        </dgm:presLayoutVars>
      </dgm:prSet>
      <dgm:spPr/>
    </dgm:pt>
    <dgm:pt modelId="{9CA34871-FAF3-4494-922E-7B9FC1FDCBAE}" type="pres">
      <dgm:prSet presAssocID="{0A99A14C-D29B-4709-BCE5-E9B8A28338FA}" presName="negativeSpace" presStyleCnt="0"/>
      <dgm:spPr/>
    </dgm:pt>
    <dgm:pt modelId="{D428D302-01CE-4A6F-99B5-DA3BEA9D73D5}" type="pres">
      <dgm:prSet presAssocID="{0A99A14C-D29B-4709-BCE5-E9B8A28338FA}" presName="childText" presStyleLbl="conFgAcc1" presStyleIdx="1" presStyleCnt="8">
        <dgm:presLayoutVars>
          <dgm:bulletEnabled val="1"/>
        </dgm:presLayoutVars>
      </dgm:prSet>
      <dgm:spPr/>
    </dgm:pt>
    <dgm:pt modelId="{D54B2366-CD90-47AB-902A-866F2072DA1A}" type="pres">
      <dgm:prSet presAssocID="{DDFCD943-5F42-4048-B2F8-F20A8A31BAA4}" presName="spaceBetweenRectangles" presStyleCnt="0"/>
      <dgm:spPr/>
    </dgm:pt>
    <dgm:pt modelId="{C8965FF3-40B2-4B3D-8BE2-177F784A03C3}" type="pres">
      <dgm:prSet presAssocID="{955D19A4-CEF0-4E7E-981A-EF5E40DD94C1}" presName="parentLin" presStyleCnt="0"/>
      <dgm:spPr/>
    </dgm:pt>
    <dgm:pt modelId="{271EFCC9-0FB7-479E-AF55-0A0BF02A8697}" type="pres">
      <dgm:prSet presAssocID="{955D19A4-CEF0-4E7E-981A-EF5E40DD94C1}" presName="parentLeftMargin" presStyleLbl="node1" presStyleIdx="1" presStyleCnt="8"/>
      <dgm:spPr/>
    </dgm:pt>
    <dgm:pt modelId="{FBE38856-3E0E-47EE-A090-D6AC00CE1CB8}" type="pres">
      <dgm:prSet presAssocID="{955D19A4-CEF0-4E7E-981A-EF5E40DD94C1}" presName="parentText" presStyleLbl="node1" presStyleIdx="2" presStyleCnt="8" custScaleX="110417">
        <dgm:presLayoutVars>
          <dgm:chMax val="0"/>
          <dgm:bulletEnabled val="1"/>
        </dgm:presLayoutVars>
      </dgm:prSet>
      <dgm:spPr/>
    </dgm:pt>
    <dgm:pt modelId="{5B63D6DB-E72C-4A07-89D7-4C1F96BBF1DB}" type="pres">
      <dgm:prSet presAssocID="{955D19A4-CEF0-4E7E-981A-EF5E40DD94C1}" presName="negativeSpace" presStyleCnt="0"/>
      <dgm:spPr/>
    </dgm:pt>
    <dgm:pt modelId="{1A7794D8-A456-4B95-91D0-11040EFE8A7E}" type="pres">
      <dgm:prSet presAssocID="{955D19A4-CEF0-4E7E-981A-EF5E40DD94C1}" presName="childText" presStyleLbl="conFgAcc1" presStyleIdx="2" presStyleCnt="8">
        <dgm:presLayoutVars>
          <dgm:bulletEnabled val="1"/>
        </dgm:presLayoutVars>
      </dgm:prSet>
      <dgm:spPr/>
    </dgm:pt>
    <dgm:pt modelId="{EF79443B-EF81-4202-81E9-AA9E189BBAAB}" type="pres">
      <dgm:prSet presAssocID="{D9409913-E44C-4AF0-B8A7-44131A274D10}" presName="spaceBetweenRectangles" presStyleCnt="0"/>
      <dgm:spPr/>
    </dgm:pt>
    <dgm:pt modelId="{CE894601-027C-44CF-B706-7A561D9A35D0}" type="pres">
      <dgm:prSet presAssocID="{A098E470-CD96-4D7B-BF89-C98308BF42AF}" presName="parentLin" presStyleCnt="0"/>
      <dgm:spPr/>
    </dgm:pt>
    <dgm:pt modelId="{91E581F6-7182-4A9D-B608-4CDF2CEC9CC3}" type="pres">
      <dgm:prSet presAssocID="{A098E470-CD96-4D7B-BF89-C98308BF42AF}" presName="parentLeftMargin" presStyleLbl="node1" presStyleIdx="2" presStyleCnt="8"/>
      <dgm:spPr/>
    </dgm:pt>
    <dgm:pt modelId="{32499493-D6A6-401D-B432-E267A93C46F8}" type="pres">
      <dgm:prSet presAssocID="{A098E470-CD96-4D7B-BF89-C98308BF42AF}" presName="parentText" presStyleLbl="node1" presStyleIdx="3" presStyleCnt="8" custScaleX="110912">
        <dgm:presLayoutVars>
          <dgm:chMax val="0"/>
          <dgm:bulletEnabled val="1"/>
        </dgm:presLayoutVars>
      </dgm:prSet>
      <dgm:spPr/>
    </dgm:pt>
    <dgm:pt modelId="{CA042297-03D6-4BF3-9E66-F4999213438D}" type="pres">
      <dgm:prSet presAssocID="{A098E470-CD96-4D7B-BF89-C98308BF42AF}" presName="negativeSpace" presStyleCnt="0"/>
      <dgm:spPr/>
    </dgm:pt>
    <dgm:pt modelId="{59581233-B9F3-4415-9AF5-EC38A2191B5D}" type="pres">
      <dgm:prSet presAssocID="{A098E470-CD96-4D7B-BF89-C98308BF42AF}" presName="childText" presStyleLbl="conFgAcc1" presStyleIdx="3" presStyleCnt="8">
        <dgm:presLayoutVars>
          <dgm:bulletEnabled val="1"/>
        </dgm:presLayoutVars>
      </dgm:prSet>
      <dgm:spPr>
        <a:ln>
          <a:solidFill>
            <a:schemeClr val="tx1">
              <a:lumMod val="50000"/>
              <a:lumOff val="50000"/>
            </a:schemeClr>
          </a:solidFill>
        </a:ln>
      </dgm:spPr>
    </dgm:pt>
    <dgm:pt modelId="{B913E39E-B5C2-4742-8348-310702D2B1B5}" type="pres">
      <dgm:prSet presAssocID="{B955CA77-87E4-4008-800A-7E38E0395953}" presName="spaceBetweenRectangles" presStyleCnt="0"/>
      <dgm:spPr/>
    </dgm:pt>
    <dgm:pt modelId="{600AA23F-8551-491F-A6DD-DC0D6E1FB85E}" type="pres">
      <dgm:prSet presAssocID="{AA70C191-A76D-4A5F-B21D-3030CCE43EEB}" presName="parentLin" presStyleCnt="0"/>
      <dgm:spPr/>
    </dgm:pt>
    <dgm:pt modelId="{2ADFB3D3-52B0-402D-9FA5-4E3AFB44B4CB}" type="pres">
      <dgm:prSet presAssocID="{AA70C191-A76D-4A5F-B21D-3030CCE43EEB}" presName="parentLeftMargin" presStyleLbl="node1" presStyleIdx="3" presStyleCnt="8"/>
      <dgm:spPr/>
    </dgm:pt>
    <dgm:pt modelId="{579DFC5C-B8B9-49E3-BE0F-A33FBB47ACDF}" type="pres">
      <dgm:prSet presAssocID="{AA70C191-A76D-4A5F-B21D-3030CCE43EEB}" presName="parentText" presStyleLbl="node1" presStyleIdx="4" presStyleCnt="8" custScaleX="109424">
        <dgm:presLayoutVars>
          <dgm:chMax val="0"/>
          <dgm:bulletEnabled val="1"/>
        </dgm:presLayoutVars>
      </dgm:prSet>
      <dgm:spPr/>
    </dgm:pt>
    <dgm:pt modelId="{F0A36DC9-B634-4292-88ED-E12C2BE7C470}" type="pres">
      <dgm:prSet presAssocID="{AA70C191-A76D-4A5F-B21D-3030CCE43EEB}" presName="negativeSpace" presStyleCnt="0"/>
      <dgm:spPr/>
    </dgm:pt>
    <dgm:pt modelId="{ECAFD11B-CE99-42B0-84B0-D167086C1D89}" type="pres">
      <dgm:prSet presAssocID="{AA70C191-A76D-4A5F-B21D-3030CCE43EEB}" presName="childText" presStyleLbl="conFgAcc1" presStyleIdx="4" presStyleCnt="8">
        <dgm:presLayoutVars>
          <dgm:bulletEnabled val="1"/>
        </dgm:presLayoutVars>
      </dgm:prSet>
      <dgm:spPr/>
    </dgm:pt>
    <dgm:pt modelId="{443D1733-96F4-4447-88F7-151B337490C2}" type="pres">
      <dgm:prSet presAssocID="{9CC05D32-048F-46A2-9A78-51508E7C0BE4}" presName="spaceBetweenRectangles" presStyleCnt="0"/>
      <dgm:spPr/>
    </dgm:pt>
    <dgm:pt modelId="{FFDA99C2-DD93-45CE-806B-0E51952DF8BC}" type="pres">
      <dgm:prSet presAssocID="{3D4365AB-F7B6-48A2-8785-4BF233CB868C}" presName="parentLin" presStyleCnt="0"/>
      <dgm:spPr/>
    </dgm:pt>
    <dgm:pt modelId="{629DF21D-1EE5-4E31-ABEA-EA4FFB1E2178}" type="pres">
      <dgm:prSet presAssocID="{3D4365AB-F7B6-48A2-8785-4BF233CB868C}" presName="parentLeftMargin" presStyleLbl="node1" presStyleIdx="4" presStyleCnt="8"/>
      <dgm:spPr/>
    </dgm:pt>
    <dgm:pt modelId="{DDC81888-3F7F-484D-BD9B-7EBCF14C3754}" type="pres">
      <dgm:prSet presAssocID="{3D4365AB-F7B6-48A2-8785-4BF233CB868C}" presName="parentText" presStyleLbl="node1" presStyleIdx="5" presStyleCnt="8" custScaleX="109424">
        <dgm:presLayoutVars>
          <dgm:chMax val="0"/>
          <dgm:bulletEnabled val="1"/>
        </dgm:presLayoutVars>
      </dgm:prSet>
      <dgm:spPr/>
    </dgm:pt>
    <dgm:pt modelId="{8A55C0AE-6B68-4894-87EA-AD040C31DC3F}" type="pres">
      <dgm:prSet presAssocID="{3D4365AB-F7B6-48A2-8785-4BF233CB868C}" presName="negativeSpace" presStyleCnt="0"/>
      <dgm:spPr/>
    </dgm:pt>
    <dgm:pt modelId="{B31847C6-E55D-4CC8-AEF9-BC258E7D82B3}" type="pres">
      <dgm:prSet presAssocID="{3D4365AB-F7B6-48A2-8785-4BF233CB868C}" presName="childText" presStyleLbl="conFgAcc1" presStyleIdx="5" presStyleCnt="8">
        <dgm:presLayoutVars>
          <dgm:bulletEnabled val="1"/>
        </dgm:presLayoutVars>
      </dgm:prSet>
      <dgm:spPr/>
    </dgm:pt>
    <dgm:pt modelId="{22118ABC-25DE-484F-8DE5-8B8FB8705215}" type="pres">
      <dgm:prSet presAssocID="{C9793FB8-4443-4888-93A1-5AD9F2F85417}" presName="spaceBetweenRectangles" presStyleCnt="0"/>
      <dgm:spPr/>
    </dgm:pt>
    <dgm:pt modelId="{1C09FD54-078E-4A79-8A99-9847A0E7B37E}" type="pres">
      <dgm:prSet presAssocID="{93C18787-7408-4BAB-B035-422C27B26233}" presName="parentLin" presStyleCnt="0"/>
      <dgm:spPr/>
    </dgm:pt>
    <dgm:pt modelId="{55DEB17A-1573-4EF9-9D15-B39CAE8E2FC7}" type="pres">
      <dgm:prSet presAssocID="{93C18787-7408-4BAB-B035-422C27B26233}" presName="parentLeftMargin" presStyleLbl="node1" presStyleIdx="5" presStyleCnt="8"/>
      <dgm:spPr/>
    </dgm:pt>
    <dgm:pt modelId="{F5D8ACF3-BB63-4790-8243-176FD3EC5515}" type="pres">
      <dgm:prSet presAssocID="{93C18787-7408-4BAB-B035-422C27B26233}" presName="parentText" presStyleLbl="node1" presStyleIdx="6" presStyleCnt="8" custScaleX="109921" custScaleY="184978" custLinFactNeighborX="-24306" custLinFactNeighborY="2482">
        <dgm:presLayoutVars>
          <dgm:chMax val="0"/>
          <dgm:bulletEnabled val="1"/>
        </dgm:presLayoutVars>
      </dgm:prSet>
      <dgm:spPr/>
    </dgm:pt>
    <dgm:pt modelId="{1A0679C3-9BA7-412C-90E7-8D071D2CCB1D}" type="pres">
      <dgm:prSet presAssocID="{93C18787-7408-4BAB-B035-422C27B26233}" presName="negativeSpace" presStyleCnt="0"/>
      <dgm:spPr/>
    </dgm:pt>
    <dgm:pt modelId="{4AB822DD-6A52-4082-BFA9-FB73677B38AD}" type="pres">
      <dgm:prSet presAssocID="{93C18787-7408-4BAB-B035-422C27B26233}" presName="childText" presStyleLbl="conFgAcc1" presStyleIdx="6" presStyleCnt="8">
        <dgm:presLayoutVars>
          <dgm:bulletEnabled val="1"/>
        </dgm:presLayoutVars>
      </dgm:prSet>
      <dgm:spPr/>
    </dgm:pt>
    <dgm:pt modelId="{8E884B3D-EF99-4257-A7EF-F16D303E7D58}" type="pres">
      <dgm:prSet presAssocID="{E4C889C7-4144-4383-B6AF-D3BBC8287658}" presName="spaceBetweenRectangles" presStyleCnt="0"/>
      <dgm:spPr/>
    </dgm:pt>
    <dgm:pt modelId="{D6E813BA-2FB6-455D-9076-5EBEEDFF2CBC}" type="pres">
      <dgm:prSet presAssocID="{30BED3F8-23E6-4738-ACFA-D4F70B7F8ACF}" presName="parentLin" presStyleCnt="0"/>
      <dgm:spPr/>
    </dgm:pt>
    <dgm:pt modelId="{C4E51236-D21A-459C-B21F-5A61617135AE}" type="pres">
      <dgm:prSet presAssocID="{30BED3F8-23E6-4738-ACFA-D4F70B7F8ACF}" presName="parentLeftMargin" presStyleLbl="node1" presStyleIdx="6" presStyleCnt="8"/>
      <dgm:spPr/>
    </dgm:pt>
    <dgm:pt modelId="{CFE3BEEA-027F-445E-AC5F-D035CA4E4301}" type="pres">
      <dgm:prSet presAssocID="{30BED3F8-23E6-4738-ACFA-D4F70B7F8ACF}" presName="parentText" presStyleLbl="node1" presStyleIdx="7" presStyleCnt="8" custScaleX="108929" custScaleY="157361">
        <dgm:presLayoutVars>
          <dgm:chMax val="0"/>
          <dgm:bulletEnabled val="1"/>
        </dgm:presLayoutVars>
      </dgm:prSet>
      <dgm:spPr/>
    </dgm:pt>
    <dgm:pt modelId="{076F6586-21D2-405E-BA0A-71B54E7ADEA0}" type="pres">
      <dgm:prSet presAssocID="{30BED3F8-23E6-4738-ACFA-D4F70B7F8ACF}" presName="negativeSpace" presStyleCnt="0"/>
      <dgm:spPr/>
    </dgm:pt>
    <dgm:pt modelId="{1E54689D-2FD0-4403-A180-198AE900996F}" type="pres">
      <dgm:prSet presAssocID="{30BED3F8-23E6-4738-ACFA-D4F70B7F8ACF}" presName="childText" presStyleLbl="conFgAcc1" presStyleIdx="7" presStyleCnt="8">
        <dgm:presLayoutVars>
          <dgm:bulletEnabled val="1"/>
        </dgm:presLayoutVars>
      </dgm:prSet>
      <dgm:spPr/>
    </dgm:pt>
  </dgm:ptLst>
  <dgm:cxnLst>
    <dgm:cxn modelId="{AC202103-A695-4F6D-A106-64B005633F90}" srcId="{D9A88903-F7E8-4AE7-8063-4CD200CC6AE9}" destId="{955D19A4-CEF0-4E7E-981A-EF5E40DD94C1}" srcOrd="2" destOrd="0" parTransId="{0FD163E2-D6E2-41D3-BCB6-C7D295D5F5F1}" sibTransId="{D9409913-E44C-4AF0-B8A7-44131A274D10}"/>
    <dgm:cxn modelId="{36F3EB0D-5723-4578-A6C4-2B00E09892D3}" type="presOf" srcId="{AA70C191-A76D-4A5F-B21D-3030CCE43EEB}" destId="{2ADFB3D3-52B0-402D-9FA5-4E3AFB44B4CB}" srcOrd="0" destOrd="0" presId="urn:microsoft.com/office/officeart/2005/8/layout/list1"/>
    <dgm:cxn modelId="{BAC82210-1DEE-4A6C-9E1A-8CF8FDBEB236}" srcId="{D9A88903-F7E8-4AE7-8063-4CD200CC6AE9}" destId="{A098E470-CD96-4D7B-BF89-C98308BF42AF}" srcOrd="3" destOrd="0" parTransId="{E1A1682A-726E-4B1E-A2CA-58217E66673C}" sibTransId="{B955CA77-87E4-4008-800A-7E38E0395953}"/>
    <dgm:cxn modelId="{D16EF711-5C34-48A6-AF60-1A086D048148}" type="presOf" srcId="{D9A88903-F7E8-4AE7-8063-4CD200CC6AE9}" destId="{4B362CD4-AC07-48E1-8B6C-F4D44F332BF9}" srcOrd="0" destOrd="0" presId="urn:microsoft.com/office/officeart/2005/8/layout/list1"/>
    <dgm:cxn modelId="{9C5FFE19-3C07-44BA-94CE-239332C707DE}" type="presOf" srcId="{A098E470-CD96-4D7B-BF89-C98308BF42AF}" destId="{91E581F6-7182-4A9D-B608-4CDF2CEC9CC3}" srcOrd="0" destOrd="0" presId="urn:microsoft.com/office/officeart/2005/8/layout/list1"/>
    <dgm:cxn modelId="{795CFC1B-710A-4785-A3FD-A4D5814FA9C4}" type="presOf" srcId="{0A99A14C-D29B-4709-BCE5-E9B8A28338FA}" destId="{3F13E206-E2A5-4E6A-AF78-55E1FC187DA8}" srcOrd="0" destOrd="0" presId="urn:microsoft.com/office/officeart/2005/8/layout/list1"/>
    <dgm:cxn modelId="{DCBEF646-EED2-42DF-B570-F8BAA4E6AEDC}" type="presOf" srcId="{3D4365AB-F7B6-48A2-8785-4BF233CB868C}" destId="{DDC81888-3F7F-484D-BD9B-7EBCF14C3754}" srcOrd="1" destOrd="0" presId="urn:microsoft.com/office/officeart/2005/8/layout/list1"/>
    <dgm:cxn modelId="{5FD2F766-DF07-4F55-B2C7-EFFFC3C3EEC7}" type="presOf" srcId="{30BED3F8-23E6-4738-ACFA-D4F70B7F8ACF}" destId="{CFE3BEEA-027F-445E-AC5F-D035CA4E4301}" srcOrd="1" destOrd="0" presId="urn:microsoft.com/office/officeart/2005/8/layout/list1"/>
    <dgm:cxn modelId="{3D1E2948-7B60-4CCB-9AF4-8113A3F35509}" type="presOf" srcId="{93C18787-7408-4BAB-B035-422C27B26233}" destId="{F5D8ACF3-BB63-4790-8243-176FD3EC5515}" srcOrd="1" destOrd="0" presId="urn:microsoft.com/office/officeart/2005/8/layout/list1"/>
    <dgm:cxn modelId="{3E22C648-3BB6-4735-8232-C1E8636AE535}" type="presOf" srcId="{A098E470-CD96-4D7B-BF89-C98308BF42AF}" destId="{32499493-D6A6-401D-B432-E267A93C46F8}" srcOrd="1" destOrd="0" presId="urn:microsoft.com/office/officeart/2005/8/layout/list1"/>
    <dgm:cxn modelId="{0F70E54D-F6B2-404D-840D-81B9C532C6BE}" type="presOf" srcId="{3D4365AB-F7B6-48A2-8785-4BF233CB868C}" destId="{629DF21D-1EE5-4E31-ABEA-EA4FFB1E2178}" srcOrd="0" destOrd="0" presId="urn:microsoft.com/office/officeart/2005/8/layout/list1"/>
    <dgm:cxn modelId="{69CEAA72-DE8D-4B65-A375-91488814DEB4}" type="presOf" srcId="{AA70C191-A76D-4A5F-B21D-3030CCE43EEB}" destId="{579DFC5C-B8B9-49E3-BE0F-A33FBB47ACDF}" srcOrd="1" destOrd="0" presId="urn:microsoft.com/office/officeart/2005/8/layout/list1"/>
    <dgm:cxn modelId="{06D5D67A-A5BA-41EA-8509-D563D2E35FFA}" type="presOf" srcId="{0A99A14C-D29B-4709-BCE5-E9B8A28338FA}" destId="{7057FFD0-9B59-4543-AF16-393CC9F5A2B0}" srcOrd="1" destOrd="0" presId="urn:microsoft.com/office/officeart/2005/8/layout/list1"/>
    <dgm:cxn modelId="{18AE3D88-0E5A-49FB-AA3E-5246B16A310E}" srcId="{D9A88903-F7E8-4AE7-8063-4CD200CC6AE9}" destId="{0A99A14C-D29B-4709-BCE5-E9B8A28338FA}" srcOrd="1" destOrd="0" parTransId="{E38EBAAB-C16C-438C-A062-1C8577CEF273}" sibTransId="{DDFCD943-5F42-4048-B2F8-F20A8A31BAA4}"/>
    <dgm:cxn modelId="{B3017491-7AB7-4300-ABD3-27EF43ACBE34}" srcId="{D9A88903-F7E8-4AE7-8063-4CD200CC6AE9}" destId="{3D4365AB-F7B6-48A2-8785-4BF233CB868C}" srcOrd="5" destOrd="0" parTransId="{73ACF900-6E42-4EFF-AF11-87419B981248}" sibTransId="{C9793FB8-4443-4888-93A1-5AD9F2F85417}"/>
    <dgm:cxn modelId="{7BB74A9B-5490-45B5-B66C-00164001C3E1}" srcId="{D9A88903-F7E8-4AE7-8063-4CD200CC6AE9}" destId="{87A0C09C-383E-4E4F-A221-7FB1D9FF751D}" srcOrd="0" destOrd="0" parTransId="{C623EFC4-4779-4724-A06B-95B7055889CC}" sibTransId="{B5A4D28C-7BDF-45DA-97C6-44FE1BCCB41D}"/>
    <dgm:cxn modelId="{04CF10A5-4DF3-42FE-A717-EFBAA1FC8BDD}" type="presOf" srcId="{955D19A4-CEF0-4E7E-981A-EF5E40DD94C1}" destId="{FBE38856-3E0E-47EE-A090-D6AC00CE1CB8}" srcOrd="1" destOrd="0" presId="urn:microsoft.com/office/officeart/2005/8/layout/list1"/>
    <dgm:cxn modelId="{45FE00B1-5B55-4EE9-86E6-C9B43D41538E}" type="presOf" srcId="{93C18787-7408-4BAB-B035-422C27B26233}" destId="{55DEB17A-1573-4EF9-9D15-B39CAE8E2FC7}" srcOrd="0" destOrd="0" presId="urn:microsoft.com/office/officeart/2005/8/layout/list1"/>
    <dgm:cxn modelId="{5B20F6BC-8DD0-4BA3-9284-6B8A72499941}" type="presOf" srcId="{87A0C09C-383E-4E4F-A221-7FB1D9FF751D}" destId="{E47E509E-EA91-4A0B-A9EE-6C1FC7073711}" srcOrd="0" destOrd="0" presId="urn:microsoft.com/office/officeart/2005/8/layout/list1"/>
    <dgm:cxn modelId="{B45556D2-F1CD-4F43-8487-176FBB896D5A}" srcId="{D9A88903-F7E8-4AE7-8063-4CD200CC6AE9}" destId="{AA70C191-A76D-4A5F-B21D-3030CCE43EEB}" srcOrd="4" destOrd="0" parTransId="{8E9B15F3-0733-405D-A883-21124D91B5B1}" sibTransId="{9CC05D32-048F-46A2-9A78-51508E7C0BE4}"/>
    <dgm:cxn modelId="{316C10D6-AE2A-4718-91A7-5A4492804949}" srcId="{D9A88903-F7E8-4AE7-8063-4CD200CC6AE9}" destId="{30BED3F8-23E6-4738-ACFA-D4F70B7F8ACF}" srcOrd="7" destOrd="0" parTransId="{6FA9C686-A86B-4C44-A40D-37D3E3DA0FEB}" sibTransId="{38DC8548-998B-49A1-8200-C71C5BD3729A}"/>
    <dgm:cxn modelId="{126D37D8-3CC9-4073-9A45-F2822EB69323}" type="presOf" srcId="{30BED3F8-23E6-4738-ACFA-D4F70B7F8ACF}" destId="{C4E51236-D21A-459C-B21F-5A61617135AE}" srcOrd="0" destOrd="0" presId="urn:microsoft.com/office/officeart/2005/8/layout/list1"/>
    <dgm:cxn modelId="{0CFDFAE7-D9EA-450E-A3BB-6734FAA3D247}" type="presOf" srcId="{955D19A4-CEF0-4E7E-981A-EF5E40DD94C1}" destId="{271EFCC9-0FB7-479E-AF55-0A0BF02A8697}" srcOrd="0" destOrd="0" presId="urn:microsoft.com/office/officeart/2005/8/layout/list1"/>
    <dgm:cxn modelId="{4B052FF6-5208-4E5E-AA31-76E848E4BC8B}" srcId="{D9A88903-F7E8-4AE7-8063-4CD200CC6AE9}" destId="{93C18787-7408-4BAB-B035-422C27B26233}" srcOrd="6" destOrd="0" parTransId="{6F758E63-4476-4243-94EF-8E7881BA8496}" sibTransId="{E4C889C7-4144-4383-B6AF-D3BBC8287658}"/>
    <dgm:cxn modelId="{AF5ECCF7-50CE-4CFE-B81D-274CD340C47D}" type="presOf" srcId="{87A0C09C-383E-4E4F-A221-7FB1D9FF751D}" destId="{7464F887-E0BE-44CF-90A0-4CE28238492A}" srcOrd="1" destOrd="0" presId="urn:microsoft.com/office/officeart/2005/8/layout/list1"/>
    <dgm:cxn modelId="{4C5181E4-D7A3-4A8B-A635-CCAAF77836DB}" type="presParOf" srcId="{4B362CD4-AC07-48E1-8B6C-F4D44F332BF9}" destId="{073E8F4B-8827-4BB4-89F5-D93451444C79}" srcOrd="0" destOrd="0" presId="urn:microsoft.com/office/officeart/2005/8/layout/list1"/>
    <dgm:cxn modelId="{379203CA-DCE3-4035-8856-6CF670A67209}" type="presParOf" srcId="{073E8F4B-8827-4BB4-89F5-D93451444C79}" destId="{E47E509E-EA91-4A0B-A9EE-6C1FC7073711}" srcOrd="0" destOrd="0" presId="urn:microsoft.com/office/officeart/2005/8/layout/list1"/>
    <dgm:cxn modelId="{80CEE45A-DA24-4C9A-9092-20971BE49CCF}" type="presParOf" srcId="{073E8F4B-8827-4BB4-89F5-D93451444C79}" destId="{7464F887-E0BE-44CF-90A0-4CE28238492A}" srcOrd="1" destOrd="0" presId="urn:microsoft.com/office/officeart/2005/8/layout/list1"/>
    <dgm:cxn modelId="{586B2BF9-CE4A-4075-9F95-46E462FB5FB4}" type="presParOf" srcId="{4B362CD4-AC07-48E1-8B6C-F4D44F332BF9}" destId="{AC3B3B1B-0147-4426-BC98-B72C49D82E01}" srcOrd="1" destOrd="0" presId="urn:microsoft.com/office/officeart/2005/8/layout/list1"/>
    <dgm:cxn modelId="{7090C0BC-F81C-41E9-90A3-7E0F2043472C}" type="presParOf" srcId="{4B362CD4-AC07-48E1-8B6C-F4D44F332BF9}" destId="{D40876F0-D89E-4393-B30F-A35CFA7B4B66}" srcOrd="2" destOrd="0" presId="urn:microsoft.com/office/officeart/2005/8/layout/list1"/>
    <dgm:cxn modelId="{6F33EF7D-E4CC-456F-A054-8AC84A3D2DDF}" type="presParOf" srcId="{4B362CD4-AC07-48E1-8B6C-F4D44F332BF9}" destId="{F05D6EF9-0753-470B-8B90-797C5993664B}" srcOrd="3" destOrd="0" presId="urn:microsoft.com/office/officeart/2005/8/layout/list1"/>
    <dgm:cxn modelId="{A431F8AF-F535-4DC0-B450-4B7435EAF1F3}" type="presParOf" srcId="{4B362CD4-AC07-48E1-8B6C-F4D44F332BF9}" destId="{E37A7894-5527-4598-B855-81A36AB13E31}" srcOrd="4" destOrd="0" presId="urn:microsoft.com/office/officeart/2005/8/layout/list1"/>
    <dgm:cxn modelId="{D7CD0956-667A-4EB0-B683-688886E644CB}" type="presParOf" srcId="{E37A7894-5527-4598-B855-81A36AB13E31}" destId="{3F13E206-E2A5-4E6A-AF78-55E1FC187DA8}" srcOrd="0" destOrd="0" presId="urn:microsoft.com/office/officeart/2005/8/layout/list1"/>
    <dgm:cxn modelId="{B9449277-0A0A-436B-90A1-C033C9D1D565}" type="presParOf" srcId="{E37A7894-5527-4598-B855-81A36AB13E31}" destId="{7057FFD0-9B59-4543-AF16-393CC9F5A2B0}" srcOrd="1" destOrd="0" presId="urn:microsoft.com/office/officeart/2005/8/layout/list1"/>
    <dgm:cxn modelId="{4363C57B-1D4A-4717-A044-5596DE7C51E3}" type="presParOf" srcId="{4B362CD4-AC07-48E1-8B6C-F4D44F332BF9}" destId="{9CA34871-FAF3-4494-922E-7B9FC1FDCBAE}" srcOrd="5" destOrd="0" presId="urn:microsoft.com/office/officeart/2005/8/layout/list1"/>
    <dgm:cxn modelId="{303D53D2-7086-42A5-9A46-474A4FC737E9}" type="presParOf" srcId="{4B362CD4-AC07-48E1-8B6C-F4D44F332BF9}" destId="{D428D302-01CE-4A6F-99B5-DA3BEA9D73D5}" srcOrd="6" destOrd="0" presId="urn:microsoft.com/office/officeart/2005/8/layout/list1"/>
    <dgm:cxn modelId="{94CEF24F-7CC7-46DB-8C54-D5F723CAE0CE}" type="presParOf" srcId="{4B362CD4-AC07-48E1-8B6C-F4D44F332BF9}" destId="{D54B2366-CD90-47AB-902A-866F2072DA1A}" srcOrd="7" destOrd="0" presId="urn:microsoft.com/office/officeart/2005/8/layout/list1"/>
    <dgm:cxn modelId="{4A163B27-50A7-4510-876F-8FA26AF42E6F}" type="presParOf" srcId="{4B362CD4-AC07-48E1-8B6C-F4D44F332BF9}" destId="{C8965FF3-40B2-4B3D-8BE2-177F784A03C3}" srcOrd="8" destOrd="0" presId="urn:microsoft.com/office/officeart/2005/8/layout/list1"/>
    <dgm:cxn modelId="{B0464DF4-92ED-4B3F-9C45-E6CB9C0716FA}" type="presParOf" srcId="{C8965FF3-40B2-4B3D-8BE2-177F784A03C3}" destId="{271EFCC9-0FB7-479E-AF55-0A0BF02A8697}" srcOrd="0" destOrd="0" presId="urn:microsoft.com/office/officeart/2005/8/layout/list1"/>
    <dgm:cxn modelId="{B86240E0-D5BD-4BDD-9866-986AFF0570EA}" type="presParOf" srcId="{C8965FF3-40B2-4B3D-8BE2-177F784A03C3}" destId="{FBE38856-3E0E-47EE-A090-D6AC00CE1CB8}" srcOrd="1" destOrd="0" presId="urn:microsoft.com/office/officeart/2005/8/layout/list1"/>
    <dgm:cxn modelId="{CF8DAE58-6DF2-4FD5-ABAA-D0CC18172F71}" type="presParOf" srcId="{4B362CD4-AC07-48E1-8B6C-F4D44F332BF9}" destId="{5B63D6DB-E72C-4A07-89D7-4C1F96BBF1DB}" srcOrd="9" destOrd="0" presId="urn:microsoft.com/office/officeart/2005/8/layout/list1"/>
    <dgm:cxn modelId="{A4574C4A-8168-4C4B-8A4D-A610536B550C}" type="presParOf" srcId="{4B362CD4-AC07-48E1-8B6C-F4D44F332BF9}" destId="{1A7794D8-A456-4B95-91D0-11040EFE8A7E}" srcOrd="10" destOrd="0" presId="urn:microsoft.com/office/officeart/2005/8/layout/list1"/>
    <dgm:cxn modelId="{D310C853-E83A-4A2C-B011-13EE807C8540}" type="presParOf" srcId="{4B362CD4-AC07-48E1-8B6C-F4D44F332BF9}" destId="{EF79443B-EF81-4202-81E9-AA9E189BBAAB}" srcOrd="11" destOrd="0" presId="urn:microsoft.com/office/officeart/2005/8/layout/list1"/>
    <dgm:cxn modelId="{57C24CD9-EAB9-49F7-96C4-3E339D85FFF2}" type="presParOf" srcId="{4B362CD4-AC07-48E1-8B6C-F4D44F332BF9}" destId="{CE894601-027C-44CF-B706-7A561D9A35D0}" srcOrd="12" destOrd="0" presId="urn:microsoft.com/office/officeart/2005/8/layout/list1"/>
    <dgm:cxn modelId="{D3FD12CD-B273-4445-AD3E-609C8ABBD7BB}" type="presParOf" srcId="{CE894601-027C-44CF-B706-7A561D9A35D0}" destId="{91E581F6-7182-4A9D-B608-4CDF2CEC9CC3}" srcOrd="0" destOrd="0" presId="urn:microsoft.com/office/officeart/2005/8/layout/list1"/>
    <dgm:cxn modelId="{53E2E011-7738-4F07-BC56-B91DBF959117}" type="presParOf" srcId="{CE894601-027C-44CF-B706-7A561D9A35D0}" destId="{32499493-D6A6-401D-B432-E267A93C46F8}" srcOrd="1" destOrd="0" presId="urn:microsoft.com/office/officeart/2005/8/layout/list1"/>
    <dgm:cxn modelId="{5DF87394-05F0-415A-BD75-BF4874ECA3AB}" type="presParOf" srcId="{4B362CD4-AC07-48E1-8B6C-F4D44F332BF9}" destId="{CA042297-03D6-4BF3-9E66-F4999213438D}" srcOrd="13" destOrd="0" presId="urn:microsoft.com/office/officeart/2005/8/layout/list1"/>
    <dgm:cxn modelId="{4D7A22D0-33F6-4CC9-8FA4-C6B9D0519294}" type="presParOf" srcId="{4B362CD4-AC07-48E1-8B6C-F4D44F332BF9}" destId="{59581233-B9F3-4415-9AF5-EC38A2191B5D}" srcOrd="14" destOrd="0" presId="urn:microsoft.com/office/officeart/2005/8/layout/list1"/>
    <dgm:cxn modelId="{81B002D5-0E14-4928-83A2-83A7C567F068}" type="presParOf" srcId="{4B362CD4-AC07-48E1-8B6C-F4D44F332BF9}" destId="{B913E39E-B5C2-4742-8348-310702D2B1B5}" srcOrd="15" destOrd="0" presId="urn:microsoft.com/office/officeart/2005/8/layout/list1"/>
    <dgm:cxn modelId="{F2D23814-8EE4-487C-BB7D-E9C2A0A7AE94}" type="presParOf" srcId="{4B362CD4-AC07-48E1-8B6C-F4D44F332BF9}" destId="{600AA23F-8551-491F-A6DD-DC0D6E1FB85E}" srcOrd="16" destOrd="0" presId="urn:microsoft.com/office/officeart/2005/8/layout/list1"/>
    <dgm:cxn modelId="{21E1AF3E-661B-422F-B20D-F04D63E8181C}" type="presParOf" srcId="{600AA23F-8551-491F-A6DD-DC0D6E1FB85E}" destId="{2ADFB3D3-52B0-402D-9FA5-4E3AFB44B4CB}" srcOrd="0" destOrd="0" presId="urn:microsoft.com/office/officeart/2005/8/layout/list1"/>
    <dgm:cxn modelId="{7CBC297E-A8CA-4B19-BEB1-0CC59F1FF965}" type="presParOf" srcId="{600AA23F-8551-491F-A6DD-DC0D6E1FB85E}" destId="{579DFC5C-B8B9-49E3-BE0F-A33FBB47ACDF}" srcOrd="1" destOrd="0" presId="urn:microsoft.com/office/officeart/2005/8/layout/list1"/>
    <dgm:cxn modelId="{58C1FDC0-1035-4FF8-889F-936D124AF963}" type="presParOf" srcId="{4B362CD4-AC07-48E1-8B6C-F4D44F332BF9}" destId="{F0A36DC9-B634-4292-88ED-E12C2BE7C470}" srcOrd="17" destOrd="0" presId="urn:microsoft.com/office/officeart/2005/8/layout/list1"/>
    <dgm:cxn modelId="{11E28705-DCE3-444A-A945-7BE306A42C72}" type="presParOf" srcId="{4B362CD4-AC07-48E1-8B6C-F4D44F332BF9}" destId="{ECAFD11B-CE99-42B0-84B0-D167086C1D89}" srcOrd="18" destOrd="0" presId="urn:microsoft.com/office/officeart/2005/8/layout/list1"/>
    <dgm:cxn modelId="{EEC39F52-1AB1-4054-BFEB-28096C81F114}" type="presParOf" srcId="{4B362CD4-AC07-48E1-8B6C-F4D44F332BF9}" destId="{443D1733-96F4-4447-88F7-151B337490C2}" srcOrd="19" destOrd="0" presId="urn:microsoft.com/office/officeart/2005/8/layout/list1"/>
    <dgm:cxn modelId="{17AA159E-D9E9-440D-AD77-C152B29213FB}" type="presParOf" srcId="{4B362CD4-AC07-48E1-8B6C-F4D44F332BF9}" destId="{FFDA99C2-DD93-45CE-806B-0E51952DF8BC}" srcOrd="20" destOrd="0" presId="urn:microsoft.com/office/officeart/2005/8/layout/list1"/>
    <dgm:cxn modelId="{2A3D4306-B8D7-45C3-8901-EB86603905B7}" type="presParOf" srcId="{FFDA99C2-DD93-45CE-806B-0E51952DF8BC}" destId="{629DF21D-1EE5-4E31-ABEA-EA4FFB1E2178}" srcOrd="0" destOrd="0" presId="urn:microsoft.com/office/officeart/2005/8/layout/list1"/>
    <dgm:cxn modelId="{33615D25-75DD-4C83-ADE2-ACC0564F49D2}" type="presParOf" srcId="{FFDA99C2-DD93-45CE-806B-0E51952DF8BC}" destId="{DDC81888-3F7F-484D-BD9B-7EBCF14C3754}" srcOrd="1" destOrd="0" presId="urn:microsoft.com/office/officeart/2005/8/layout/list1"/>
    <dgm:cxn modelId="{19901259-2575-4384-B8FF-C5DA12D88C3D}" type="presParOf" srcId="{4B362CD4-AC07-48E1-8B6C-F4D44F332BF9}" destId="{8A55C0AE-6B68-4894-87EA-AD040C31DC3F}" srcOrd="21" destOrd="0" presId="urn:microsoft.com/office/officeart/2005/8/layout/list1"/>
    <dgm:cxn modelId="{C7265FFB-A8C9-44F0-A1B6-A211C0BD55F8}" type="presParOf" srcId="{4B362CD4-AC07-48E1-8B6C-F4D44F332BF9}" destId="{B31847C6-E55D-4CC8-AEF9-BC258E7D82B3}" srcOrd="22" destOrd="0" presId="urn:microsoft.com/office/officeart/2005/8/layout/list1"/>
    <dgm:cxn modelId="{5D5B2F7F-3BE2-4604-82F6-DA430B05E013}" type="presParOf" srcId="{4B362CD4-AC07-48E1-8B6C-F4D44F332BF9}" destId="{22118ABC-25DE-484F-8DE5-8B8FB8705215}" srcOrd="23" destOrd="0" presId="urn:microsoft.com/office/officeart/2005/8/layout/list1"/>
    <dgm:cxn modelId="{0053E124-1F80-40CE-AEC8-ACF0AFCA084A}" type="presParOf" srcId="{4B362CD4-AC07-48E1-8B6C-F4D44F332BF9}" destId="{1C09FD54-078E-4A79-8A99-9847A0E7B37E}" srcOrd="24" destOrd="0" presId="urn:microsoft.com/office/officeart/2005/8/layout/list1"/>
    <dgm:cxn modelId="{E6DA6F46-BD7C-427C-9343-E0A1A867CC30}" type="presParOf" srcId="{1C09FD54-078E-4A79-8A99-9847A0E7B37E}" destId="{55DEB17A-1573-4EF9-9D15-B39CAE8E2FC7}" srcOrd="0" destOrd="0" presId="urn:microsoft.com/office/officeart/2005/8/layout/list1"/>
    <dgm:cxn modelId="{EC3FFF90-6E3F-4550-8600-EE5286C072BF}" type="presParOf" srcId="{1C09FD54-078E-4A79-8A99-9847A0E7B37E}" destId="{F5D8ACF3-BB63-4790-8243-176FD3EC5515}" srcOrd="1" destOrd="0" presId="urn:microsoft.com/office/officeart/2005/8/layout/list1"/>
    <dgm:cxn modelId="{EFF670A2-B21E-4A59-9E25-343A120DA304}" type="presParOf" srcId="{4B362CD4-AC07-48E1-8B6C-F4D44F332BF9}" destId="{1A0679C3-9BA7-412C-90E7-8D071D2CCB1D}" srcOrd="25" destOrd="0" presId="urn:microsoft.com/office/officeart/2005/8/layout/list1"/>
    <dgm:cxn modelId="{DA159685-3057-4E67-993C-31A2C6E8846A}" type="presParOf" srcId="{4B362CD4-AC07-48E1-8B6C-F4D44F332BF9}" destId="{4AB822DD-6A52-4082-BFA9-FB73677B38AD}" srcOrd="26" destOrd="0" presId="urn:microsoft.com/office/officeart/2005/8/layout/list1"/>
    <dgm:cxn modelId="{8B1AF5D3-B742-4B37-BB58-2EAC0999001E}" type="presParOf" srcId="{4B362CD4-AC07-48E1-8B6C-F4D44F332BF9}" destId="{8E884B3D-EF99-4257-A7EF-F16D303E7D58}" srcOrd="27" destOrd="0" presId="urn:microsoft.com/office/officeart/2005/8/layout/list1"/>
    <dgm:cxn modelId="{08EA782B-DF3B-4D1C-BB66-754CC0C95892}" type="presParOf" srcId="{4B362CD4-AC07-48E1-8B6C-F4D44F332BF9}" destId="{D6E813BA-2FB6-455D-9076-5EBEEDFF2CBC}" srcOrd="28" destOrd="0" presId="urn:microsoft.com/office/officeart/2005/8/layout/list1"/>
    <dgm:cxn modelId="{46C8C955-CABF-461F-8C3E-DF518BEE61C7}" type="presParOf" srcId="{D6E813BA-2FB6-455D-9076-5EBEEDFF2CBC}" destId="{C4E51236-D21A-459C-B21F-5A61617135AE}" srcOrd="0" destOrd="0" presId="urn:microsoft.com/office/officeart/2005/8/layout/list1"/>
    <dgm:cxn modelId="{DC123631-4CC7-44D7-A205-D7DCD9A7C3DD}" type="presParOf" srcId="{D6E813BA-2FB6-455D-9076-5EBEEDFF2CBC}" destId="{CFE3BEEA-027F-445E-AC5F-D035CA4E4301}" srcOrd="1" destOrd="0" presId="urn:microsoft.com/office/officeart/2005/8/layout/list1"/>
    <dgm:cxn modelId="{7C9C4A0B-CF86-40F3-882A-4DDDDA96735C}" type="presParOf" srcId="{4B362CD4-AC07-48E1-8B6C-F4D44F332BF9}" destId="{076F6586-21D2-405E-BA0A-71B54E7ADEA0}" srcOrd="29" destOrd="0" presId="urn:microsoft.com/office/officeart/2005/8/layout/list1"/>
    <dgm:cxn modelId="{244B5E2A-F0C1-44AD-99D0-692A65243AD8}" type="presParOf" srcId="{4B362CD4-AC07-48E1-8B6C-F4D44F332BF9}" destId="{1E54689D-2FD0-4403-A180-198AE900996F}" srcOrd="3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4AE37F-6987-45D3-97D4-B7B3896532E8}"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uk-UA"/>
        </a:p>
      </dgm:t>
    </dgm:pt>
    <dgm:pt modelId="{D88799F1-AB62-4373-AD55-951D23308C94}">
      <dgm:prSet phldrT="[Текст]" custT="1">
        <dgm:style>
          <a:lnRef idx="1">
            <a:schemeClr val="dk1"/>
          </a:lnRef>
          <a:fillRef idx="2">
            <a:schemeClr val="dk1"/>
          </a:fillRef>
          <a:effectRef idx="1">
            <a:schemeClr val="dk1"/>
          </a:effectRef>
          <a:fontRef idx="minor">
            <a:schemeClr val="dk1"/>
          </a:fontRef>
        </dgm:style>
      </dgm:prSet>
      <dgm:spPr>
        <a:solidFill>
          <a:schemeClr val="bg1">
            <a:lumMod val="95000"/>
          </a:schemeClr>
        </a:solidFill>
        <a:ln w="57150"/>
      </dgm:spPr>
      <dgm:t>
        <a:bodyPr/>
        <a:lstStyle/>
        <a:p>
          <a:pPr algn="ctr"/>
          <a:r>
            <a:rPr lang="uk-UA" sz="1400"/>
            <a:t>величина логістичних витрат</a:t>
          </a:r>
        </a:p>
      </dgm:t>
    </dgm:pt>
    <dgm:pt modelId="{D8403218-64DE-49A3-96C7-8452040568A9}" type="parTrans" cxnId="{A49C9C09-526B-4588-98FE-E3895587AFEF}">
      <dgm:prSet/>
      <dgm:spPr/>
      <dgm:t>
        <a:bodyPr/>
        <a:lstStyle/>
        <a:p>
          <a:endParaRPr lang="uk-UA"/>
        </a:p>
      </dgm:t>
    </dgm:pt>
    <dgm:pt modelId="{F962E53B-5577-4798-B57B-0151B63F4CD4}" type="sibTrans" cxnId="{A49C9C09-526B-4588-98FE-E3895587AFEF}">
      <dgm:prSet/>
      <dgm:spPr/>
      <dgm:t>
        <a:bodyPr/>
        <a:lstStyle/>
        <a:p>
          <a:endParaRPr lang="uk-UA"/>
        </a:p>
      </dgm:t>
    </dgm:pt>
    <dgm:pt modelId="{5E022DBE-0257-4750-B036-4CDE775B53E1}">
      <dgm:prSet phldrT="[Текст]" custT="1"/>
      <dgm:spPr>
        <a:solidFill>
          <a:schemeClr val="bg1">
            <a:lumMod val="95000"/>
            <a:alpha val="40000"/>
          </a:schemeClr>
        </a:solidFill>
        <a:ln w="57150"/>
      </dgm:spPr>
      <dgm:t>
        <a:bodyPr/>
        <a:lstStyle/>
        <a:p>
          <a:pPr algn="ctr"/>
          <a:r>
            <a:rPr lang="uk-UA" sz="1400"/>
            <a:t>якість логістичного обслуговування</a:t>
          </a:r>
        </a:p>
      </dgm:t>
    </dgm:pt>
    <dgm:pt modelId="{E535885F-68B0-47FD-8527-F8D441006453}" type="parTrans" cxnId="{21E92A06-E308-4E67-8AAD-A1C645050050}">
      <dgm:prSet/>
      <dgm:spPr/>
      <dgm:t>
        <a:bodyPr/>
        <a:lstStyle/>
        <a:p>
          <a:endParaRPr lang="uk-UA"/>
        </a:p>
      </dgm:t>
    </dgm:pt>
    <dgm:pt modelId="{90CB9C0A-6B7B-465D-93DC-C2EA5DD09EC1}" type="sibTrans" cxnId="{21E92A06-E308-4E67-8AAD-A1C645050050}">
      <dgm:prSet/>
      <dgm:spPr/>
      <dgm:t>
        <a:bodyPr/>
        <a:lstStyle/>
        <a:p>
          <a:endParaRPr lang="uk-UA"/>
        </a:p>
      </dgm:t>
    </dgm:pt>
    <dgm:pt modelId="{CCDF4AF6-DCD6-4727-9588-B25C903BF34E}">
      <dgm:prSet phldrT="[Текст]" custT="1"/>
      <dgm:spPr>
        <a:solidFill>
          <a:schemeClr val="bg1">
            <a:lumMod val="95000"/>
            <a:alpha val="40000"/>
          </a:schemeClr>
        </a:solidFill>
        <a:ln w="57150"/>
      </dgm:spPr>
      <dgm:t>
        <a:bodyPr/>
        <a:lstStyle/>
        <a:p>
          <a:r>
            <a:rPr lang="uk-UA" sz="1400"/>
            <a:t>дохід підприємства</a:t>
          </a:r>
        </a:p>
      </dgm:t>
    </dgm:pt>
    <dgm:pt modelId="{758F43BC-8F38-4AA5-9226-1F1A593A7C68}" type="parTrans" cxnId="{CB3C7C97-0759-4768-97C1-5846F269727E}">
      <dgm:prSet/>
      <dgm:spPr/>
      <dgm:t>
        <a:bodyPr/>
        <a:lstStyle/>
        <a:p>
          <a:endParaRPr lang="uk-UA"/>
        </a:p>
      </dgm:t>
    </dgm:pt>
    <dgm:pt modelId="{AF9FA445-7736-4223-82EA-4FB88B3B9AB6}" type="sibTrans" cxnId="{CB3C7C97-0759-4768-97C1-5846F269727E}">
      <dgm:prSet/>
      <dgm:spPr/>
      <dgm:t>
        <a:bodyPr/>
        <a:lstStyle/>
        <a:p>
          <a:endParaRPr lang="uk-UA"/>
        </a:p>
      </dgm:t>
    </dgm:pt>
    <dgm:pt modelId="{D4EB7101-76AE-4151-BBFC-4861159FFF02}" type="pres">
      <dgm:prSet presAssocID="{DC4AE37F-6987-45D3-97D4-B7B3896532E8}" presName="Name0" presStyleCnt="0">
        <dgm:presLayoutVars>
          <dgm:dir/>
          <dgm:resizeHandles val="exact"/>
        </dgm:presLayoutVars>
      </dgm:prSet>
      <dgm:spPr/>
    </dgm:pt>
    <dgm:pt modelId="{320A4993-5F85-4E0A-96D1-094CAA516A88}" type="pres">
      <dgm:prSet presAssocID="{D88799F1-AB62-4373-AD55-951D23308C94}" presName="composite" presStyleCnt="0"/>
      <dgm:spPr/>
    </dgm:pt>
    <dgm:pt modelId="{F6C27070-22FF-4D16-8645-8EF38FDD4B7F}" type="pres">
      <dgm:prSet presAssocID="{D88799F1-AB62-4373-AD55-951D23308C94}" presName="rect1" presStyleLbl="trAlignAcc1" presStyleIdx="0" presStyleCnt="3">
        <dgm:presLayoutVars>
          <dgm:bulletEnabled val="1"/>
        </dgm:presLayoutVars>
      </dgm:prSet>
      <dgm:spPr/>
    </dgm:pt>
    <dgm:pt modelId="{8C50F7E7-BBFB-4F47-A92E-BAA9984BFA68}" type="pres">
      <dgm:prSet presAssocID="{D88799F1-AB62-4373-AD55-951D23308C94}" presName="rect2"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w="57150">
          <a:solidFill>
            <a:schemeClr val="bg1">
              <a:lumMod val="50000"/>
            </a:schemeClr>
          </a:solidFill>
        </a:ln>
      </dgm:spPr>
      <dgm:extLst>
        <a:ext uri="{E40237B7-FDA0-4F09-8148-C483321AD2D9}">
          <dgm14:cNvPr xmlns:dgm14="http://schemas.microsoft.com/office/drawing/2010/diagram" id="0" name="" descr="Атом со сплошной заливкой"/>
        </a:ext>
      </dgm:extLst>
    </dgm:pt>
    <dgm:pt modelId="{FA497372-7F49-4826-AFD0-59481C4A9DDE}" type="pres">
      <dgm:prSet presAssocID="{F962E53B-5577-4798-B57B-0151B63F4CD4}" presName="sibTrans" presStyleCnt="0"/>
      <dgm:spPr/>
    </dgm:pt>
    <dgm:pt modelId="{C865485D-A474-4178-B4F8-ED44C3BBE859}" type="pres">
      <dgm:prSet presAssocID="{5E022DBE-0257-4750-B036-4CDE775B53E1}" presName="composite" presStyleCnt="0"/>
      <dgm:spPr/>
    </dgm:pt>
    <dgm:pt modelId="{82CDD2BE-C40B-4194-B389-CFC101A7D57F}" type="pres">
      <dgm:prSet presAssocID="{5E022DBE-0257-4750-B036-4CDE775B53E1}" presName="rect1" presStyleLbl="trAlignAcc1" presStyleIdx="1" presStyleCnt="3">
        <dgm:presLayoutVars>
          <dgm:bulletEnabled val="1"/>
        </dgm:presLayoutVars>
      </dgm:prSet>
      <dgm:spPr/>
    </dgm:pt>
    <dgm:pt modelId="{41F594E7-40D3-49A5-9CCC-415D80A8F784}" type="pres">
      <dgm:prSet presAssocID="{5E022DBE-0257-4750-B036-4CDE775B53E1}" presName="rect2"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25000" r="-25000"/>
          </a:stretch>
        </a:blipFill>
        <a:ln w="57150"/>
      </dgm:spPr>
      <dgm:extLst>
        <a:ext uri="{E40237B7-FDA0-4F09-8148-C483321AD2D9}">
          <dgm14:cNvPr xmlns:dgm14="http://schemas.microsoft.com/office/drawing/2010/diagram" id="0" name="" descr="ДНК со сплошной заливкой"/>
        </a:ext>
      </dgm:extLst>
    </dgm:pt>
    <dgm:pt modelId="{3D885E69-0EF1-4A75-A731-93223DA91508}" type="pres">
      <dgm:prSet presAssocID="{90CB9C0A-6B7B-465D-93DC-C2EA5DD09EC1}" presName="sibTrans" presStyleCnt="0"/>
      <dgm:spPr/>
    </dgm:pt>
    <dgm:pt modelId="{52BBCABF-8B40-4D34-9D2D-72D45D0C361A}" type="pres">
      <dgm:prSet presAssocID="{CCDF4AF6-DCD6-4727-9588-B25C903BF34E}" presName="composite" presStyleCnt="0"/>
      <dgm:spPr/>
    </dgm:pt>
    <dgm:pt modelId="{970F5A95-55E9-4D8D-A506-28972E0EB1CD}" type="pres">
      <dgm:prSet presAssocID="{CCDF4AF6-DCD6-4727-9588-B25C903BF34E}" presName="rect1" presStyleLbl="trAlignAcc1" presStyleIdx="2" presStyleCnt="3">
        <dgm:presLayoutVars>
          <dgm:bulletEnabled val="1"/>
        </dgm:presLayoutVars>
      </dgm:prSet>
      <dgm:spPr/>
    </dgm:pt>
    <dgm:pt modelId="{EDC31C5A-39D8-4C76-9ACD-01D106395200}" type="pres">
      <dgm:prSet presAssocID="{CCDF4AF6-DCD6-4727-9588-B25C903BF34E}" presName="rect2" presStyleLbl="fgImgPlace1" presStyleIdx="2"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w="57150">
          <a:solidFill>
            <a:schemeClr val="bg1">
              <a:lumMod val="50000"/>
            </a:schemeClr>
          </a:solidFill>
        </a:ln>
      </dgm:spPr>
      <dgm:extLst>
        <a:ext uri="{E40237B7-FDA0-4F09-8148-C483321AD2D9}">
          <dgm14:cNvPr xmlns:dgm14="http://schemas.microsoft.com/office/drawing/2010/diagram" id="0" name="" descr="Атом со сплошной заливкой"/>
        </a:ext>
      </dgm:extLst>
    </dgm:pt>
  </dgm:ptLst>
  <dgm:cxnLst>
    <dgm:cxn modelId="{21E92A06-E308-4E67-8AAD-A1C645050050}" srcId="{DC4AE37F-6987-45D3-97D4-B7B3896532E8}" destId="{5E022DBE-0257-4750-B036-4CDE775B53E1}" srcOrd="1" destOrd="0" parTransId="{E535885F-68B0-47FD-8527-F8D441006453}" sibTransId="{90CB9C0A-6B7B-465D-93DC-C2EA5DD09EC1}"/>
    <dgm:cxn modelId="{A49C9C09-526B-4588-98FE-E3895587AFEF}" srcId="{DC4AE37F-6987-45D3-97D4-B7B3896532E8}" destId="{D88799F1-AB62-4373-AD55-951D23308C94}" srcOrd="0" destOrd="0" parTransId="{D8403218-64DE-49A3-96C7-8452040568A9}" sibTransId="{F962E53B-5577-4798-B57B-0151B63F4CD4}"/>
    <dgm:cxn modelId="{DA8DB024-1B5E-46C8-AD04-626181CECA25}" type="presOf" srcId="{CCDF4AF6-DCD6-4727-9588-B25C903BF34E}" destId="{970F5A95-55E9-4D8D-A506-28972E0EB1CD}" srcOrd="0" destOrd="0" presId="urn:microsoft.com/office/officeart/2008/layout/PictureStrips"/>
    <dgm:cxn modelId="{88607086-3DF1-4CC9-90E9-261B88A59B08}" type="presOf" srcId="{D88799F1-AB62-4373-AD55-951D23308C94}" destId="{F6C27070-22FF-4D16-8645-8EF38FDD4B7F}" srcOrd="0" destOrd="0" presId="urn:microsoft.com/office/officeart/2008/layout/PictureStrips"/>
    <dgm:cxn modelId="{CB3C7C97-0759-4768-97C1-5846F269727E}" srcId="{DC4AE37F-6987-45D3-97D4-B7B3896532E8}" destId="{CCDF4AF6-DCD6-4727-9588-B25C903BF34E}" srcOrd="2" destOrd="0" parTransId="{758F43BC-8F38-4AA5-9226-1F1A593A7C68}" sibTransId="{AF9FA445-7736-4223-82EA-4FB88B3B9AB6}"/>
    <dgm:cxn modelId="{C56045A5-DCAC-42D0-94B7-70856B983ACA}" type="presOf" srcId="{DC4AE37F-6987-45D3-97D4-B7B3896532E8}" destId="{D4EB7101-76AE-4151-BBFC-4861159FFF02}" srcOrd="0" destOrd="0" presId="urn:microsoft.com/office/officeart/2008/layout/PictureStrips"/>
    <dgm:cxn modelId="{3D30FFCD-241C-47AF-BC31-091713053C29}" type="presOf" srcId="{5E022DBE-0257-4750-B036-4CDE775B53E1}" destId="{82CDD2BE-C40B-4194-B389-CFC101A7D57F}" srcOrd="0" destOrd="0" presId="urn:microsoft.com/office/officeart/2008/layout/PictureStrips"/>
    <dgm:cxn modelId="{B7B25546-D364-452A-8567-E29A048E2AD6}" type="presParOf" srcId="{D4EB7101-76AE-4151-BBFC-4861159FFF02}" destId="{320A4993-5F85-4E0A-96D1-094CAA516A88}" srcOrd="0" destOrd="0" presId="urn:microsoft.com/office/officeart/2008/layout/PictureStrips"/>
    <dgm:cxn modelId="{D67F6EAD-8BAD-4FC8-8E89-FB0903654F79}" type="presParOf" srcId="{320A4993-5F85-4E0A-96D1-094CAA516A88}" destId="{F6C27070-22FF-4D16-8645-8EF38FDD4B7F}" srcOrd="0" destOrd="0" presId="urn:microsoft.com/office/officeart/2008/layout/PictureStrips"/>
    <dgm:cxn modelId="{DCCDBAE0-CB59-474E-955B-D4126EB8D09A}" type="presParOf" srcId="{320A4993-5F85-4E0A-96D1-094CAA516A88}" destId="{8C50F7E7-BBFB-4F47-A92E-BAA9984BFA68}" srcOrd="1" destOrd="0" presId="urn:microsoft.com/office/officeart/2008/layout/PictureStrips"/>
    <dgm:cxn modelId="{195850FF-3827-4818-9719-B09E14CADD0A}" type="presParOf" srcId="{D4EB7101-76AE-4151-BBFC-4861159FFF02}" destId="{FA497372-7F49-4826-AFD0-59481C4A9DDE}" srcOrd="1" destOrd="0" presId="urn:microsoft.com/office/officeart/2008/layout/PictureStrips"/>
    <dgm:cxn modelId="{285141EA-8D5A-439B-934E-8C13501D5025}" type="presParOf" srcId="{D4EB7101-76AE-4151-BBFC-4861159FFF02}" destId="{C865485D-A474-4178-B4F8-ED44C3BBE859}" srcOrd="2" destOrd="0" presId="urn:microsoft.com/office/officeart/2008/layout/PictureStrips"/>
    <dgm:cxn modelId="{CCF65A53-164B-49CA-94BF-80232D76DD6F}" type="presParOf" srcId="{C865485D-A474-4178-B4F8-ED44C3BBE859}" destId="{82CDD2BE-C40B-4194-B389-CFC101A7D57F}" srcOrd="0" destOrd="0" presId="urn:microsoft.com/office/officeart/2008/layout/PictureStrips"/>
    <dgm:cxn modelId="{81218477-BA50-454B-9817-C4F3A06A18D5}" type="presParOf" srcId="{C865485D-A474-4178-B4F8-ED44C3BBE859}" destId="{41F594E7-40D3-49A5-9CCC-415D80A8F784}" srcOrd="1" destOrd="0" presId="urn:microsoft.com/office/officeart/2008/layout/PictureStrips"/>
    <dgm:cxn modelId="{819C2150-9CA4-4C87-A18D-F9E6AD382784}" type="presParOf" srcId="{D4EB7101-76AE-4151-BBFC-4861159FFF02}" destId="{3D885E69-0EF1-4A75-A731-93223DA91508}" srcOrd="3" destOrd="0" presId="urn:microsoft.com/office/officeart/2008/layout/PictureStrips"/>
    <dgm:cxn modelId="{EC06E3A2-5B6B-4214-A67A-9FD574424EBB}" type="presParOf" srcId="{D4EB7101-76AE-4151-BBFC-4861159FFF02}" destId="{52BBCABF-8B40-4D34-9D2D-72D45D0C361A}" srcOrd="4" destOrd="0" presId="urn:microsoft.com/office/officeart/2008/layout/PictureStrips"/>
    <dgm:cxn modelId="{1FF57C8C-41DE-46DB-A653-3080B35BAA5E}" type="presParOf" srcId="{52BBCABF-8B40-4D34-9D2D-72D45D0C361A}" destId="{970F5A95-55E9-4D8D-A506-28972E0EB1CD}" srcOrd="0" destOrd="0" presId="urn:microsoft.com/office/officeart/2008/layout/PictureStrips"/>
    <dgm:cxn modelId="{0DFC3388-1A0F-48CA-B053-7CE43A29BC88}" type="presParOf" srcId="{52BBCABF-8B40-4D34-9D2D-72D45D0C361A}" destId="{EDC31C5A-39D8-4C76-9ACD-01D106395200}" srcOrd="1" destOrd="0" presId="urn:microsoft.com/office/officeart/2008/layout/PictureStrip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E474664-E6D7-4F91-95B7-50AF5370412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F508CAB4-76E8-4DF2-9681-BCA4E0FDAE4D}">
      <dgm:prSet phldrT="[Текст]" custT="1">
        <dgm:style>
          <a:lnRef idx="1">
            <a:schemeClr val="accent1"/>
          </a:lnRef>
          <a:fillRef idx="2">
            <a:schemeClr val="accent1"/>
          </a:fillRef>
          <a:effectRef idx="1">
            <a:schemeClr val="accent1"/>
          </a:effectRef>
          <a:fontRef idx="minor">
            <a:schemeClr val="dk1"/>
          </a:fontRef>
        </dgm:style>
      </dgm:prSet>
      <dgm:spPr>
        <a:scene3d>
          <a:camera prst="orthographicFront"/>
          <a:lightRig rig="threePt" dir="t"/>
        </a:scene3d>
        <a:sp3d>
          <a:bevelT w="165100" prst="coolSlant"/>
        </a:sp3d>
      </dgm:spPr>
      <dgm:t>
        <a:bodyPr/>
        <a:lstStyle/>
        <a:p>
          <a:r>
            <a:rPr lang="uk-UA" sz="1400"/>
            <a:t>стратегії ділову та корпоративну</a:t>
          </a:r>
        </a:p>
      </dgm:t>
    </dgm:pt>
    <dgm:pt modelId="{9A2A7615-76A5-43CA-AB0F-4C0E0D764695}" type="parTrans" cxnId="{DC704C18-6E36-4217-A504-8743ADB1FCBB}">
      <dgm:prSet/>
      <dgm:spPr/>
      <dgm:t>
        <a:bodyPr/>
        <a:lstStyle/>
        <a:p>
          <a:endParaRPr lang="uk-UA"/>
        </a:p>
      </dgm:t>
    </dgm:pt>
    <dgm:pt modelId="{BEDB769E-7A9A-41AD-BD10-81CA22CF9C77}" type="sibTrans" cxnId="{DC704C18-6E36-4217-A504-8743ADB1FCBB}">
      <dgm:prSet/>
      <dgm:spPr/>
      <dgm:t>
        <a:bodyPr/>
        <a:lstStyle/>
        <a:p>
          <a:endParaRPr lang="uk-UA"/>
        </a:p>
      </dgm:t>
    </dgm:pt>
    <dgm:pt modelId="{62941810-CB0B-4D01-B4AB-91B30F9502C3}">
      <dgm:prSet phldrT="[Текст]" custT="1">
        <dgm:style>
          <a:lnRef idx="1">
            <a:schemeClr val="accent1"/>
          </a:lnRef>
          <a:fillRef idx="2">
            <a:schemeClr val="accent1"/>
          </a:fillRef>
          <a:effectRef idx="1">
            <a:schemeClr val="accent1"/>
          </a:effectRef>
          <a:fontRef idx="minor">
            <a:schemeClr val="dk1"/>
          </a:fontRef>
        </dgm:style>
      </dgm:prSet>
      <dgm:spPr>
        <a:scene3d>
          <a:camera prst="orthographicFront"/>
          <a:lightRig rig="threePt" dir="t"/>
        </a:scene3d>
        <a:sp3d>
          <a:bevelT w="165100" prst="coolSlant"/>
        </a:sp3d>
      </dgm:spPr>
      <dgm:t>
        <a:bodyPr/>
        <a:lstStyle/>
        <a:p>
          <a:r>
            <a:rPr lang="uk-UA" sz="1400"/>
            <a:t>середовище в якому ведеться господарська діяльність</a:t>
          </a:r>
        </a:p>
      </dgm:t>
    </dgm:pt>
    <dgm:pt modelId="{4068C008-C9F7-4285-A330-A45C74519F7A}" type="parTrans" cxnId="{D64910AF-CFF1-4610-B5E0-A5DE2CF9AB45}">
      <dgm:prSet/>
      <dgm:spPr/>
      <dgm:t>
        <a:bodyPr/>
        <a:lstStyle/>
        <a:p>
          <a:endParaRPr lang="uk-UA"/>
        </a:p>
      </dgm:t>
    </dgm:pt>
    <dgm:pt modelId="{54E4A395-678D-4B4A-B7DA-8E93AF8507FB}" type="sibTrans" cxnId="{D64910AF-CFF1-4610-B5E0-A5DE2CF9AB45}">
      <dgm:prSet/>
      <dgm:spPr/>
      <dgm:t>
        <a:bodyPr/>
        <a:lstStyle/>
        <a:p>
          <a:endParaRPr lang="uk-UA"/>
        </a:p>
      </dgm:t>
    </dgm:pt>
    <dgm:pt modelId="{3392E365-9210-467B-8C6D-34034642DC28}">
      <dgm:prSet phldrT="[Текст]" custT="1">
        <dgm:style>
          <a:lnRef idx="1">
            <a:schemeClr val="accent1"/>
          </a:lnRef>
          <a:fillRef idx="2">
            <a:schemeClr val="accent1"/>
          </a:fillRef>
          <a:effectRef idx="1">
            <a:schemeClr val="accent1"/>
          </a:effectRef>
          <a:fontRef idx="minor">
            <a:schemeClr val="dk1"/>
          </a:fontRef>
        </dgm:style>
      </dgm:prSet>
      <dgm:spPr>
        <a:scene3d>
          <a:camera prst="orthographicFront"/>
          <a:lightRig rig="threePt" dir="t"/>
        </a:scene3d>
        <a:sp3d>
          <a:bevelT w="165100" prst="coolSlant"/>
        </a:sp3d>
      </dgm:spPr>
      <dgm:t>
        <a:bodyPr/>
        <a:lstStyle/>
        <a:p>
          <a:r>
            <a:rPr lang="uk-UA" sz="1400"/>
            <a:t>ключові компетенції підприємства</a:t>
          </a:r>
        </a:p>
      </dgm:t>
    </dgm:pt>
    <dgm:pt modelId="{9AFEA6C7-8220-48EA-A24E-6FDF52FE9630}" type="parTrans" cxnId="{943371D4-2FB7-4140-9B17-DB6789EA7A86}">
      <dgm:prSet/>
      <dgm:spPr/>
      <dgm:t>
        <a:bodyPr/>
        <a:lstStyle/>
        <a:p>
          <a:endParaRPr lang="uk-UA"/>
        </a:p>
      </dgm:t>
    </dgm:pt>
    <dgm:pt modelId="{F10F05D0-9661-4309-9A66-4C6ADF1D02B2}" type="sibTrans" cxnId="{943371D4-2FB7-4140-9B17-DB6789EA7A86}">
      <dgm:prSet/>
      <dgm:spPr/>
      <dgm:t>
        <a:bodyPr/>
        <a:lstStyle/>
        <a:p>
          <a:endParaRPr lang="uk-UA"/>
        </a:p>
      </dgm:t>
    </dgm:pt>
    <dgm:pt modelId="{FE9D316A-7BE2-41BA-8A7F-3E482B7C2AC3}">
      <dgm:prSet/>
      <dgm:spPr>
        <a:ln w="57150">
          <a:solidFill>
            <a:schemeClr val="bg1">
              <a:lumMod val="50000"/>
            </a:schemeClr>
          </a:solidFill>
        </a:ln>
      </dgm:spPr>
      <dgm:t>
        <a:bodyPr/>
        <a:lstStyle/>
        <a:p>
          <a:endParaRPr lang="uk-UA"/>
        </a:p>
      </dgm:t>
    </dgm:pt>
    <dgm:pt modelId="{BB9D303A-B501-45C7-8118-7310859DF5CD}" type="parTrans" cxnId="{554FDE18-4BF0-4B2A-A9B8-3AFDA90CF101}">
      <dgm:prSet/>
      <dgm:spPr/>
      <dgm:t>
        <a:bodyPr/>
        <a:lstStyle/>
        <a:p>
          <a:endParaRPr lang="uk-UA"/>
        </a:p>
      </dgm:t>
    </dgm:pt>
    <dgm:pt modelId="{786BD78E-12BA-47AD-8856-2190D3E25A74}" type="sibTrans" cxnId="{554FDE18-4BF0-4B2A-A9B8-3AFDA90CF101}">
      <dgm:prSet/>
      <dgm:spPr/>
      <dgm:t>
        <a:bodyPr/>
        <a:lstStyle/>
        <a:p>
          <a:endParaRPr lang="uk-UA"/>
        </a:p>
      </dgm:t>
    </dgm:pt>
    <dgm:pt modelId="{94784E02-4668-4CAD-99A4-841AA96A1C3A}" type="pres">
      <dgm:prSet presAssocID="{7E474664-E6D7-4F91-95B7-50AF53704125}" presName="linear" presStyleCnt="0">
        <dgm:presLayoutVars>
          <dgm:dir/>
          <dgm:animLvl val="lvl"/>
          <dgm:resizeHandles val="exact"/>
        </dgm:presLayoutVars>
      </dgm:prSet>
      <dgm:spPr/>
    </dgm:pt>
    <dgm:pt modelId="{571754DA-08B6-4030-BD1E-5EC9F7437F12}" type="pres">
      <dgm:prSet presAssocID="{F508CAB4-76E8-4DF2-9681-BCA4E0FDAE4D}" presName="parentLin" presStyleCnt="0"/>
      <dgm:spPr/>
    </dgm:pt>
    <dgm:pt modelId="{26F998C9-B21C-4336-94F1-C9BB8A527686}" type="pres">
      <dgm:prSet presAssocID="{F508CAB4-76E8-4DF2-9681-BCA4E0FDAE4D}" presName="parentLeftMargin" presStyleLbl="node1" presStyleIdx="0" presStyleCnt="3"/>
      <dgm:spPr/>
    </dgm:pt>
    <dgm:pt modelId="{F32ACC9C-52ED-4941-8069-E98D63F76263}" type="pres">
      <dgm:prSet presAssocID="{F508CAB4-76E8-4DF2-9681-BCA4E0FDAE4D}" presName="parentText" presStyleLbl="node1" presStyleIdx="0" presStyleCnt="3">
        <dgm:presLayoutVars>
          <dgm:chMax val="0"/>
          <dgm:bulletEnabled val="1"/>
        </dgm:presLayoutVars>
      </dgm:prSet>
      <dgm:spPr/>
    </dgm:pt>
    <dgm:pt modelId="{E7BF01B1-3FBB-480B-9448-7890C96E4C6D}" type="pres">
      <dgm:prSet presAssocID="{F508CAB4-76E8-4DF2-9681-BCA4E0FDAE4D}" presName="negativeSpace" presStyleCnt="0"/>
      <dgm:spPr/>
    </dgm:pt>
    <dgm:pt modelId="{8D68CB2D-D9A4-4002-A128-D0B31CE69E04}" type="pres">
      <dgm:prSet presAssocID="{F508CAB4-76E8-4DF2-9681-BCA4E0FDAE4D}" presName="childText" presStyleLbl="conFgAcc1" presStyleIdx="0" presStyleCnt="3">
        <dgm:presLayoutVars>
          <dgm:bulletEnabled val="1"/>
        </dgm:presLayoutVars>
      </dgm:prSet>
      <dgm:spPr/>
    </dgm:pt>
    <dgm:pt modelId="{FF9BFFC4-DED4-4AB1-BA12-82675C46ECA1}" type="pres">
      <dgm:prSet presAssocID="{BEDB769E-7A9A-41AD-BD10-81CA22CF9C77}" presName="spaceBetweenRectangles" presStyleCnt="0"/>
      <dgm:spPr/>
    </dgm:pt>
    <dgm:pt modelId="{595F9FFE-8B72-4C8F-8D11-326FD33FE75F}" type="pres">
      <dgm:prSet presAssocID="{62941810-CB0B-4D01-B4AB-91B30F9502C3}" presName="parentLin" presStyleCnt="0"/>
      <dgm:spPr/>
    </dgm:pt>
    <dgm:pt modelId="{0998CB8C-F273-4D9E-B6C5-68BD0AA8E80E}" type="pres">
      <dgm:prSet presAssocID="{62941810-CB0B-4D01-B4AB-91B30F9502C3}" presName="parentLeftMargin" presStyleLbl="node1" presStyleIdx="0" presStyleCnt="3"/>
      <dgm:spPr/>
    </dgm:pt>
    <dgm:pt modelId="{0B160782-B720-4818-A111-ECB2A96CDBE1}" type="pres">
      <dgm:prSet presAssocID="{62941810-CB0B-4D01-B4AB-91B30F9502C3}" presName="parentText" presStyleLbl="node1" presStyleIdx="1" presStyleCnt="3">
        <dgm:presLayoutVars>
          <dgm:chMax val="0"/>
          <dgm:bulletEnabled val="1"/>
        </dgm:presLayoutVars>
      </dgm:prSet>
      <dgm:spPr/>
    </dgm:pt>
    <dgm:pt modelId="{DAD93D0F-6C7B-435F-8251-C7CE46540CD5}" type="pres">
      <dgm:prSet presAssocID="{62941810-CB0B-4D01-B4AB-91B30F9502C3}" presName="negativeSpace" presStyleCnt="0"/>
      <dgm:spPr/>
    </dgm:pt>
    <dgm:pt modelId="{2F00F7B0-D6CF-44BA-AEAC-F9871BF8D9D1}" type="pres">
      <dgm:prSet presAssocID="{62941810-CB0B-4D01-B4AB-91B30F9502C3}" presName="childText" presStyleLbl="conFgAcc1" presStyleIdx="1" presStyleCnt="3">
        <dgm:presLayoutVars>
          <dgm:bulletEnabled val="1"/>
        </dgm:presLayoutVars>
      </dgm:prSet>
      <dgm:spPr>
        <a:ln w="57150">
          <a:solidFill>
            <a:schemeClr val="bg1">
              <a:lumMod val="65000"/>
            </a:schemeClr>
          </a:solidFill>
        </a:ln>
      </dgm:spPr>
    </dgm:pt>
    <dgm:pt modelId="{D5D4591E-F833-4CEA-8190-EAE18653AAC5}" type="pres">
      <dgm:prSet presAssocID="{54E4A395-678D-4B4A-B7DA-8E93AF8507FB}" presName="spaceBetweenRectangles" presStyleCnt="0"/>
      <dgm:spPr/>
    </dgm:pt>
    <dgm:pt modelId="{C4DE13B6-6767-4255-B47F-3DFD8D00ABA8}" type="pres">
      <dgm:prSet presAssocID="{3392E365-9210-467B-8C6D-34034642DC28}" presName="parentLin" presStyleCnt="0"/>
      <dgm:spPr/>
    </dgm:pt>
    <dgm:pt modelId="{9CF285D1-8FA0-43DE-B62E-90BB8D51B8A1}" type="pres">
      <dgm:prSet presAssocID="{3392E365-9210-467B-8C6D-34034642DC28}" presName="parentLeftMargin" presStyleLbl="node1" presStyleIdx="1" presStyleCnt="3"/>
      <dgm:spPr/>
    </dgm:pt>
    <dgm:pt modelId="{0C0F5454-7FB4-4DBC-BFEF-33A77E92A9FD}" type="pres">
      <dgm:prSet presAssocID="{3392E365-9210-467B-8C6D-34034642DC28}" presName="parentText" presStyleLbl="node1" presStyleIdx="2" presStyleCnt="3">
        <dgm:presLayoutVars>
          <dgm:chMax val="0"/>
          <dgm:bulletEnabled val="1"/>
        </dgm:presLayoutVars>
      </dgm:prSet>
      <dgm:spPr/>
    </dgm:pt>
    <dgm:pt modelId="{20EE994E-8E2E-408E-94C5-49BC5B886819}" type="pres">
      <dgm:prSet presAssocID="{3392E365-9210-467B-8C6D-34034642DC28}" presName="negativeSpace" presStyleCnt="0"/>
      <dgm:spPr/>
    </dgm:pt>
    <dgm:pt modelId="{23B26D59-5C2F-4AE5-A6F8-79CCF92ADA13}" type="pres">
      <dgm:prSet presAssocID="{3392E365-9210-467B-8C6D-34034642DC28}" presName="childText" presStyleLbl="conFgAcc1" presStyleIdx="2" presStyleCnt="3">
        <dgm:presLayoutVars>
          <dgm:bulletEnabled val="1"/>
        </dgm:presLayoutVars>
      </dgm:prSet>
      <dgm:spPr>
        <a:ln w="57150">
          <a:solidFill>
            <a:schemeClr val="bg1">
              <a:lumMod val="50000"/>
            </a:schemeClr>
          </a:solidFill>
        </a:ln>
      </dgm:spPr>
    </dgm:pt>
  </dgm:ptLst>
  <dgm:cxnLst>
    <dgm:cxn modelId="{379FB308-7577-4598-A6B6-A4DD98088F85}" type="presOf" srcId="{F508CAB4-76E8-4DF2-9681-BCA4E0FDAE4D}" destId="{26F998C9-B21C-4336-94F1-C9BB8A527686}" srcOrd="0" destOrd="0" presId="urn:microsoft.com/office/officeart/2005/8/layout/list1"/>
    <dgm:cxn modelId="{82A12F0D-944F-4EEA-A0B8-2CD2F2D52B91}" type="presOf" srcId="{3392E365-9210-467B-8C6D-34034642DC28}" destId="{0C0F5454-7FB4-4DBC-BFEF-33A77E92A9FD}" srcOrd="1" destOrd="0" presId="urn:microsoft.com/office/officeart/2005/8/layout/list1"/>
    <dgm:cxn modelId="{DC704C18-6E36-4217-A504-8743ADB1FCBB}" srcId="{7E474664-E6D7-4F91-95B7-50AF53704125}" destId="{F508CAB4-76E8-4DF2-9681-BCA4E0FDAE4D}" srcOrd="0" destOrd="0" parTransId="{9A2A7615-76A5-43CA-AB0F-4C0E0D764695}" sibTransId="{BEDB769E-7A9A-41AD-BD10-81CA22CF9C77}"/>
    <dgm:cxn modelId="{554FDE18-4BF0-4B2A-A9B8-3AFDA90CF101}" srcId="{F508CAB4-76E8-4DF2-9681-BCA4E0FDAE4D}" destId="{FE9D316A-7BE2-41BA-8A7F-3E482B7C2AC3}" srcOrd="0" destOrd="0" parTransId="{BB9D303A-B501-45C7-8118-7310859DF5CD}" sibTransId="{786BD78E-12BA-47AD-8856-2190D3E25A74}"/>
    <dgm:cxn modelId="{A8722F78-3C82-419F-AF41-1196FC880E05}" type="presOf" srcId="{F508CAB4-76E8-4DF2-9681-BCA4E0FDAE4D}" destId="{F32ACC9C-52ED-4941-8069-E98D63F76263}" srcOrd="1" destOrd="0" presId="urn:microsoft.com/office/officeart/2005/8/layout/list1"/>
    <dgm:cxn modelId="{85A76859-2C1F-49E9-969D-FBCC43E9D499}" type="presOf" srcId="{62941810-CB0B-4D01-B4AB-91B30F9502C3}" destId="{0998CB8C-F273-4D9E-B6C5-68BD0AA8E80E}" srcOrd="0" destOrd="0" presId="urn:microsoft.com/office/officeart/2005/8/layout/list1"/>
    <dgm:cxn modelId="{E509F796-62F0-4C26-B133-13FF08B8D3A9}" type="presOf" srcId="{62941810-CB0B-4D01-B4AB-91B30F9502C3}" destId="{0B160782-B720-4818-A111-ECB2A96CDBE1}" srcOrd="1" destOrd="0" presId="urn:microsoft.com/office/officeart/2005/8/layout/list1"/>
    <dgm:cxn modelId="{D995F3AE-F4C3-4240-B3CF-C53AA025521A}" type="presOf" srcId="{FE9D316A-7BE2-41BA-8A7F-3E482B7C2AC3}" destId="{8D68CB2D-D9A4-4002-A128-D0B31CE69E04}" srcOrd="0" destOrd="0" presId="urn:microsoft.com/office/officeart/2005/8/layout/list1"/>
    <dgm:cxn modelId="{D64910AF-CFF1-4610-B5E0-A5DE2CF9AB45}" srcId="{7E474664-E6D7-4F91-95B7-50AF53704125}" destId="{62941810-CB0B-4D01-B4AB-91B30F9502C3}" srcOrd="1" destOrd="0" parTransId="{4068C008-C9F7-4285-A330-A45C74519F7A}" sibTransId="{54E4A395-678D-4B4A-B7DA-8E93AF8507FB}"/>
    <dgm:cxn modelId="{943371D4-2FB7-4140-9B17-DB6789EA7A86}" srcId="{7E474664-E6D7-4F91-95B7-50AF53704125}" destId="{3392E365-9210-467B-8C6D-34034642DC28}" srcOrd="2" destOrd="0" parTransId="{9AFEA6C7-8220-48EA-A24E-6FDF52FE9630}" sibTransId="{F10F05D0-9661-4309-9A66-4C6ADF1D02B2}"/>
    <dgm:cxn modelId="{729D08E1-4A95-465A-92F9-78B0D7E63A47}" type="presOf" srcId="{3392E365-9210-467B-8C6D-34034642DC28}" destId="{9CF285D1-8FA0-43DE-B62E-90BB8D51B8A1}" srcOrd="0" destOrd="0" presId="urn:microsoft.com/office/officeart/2005/8/layout/list1"/>
    <dgm:cxn modelId="{619514FA-C65C-478E-8988-C9F2DEDDCD56}" type="presOf" srcId="{7E474664-E6D7-4F91-95B7-50AF53704125}" destId="{94784E02-4668-4CAD-99A4-841AA96A1C3A}" srcOrd="0" destOrd="0" presId="urn:microsoft.com/office/officeart/2005/8/layout/list1"/>
    <dgm:cxn modelId="{84C903AC-693E-4147-B4F0-71211DFE4769}" type="presParOf" srcId="{94784E02-4668-4CAD-99A4-841AA96A1C3A}" destId="{571754DA-08B6-4030-BD1E-5EC9F7437F12}" srcOrd="0" destOrd="0" presId="urn:microsoft.com/office/officeart/2005/8/layout/list1"/>
    <dgm:cxn modelId="{2DC19C28-9092-41B6-94D9-E0EC967D6ABC}" type="presParOf" srcId="{571754DA-08B6-4030-BD1E-5EC9F7437F12}" destId="{26F998C9-B21C-4336-94F1-C9BB8A527686}" srcOrd="0" destOrd="0" presId="urn:microsoft.com/office/officeart/2005/8/layout/list1"/>
    <dgm:cxn modelId="{0FEE3BC5-316A-48C4-A6B1-BE9B35F301A5}" type="presParOf" srcId="{571754DA-08B6-4030-BD1E-5EC9F7437F12}" destId="{F32ACC9C-52ED-4941-8069-E98D63F76263}" srcOrd="1" destOrd="0" presId="urn:microsoft.com/office/officeart/2005/8/layout/list1"/>
    <dgm:cxn modelId="{1BA35A37-1CF5-4F73-8AF8-0B9CD84FCBA7}" type="presParOf" srcId="{94784E02-4668-4CAD-99A4-841AA96A1C3A}" destId="{E7BF01B1-3FBB-480B-9448-7890C96E4C6D}" srcOrd="1" destOrd="0" presId="urn:microsoft.com/office/officeart/2005/8/layout/list1"/>
    <dgm:cxn modelId="{23156E44-A4DC-4957-871F-B26D046CE9D0}" type="presParOf" srcId="{94784E02-4668-4CAD-99A4-841AA96A1C3A}" destId="{8D68CB2D-D9A4-4002-A128-D0B31CE69E04}" srcOrd="2" destOrd="0" presId="urn:microsoft.com/office/officeart/2005/8/layout/list1"/>
    <dgm:cxn modelId="{0395537A-6694-4035-973F-ECB4281F9860}" type="presParOf" srcId="{94784E02-4668-4CAD-99A4-841AA96A1C3A}" destId="{FF9BFFC4-DED4-4AB1-BA12-82675C46ECA1}" srcOrd="3" destOrd="0" presId="urn:microsoft.com/office/officeart/2005/8/layout/list1"/>
    <dgm:cxn modelId="{B2DFAAC6-ACAA-4B2E-A6C9-5C841B9B7048}" type="presParOf" srcId="{94784E02-4668-4CAD-99A4-841AA96A1C3A}" destId="{595F9FFE-8B72-4C8F-8D11-326FD33FE75F}" srcOrd="4" destOrd="0" presId="urn:microsoft.com/office/officeart/2005/8/layout/list1"/>
    <dgm:cxn modelId="{6BEAF19A-C285-4B6D-9D7B-AD496C506352}" type="presParOf" srcId="{595F9FFE-8B72-4C8F-8D11-326FD33FE75F}" destId="{0998CB8C-F273-4D9E-B6C5-68BD0AA8E80E}" srcOrd="0" destOrd="0" presId="urn:microsoft.com/office/officeart/2005/8/layout/list1"/>
    <dgm:cxn modelId="{685FEDB5-EE3E-44D6-A0C6-730C0B82CA82}" type="presParOf" srcId="{595F9FFE-8B72-4C8F-8D11-326FD33FE75F}" destId="{0B160782-B720-4818-A111-ECB2A96CDBE1}" srcOrd="1" destOrd="0" presId="urn:microsoft.com/office/officeart/2005/8/layout/list1"/>
    <dgm:cxn modelId="{2F95C27C-F108-4EDF-A49B-804A5B4C0607}" type="presParOf" srcId="{94784E02-4668-4CAD-99A4-841AA96A1C3A}" destId="{DAD93D0F-6C7B-435F-8251-C7CE46540CD5}" srcOrd="5" destOrd="0" presId="urn:microsoft.com/office/officeart/2005/8/layout/list1"/>
    <dgm:cxn modelId="{E64D47A4-3D55-4A21-B65A-0A8CAD6035F9}" type="presParOf" srcId="{94784E02-4668-4CAD-99A4-841AA96A1C3A}" destId="{2F00F7B0-D6CF-44BA-AEAC-F9871BF8D9D1}" srcOrd="6" destOrd="0" presId="urn:microsoft.com/office/officeart/2005/8/layout/list1"/>
    <dgm:cxn modelId="{822E2A97-7DE6-4AF1-B9FC-F9CA01A59DA1}" type="presParOf" srcId="{94784E02-4668-4CAD-99A4-841AA96A1C3A}" destId="{D5D4591E-F833-4CEA-8190-EAE18653AAC5}" srcOrd="7" destOrd="0" presId="urn:microsoft.com/office/officeart/2005/8/layout/list1"/>
    <dgm:cxn modelId="{102F05F0-D6FA-4E2E-AA3F-0EAE7A8C71E6}" type="presParOf" srcId="{94784E02-4668-4CAD-99A4-841AA96A1C3A}" destId="{C4DE13B6-6767-4255-B47F-3DFD8D00ABA8}" srcOrd="8" destOrd="0" presId="urn:microsoft.com/office/officeart/2005/8/layout/list1"/>
    <dgm:cxn modelId="{B5BABB03-EDAE-40C8-8324-A8A6F7986B7F}" type="presParOf" srcId="{C4DE13B6-6767-4255-B47F-3DFD8D00ABA8}" destId="{9CF285D1-8FA0-43DE-B62E-90BB8D51B8A1}" srcOrd="0" destOrd="0" presId="urn:microsoft.com/office/officeart/2005/8/layout/list1"/>
    <dgm:cxn modelId="{2BFB8071-C8DE-49AD-91F6-94D81E93C428}" type="presParOf" srcId="{C4DE13B6-6767-4255-B47F-3DFD8D00ABA8}" destId="{0C0F5454-7FB4-4DBC-BFEF-33A77E92A9FD}" srcOrd="1" destOrd="0" presId="urn:microsoft.com/office/officeart/2005/8/layout/list1"/>
    <dgm:cxn modelId="{4574DD7A-641A-41CD-A75B-CEA11327C210}" type="presParOf" srcId="{94784E02-4668-4CAD-99A4-841AA96A1C3A}" destId="{20EE994E-8E2E-408E-94C5-49BC5B886819}" srcOrd="9" destOrd="0" presId="urn:microsoft.com/office/officeart/2005/8/layout/list1"/>
    <dgm:cxn modelId="{DB0E3F92-30B8-492A-A5F6-8A70CA358C21}" type="presParOf" srcId="{94784E02-4668-4CAD-99A4-841AA96A1C3A}" destId="{23B26D59-5C2F-4AE5-A6F8-79CCF92ADA13}" srcOrd="10" destOrd="0" presId="urn:microsoft.com/office/officeart/2005/8/layout/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F5868-FD25-41D7-B5F0-539B55A860A0}">
      <dsp:nvSpPr>
        <dsp:cNvPr id="0" name=""/>
        <dsp:cNvSpPr/>
      </dsp:nvSpPr>
      <dsp:spPr>
        <a:xfrm>
          <a:off x="0" y="371474"/>
          <a:ext cx="1714499" cy="1028700"/>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prst="angle"/>
        </a:sp3d>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t>часовий фактор </a:t>
          </a:r>
        </a:p>
      </dsp:txBody>
      <dsp:txXfrm>
        <a:off x="0" y="371474"/>
        <a:ext cx="1714499" cy="1028700"/>
      </dsp:txXfrm>
    </dsp:sp>
    <dsp:sp modelId="{7334624E-9379-4054-A310-9C945BCABE4A}">
      <dsp:nvSpPr>
        <dsp:cNvPr id="0" name=""/>
        <dsp:cNvSpPr/>
      </dsp:nvSpPr>
      <dsp:spPr>
        <a:xfrm>
          <a:off x="1885950" y="371474"/>
          <a:ext cx="1714499" cy="1028700"/>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prst="angle"/>
        </a:sp3d>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t>стратегічний фактор </a:t>
          </a:r>
        </a:p>
      </dsp:txBody>
      <dsp:txXfrm>
        <a:off x="1885950" y="371474"/>
        <a:ext cx="1714499" cy="1028700"/>
      </dsp:txXfrm>
    </dsp:sp>
    <dsp:sp modelId="{C1059F62-E973-4622-96F3-987DE9F3E84D}">
      <dsp:nvSpPr>
        <dsp:cNvPr id="0" name=""/>
        <dsp:cNvSpPr/>
      </dsp:nvSpPr>
      <dsp:spPr>
        <a:xfrm>
          <a:off x="3771900" y="371474"/>
          <a:ext cx="1714499" cy="1028700"/>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prst="angle"/>
        </a:sp3d>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t>інтегративний фактор </a:t>
          </a:r>
        </a:p>
      </dsp:txBody>
      <dsp:txXfrm>
        <a:off x="3771900" y="371474"/>
        <a:ext cx="1714499" cy="1028700"/>
      </dsp:txXfrm>
    </dsp:sp>
    <dsp:sp modelId="{FE4DFDBE-E2E6-47EE-961D-44A0F1509A59}">
      <dsp:nvSpPr>
        <dsp:cNvPr id="0" name=""/>
        <dsp:cNvSpPr/>
      </dsp:nvSpPr>
      <dsp:spPr>
        <a:xfrm>
          <a:off x="942975" y="1571625"/>
          <a:ext cx="1714499" cy="1028700"/>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prst="angle"/>
        </a:sp3d>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t>економічний фактор </a:t>
          </a:r>
        </a:p>
      </dsp:txBody>
      <dsp:txXfrm>
        <a:off x="942975" y="1571625"/>
        <a:ext cx="1714499" cy="1028700"/>
      </dsp:txXfrm>
    </dsp:sp>
    <dsp:sp modelId="{93972B8B-46A3-462E-80BB-F037A84A97BF}">
      <dsp:nvSpPr>
        <dsp:cNvPr id="0" name=""/>
        <dsp:cNvSpPr/>
      </dsp:nvSpPr>
      <dsp:spPr>
        <a:xfrm>
          <a:off x="2828925" y="1571625"/>
          <a:ext cx="1714499" cy="1028700"/>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t>інформативний фактор </a:t>
          </a:r>
        </a:p>
      </dsp:txBody>
      <dsp:txXfrm>
        <a:off x="2828925" y="1571625"/>
        <a:ext cx="1714499" cy="102870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EB702-C879-4955-B542-7E36B40D200D}">
      <dsp:nvSpPr>
        <dsp:cNvPr id="0" name=""/>
        <dsp:cNvSpPr/>
      </dsp:nvSpPr>
      <dsp:spPr>
        <a:xfrm>
          <a:off x="580298" y="1701598"/>
          <a:ext cx="764086" cy="1492223"/>
        </a:xfrm>
        <a:custGeom>
          <a:avLst/>
          <a:gdLst/>
          <a:ahLst/>
          <a:cxnLst/>
          <a:rect l="0" t="0" r="0" b="0"/>
          <a:pathLst>
            <a:path>
              <a:moveTo>
                <a:pt x="0" y="0"/>
              </a:moveTo>
              <a:lnTo>
                <a:pt x="382043" y="0"/>
              </a:lnTo>
              <a:lnTo>
                <a:pt x="382043" y="1492223"/>
              </a:lnTo>
              <a:lnTo>
                <a:pt x="764086" y="1492223"/>
              </a:lnTo>
            </a:path>
          </a:pathLst>
        </a:custGeom>
        <a:noFill/>
        <a:ln w="381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uk-UA" sz="600" kern="1200"/>
        </a:p>
      </dsp:txBody>
      <dsp:txXfrm>
        <a:off x="920430" y="2405798"/>
        <a:ext cx="83823" cy="83823"/>
      </dsp:txXfrm>
    </dsp:sp>
    <dsp:sp modelId="{323D7831-0B20-46A9-801F-D646B7E3EA23}">
      <dsp:nvSpPr>
        <dsp:cNvPr id="0" name=""/>
        <dsp:cNvSpPr/>
      </dsp:nvSpPr>
      <dsp:spPr>
        <a:xfrm>
          <a:off x="580298" y="1701598"/>
          <a:ext cx="764086" cy="766849"/>
        </a:xfrm>
        <a:custGeom>
          <a:avLst/>
          <a:gdLst/>
          <a:ahLst/>
          <a:cxnLst/>
          <a:rect l="0" t="0" r="0" b="0"/>
          <a:pathLst>
            <a:path>
              <a:moveTo>
                <a:pt x="0" y="0"/>
              </a:moveTo>
              <a:lnTo>
                <a:pt x="382043" y="0"/>
              </a:lnTo>
              <a:lnTo>
                <a:pt x="382043" y="766849"/>
              </a:lnTo>
              <a:lnTo>
                <a:pt x="764086" y="766849"/>
              </a:lnTo>
            </a:path>
          </a:pathLst>
        </a:custGeom>
        <a:noFill/>
        <a:ln w="381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935278" y="2057960"/>
        <a:ext cx="54126" cy="54126"/>
      </dsp:txXfrm>
    </dsp:sp>
    <dsp:sp modelId="{AE6C1E28-F12C-484B-BA29-DC5583ED8FBA}">
      <dsp:nvSpPr>
        <dsp:cNvPr id="0" name=""/>
        <dsp:cNvSpPr/>
      </dsp:nvSpPr>
      <dsp:spPr>
        <a:xfrm>
          <a:off x="580298" y="1655878"/>
          <a:ext cx="764086" cy="91440"/>
        </a:xfrm>
        <a:custGeom>
          <a:avLst/>
          <a:gdLst/>
          <a:ahLst/>
          <a:cxnLst/>
          <a:rect l="0" t="0" r="0" b="0"/>
          <a:pathLst>
            <a:path>
              <a:moveTo>
                <a:pt x="0" y="45720"/>
              </a:moveTo>
              <a:lnTo>
                <a:pt x="382043" y="45720"/>
              </a:lnTo>
              <a:lnTo>
                <a:pt x="382043" y="87196"/>
              </a:lnTo>
              <a:lnTo>
                <a:pt x="764086" y="87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943211" y="1682468"/>
        <a:ext cx="38260" cy="38260"/>
      </dsp:txXfrm>
    </dsp:sp>
    <dsp:sp modelId="{FC415AE2-C9B8-41B6-93EB-CC4F1E259A38}">
      <dsp:nvSpPr>
        <dsp:cNvPr id="0" name=""/>
        <dsp:cNvSpPr/>
      </dsp:nvSpPr>
      <dsp:spPr>
        <a:xfrm>
          <a:off x="580298" y="1017701"/>
          <a:ext cx="764086" cy="683897"/>
        </a:xfrm>
        <a:custGeom>
          <a:avLst/>
          <a:gdLst/>
          <a:ahLst/>
          <a:cxnLst/>
          <a:rect l="0" t="0" r="0" b="0"/>
          <a:pathLst>
            <a:path>
              <a:moveTo>
                <a:pt x="0" y="683897"/>
              </a:moveTo>
              <a:lnTo>
                <a:pt x="382043" y="683897"/>
              </a:lnTo>
              <a:lnTo>
                <a:pt x="382043" y="0"/>
              </a:lnTo>
              <a:lnTo>
                <a:pt x="764086" y="0"/>
              </a:lnTo>
            </a:path>
          </a:pathLst>
        </a:custGeom>
        <a:noFill/>
        <a:ln w="381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936705" y="1334013"/>
        <a:ext cx="51272" cy="51272"/>
      </dsp:txXfrm>
    </dsp:sp>
    <dsp:sp modelId="{20DA40CC-5321-46C3-B394-DABDB8B6ADB0}">
      <dsp:nvSpPr>
        <dsp:cNvPr id="0" name=""/>
        <dsp:cNvSpPr/>
      </dsp:nvSpPr>
      <dsp:spPr>
        <a:xfrm>
          <a:off x="580298" y="292327"/>
          <a:ext cx="764086" cy="1409271"/>
        </a:xfrm>
        <a:custGeom>
          <a:avLst/>
          <a:gdLst/>
          <a:ahLst/>
          <a:cxnLst/>
          <a:rect l="0" t="0" r="0" b="0"/>
          <a:pathLst>
            <a:path>
              <a:moveTo>
                <a:pt x="0" y="1409271"/>
              </a:moveTo>
              <a:lnTo>
                <a:pt x="382043" y="1409271"/>
              </a:lnTo>
              <a:lnTo>
                <a:pt x="382043" y="0"/>
              </a:lnTo>
              <a:lnTo>
                <a:pt x="764086" y="0"/>
              </a:lnTo>
            </a:path>
          </a:pathLst>
        </a:custGeom>
        <a:noFill/>
        <a:ln w="381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922264" y="956886"/>
        <a:ext cx="80154" cy="80154"/>
      </dsp:txXfrm>
    </dsp:sp>
    <dsp:sp modelId="{99326675-9EFD-4943-A0BD-8871CEDDCC35}">
      <dsp:nvSpPr>
        <dsp:cNvPr id="0" name=""/>
        <dsp:cNvSpPr/>
      </dsp:nvSpPr>
      <dsp:spPr>
        <a:xfrm rot="16200000">
          <a:off x="-1236952" y="1411449"/>
          <a:ext cx="3054204" cy="58029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uk-UA" sz="2000" kern="1200"/>
            <a:t>п е р е л і к      р о б  і т</a:t>
          </a:r>
        </a:p>
      </dsp:txBody>
      <dsp:txXfrm>
        <a:off x="-1236952" y="1411449"/>
        <a:ext cx="3054204" cy="580298"/>
      </dsp:txXfrm>
    </dsp:sp>
    <dsp:sp modelId="{A61C7CEC-AC76-4A79-8ADF-81E1557D14A1}">
      <dsp:nvSpPr>
        <dsp:cNvPr id="0" name=""/>
        <dsp:cNvSpPr/>
      </dsp:nvSpPr>
      <dsp:spPr>
        <a:xfrm>
          <a:off x="1344384" y="2178"/>
          <a:ext cx="3635227" cy="58029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prst="angle"/>
        </a:sp3d>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збір вихідних даних та їх опрацювання</a:t>
          </a:r>
        </a:p>
      </dsp:txBody>
      <dsp:txXfrm>
        <a:off x="1344384" y="2178"/>
        <a:ext cx="3635227" cy="580298"/>
      </dsp:txXfrm>
    </dsp:sp>
    <dsp:sp modelId="{E971B884-5D79-48CB-92E8-3BBE06EF19A0}">
      <dsp:nvSpPr>
        <dsp:cNvPr id="0" name=""/>
        <dsp:cNvSpPr/>
      </dsp:nvSpPr>
      <dsp:spPr>
        <a:xfrm>
          <a:off x="1344384" y="727551"/>
          <a:ext cx="3714617" cy="58029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w="165100" prst="coolSlant"/>
        </a:sp3d>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визначення розвитку підприємства на найближчу та віддалену перспективу</a:t>
          </a:r>
        </a:p>
      </dsp:txBody>
      <dsp:txXfrm>
        <a:off x="1344384" y="727551"/>
        <a:ext cx="3714617" cy="580298"/>
      </dsp:txXfrm>
    </dsp:sp>
    <dsp:sp modelId="{39E9A6E4-5225-477B-BBD0-99DF13E248C4}">
      <dsp:nvSpPr>
        <dsp:cNvPr id="0" name=""/>
        <dsp:cNvSpPr/>
      </dsp:nvSpPr>
      <dsp:spPr>
        <a:xfrm>
          <a:off x="1344384" y="1452925"/>
          <a:ext cx="3731824" cy="58029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w="165100" prst="coolSlant"/>
        </a:sp3d>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оцінка впливу особливостей бізнесу і товару на рівень логістичного сервісу</a:t>
          </a:r>
        </a:p>
      </dsp:txBody>
      <dsp:txXfrm>
        <a:off x="1344384" y="1452925"/>
        <a:ext cx="3731824" cy="580298"/>
      </dsp:txXfrm>
    </dsp:sp>
    <dsp:sp modelId="{C36DA20A-A33D-4435-8C3B-7A7879DE3431}">
      <dsp:nvSpPr>
        <dsp:cNvPr id="0" name=""/>
        <dsp:cNvSpPr/>
      </dsp:nvSpPr>
      <dsp:spPr>
        <a:xfrm>
          <a:off x="1344384" y="2178299"/>
          <a:ext cx="3709364" cy="58029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w="165100" prst="coolSlant"/>
        </a:sp3d>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врахування вимог клієнтів до рівня логістичного сервісу</a:t>
          </a:r>
        </a:p>
      </dsp:txBody>
      <dsp:txXfrm>
        <a:off x="1344384" y="2178299"/>
        <a:ext cx="3709364" cy="580298"/>
      </dsp:txXfrm>
    </dsp:sp>
    <dsp:sp modelId="{46764CCC-EFFC-42F1-BC51-03F23D414534}">
      <dsp:nvSpPr>
        <dsp:cNvPr id="0" name=""/>
        <dsp:cNvSpPr/>
      </dsp:nvSpPr>
      <dsp:spPr>
        <a:xfrm>
          <a:off x="1344384" y="2903672"/>
          <a:ext cx="3758605" cy="58029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w="165100" prst="coolSlant"/>
        </a:sp3d>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обґрунтування рівня технологій, який має бути застосований у поточний період і в перспективі</a:t>
          </a:r>
        </a:p>
      </dsp:txBody>
      <dsp:txXfrm>
        <a:off x="1344384" y="2903672"/>
        <a:ext cx="3758605" cy="5802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4C1947-A335-48EF-B1F6-779D35DEFFDB}">
      <dsp:nvSpPr>
        <dsp:cNvPr id="0" name=""/>
        <dsp:cNvSpPr/>
      </dsp:nvSpPr>
      <dsp:spPr>
        <a:xfrm>
          <a:off x="0" y="242062"/>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3A8AC2-807C-43C9-86C4-ED940E5F36EB}">
      <dsp:nvSpPr>
        <dsp:cNvPr id="0" name=""/>
        <dsp:cNvSpPr/>
      </dsp:nvSpPr>
      <dsp:spPr>
        <a:xfrm>
          <a:off x="274320" y="20662"/>
          <a:ext cx="3840480" cy="44280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uk-UA" sz="1500" kern="1200"/>
            <a:t>загальні логістичні витрати</a:t>
          </a:r>
        </a:p>
      </dsp:txBody>
      <dsp:txXfrm>
        <a:off x="295936" y="42278"/>
        <a:ext cx="3797248" cy="399568"/>
      </dsp:txXfrm>
    </dsp:sp>
    <dsp:sp modelId="{2A9A6625-C41A-449B-ABF4-EBBE0653A662}">
      <dsp:nvSpPr>
        <dsp:cNvPr id="0" name=""/>
        <dsp:cNvSpPr/>
      </dsp:nvSpPr>
      <dsp:spPr>
        <a:xfrm>
          <a:off x="0" y="922462"/>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74FC9A-B511-4BFA-9B63-876643966B21}">
      <dsp:nvSpPr>
        <dsp:cNvPr id="0" name=""/>
        <dsp:cNvSpPr/>
      </dsp:nvSpPr>
      <dsp:spPr>
        <a:xfrm>
          <a:off x="274320" y="701062"/>
          <a:ext cx="3840480" cy="44280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uk-UA" sz="1500" kern="1200"/>
            <a:t>якість логістичного сервісу</a:t>
          </a:r>
        </a:p>
      </dsp:txBody>
      <dsp:txXfrm>
        <a:off x="295936" y="722678"/>
        <a:ext cx="3797248" cy="399568"/>
      </dsp:txXfrm>
    </dsp:sp>
    <dsp:sp modelId="{AA357897-D9D8-4D36-BF1E-79DDEE41439A}">
      <dsp:nvSpPr>
        <dsp:cNvPr id="0" name=""/>
        <dsp:cNvSpPr/>
      </dsp:nvSpPr>
      <dsp:spPr>
        <a:xfrm>
          <a:off x="0" y="1602862"/>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C7AEF0-754B-43DC-BA1D-993FF8C766E3}">
      <dsp:nvSpPr>
        <dsp:cNvPr id="0" name=""/>
        <dsp:cNvSpPr/>
      </dsp:nvSpPr>
      <dsp:spPr>
        <a:xfrm>
          <a:off x="274320" y="1381462"/>
          <a:ext cx="3840480" cy="44280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uk-UA" sz="1500" kern="1200"/>
            <a:t>тривалість логістичних циклів</a:t>
          </a:r>
        </a:p>
      </dsp:txBody>
      <dsp:txXfrm>
        <a:off x="295936" y="1403078"/>
        <a:ext cx="3797248" cy="399568"/>
      </dsp:txXfrm>
    </dsp:sp>
    <dsp:sp modelId="{613F265A-1C25-415B-8A59-D5F470220BCF}">
      <dsp:nvSpPr>
        <dsp:cNvPr id="0" name=""/>
        <dsp:cNvSpPr/>
      </dsp:nvSpPr>
      <dsp:spPr>
        <a:xfrm>
          <a:off x="0" y="2283262"/>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C22437-D881-45AC-86EE-52B598345CF9}">
      <dsp:nvSpPr>
        <dsp:cNvPr id="0" name=""/>
        <dsp:cNvSpPr/>
      </dsp:nvSpPr>
      <dsp:spPr>
        <a:xfrm>
          <a:off x="274320" y="2061862"/>
          <a:ext cx="3840480" cy="44280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uk-UA" sz="1500" kern="1200"/>
            <a:t>продуктивність</a:t>
          </a:r>
        </a:p>
      </dsp:txBody>
      <dsp:txXfrm>
        <a:off x="295936" y="2083478"/>
        <a:ext cx="3797248" cy="399568"/>
      </dsp:txXfrm>
    </dsp:sp>
    <dsp:sp modelId="{632484B1-A1C5-4809-8C16-20BDEFB98AC2}">
      <dsp:nvSpPr>
        <dsp:cNvPr id="0" name=""/>
        <dsp:cNvSpPr/>
      </dsp:nvSpPr>
      <dsp:spPr>
        <a:xfrm>
          <a:off x="0" y="2963662"/>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BBBB6F-0174-436F-BC68-50BF71192773}">
      <dsp:nvSpPr>
        <dsp:cNvPr id="0" name=""/>
        <dsp:cNvSpPr/>
      </dsp:nvSpPr>
      <dsp:spPr>
        <a:xfrm>
          <a:off x="302895" y="2742262"/>
          <a:ext cx="3840480" cy="44280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uk-UA" sz="1500" kern="1200"/>
            <a:t>інвестиції в логістичну інфраструктуру </a:t>
          </a:r>
        </a:p>
      </dsp:txBody>
      <dsp:txXfrm>
        <a:off x="324511" y="2763878"/>
        <a:ext cx="3797248" cy="3995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75099-D9A9-49DB-B6D2-3F923BE23A87}">
      <dsp:nvSpPr>
        <dsp:cNvPr id="0" name=""/>
        <dsp:cNvSpPr/>
      </dsp:nvSpPr>
      <dsp:spPr>
        <a:xfrm>
          <a:off x="0" y="555103"/>
          <a:ext cx="5486400" cy="403200"/>
        </a:xfrm>
        <a:prstGeom prst="rect">
          <a:avLst/>
        </a:prstGeom>
        <a:solidFill>
          <a:schemeClr val="lt1">
            <a:alpha val="90000"/>
            <a:hueOff val="0"/>
            <a:satOff val="0"/>
            <a:lumOff val="0"/>
            <a:alphaOff val="0"/>
          </a:schemeClr>
        </a:solidFill>
        <a:ln w="571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78D22DCE-A807-4474-9D60-3DBB582C7363}">
      <dsp:nvSpPr>
        <dsp:cNvPr id="0" name=""/>
        <dsp:cNvSpPr/>
      </dsp:nvSpPr>
      <dsp:spPr>
        <a:xfrm>
          <a:off x="274320" y="247651"/>
          <a:ext cx="3840480" cy="543611"/>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65100" prst="coolSlan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uk-UA" sz="1600" kern="1200"/>
            <a:t>забезпечити стабільність підприємству</a:t>
          </a:r>
        </a:p>
      </dsp:txBody>
      <dsp:txXfrm>
        <a:off x="300857" y="274188"/>
        <a:ext cx="3787406" cy="490537"/>
      </dsp:txXfrm>
    </dsp:sp>
    <dsp:sp modelId="{1DF7B91C-33AC-46E8-9A7D-359B3947864C}">
      <dsp:nvSpPr>
        <dsp:cNvPr id="0" name=""/>
        <dsp:cNvSpPr/>
      </dsp:nvSpPr>
      <dsp:spPr>
        <a:xfrm>
          <a:off x="0" y="1280863"/>
          <a:ext cx="5486400" cy="403200"/>
        </a:xfrm>
        <a:prstGeom prst="rect">
          <a:avLst/>
        </a:prstGeom>
        <a:solidFill>
          <a:schemeClr val="lt1">
            <a:alpha val="90000"/>
            <a:hueOff val="0"/>
            <a:satOff val="0"/>
            <a:lumOff val="0"/>
            <a:alphaOff val="0"/>
          </a:schemeClr>
        </a:solidFill>
        <a:ln w="571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184B804E-3BB6-40DF-93E8-12A6098C9056}">
      <dsp:nvSpPr>
        <dsp:cNvPr id="0" name=""/>
        <dsp:cNvSpPr/>
      </dsp:nvSpPr>
      <dsp:spPr>
        <a:xfrm>
          <a:off x="274320" y="1044703"/>
          <a:ext cx="3840480" cy="47232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65100" prst="coolSlan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uk-UA" sz="1600" kern="1200"/>
            <a:t>здійснювати антикризові заходи</a:t>
          </a:r>
        </a:p>
      </dsp:txBody>
      <dsp:txXfrm>
        <a:off x="297377" y="1067760"/>
        <a:ext cx="3794366" cy="426206"/>
      </dsp:txXfrm>
    </dsp:sp>
    <dsp:sp modelId="{3DBFCDBD-C2FF-4CE1-AD6A-9EF043DB6E4F}">
      <dsp:nvSpPr>
        <dsp:cNvPr id="0" name=""/>
        <dsp:cNvSpPr/>
      </dsp:nvSpPr>
      <dsp:spPr>
        <a:xfrm>
          <a:off x="0" y="2006623"/>
          <a:ext cx="5486400" cy="403200"/>
        </a:xfrm>
        <a:prstGeom prst="rect">
          <a:avLst/>
        </a:prstGeom>
        <a:solidFill>
          <a:schemeClr val="lt1">
            <a:alpha val="90000"/>
            <a:hueOff val="0"/>
            <a:satOff val="0"/>
            <a:lumOff val="0"/>
            <a:alphaOff val="0"/>
          </a:schemeClr>
        </a:solidFill>
        <a:ln w="571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3F5D4C0A-23C6-42F2-869C-34CBEC8FDC33}">
      <dsp:nvSpPr>
        <dsp:cNvPr id="0" name=""/>
        <dsp:cNvSpPr/>
      </dsp:nvSpPr>
      <dsp:spPr>
        <a:xfrm>
          <a:off x="274320" y="1770463"/>
          <a:ext cx="3840480" cy="47232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65100" prst="coolSlan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uk-UA" sz="1600" kern="1200"/>
            <a:t>не допустити процедури банкрутства</a:t>
          </a:r>
        </a:p>
      </dsp:txBody>
      <dsp:txXfrm>
        <a:off x="297377" y="1793520"/>
        <a:ext cx="3794366" cy="4262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279AF-C054-44D7-9B34-613CD1FD4BD8}">
      <dsp:nvSpPr>
        <dsp:cNvPr id="0" name=""/>
        <dsp:cNvSpPr/>
      </dsp:nvSpPr>
      <dsp:spPr>
        <a:xfrm>
          <a:off x="0" y="409574"/>
          <a:ext cx="1714499" cy="1181101"/>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t>підвищується відповідальність усіх рівнів керівництва</a:t>
          </a:r>
        </a:p>
      </dsp:txBody>
      <dsp:txXfrm>
        <a:off x="0" y="409574"/>
        <a:ext cx="1714499" cy="1181101"/>
      </dsp:txXfrm>
    </dsp:sp>
    <dsp:sp modelId="{138E4CC7-D366-411F-9D4D-71008D9C86E5}">
      <dsp:nvSpPr>
        <dsp:cNvPr id="0" name=""/>
        <dsp:cNvSpPr/>
      </dsp:nvSpPr>
      <dsp:spPr>
        <a:xfrm>
          <a:off x="1885950" y="276223"/>
          <a:ext cx="1714499" cy="1447802"/>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t>підвищується ефективність процедур планування доходів і витрат підприємства</a:t>
          </a:r>
        </a:p>
      </dsp:txBody>
      <dsp:txXfrm>
        <a:off x="1885950" y="276223"/>
        <a:ext cx="1714499" cy="1447802"/>
      </dsp:txXfrm>
    </dsp:sp>
    <dsp:sp modelId="{597FC12E-7B62-430F-AD8A-3BAFB52A637B}">
      <dsp:nvSpPr>
        <dsp:cNvPr id="0" name=""/>
        <dsp:cNvSpPr/>
      </dsp:nvSpPr>
      <dsp:spPr>
        <a:xfrm>
          <a:off x="3771900" y="428625"/>
          <a:ext cx="1714499" cy="114299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0" kern="1200"/>
            <a:t>підвищується рівень фінансової дисципліни</a:t>
          </a:r>
        </a:p>
      </dsp:txBody>
      <dsp:txXfrm>
        <a:off x="3771900" y="428625"/>
        <a:ext cx="1714499" cy="1142998"/>
      </dsp:txXfrm>
    </dsp:sp>
    <dsp:sp modelId="{3F8E2C29-69C1-4043-952C-30A14F633357}">
      <dsp:nvSpPr>
        <dsp:cNvPr id="0" name=""/>
        <dsp:cNvSpPr/>
      </dsp:nvSpPr>
      <dsp:spPr>
        <a:xfrm>
          <a:off x="704848" y="1895476"/>
          <a:ext cx="1924046" cy="1028700"/>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t>підвищується  оперативність отримання інформації</a:t>
          </a:r>
        </a:p>
      </dsp:txBody>
      <dsp:txXfrm>
        <a:off x="704848" y="1895476"/>
        <a:ext cx="1924046" cy="1028700"/>
      </dsp:txXfrm>
    </dsp:sp>
    <dsp:sp modelId="{72B04ED1-F70D-4055-AE64-9DFBD5028467}">
      <dsp:nvSpPr>
        <dsp:cNvPr id="0" name=""/>
        <dsp:cNvSpPr/>
      </dsp:nvSpPr>
      <dsp:spPr>
        <a:xfrm>
          <a:off x="2800344" y="1895476"/>
          <a:ext cx="1981207" cy="1028700"/>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t>підвищується мотивація персоналу щодо зниження витрат і підвищення дохідності </a:t>
          </a:r>
        </a:p>
      </dsp:txBody>
      <dsp:txXfrm>
        <a:off x="2800344" y="1895476"/>
        <a:ext cx="1981207" cy="10287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0A5153-00D9-400C-BBA3-8293017A751C}">
      <dsp:nvSpPr>
        <dsp:cNvPr id="0" name=""/>
        <dsp:cNvSpPr/>
      </dsp:nvSpPr>
      <dsp:spPr>
        <a:xfrm>
          <a:off x="613725" y="1933845"/>
          <a:ext cx="326028" cy="1556398"/>
        </a:xfrm>
        <a:custGeom>
          <a:avLst/>
          <a:gdLst/>
          <a:ahLst/>
          <a:cxnLst/>
          <a:rect l="0" t="0" r="0" b="0"/>
          <a:pathLst>
            <a:path>
              <a:moveTo>
                <a:pt x="0" y="0"/>
              </a:moveTo>
              <a:lnTo>
                <a:pt x="163014" y="0"/>
              </a:lnTo>
              <a:lnTo>
                <a:pt x="163014" y="1556398"/>
              </a:lnTo>
              <a:lnTo>
                <a:pt x="326028" y="15563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736985" y="2672289"/>
        <a:ext cx="79508" cy="79508"/>
      </dsp:txXfrm>
    </dsp:sp>
    <dsp:sp modelId="{C8A1E274-9F62-4DD3-9D69-6441E53CF559}">
      <dsp:nvSpPr>
        <dsp:cNvPr id="0" name=""/>
        <dsp:cNvSpPr/>
      </dsp:nvSpPr>
      <dsp:spPr>
        <a:xfrm>
          <a:off x="613725" y="1933845"/>
          <a:ext cx="297182" cy="798852"/>
        </a:xfrm>
        <a:custGeom>
          <a:avLst/>
          <a:gdLst/>
          <a:ahLst/>
          <a:cxnLst/>
          <a:rect l="0" t="0" r="0" b="0"/>
          <a:pathLst>
            <a:path>
              <a:moveTo>
                <a:pt x="0" y="0"/>
              </a:moveTo>
              <a:lnTo>
                <a:pt x="148591" y="0"/>
              </a:lnTo>
              <a:lnTo>
                <a:pt x="148591" y="798852"/>
              </a:lnTo>
              <a:lnTo>
                <a:pt x="297182" y="798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741008" y="2311962"/>
        <a:ext cx="42616" cy="42616"/>
      </dsp:txXfrm>
    </dsp:sp>
    <dsp:sp modelId="{540ED809-46BB-420C-AB05-359C84654786}">
      <dsp:nvSpPr>
        <dsp:cNvPr id="0" name=""/>
        <dsp:cNvSpPr/>
      </dsp:nvSpPr>
      <dsp:spPr>
        <a:xfrm>
          <a:off x="613725" y="1884700"/>
          <a:ext cx="310005" cy="91440"/>
        </a:xfrm>
        <a:custGeom>
          <a:avLst/>
          <a:gdLst/>
          <a:ahLst/>
          <a:cxnLst/>
          <a:rect l="0" t="0" r="0" b="0"/>
          <a:pathLst>
            <a:path>
              <a:moveTo>
                <a:pt x="0" y="49144"/>
              </a:moveTo>
              <a:lnTo>
                <a:pt x="155002" y="49144"/>
              </a:lnTo>
              <a:lnTo>
                <a:pt x="155002" y="45720"/>
              </a:lnTo>
              <a:lnTo>
                <a:pt x="310005"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760977" y="1922669"/>
        <a:ext cx="15501" cy="15501"/>
      </dsp:txXfrm>
    </dsp:sp>
    <dsp:sp modelId="{C908F22B-FE94-443F-827B-690955FBE508}">
      <dsp:nvSpPr>
        <dsp:cNvPr id="0" name=""/>
        <dsp:cNvSpPr/>
      </dsp:nvSpPr>
      <dsp:spPr>
        <a:xfrm>
          <a:off x="613725" y="1086716"/>
          <a:ext cx="297182" cy="847128"/>
        </a:xfrm>
        <a:custGeom>
          <a:avLst/>
          <a:gdLst/>
          <a:ahLst/>
          <a:cxnLst/>
          <a:rect l="0" t="0" r="0" b="0"/>
          <a:pathLst>
            <a:path>
              <a:moveTo>
                <a:pt x="0" y="847128"/>
              </a:moveTo>
              <a:lnTo>
                <a:pt x="148591" y="847128"/>
              </a:lnTo>
              <a:lnTo>
                <a:pt x="148591" y="0"/>
              </a:lnTo>
              <a:lnTo>
                <a:pt x="29718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739872" y="1487837"/>
        <a:ext cx="44887" cy="44887"/>
      </dsp:txXfrm>
    </dsp:sp>
    <dsp:sp modelId="{D49FDC01-43D1-493F-AC60-1B0847A86D8A}">
      <dsp:nvSpPr>
        <dsp:cNvPr id="0" name=""/>
        <dsp:cNvSpPr/>
      </dsp:nvSpPr>
      <dsp:spPr>
        <a:xfrm>
          <a:off x="613725" y="314711"/>
          <a:ext cx="287560" cy="1619133"/>
        </a:xfrm>
        <a:custGeom>
          <a:avLst/>
          <a:gdLst/>
          <a:ahLst/>
          <a:cxnLst/>
          <a:rect l="0" t="0" r="0" b="0"/>
          <a:pathLst>
            <a:path>
              <a:moveTo>
                <a:pt x="0" y="1619133"/>
              </a:moveTo>
              <a:lnTo>
                <a:pt x="143780" y="1619133"/>
              </a:lnTo>
              <a:lnTo>
                <a:pt x="143780" y="0"/>
              </a:lnTo>
              <a:lnTo>
                <a:pt x="2875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716393" y="1083166"/>
        <a:ext cx="82223" cy="82223"/>
      </dsp:txXfrm>
    </dsp:sp>
    <dsp:sp modelId="{EE7F0C7E-35B6-4C87-93B4-120343FFB559}">
      <dsp:nvSpPr>
        <dsp:cNvPr id="0" name=""/>
        <dsp:cNvSpPr/>
      </dsp:nvSpPr>
      <dsp:spPr>
        <a:xfrm rot="16200000">
          <a:off x="-1308204" y="1626982"/>
          <a:ext cx="3230133" cy="613725"/>
        </a:xfrm>
        <a:prstGeom prst="rect">
          <a:avLst/>
        </a:prstGeom>
        <a:solidFill>
          <a:schemeClr val="bg1">
            <a:lumMod val="75000"/>
          </a:schemeClr>
        </a:solidFill>
        <a:ln w="571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b="1" kern="1200"/>
            <a:t>контролінг логістичної діяльності </a:t>
          </a:r>
        </a:p>
      </dsp:txBody>
      <dsp:txXfrm>
        <a:off x="-1308204" y="1626982"/>
        <a:ext cx="3230133" cy="613725"/>
      </dsp:txXfrm>
    </dsp:sp>
    <dsp:sp modelId="{1F7B8105-C78D-4B02-A864-F731BE6E5454}">
      <dsp:nvSpPr>
        <dsp:cNvPr id="0" name=""/>
        <dsp:cNvSpPr/>
      </dsp:nvSpPr>
      <dsp:spPr>
        <a:xfrm>
          <a:off x="901285" y="32121"/>
          <a:ext cx="4233258" cy="565179"/>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спрямований «в майбутнє»</a:t>
          </a:r>
        </a:p>
      </dsp:txBody>
      <dsp:txXfrm>
        <a:off x="901285" y="32121"/>
        <a:ext cx="4233258" cy="565179"/>
      </dsp:txXfrm>
    </dsp:sp>
    <dsp:sp modelId="{65C12B25-8A9B-47E2-83E6-D32D8C5E3DB7}">
      <dsp:nvSpPr>
        <dsp:cNvPr id="0" name=""/>
        <dsp:cNvSpPr/>
      </dsp:nvSpPr>
      <dsp:spPr>
        <a:xfrm>
          <a:off x="910907" y="741122"/>
          <a:ext cx="4190260" cy="691189"/>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здатний забезпечити відповідну інструментальну і методичну основу для прийняття рішень</a:t>
          </a:r>
        </a:p>
      </dsp:txBody>
      <dsp:txXfrm>
        <a:off x="910907" y="741122"/>
        <a:ext cx="4190260" cy="691189"/>
      </dsp:txXfrm>
    </dsp:sp>
    <dsp:sp modelId="{A0C3B39F-4453-4274-A4AE-29D435016660}">
      <dsp:nvSpPr>
        <dsp:cNvPr id="0" name=""/>
        <dsp:cNvSpPr/>
      </dsp:nvSpPr>
      <dsp:spPr>
        <a:xfrm>
          <a:off x="923730" y="1577476"/>
          <a:ext cx="4217778" cy="70588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є інтегруючою функцією, що спрямована на підвищення ефективності управління підприємством</a:t>
          </a:r>
        </a:p>
      </dsp:txBody>
      <dsp:txXfrm>
        <a:off x="923730" y="1577476"/>
        <a:ext cx="4217778" cy="705888"/>
      </dsp:txXfrm>
    </dsp:sp>
    <dsp:sp modelId="{927BABF8-FFAD-4240-9819-A7AA1D135C1E}">
      <dsp:nvSpPr>
        <dsp:cNvPr id="0" name=""/>
        <dsp:cNvSpPr/>
      </dsp:nvSpPr>
      <dsp:spPr>
        <a:xfrm>
          <a:off x="910907" y="2425834"/>
          <a:ext cx="4238693" cy="613725"/>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розроблення показників-індикаторів дає змогу забезпечити пошук «вузьких місць»</a:t>
          </a:r>
        </a:p>
      </dsp:txBody>
      <dsp:txXfrm>
        <a:off x="910907" y="2425834"/>
        <a:ext cx="4238693" cy="613725"/>
      </dsp:txXfrm>
    </dsp:sp>
    <dsp:sp modelId="{B759F9F4-14FD-4BF7-A0FB-2331FFA5EE5A}">
      <dsp:nvSpPr>
        <dsp:cNvPr id="0" name=""/>
        <dsp:cNvSpPr/>
      </dsp:nvSpPr>
      <dsp:spPr>
        <a:xfrm>
          <a:off x="939754" y="3183380"/>
          <a:ext cx="4196198" cy="613725"/>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accent3"/>
          </a:solidFill>
          <a:prstDash val="solid"/>
          <a:miter lim="800000"/>
        </a:ln>
        <a:effectLst/>
        <a:scene3d>
          <a:camera prst="orthographicFront"/>
          <a:lightRig rig="threePt" dir="t"/>
        </a:scene3d>
        <a:sp3d>
          <a:bevelT w="139700" h="139700" prst="divot"/>
        </a:sp3d>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визначення результатів діяльності підприємства загалом</a:t>
          </a:r>
        </a:p>
      </dsp:txBody>
      <dsp:txXfrm>
        <a:off x="939754" y="3183380"/>
        <a:ext cx="4196198" cy="6137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6CCD2-63F6-4C7E-9022-9C2508890710}">
      <dsp:nvSpPr>
        <dsp:cNvPr id="0" name=""/>
        <dsp:cNvSpPr/>
      </dsp:nvSpPr>
      <dsp:spPr>
        <a:xfrm>
          <a:off x="1205940" y="1785937"/>
          <a:ext cx="444329" cy="846664"/>
        </a:xfrm>
        <a:custGeom>
          <a:avLst/>
          <a:gdLst/>
          <a:ahLst/>
          <a:cxnLst/>
          <a:rect l="0" t="0" r="0" b="0"/>
          <a:pathLst>
            <a:path>
              <a:moveTo>
                <a:pt x="0" y="0"/>
              </a:moveTo>
              <a:lnTo>
                <a:pt x="222164" y="0"/>
              </a:lnTo>
              <a:lnTo>
                <a:pt x="222164" y="846664"/>
              </a:lnTo>
              <a:lnTo>
                <a:pt x="444329" y="846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1404200" y="2185365"/>
        <a:ext cx="47808" cy="47808"/>
      </dsp:txXfrm>
    </dsp:sp>
    <dsp:sp modelId="{BC7A2E06-0C14-471E-AEDA-ADECAF30435F}">
      <dsp:nvSpPr>
        <dsp:cNvPr id="0" name=""/>
        <dsp:cNvSpPr/>
      </dsp:nvSpPr>
      <dsp:spPr>
        <a:xfrm>
          <a:off x="1205940" y="1740217"/>
          <a:ext cx="444329" cy="91440"/>
        </a:xfrm>
        <a:custGeom>
          <a:avLst/>
          <a:gdLst/>
          <a:ahLst/>
          <a:cxnLst/>
          <a:rect l="0" t="0" r="0" b="0"/>
          <a:pathLst>
            <a:path>
              <a:moveTo>
                <a:pt x="0" y="45720"/>
              </a:moveTo>
              <a:lnTo>
                <a:pt x="444329"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1416996" y="1774829"/>
        <a:ext cx="22216" cy="22216"/>
      </dsp:txXfrm>
    </dsp:sp>
    <dsp:sp modelId="{CD295891-8A6B-4548-84D0-6BBEDEB1C24B}">
      <dsp:nvSpPr>
        <dsp:cNvPr id="0" name=""/>
        <dsp:cNvSpPr/>
      </dsp:nvSpPr>
      <dsp:spPr>
        <a:xfrm>
          <a:off x="1205940" y="939273"/>
          <a:ext cx="444329" cy="846664"/>
        </a:xfrm>
        <a:custGeom>
          <a:avLst/>
          <a:gdLst/>
          <a:ahLst/>
          <a:cxnLst/>
          <a:rect l="0" t="0" r="0" b="0"/>
          <a:pathLst>
            <a:path>
              <a:moveTo>
                <a:pt x="0" y="846664"/>
              </a:moveTo>
              <a:lnTo>
                <a:pt x="222164" y="846664"/>
              </a:lnTo>
              <a:lnTo>
                <a:pt x="222164" y="0"/>
              </a:lnTo>
              <a:lnTo>
                <a:pt x="44432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1404200" y="1338701"/>
        <a:ext cx="47808" cy="47808"/>
      </dsp:txXfrm>
    </dsp:sp>
    <dsp:sp modelId="{4E44E444-47DE-4564-A3BD-58AA035508D2}">
      <dsp:nvSpPr>
        <dsp:cNvPr id="0" name=""/>
        <dsp:cNvSpPr/>
      </dsp:nvSpPr>
      <dsp:spPr>
        <a:xfrm rot="16200000">
          <a:off x="-915176" y="1447271"/>
          <a:ext cx="3564902" cy="677331"/>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114300" prst="artDeco"/>
        </a:sp3d>
      </dsp:spPr>
      <dsp:style>
        <a:lnRef idx="1">
          <a:schemeClr val="accent5"/>
        </a:lnRef>
        <a:fillRef idx="2">
          <a:schemeClr val="accent5"/>
        </a:fillRef>
        <a:effectRef idx="1">
          <a:schemeClr val="accent5"/>
        </a:effectRef>
        <a:fontRef idx="minor">
          <a:schemeClr val="dk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uk-UA" sz="2400" kern="1200"/>
            <a:t>П Е Р Е Д У М О В И</a:t>
          </a:r>
        </a:p>
      </dsp:txBody>
      <dsp:txXfrm>
        <a:off x="-915176" y="1447271"/>
        <a:ext cx="3564902" cy="677331"/>
      </dsp:txXfrm>
    </dsp:sp>
    <dsp:sp modelId="{5C128484-D5F5-44FE-9A73-B1D5FD1A1B95}">
      <dsp:nvSpPr>
        <dsp:cNvPr id="0" name=""/>
        <dsp:cNvSpPr/>
      </dsp:nvSpPr>
      <dsp:spPr>
        <a:xfrm>
          <a:off x="1650269" y="600607"/>
          <a:ext cx="3250647" cy="677331"/>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114300" prst="artDeco"/>
        </a:sp3d>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врахування як зовнішньої, так і внутрішньої бізнес-ситуації </a:t>
          </a:r>
        </a:p>
      </dsp:txBody>
      <dsp:txXfrm>
        <a:off x="1650269" y="600607"/>
        <a:ext cx="3250647" cy="677331"/>
      </dsp:txXfrm>
    </dsp:sp>
    <dsp:sp modelId="{BB7988B0-DD1B-4449-A937-F8E381C2F4F9}">
      <dsp:nvSpPr>
        <dsp:cNvPr id="0" name=""/>
        <dsp:cNvSpPr/>
      </dsp:nvSpPr>
      <dsp:spPr>
        <a:xfrm>
          <a:off x="1650269" y="1447271"/>
          <a:ext cx="3266509" cy="677331"/>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114300" prst="artDeco"/>
        </a:sp3d>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відповідність обраної логістичної стратегії організаційній і логістичній структурі підприємства</a:t>
          </a:r>
        </a:p>
      </dsp:txBody>
      <dsp:txXfrm>
        <a:off x="1650269" y="1447271"/>
        <a:ext cx="3266509" cy="677331"/>
      </dsp:txXfrm>
    </dsp:sp>
    <dsp:sp modelId="{0852441A-B823-48E7-B1DE-ADD31CA88F06}">
      <dsp:nvSpPr>
        <dsp:cNvPr id="0" name=""/>
        <dsp:cNvSpPr/>
      </dsp:nvSpPr>
      <dsp:spPr>
        <a:xfrm>
          <a:off x="1650269" y="2293936"/>
          <a:ext cx="3307521" cy="677331"/>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114300" prst="artDeco"/>
        </a:sp3d>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врахування поточного і прогнозованого (майбутнього) фінансового стану</a:t>
          </a:r>
        </a:p>
      </dsp:txBody>
      <dsp:txXfrm>
        <a:off x="1650269" y="2293936"/>
        <a:ext cx="3307521" cy="67733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876F0-D89E-4393-B30F-A35CFA7B4B66}">
      <dsp:nvSpPr>
        <dsp:cNvPr id="0" name=""/>
        <dsp:cNvSpPr/>
      </dsp:nvSpPr>
      <dsp:spPr>
        <a:xfrm>
          <a:off x="0" y="458648"/>
          <a:ext cx="54864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64F887-E0BE-44CF-90A0-4CE28238492A}">
      <dsp:nvSpPr>
        <dsp:cNvPr id="0" name=""/>
        <dsp:cNvSpPr/>
      </dsp:nvSpPr>
      <dsp:spPr>
        <a:xfrm>
          <a:off x="274320" y="155226"/>
          <a:ext cx="4202406" cy="465781"/>
        </a:xfrm>
        <a:prstGeom prst="roundRect">
          <a:avLst/>
        </a:prstGeom>
        <a:solidFill>
          <a:schemeClr val="bg2">
            <a:lumMod val="90000"/>
          </a:schemeClr>
        </a:solidFill>
        <a:ln w="57150" cap="flat" cmpd="sng" algn="ctr">
          <a:solidFill>
            <a:schemeClr val="tx1">
              <a:lumMod val="50000"/>
              <a:lumOff val="50000"/>
            </a:schemeClr>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виступає джерелом формування додаткових конкурентних переваг підприємства</a:t>
          </a:r>
        </a:p>
      </dsp:txBody>
      <dsp:txXfrm>
        <a:off x="297058" y="177964"/>
        <a:ext cx="4156930" cy="420305"/>
      </dsp:txXfrm>
    </dsp:sp>
    <dsp:sp modelId="{D428D302-01CE-4A6F-99B5-DA3BEA9D73D5}">
      <dsp:nvSpPr>
        <dsp:cNvPr id="0" name=""/>
        <dsp:cNvSpPr/>
      </dsp:nvSpPr>
      <dsp:spPr>
        <a:xfrm>
          <a:off x="0" y="1093185"/>
          <a:ext cx="54864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57FFD0-9B59-4543-AF16-393CC9F5A2B0}">
      <dsp:nvSpPr>
        <dsp:cNvPr id="0" name=""/>
        <dsp:cNvSpPr/>
      </dsp:nvSpPr>
      <dsp:spPr>
        <a:xfrm>
          <a:off x="274320" y="795248"/>
          <a:ext cx="4240504" cy="460297"/>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tx1">
              <a:lumMod val="50000"/>
              <a:lumOff val="50000"/>
            </a:schemeClr>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дозволяє сформувати оптимальну логістичну систему</a:t>
          </a:r>
        </a:p>
      </dsp:txBody>
      <dsp:txXfrm>
        <a:off x="296790" y="817718"/>
        <a:ext cx="4195564" cy="415357"/>
      </dsp:txXfrm>
    </dsp:sp>
    <dsp:sp modelId="{1A7794D8-A456-4B95-91D0-11040EFE8A7E}">
      <dsp:nvSpPr>
        <dsp:cNvPr id="0" name=""/>
        <dsp:cNvSpPr/>
      </dsp:nvSpPr>
      <dsp:spPr>
        <a:xfrm>
          <a:off x="0" y="1592145"/>
          <a:ext cx="54864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E38856-3E0E-47EE-A090-D6AC00CE1CB8}">
      <dsp:nvSpPr>
        <dsp:cNvPr id="0" name=""/>
        <dsp:cNvSpPr/>
      </dsp:nvSpPr>
      <dsp:spPr>
        <a:xfrm>
          <a:off x="274320" y="1429785"/>
          <a:ext cx="4240542" cy="32472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tx1">
              <a:lumMod val="50000"/>
              <a:lumOff val="50000"/>
            </a:schemeClr>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створити раціональну організаційну структуру</a:t>
          </a:r>
        </a:p>
      </dsp:txBody>
      <dsp:txXfrm>
        <a:off x="290172" y="1445637"/>
        <a:ext cx="4208838" cy="293016"/>
      </dsp:txXfrm>
    </dsp:sp>
    <dsp:sp modelId="{59581233-B9F3-4415-9AF5-EC38A2191B5D}">
      <dsp:nvSpPr>
        <dsp:cNvPr id="0" name=""/>
        <dsp:cNvSpPr/>
      </dsp:nvSpPr>
      <dsp:spPr>
        <a:xfrm>
          <a:off x="0" y="2091105"/>
          <a:ext cx="5486400" cy="277200"/>
        </a:xfrm>
        <a:prstGeom prst="rect">
          <a:avLst/>
        </a:prstGeom>
        <a:solidFill>
          <a:schemeClr val="lt1">
            <a:alpha val="90000"/>
            <a:hueOff val="0"/>
            <a:satOff val="0"/>
            <a:lumOff val="0"/>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dsp:style>
    </dsp:sp>
    <dsp:sp modelId="{32499493-D6A6-401D-B432-E267A93C46F8}">
      <dsp:nvSpPr>
        <dsp:cNvPr id="0" name=""/>
        <dsp:cNvSpPr/>
      </dsp:nvSpPr>
      <dsp:spPr>
        <a:xfrm>
          <a:off x="274320" y="1928745"/>
          <a:ext cx="4259553" cy="32472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tx1">
              <a:lumMod val="50000"/>
              <a:lumOff val="50000"/>
            </a:schemeClr>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знизити рівень витрат, зокрема логістичних</a:t>
          </a:r>
        </a:p>
      </dsp:txBody>
      <dsp:txXfrm>
        <a:off x="290172" y="1944597"/>
        <a:ext cx="4227849" cy="293016"/>
      </dsp:txXfrm>
    </dsp:sp>
    <dsp:sp modelId="{ECAFD11B-CE99-42B0-84B0-D167086C1D89}">
      <dsp:nvSpPr>
        <dsp:cNvPr id="0" name=""/>
        <dsp:cNvSpPr/>
      </dsp:nvSpPr>
      <dsp:spPr>
        <a:xfrm>
          <a:off x="0" y="2590065"/>
          <a:ext cx="54864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9DFC5C-B8B9-49E3-BE0F-A33FBB47ACDF}">
      <dsp:nvSpPr>
        <dsp:cNvPr id="0" name=""/>
        <dsp:cNvSpPr/>
      </dsp:nvSpPr>
      <dsp:spPr>
        <a:xfrm>
          <a:off x="274320" y="2427705"/>
          <a:ext cx="4202406" cy="32472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tx1">
              <a:lumMod val="50000"/>
              <a:lumOff val="50000"/>
            </a:schemeClr>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підвищити кваліфікаційний рівень персоналу</a:t>
          </a:r>
        </a:p>
      </dsp:txBody>
      <dsp:txXfrm>
        <a:off x="290172" y="2443557"/>
        <a:ext cx="4170702" cy="293016"/>
      </dsp:txXfrm>
    </dsp:sp>
    <dsp:sp modelId="{B31847C6-E55D-4CC8-AEF9-BC258E7D82B3}">
      <dsp:nvSpPr>
        <dsp:cNvPr id="0" name=""/>
        <dsp:cNvSpPr/>
      </dsp:nvSpPr>
      <dsp:spPr>
        <a:xfrm>
          <a:off x="0" y="3089025"/>
          <a:ext cx="54864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C81888-3F7F-484D-BD9B-7EBCF14C3754}">
      <dsp:nvSpPr>
        <dsp:cNvPr id="0" name=""/>
        <dsp:cNvSpPr/>
      </dsp:nvSpPr>
      <dsp:spPr>
        <a:xfrm>
          <a:off x="274320" y="2926665"/>
          <a:ext cx="4202406" cy="32472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tx1">
              <a:lumMod val="50000"/>
              <a:lumOff val="50000"/>
            </a:schemeClr>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сформувати систему тотального контролю якості</a:t>
          </a:r>
        </a:p>
      </dsp:txBody>
      <dsp:txXfrm>
        <a:off x="290172" y="2942517"/>
        <a:ext cx="4170702" cy="293016"/>
      </dsp:txXfrm>
    </dsp:sp>
    <dsp:sp modelId="{4AB822DD-6A52-4082-BFA9-FB73677B38AD}">
      <dsp:nvSpPr>
        <dsp:cNvPr id="0" name=""/>
        <dsp:cNvSpPr/>
      </dsp:nvSpPr>
      <dsp:spPr>
        <a:xfrm>
          <a:off x="0" y="3863925"/>
          <a:ext cx="54864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D8ACF3-BB63-4790-8243-176FD3EC5515}">
      <dsp:nvSpPr>
        <dsp:cNvPr id="0" name=""/>
        <dsp:cNvSpPr/>
      </dsp:nvSpPr>
      <dsp:spPr>
        <a:xfrm>
          <a:off x="207643" y="3433684"/>
          <a:ext cx="4221494" cy="600660"/>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tx1">
              <a:lumMod val="50000"/>
              <a:lumOff val="50000"/>
            </a:schemeClr>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підвищити рівень адаптованості підприємства до мінливих умов</a:t>
          </a:r>
        </a:p>
      </dsp:txBody>
      <dsp:txXfrm>
        <a:off x="236965" y="3463006"/>
        <a:ext cx="4162850" cy="542016"/>
      </dsp:txXfrm>
    </dsp:sp>
    <dsp:sp modelId="{1E54689D-2FD0-4403-A180-198AE900996F}">
      <dsp:nvSpPr>
        <dsp:cNvPr id="0" name=""/>
        <dsp:cNvSpPr/>
      </dsp:nvSpPr>
      <dsp:spPr>
        <a:xfrm>
          <a:off x="0" y="4549148"/>
          <a:ext cx="54864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E3BEEA-027F-445E-AC5F-D035CA4E4301}">
      <dsp:nvSpPr>
        <dsp:cNvPr id="0" name=""/>
        <dsp:cNvSpPr/>
      </dsp:nvSpPr>
      <dsp:spPr>
        <a:xfrm>
          <a:off x="274320" y="4200525"/>
          <a:ext cx="4183396" cy="510982"/>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57150" cap="flat" cmpd="sng" algn="ctr">
          <a:solidFill>
            <a:schemeClr val="tx1">
              <a:lumMod val="50000"/>
              <a:lumOff val="50000"/>
            </a:schemeClr>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створити інтегровану систему інформаційного забезпечення</a:t>
          </a:r>
        </a:p>
      </dsp:txBody>
      <dsp:txXfrm>
        <a:off x="299264" y="4225469"/>
        <a:ext cx="4133508" cy="4610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C27070-22FF-4D16-8645-8EF38FDD4B7F}">
      <dsp:nvSpPr>
        <dsp:cNvPr id="0" name=""/>
        <dsp:cNvSpPr/>
      </dsp:nvSpPr>
      <dsp:spPr>
        <a:xfrm>
          <a:off x="1372885" y="216679"/>
          <a:ext cx="2859786" cy="893683"/>
        </a:xfrm>
        <a:prstGeom prst="rect">
          <a:avLst/>
        </a:prstGeom>
        <a:solidFill>
          <a:schemeClr val="bg1">
            <a:lumMod val="95000"/>
          </a:schemeClr>
        </a:solidFill>
        <a:ln w="571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605321"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t>величина логістичних витрат</a:t>
          </a:r>
        </a:p>
      </dsp:txBody>
      <dsp:txXfrm>
        <a:off x="1372885" y="216679"/>
        <a:ext cx="2859786" cy="893683"/>
      </dsp:txXfrm>
    </dsp:sp>
    <dsp:sp modelId="{8C50F7E7-BBFB-4F47-A92E-BAA9984BFA68}">
      <dsp:nvSpPr>
        <dsp:cNvPr id="0" name=""/>
        <dsp:cNvSpPr/>
      </dsp:nvSpPr>
      <dsp:spPr>
        <a:xfrm>
          <a:off x="1253728" y="87591"/>
          <a:ext cx="625578" cy="938367"/>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w="571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82CDD2BE-C40B-4194-B389-CFC101A7D57F}">
      <dsp:nvSpPr>
        <dsp:cNvPr id="0" name=""/>
        <dsp:cNvSpPr/>
      </dsp:nvSpPr>
      <dsp:spPr>
        <a:xfrm>
          <a:off x="1372885" y="1341727"/>
          <a:ext cx="2859786" cy="893683"/>
        </a:xfrm>
        <a:prstGeom prst="rect">
          <a:avLst/>
        </a:prstGeom>
        <a:solidFill>
          <a:schemeClr val="bg1">
            <a:lumMod val="95000"/>
            <a:alpha val="40000"/>
          </a:schemeClr>
        </a:solidFill>
        <a:ln w="57150" cap="flat" cmpd="sng" algn="ctr">
          <a:solidFill>
            <a:scrgbClr r="0" g="0" b="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5321"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t>якість логістичного обслуговування</a:t>
          </a:r>
        </a:p>
      </dsp:txBody>
      <dsp:txXfrm>
        <a:off x="1372885" y="1341727"/>
        <a:ext cx="2859786" cy="893683"/>
      </dsp:txXfrm>
    </dsp:sp>
    <dsp:sp modelId="{41F594E7-40D3-49A5-9CCC-415D80A8F784}">
      <dsp:nvSpPr>
        <dsp:cNvPr id="0" name=""/>
        <dsp:cNvSpPr/>
      </dsp:nvSpPr>
      <dsp:spPr>
        <a:xfrm>
          <a:off x="1253728" y="1212639"/>
          <a:ext cx="625578" cy="938367"/>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25000" r="-25000"/>
          </a:stretch>
        </a:blipFill>
        <a:ln w="571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970F5A95-55E9-4D8D-A506-28972E0EB1CD}">
      <dsp:nvSpPr>
        <dsp:cNvPr id="0" name=""/>
        <dsp:cNvSpPr/>
      </dsp:nvSpPr>
      <dsp:spPr>
        <a:xfrm>
          <a:off x="1372885" y="2466774"/>
          <a:ext cx="2859786" cy="893683"/>
        </a:xfrm>
        <a:prstGeom prst="rect">
          <a:avLst/>
        </a:prstGeom>
        <a:solidFill>
          <a:schemeClr val="bg1">
            <a:lumMod val="95000"/>
            <a:alpha val="40000"/>
          </a:schemeClr>
        </a:solidFill>
        <a:ln w="57150" cap="flat" cmpd="sng" algn="ctr">
          <a:solidFill>
            <a:scrgbClr r="0" g="0" b="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5321" tIns="53340" rIns="53340" bIns="53340" numCol="1" spcCol="1270" anchor="ctr" anchorCtr="0">
          <a:noAutofit/>
        </a:bodyPr>
        <a:lstStyle/>
        <a:p>
          <a:pPr marL="0" lvl="0" indent="0" algn="l" defTabSz="622300">
            <a:lnSpc>
              <a:spcPct val="90000"/>
            </a:lnSpc>
            <a:spcBef>
              <a:spcPct val="0"/>
            </a:spcBef>
            <a:spcAft>
              <a:spcPct val="35000"/>
            </a:spcAft>
            <a:buNone/>
          </a:pPr>
          <a:r>
            <a:rPr lang="uk-UA" sz="1400" kern="1200"/>
            <a:t>дохід підприємства</a:t>
          </a:r>
        </a:p>
      </dsp:txBody>
      <dsp:txXfrm>
        <a:off x="1372885" y="2466774"/>
        <a:ext cx="2859786" cy="893683"/>
      </dsp:txXfrm>
    </dsp:sp>
    <dsp:sp modelId="{EDC31C5A-39D8-4C76-9ACD-01D106395200}">
      <dsp:nvSpPr>
        <dsp:cNvPr id="0" name=""/>
        <dsp:cNvSpPr/>
      </dsp:nvSpPr>
      <dsp:spPr>
        <a:xfrm>
          <a:off x="1253728" y="2337687"/>
          <a:ext cx="625578" cy="938367"/>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w="571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8CB2D-D9A4-4002-A128-D0B31CE69E04}">
      <dsp:nvSpPr>
        <dsp:cNvPr id="0" name=""/>
        <dsp:cNvSpPr/>
      </dsp:nvSpPr>
      <dsp:spPr>
        <a:xfrm>
          <a:off x="0" y="360659"/>
          <a:ext cx="5486400" cy="579600"/>
        </a:xfrm>
        <a:prstGeom prst="rect">
          <a:avLst/>
        </a:prstGeom>
        <a:solidFill>
          <a:schemeClr val="lt1">
            <a:alpha val="90000"/>
            <a:hueOff val="0"/>
            <a:satOff val="0"/>
            <a:lumOff val="0"/>
            <a:alphaOff val="0"/>
          </a:schemeClr>
        </a:solidFill>
        <a:ln w="571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79044" rIns="425806" bIns="163576" numCol="1" spcCol="1270" anchor="t" anchorCtr="0">
          <a:noAutofit/>
        </a:bodyPr>
        <a:lstStyle/>
        <a:p>
          <a:pPr marL="228600" lvl="1" indent="-228600" algn="l" defTabSz="1022350">
            <a:lnSpc>
              <a:spcPct val="90000"/>
            </a:lnSpc>
            <a:spcBef>
              <a:spcPct val="0"/>
            </a:spcBef>
            <a:spcAft>
              <a:spcPct val="15000"/>
            </a:spcAft>
            <a:buChar char="•"/>
          </a:pPr>
          <a:endParaRPr lang="uk-UA" sz="2300" kern="1200"/>
        </a:p>
      </dsp:txBody>
      <dsp:txXfrm>
        <a:off x="0" y="360659"/>
        <a:ext cx="5486400" cy="579600"/>
      </dsp:txXfrm>
    </dsp:sp>
    <dsp:sp modelId="{F32ACC9C-52ED-4941-8069-E98D63F76263}">
      <dsp:nvSpPr>
        <dsp:cNvPr id="0" name=""/>
        <dsp:cNvSpPr/>
      </dsp:nvSpPr>
      <dsp:spPr>
        <a:xfrm>
          <a:off x="274320" y="21179"/>
          <a:ext cx="3840480" cy="678960"/>
        </a:xfrm>
        <a:prstGeom prst="round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a:scene3d>
          <a:camera prst="orthographicFront"/>
          <a:lightRig rig="threePt" dir="t"/>
        </a:scene3d>
        <a:sp3d>
          <a:bevelT w="165100" prst="coolSlant"/>
        </a:sp3d>
      </dsp:spPr>
      <dsp:style>
        <a:lnRef idx="1">
          <a:schemeClr val="accent1"/>
        </a:lnRef>
        <a:fillRef idx="2">
          <a:schemeClr val="accent1"/>
        </a:fillRef>
        <a:effectRef idx="1">
          <a:schemeClr val="accent1"/>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стратегії ділову та корпоративну</a:t>
          </a:r>
        </a:p>
      </dsp:txBody>
      <dsp:txXfrm>
        <a:off x="307464" y="54323"/>
        <a:ext cx="3774192" cy="612672"/>
      </dsp:txXfrm>
    </dsp:sp>
    <dsp:sp modelId="{2F00F7B0-D6CF-44BA-AEAC-F9871BF8D9D1}">
      <dsp:nvSpPr>
        <dsp:cNvPr id="0" name=""/>
        <dsp:cNvSpPr/>
      </dsp:nvSpPr>
      <dsp:spPr>
        <a:xfrm>
          <a:off x="0" y="1403940"/>
          <a:ext cx="5486400" cy="579600"/>
        </a:xfrm>
        <a:prstGeom prst="rect">
          <a:avLst/>
        </a:prstGeom>
        <a:solidFill>
          <a:schemeClr val="lt1">
            <a:alpha val="90000"/>
            <a:hueOff val="0"/>
            <a:satOff val="0"/>
            <a:lumOff val="0"/>
            <a:alphaOff val="0"/>
          </a:schemeClr>
        </a:solidFill>
        <a:ln w="5715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sp>
    <dsp:sp modelId="{0B160782-B720-4818-A111-ECB2A96CDBE1}">
      <dsp:nvSpPr>
        <dsp:cNvPr id="0" name=""/>
        <dsp:cNvSpPr/>
      </dsp:nvSpPr>
      <dsp:spPr>
        <a:xfrm>
          <a:off x="274320" y="1064459"/>
          <a:ext cx="3840480" cy="678960"/>
        </a:xfrm>
        <a:prstGeom prst="round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a:scene3d>
          <a:camera prst="orthographicFront"/>
          <a:lightRig rig="threePt" dir="t"/>
        </a:scene3d>
        <a:sp3d>
          <a:bevelT w="165100" prst="coolSlant"/>
        </a:sp3d>
      </dsp:spPr>
      <dsp:style>
        <a:lnRef idx="1">
          <a:schemeClr val="accent1"/>
        </a:lnRef>
        <a:fillRef idx="2">
          <a:schemeClr val="accent1"/>
        </a:fillRef>
        <a:effectRef idx="1">
          <a:schemeClr val="accent1"/>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середовище в якому ведеться господарська діяльність</a:t>
          </a:r>
        </a:p>
      </dsp:txBody>
      <dsp:txXfrm>
        <a:off x="307464" y="1097603"/>
        <a:ext cx="3774192" cy="612672"/>
      </dsp:txXfrm>
    </dsp:sp>
    <dsp:sp modelId="{23B26D59-5C2F-4AE5-A6F8-79CCF92ADA13}">
      <dsp:nvSpPr>
        <dsp:cNvPr id="0" name=""/>
        <dsp:cNvSpPr/>
      </dsp:nvSpPr>
      <dsp:spPr>
        <a:xfrm>
          <a:off x="0" y="2447219"/>
          <a:ext cx="5486400" cy="579600"/>
        </a:xfrm>
        <a:prstGeom prst="rect">
          <a:avLst/>
        </a:prstGeom>
        <a:solidFill>
          <a:schemeClr val="lt1">
            <a:alpha val="90000"/>
            <a:hueOff val="0"/>
            <a:satOff val="0"/>
            <a:lumOff val="0"/>
            <a:alphaOff val="0"/>
          </a:schemeClr>
        </a:solidFill>
        <a:ln w="571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0C0F5454-7FB4-4DBC-BFEF-33A77E92A9FD}">
      <dsp:nvSpPr>
        <dsp:cNvPr id="0" name=""/>
        <dsp:cNvSpPr/>
      </dsp:nvSpPr>
      <dsp:spPr>
        <a:xfrm>
          <a:off x="274320" y="2107740"/>
          <a:ext cx="3840480" cy="678960"/>
        </a:xfrm>
        <a:prstGeom prst="round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a:scene3d>
          <a:camera prst="orthographicFront"/>
          <a:lightRig rig="threePt" dir="t"/>
        </a:scene3d>
        <a:sp3d>
          <a:bevelT w="165100" prst="coolSlant"/>
        </a:sp3d>
      </dsp:spPr>
      <dsp:style>
        <a:lnRef idx="1">
          <a:schemeClr val="accent1"/>
        </a:lnRef>
        <a:fillRef idx="2">
          <a:schemeClr val="accent1"/>
        </a:fillRef>
        <a:effectRef idx="1">
          <a:schemeClr val="accent1"/>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ключові компетенції підприємства</a:t>
          </a:r>
        </a:p>
      </dsp:txBody>
      <dsp:txXfrm>
        <a:off x="307464" y="2140884"/>
        <a:ext cx="3774192" cy="61267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FE002-033C-4E3E-8309-4246DF1F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55492</Words>
  <Characters>31632</Characters>
  <Application>Microsoft Office Word</Application>
  <DocSecurity>0</DocSecurity>
  <Lines>263</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Qwerty</cp:lastModifiedBy>
  <cp:revision>25</cp:revision>
  <dcterms:created xsi:type="dcterms:W3CDTF">2022-12-16T18:26:00Z</dcterms:created>
  <dcterms:modified xsi:type="dcterms:W3CDTF">2023-04-14T05:33:00Z</dcterms:modified>
</cp:coreProperties>
</file>