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1C516" w14:textId="77777777" w:rsidR="006019DA" w:rsidRPr="006019DA" w:rsidRDefault="006019DA" w:rsidP="006019DA">
      <w:pPr>
        <w:suppressAutoHyphens/>
        <w:spacing w:line="240" w:lineRule="auto"/>
        <w:contextualSpacing w:val="0"/>
        <w:jc w:val="center"/>
        <w:rPr>
          <w:rFonts w:eastAsia="Times New Roman" w:cs="Times New Roman"/>
          <w:sz w:val="20"/>
          <w:szCs w:val="20"/>
          <w:lang w:eastAsia="zh-CN"/>
        </w:rPr>
      </w:pPr>
      <w:r w:rsidRPr="006019DA">
        <w:rPr>
          <w:rFonts w:eastAsia="Times New Roman" w:cs="Times New Roman"/>
          <w:color w:val="000000"/>
          <w:sz w:val="28"/>
          <w:szCs w:val="20"/>
          <w:lang w:eastAsia="zh-CN"/>
        </w:rPr>
        <w:t>Прикарпатський національний університет імені Василя Стефаника</w:t>
      </w:r>
    </w:p>
    <w:p w14:paraId="4322D0E8" w14:textId="77777777" w:rsidR="006019DA" w:rsidRPr="006019DA" w:rsidRDefault="006019DA" w:rsidP="006019DA">
      <w:pPr>
        <w:suppressAutoHyphens/>
        <w:spacing w:line="240" w:lineRule="auto"/>
        <w:contextualSpacing w:val="0"/>
        <w:jc w:val="left"/>
        <w:rPr>
          <w:rFonts w:eastAsia="Times New Roman" w:cs="Times New Roman"/>
          <w:bCs/>
          <w:color w:val="000000"/>
          <w:sz w:val="28"/>
          <w:szCs w:val="20"/>
          <w:lang w:eastAsia="zh-CN"/>
        </w:rPr>
      </w:pPr>
    </w:p>
    <w:p w14:paraId="29B52E0C" w14:textId="77777777" w:rsidR="006019DA" w:rsidRPr="006019DA" w:rsidRDefault="006019DA" w:rsidP="006019DA">
      <w:pPr>
        <w:suppressAutoHyphens/>
        <w:spacing w:line="240" w:lineRule="auto"/>
        <w:contextualSpacing w:val="0"/>
        <w:jc w:val="center"/>
        <w:rPr>
          <w:rFonts w:eastAsia="Times New Roman" w:cs="Times New Roman"/>
          <w:sz w:val="20"/>
          <w:szCs w:val="20"/>
          <w:lang w:eastAsia="zh-CN"/>
        </w:rPr>
      </w:pPr>
      <w:r w:rsidRPr="006019DA">
        <w:rPr>
          <w:rFonts w:eastAsia="Times New Roman" w:cs="Times New Roman"/>
          <w:color w:val="000000"/>
          <w:sz w:val="16"/>
          <w:szCs w:val="20"/>
          <w:lang w:eastAsia="zh-CN"/>
        </w:rPr>
        <w:t>_________________________________</w:t>
      </w:r>
      <w:r w:rsidRPr="006019DA">
        <w:rPr>
          <w:rFonts w:eastAsia="Times New Roman" w:cs="Times New Roman"/>
          <w:color w:val="000000"/>
          <w:sz w:val="28"/>
          <w:szCs w:val="28"/>
          <w:lang w:eastAsia="zh-CN"/>
        </w:rPr>
        <w:t>Навчально-науковий інститут мистецтв</w:t>
      </w:r>
      <w:r w:rsidRPr="006019DA">
        <w:rPr>
          <w:rFonts w:eastAsia="Times New Roman" w:cs="Times New Roman"/>
          <w:color w:val="000000"/>
          <w:sz w:val="16"/>
          <w:szCs w:val="20"/>
          <w:lang w:eastAsia="zh-CN"/>
        </w:rPr>
        <w:t>__________________________</w:t>
      </w:r>
    </w:p>
    <w:p w14:paraId="26B44D11" w14:textId="77777777" w:rsidR="006019DA" w:rsidRPr="006019DA" w:rsidRDefault="006019DA" w:rsidP="006019DA">
      <w:pPr>
        <w:suppressAutoHyphens/>
        <w:spacing w:line="240" w:lineRule="auto"/>
        <w:contextualSpacing w:val="0"/>
        <w:jc w:val="center"/>
        <w:rPr>
          <w:rFonts w:eastAsia="Times New Roman" w:cs="Times New Roman"/>
          <w:sz w:val="20"/>
          <w:szCs w:val="20"/>
          <w:lang w:eastAsia="zh-CN"/>
        </w:rPr>
      </w:pPr>
      <w:r w:rsidRPr="006019DA">
        <w:rPr>
          <w:rFonts w:eastAsia="Times New Roman" w:cs="Times New Roman"/>
          <w:color w:val="000000"/>
          <w:sz w:val="16"/>
          <w:szCs w:val="20"/>
          <w:lang w:eastAsia="zh-CN"/>
        </w:rPr>
        <w:t>(назва інституту, факультету)</w:t>
      </w:r>
    </w:p>
    <w:p w14:paraId="6DFD3C52" w14:textId="77777777" w:rsidR="006019DA" w:rsidRPr="006019DA" w:rsidRDefault="006019DA" w:rsidP="006019DA">
      <w:pPr>
        <w:suppressAutoHyphens/>
        <w:spacing w:line="240" w:lineRule="auto"/>
        <w:contextualSpacing w:val="0"/>
        <w:jc w:val="center"/>
        <w:rPr>
          <w:rFonts w:eastAsia="Times New Roman" w:cs="Times New Roman"/>
          <w:color w:val="000000"/>
          <w:sz w:val="16"/>
          <w:szCs w:val="20"/>
          <w:lang w:eastAsia="zh-CN"/>
        </w:rPr>
      </w:pPr>
    </w:p>
    <w:p w14:paraId="27000A01" w14:textId="77777777" w:rsidR="006019DA" w:rsidRPr="006019DA" w:rsidRDefault="006019DA" w:rsidP="006019DA">
      <w:pPr>
        <w:suppressAutoHyphens/>
        <w:spacing w:line="240" w:lineRule="auto"/>
        <w:contextualSpacing w:val="0"/>
        <w:jc w:val="center"/>
        <w:rPr>
          <w:rFonts w:eastAsia="Times New Roman" w:cs="Times New Roman"/>
          <w:sz w:val="20"/>
          <w:szCs w:val="20"/>
          <w:lang w:eastAsia="zh-CN"/>
        </w:rPr>
      </w:pPr>
      <w:r w:rsidRPr="006019DA">
        <w:rPr>
          <w:rFonts w:eastAsia="Times New Roman" w:cs="Times New Roman"/>
          <w:color w:val="000000"/>
          <w:sz w:val="16"/>
          <w:szCs w:val="20"/>
          <w:lang w:eastAsia="zh-CN"/>
        </w:rPr>
        <w:t>__</w:t>
      </w:r>
      <w:r w:rsidRPr="006019DA">
        <w:rPr>
          <w:rFonts w:eastAsia="Times New Roman" w:cs="Times New Roman"/>
          <w:color w:val="000000"/>
          <w:sz w:val="28"/>
          <w:szCs w:val="28"/>
          <w:lang w:eastAsia="zh-CN"/>
        </w:rPr>
        <w:t>Кафедра управління соціокультурною діяльністю, шоу-бізнесу та івентменеджменту</w:t>
      </w:r>
      <w:r w:rsidRPr="006019DA">
        <w:rPr>
          <w:rFonts w:eastAsia="Times New Roman" w:cs="Times New Roman"/>
          <w:color w:val="000000"/>
          <w:sz w:val="16"/>
          <w:szCs w:val="20"/>
          <w:lang w:eastAsia="zh-CN"/>
        </w:rPr>
        <w:t>_____</w:t>
      </w:r>
    </w:p>
    <w:p w14:paraId="478C97B6" w14:textId="77777777" w:rsidR="006019DA" w:rsidRPr="006019DA" w:rsidRDefault="006019DA" w:rsidP="006019DA">
      <w:pPr>
        <w:suppressAutoHyphens/>
        <w:spacing w:line="240" w:lineRule="auto"/>
        <w:contextualSpacing w:val="0"/>
        <w:jc w:val="center"/>
        <w:rPr>
          <w:rFonts w:eastAsia="Times New Roman" w:cs="Times New Roman"/>
          <w:sz w:val="20"/>
          <w:szCs w:val="20"/>
          <w:lang w:eastAsia="zh-CN"/>
        </w:rPr>
      </w:pPr>
      <w:r w:rsidRPr="006019DA">
        <w:rPr>
          <w:rFonts w:eastAsia="Times New Roman" w:cs="Times New Roman"/>
          <w:color w:val="000000"/>
          <w:sz w:val="16"/>
          <w:szCs w:val="20"/>
          <w:lang w:eastAsia="zh-CN"/>
        </w:rPr>
        <w:t>(повна назва кафедри)</w:t>
      </w:r>
    </w:p>
    <w:p w14:paraId="77A508AA" w14:textId="77777777" w:rsidR="006019DA" w:rsidRPr="006019DA" w:rsidRDefault="006019DA" w:rsidP="006019DA">
      <w:pPr>
        <w:suppressAutoHyphens/>
        <w:spacing w:line="240" w:lineRule="auto"/>
        <w:contextualSpacing w:val="0"/>
        <w:jc w:val="center"/>
        <w:rPr>
          <w:rFonts w:eastAsia="Times New Roman" w:cs="Times New Roman"/>
          <w:color w:val="000000"/>
          <w:sz w:val="16"/>
          <w:szCs w:val="20"/>
          <w:lang w:eastAsia="zh-CN"/>
        </w:rPr>
      </w:pPr>
    </w:p>
    <w:p w14:paraId="114A6303" w14:textId="77777777" w:rsidR="006019DA" w:rsidRPr="006019DA" w:rsidRDefault="006019DA" w:rsidP="006019DA">
      <w:pPr>
        <w:suppressAutoHyphens/>
        <w:spacing w:line="240" w:lineRule="auto"/>
        <w:contextualSpacing w:val="0"/>
        <w:jc w:val="center"/>
        <w:rPr>
          <w:rFonts w:eastAsia="Times New Roman" w:cs="Times New Roman"/>
          <w:color w:val="000000"/>
          <w:sz w:val="16"/>
          <w:szCs w:val="20"/>
          <w:lang w:eastAsia="zh-CN"/>
        </w:rPr>
      </w:pPr>
    </w:p>
    <w:p w14:paraId="6DC52A4D" w14:textId="77777777" w:rsidR="006019DA" w:rsidRPr="006019DA" w:rsidRDefault="006019DA" w:rsidP="006019DA">
      <w:pPr>
        <w:suppressAutoHyphens/>
        <w:spacing w:line="240" w:lineRule="auto"/>
        <w:contextualSpacing w:val="0"/>
        <w:jc w:val="center"/>
        <w:rPr>
          <w:rFonts w:eastAsia="Times New Roman" w:cs="Times New Roman"/>
          <w:color w:val="000000"/>
          <w:sz w:val="16"/>
          <w:szCs w:val="20"/>
          <w:lang w:eastAsia="zh-CN"/>
        </w:rPr>
      </w:pPr>
    </w:p>
    <w:p w14:paraId="3FF4BF5D" w14:textId="77777777" w:rsidR="006019DA" w:rsidRPr="006019DA" w:rsidRDefault="006019DA" w:rsidP="006019DA">
      <w:pPr>
        <w:suppressAutoHyphens/>
        <w:spacing w:line="240" w:lineRule="auto"/>
        <w:contextualSpacing w:val="0"/>
        <w:jc w:val="left"/>
        <w:rPr>
          <w:rFonts w:eastAsia="Times New Roman" w:cs="Times New Roman"/>
          <w:b/>
          <w:bCs/>
          <w:color w:val="000000"/>
          <w:sz w:val="20"/>
          <w:szCs w:val="20"/>
          <w:lang w:eastAsia="zh-CN"/>
        </w:rPr>
      </w:pPr>
    </w:p>
    <w:p w14:paraId="2B5E2223" w14:textId="77777777" w:rsidR="006019DA" w:rsidRPr="006019DA" w:rsidRDefault="006019DA" w:rsidP="006019DA">
      <w:pPr>
        <w:suppressAutoHyphens/>
        <w:spacing w:line="240" w:lineRule="auto"/>
        <w:contextualSpacing w:val="0"/>
        <w:jc w:val="left"/>
        <w:rPr>
          <w:rFonts w:eastAsia="Times New Roman" w:cs="Times New Roman"/>
          <w:color w:val="000000"/>
          <w:sz w:val="20"/>
          <w:szCs w:val="20"/>
          <w:lang w:eastAsia="zh-CN"/>
        </w:rPr>
      </w:pPr>
    </w:p>
    <w:p w14:paraId="555059E7" w14:textId="77777777" w:rsidR="006019DA" w:rsidRPr="006019DA" w:rsidRDefault="006019DA" w:rsidP="006019DA">
      <w:pPr>
        <w:keepNext/>
        <w:tabs>
          <w:tab w:val="num" w:pos="0"/>
        </w:tabs>
        <w:suppressAutoHyphens/>
        <w:spacing w:line="240" w:lineRule="auto"/>
        <w:ind w:left="900"/>
        <w:contextualSpacing w:val="0"/>
        <w:jc w:val="center"/>
        <w:outlineLvl w:val="1"/>
        <w:rPr>
          <w:rFonts w:eastAsia="Times New Roman" w:cs="Times New Roman"/>
          <w:sz w:val="28"/>
          <w:szCs w:val="20"/>
          <w:lang w:eastAsia="zh-CN"/>
        </w:rPr>
      </w:pPr>
      <w:r w:rsidRPr="006019DA">
        <w:rPr>
          <w:rFonts w:eastAsia="Times New Roman" w:cs="Times New Roman"/>
          <w:b/>
          <w:bCs/>
          <w:color w:val="000000"/>
          <w:sz w:val="48"/>
          <w:szCs w:val="20"/>
          <w:lang w:eastAsia="zh-CN"/>
        </w:rPr>
        <w:t>ДИПЛОМНА РОБОТА</w:t>
      </w:r>
    </w:p>
    <w:p w14:paraId="0695CDCF" w14:textId="77777777" w:rsidR="006019DA" w:rsidRPr="006019DA" w:rsidRDefault="006019DA" w:rsidP="006019DA">
      <w:pPr>
        <w:suppressAutoHyphens/>
        <w:spacing w:line="240" w:lineRule="auto"/>
        <w:contextualSpacing w:val="0"/>
        <w:jc w:val="center"/>
        <w:rPr>
          <w:rFonts w:eastAsia="Times New Roman" w:cs="Times New Roman"/>
          <w:sz w:val="20"/>
          <w:szCs w:val="20"/>
          <w:lang w:eastAsia="zh-CN"/>
        </w:rPr>
      </w:pPr>
      <w:r w:rsidRPr="006019DA">
        <w:rPr>
          <w:rFonts w:eastAsia="Times New Roman" w:cs="Times New Roman"/>
          <w:color w:val="000000"/>
          <w:sz w:val="28"/>
          <w:szCs w:val="20"/>
          <w:lang w:eastAsia="zh-CN"/>
        </w:rPr>
        <w:t>________________ першого бакалаврського рівня________________</w:t>
      </w:r>
    </w:p>
    <w:p w14:paraId="3C053E57" w14:textId="77777777" w:rsidR="006019DA" w:rsidRPr="006019DA" w:rsidRDefault="006019DA" w:rsidP="006019DA">
      <w:pPr>
        <w:suppressAutoHyphens/>
        <w:spacing w:line="240" w:lineRule="auto"/>
        <w:contextualSpacing w:val="0"/>
        <w:jc w:val="center"/>
        <w:rPr>
          <w:rFonts w:eastAsia="Times New Roman" w:cs="Times New Roman"/>
          <w:color w:val="000000"/>
          <w:sz w:val="28"/>
          <w:szCs w:val="20"/>
          <w:lang w:eastAsia="zh-CN"/>
        </w:rPr>
      </w:pPr>
    </w:p>
    <w:p w14:paraId="303555AA" w14:textId="7454D682" w:rsidR="006019DA" w:rsidRPr="006019DA" w:rsidRDefault="006019DA" w:rsidP="006019DA">
      <w:pPr>
        <w:spacing w:line="240" w:lineRule="auto"/>
        <w:ind w:firstLine="284"/>
        <w:contextualSpacing w:val="0"/>
        <w:jc w:val="center"/>
        <w:rPr>
          <w:rFonts w:eastAsia="Times New Roman" w:cs="Times New Roman"/>
          <w:b/>
          <w:sz w:val="28"/>
          <w:szCs w:val="28"/>
          <w:lang w:eastAsia="uk-UA"/>
        </w:rPr>
      </w:pPr>
      <w:r w:rsidRPr="006019DA">
        <w:rPr>
          <w:rFonts w:eastAsia="Times New Roman" w:cs="Times New Roman"/>
          <w:color w:val="000000"/>
          <w:sz w:val="28"/>
          <w:szCs w:val="20"/>
          <w:lang w:eastAsia="zh-CN"/>
        </w:rPr>
        <w:t>на тему:</w:t>
      </w:r>
      <w:r w:rsidRPr="006019DA">
        <w:rPr>
          <w:rFonts w:eastAsia="Times New Roman" w:cs="Times New Roman"/>
          <w:b/>
          <w:color w:val="000000"/>
          <w:sz w:val="40"/>
          <w:szCs w:val="40"/>
          <w:lang w:eastAsia="zh-CN"/>
        </w:rPr>
        <w:t xml:space="preserve"> </w:t>
      </w:r>
      <w:r w:rsidRPr="006019DA">
        <w:rPr>
          <w:rFonts w:eastAsia="Times New Roman" w:cs="Times New Roman"/>
          <w:b/>
          <w:sz w:val="28"/>
          <w:szCs w:val="28"/>
          <w:lang w:eastAsia="uk-UA"/>
        </w:rPr>
        <w:t>«</w:t>
      </w:r>
      <w:r w:rsidRPr="006019DA">
        <w:rPr>
          <w:rFonts w:eastAsia="Times New Roman" w:cs="Times New Roman"/>
          <w:color w:val="000000"/>
          <w:sz w:val="28"/>
          <w:szCs w:val="28"/>
          <w:shd w:val="clear" w:color="auto" w:fill="FFFFFF"/>
          <w:lang w:eastAsia="ru-RU"/>
        </w:rPr>
        <w:t>СТАНОВЛЕННЯ ТА ПЕРСПЕКТИВИ РОЗВИТКУ ЗАКЛАДІВ СОЦІОКУЛЬТУРНО</w:t>
      </w:r>
      <w:r w:rsidR="007D3506">
        <w:rPr>
          <w:rFonts w:eastAsia="Times New Roman" w:cs="Times New Roman"/>
          <w:color w:val="000000"/>
          <w:sz w:val="28"/>
          <w:szCs w:val="28"/>
          <w:shd w:val="clear" w:color="auto" w:fill="FFFFFF"/>
          <w:lang w:eastAsia="ru-RU"/>
        </w:rPr>
        <w:t>Ї</w:t>
      </w:r>
      <w:r w:rsidRPr="006019DA">
        <w:rPr>
          <w:rFonts w:eastAsia="Times New Roman" w:cs="Times New Roman"/>
          <w:color w:val="000000"/>
          <w:sz w:val="28"/>
          <w:szCs w:val="28"/>
          <w:shd w:val="clear" w:color="auto" w:fill="FFFFFF"/>
          <w:lang w:eastAsia="ru-RU"/>
        </w:rPr>
        <w:t xml:space="preserve"> СФЕРИ КЛУБНОГО ТИПУ</w:t>
      </w:r>
      <w:r w:rsidRPr="006019DA">
        <w:rPr>
          <w:rFonts w:eastAsia="Times New Roman" w:cs="Times New Roman"/>
          <w:b/>
          <w:sz w:val="28"/>
          <w:szCs w:val="28"/>
          <w:lang w:eastAsia="uk-UA"/>
        </w:rPr>
        <w:t>»</w:t>
      </w:r>
    </w:p>
    <w:p w14:paraId="09242E3B" w14:textId="77777777" w:rsidR="006019DA" w:rsidRPr="006019DA" w:rsidRDefault="006019DA" w:rsidP="006019DA">
      <w:pPr>
        <w:suppressAutoHyphens/>
        <w:spacing w:line="240" w:lineRule="auto"/>
        <w:ind w:left="4320"/>
        <w:contextualSpacing w:val="0"/>
        <w:jc w:val="left"/>
        <w:rPr>
          <w:rFonts w:eastAsia="Times New Roman" w:cs="Times New Roman"/>
          <w:color w:val="000000"/>
          <w:sz w:val="28"/>
          <w:szCs w:val="20"/>
          <w:lang w:eastAsia="zh-CN"/>
        </w:rPr>
      </w:pPr>
    </w:p>
    <w:p w14:paraId="4C0E4E3F" w14:textId="77777777" w:rsidR="006019DA" w:rsidRPr="006019DA" w:rsidRDefault="006019DA" w:rsidP="006019DA">
      <w:pPr>
        <w:suppressAutoHyphens/>
        <w:spacing w:line="240" w:lineRule="auto"/>
        <w:ind w:left="4320"/>
        <w:contextualSpacing w:val="0"/>
        <w:jc w:val="left"/>
        <w:rPr>
          <w:rFonts w:eastAsia="Times New Roman" w:cs="Times New Roman"/>
          <w:color w:val="000000"/>
          <w:sz w:val="28"/>
          <w:szCs w:val="20"/>
          <w:lang w:eastAsia="zh-CN"/>
        </w:rPr>
      </w:pPr>
    </w:p>
    <w:p w14:paraId="5BDCA54C" w14:textId="77777777" w:rsidR="006019DA" w:rsidRPr="006019DA" w:rsidRDefault="006019DA" w:rsidP="006019DA">
      <w:pPr>
        <w:suppressAutoHyphens/>
        <w:spacing w:line="240" w:lineRule="auto"/>
        <w:ind w:left="4320"/>
        <w:contextualSpacing w:val="0"/>
        <w:jc w:val="left"/>
        <w:rPr>
          <w:rFonts w:eastAsia="Times New Roman" w:cs="Times New Roman"/>
          <w:color w:val="000000"/>
          <w:sz w:val="28"/>
          <w:szCs w:val="20"/>
          <w:lang w:eastAsia="zh-CN"/>
        </w:rPr>
      </w:pPr>
    </w:p>
    <w:p w14:paraId="3ABE295B" w14:textId="77777777" w:rsidR="006019DA" w:rsidRPr="006019DA" w:rsidRDefault="006019DA" w:rsidP="006019DA">
      <w:pPr>
        <w:suppressAutoHyphens/>
        <w:spacing w:line="240" w:lineRule="auto"/>
        <w:ind w:left="4320"/>
        <w:contextualSpacing w:val="0"/>
        <w:jc w:val="left"/>
        <w:rPr>
          <w:rFonts w:eastAsia="Times New Roman" w:cs="Times New Roman"/>
          <w:color w:val="000000"/>
          <w:sz w:val="28"/>
          <w:szCs w:val="20"/>
          <w:lang w:eastAsia="zh-CN"/>
        </w:rPr>
      </w:pPr>
    </w:p>
    <w:p w14:paraId="2C454C3F" w14:textId="77777777" w:rsidR="006019DA" w:rsidRPr="006019DA" w:rsidRDefault="006019DA" w:rsidP="006019DA">
      <w:pPr>
        <w:suppressAutoHyphens/>
        <w:spacing w:line="240" w:lineRule="auto"/>
        <w:ind w:left="4320"/>
        <w:contextualSpacing w:val="0"/>
        <w:jc w:val="left"/>
        <w:rPr>
          <w:rFonts w:eastAsia="Times New Roman" w:cs="Times New Roman"/>
          <w:color w:val="000000"/>
          <w:sz w:val="28"/>
          <w:szCs w:val="20"/>
          <w:lang w:eastAsia="zh-CN"/>
        </w:rPr>
      </w:pPr>
    </w:p>
    <w:p w14:paraId="798ACB99" w14:textId="77777777" w:rsidR="006019DA" w:rsidRPr="006019DA" w:rsidRDefault="006019DA" w:rsidP="006019DA">
      <w:pPr>
        <w:suppressAutoHyphens/>
        <w:spacing w:line="240" w:lineRule="auto"/>
        <w:ind w:left="4320"/>
        <w:contextualSpacing w:val="0"/>
        <w:jc w:val="left"/>
        <w:rPr>
          <w:rFonts w:eastAsia="Times New Roman" w:cs="Times New Roman"/>
          <w:color w:val="000000"/>
          <w:sz w:val="28"/>
          <w:szCs w:val="20"/>
          <w:lang w:eastAsia="zh-CN"/>
        </w:rPr>
      </w:pPr>
    </w:p>
    <w:p w14:paraId="5CB1AE0F" w14:textId="77777777" w:rsidR="006019DA" w:rsidRPr="006019DA" w:rsidRDefault="006019DA" w:rsidP="006019DA">
      <w:pPr>
        <w:suppressAutoHyphens/>
        <w:spacing w:line="240" w:lineRule="auto"/>
        <w:ind w:left="4956"/>
        <w:contextualSpacing w:val="0"/>
        <w:jc w:val="left"/>
        <w:rPr>
          <w:rFonts w:eastAsia="Times New Roman" w:cs="Times New Roman"/>
          <w:color w:val="000000"/>
          <w:sz w:val="28"/>
          <w:szCs w:val="20"/>
          <w:lang w:eastAsia="zh-CN"/>
        </w:rPr>
      </w:pPr>
      <w:r w:rsidRPr="006019DA">
        <w:rPr>
          <w:rFonts w:eastAsia="Times New Roman" w:cs="Times New Roman"/>
          <w:color w:val="000000"/>
          <w:sz w:val="28"/>
          <w:szCs w:val="20"/>
          <w:lang w:eastAsia="zh-CN"/>
        </w:rPr>
        <w:t>Виконав: студент IV курсу,</w:t>
      </w:r>
    </w:p>
    <w:p w14:paraId="276F4A7F" w14:textId="77777777" w:rsidR="006019DA" w:rsidRPr="006019DA" w:rsidRDefault="006019DA" w:rsidP="006019DA">
      <w:pPr>
        <w:suppressAutoHyphens/>
        <w:spacing w:line="240" w:lineRule="auto"/>
        <w:ind w:left="4956"/>
        <w:contextualSpacing w:val="0"/>
        <w:jc w:val="left"/>
        <w:rPr>
          <w:rFonts w:eastAsia="Times New Roman" w:cs="Times New Roman"/>
          <w:sz w:val="20"/>
          <w:szCs w:val="20"/>
          <w:lang w:eastAsia="zh-CN"/>
        </w:rPr>
      </w:pPr>
      <w:r w:rsidRPr="006019DA">
        <w:rPr>
          <w:rFonts w:eastAsia="Times New Roman" w:cs="Times New Roman"/>
          <w:color w:val="000000"/>
          <w:sz w:val="28"/>
          <w:szCs w:val="20"/>
          <w:lang w:eastAsia="zh-CN"/>
        </w:rPr>
        <w:t>групи МСД-41</w:t>
      </w:r>
    </w:p>
    <w:p w14:paraId="7389A3D4" w14:textId="77777777" w:rsidR="006019DA" w:rsidRPr="006019DA" w:rsidRDefault="006019DA" w:rsidP="006019DA">
      <w:pPr>
        <w:suppressAutoHyphens/>
        <w:spacing w:line="240" w:lineRule="auto"/>
        <w:ind w:left="4956"/>
        <w:contextualSpacing w:val="0"/>
        <w:jc w:val="left"/>
        <w:rPr>
          <w:rFonts w:eastAsia="Times New Roman" w:cs="Times New Roman"/>
          <w:sz w:val="20"/>
          <w:szCs w:val="20"/>
          <w:lang w:eastAsia="zh-CN"/>
        </w:rPr>
      </w:pPr>
      <w:r w:rsidRPr="006019DA">
        <w:rPr>
          <w:rFonts w:eastAsia="Times New Roman" w:cs="Times New Roman"/>
          <w:color w:val="000000"/>
          <w:sz w:val="28"/>
          <w:szCs w:val="20"/>
          <w:lang w:eastAsia="zh-CN"/>
        </w:rPr>
        <w:t>спеціальності 028 «Менеджмент соціокультурної діяльності»</w:t>
      </w:r>
    </w:p>
    <w:p w14:paraId="025EF6FA" w14:textId="77777777" w:rsidR="006019DA" w:rsidRPr="006019DA" w:rsidRDefault="006019DA" w:rsidP="006019DA">
      <w:pPr>
        <w:suppressAutoHyphens/>
        <w:spacing w:line="240" w:lineRule="auto"/>
        <w:ind w:left="4956"/>
        <w:contextualSpacing w:val="0"/>
        <w:jc w:val="left"/>
        <w:rPr>
          <w:rFonts w:eastAsia="Times New Roman" w:cs="Times New Roman"/>
          <w:sz w:val="20"/>
          <w:szCs w:val="20"/>
          <w:lang w:eastAsia="zh-CN"/>
        </w:rPr>
      </w:pPr>
      <w:r w:rsidRPr="006019DA">
        <w:rPr>
          <w:rFonts w:eastAsia="Times New Roman" w:cs="Times New Roman"/>
          <w:color w:val="000000"/>
          <w:sz w:val="16"/>
          <w:szCs w:val="20"/>
          <w:lang w:eastAsia="zh-CN"/>
        </w:rPr>
        <w:t xml:space="preserve">                       (шифр і назва напряму підготовки, спеціальності)</w:t>
      </w:r>
    </w:p>
    <w:p w14:paraId="10358B26" w14:textId="77777777" w:rsidR="006019DA" w:rsidRPr="006019DA" w:rsidRDefault="006019DA" w:rsidP="006019DA">
      <w:pPr>
        <w:suppressAutoHyphens/>
        <w:spacing w:line="240" w:lineRule="auto"/>
        <w:ind w:left="4956"/>
        <w:contextualSpacing w:val="0"/>
        <w:jc w:val="left"/>
        <w:rPr>
          <w:rFonts w:eastAsia="Times New Roman" w:cs="Times New Roman"/>
          <w:color w:val="000000"/>
          <w:sz w:val="16"/>
          <w:szCs w:val="20"/>
          <w:lang w:eastAsia="zh-CN"/>
        </w:rPr>
      </w:pPr>
    </w:p>
    <w:p w14:paraId="7127D85E" w14:textId="27DFDF70" w:rsidR="006019DA" w:rsidRPr="006019DA" w:rsidRDefault="006019DA" w:rsidP="006019DA">
      <w:pPr>
        <w:suppressAutoHyphens/>
        <w:spacing w:line="240" w:lineRule="auto"/>
        <w:ind w:left="4956"/>
        <w:contextualSpacing w:val="0"/>
        <w:jc w:val="left"/>
        <w:rPr>
          <w:rFonts w:eastAsia="Times New Roman" w:cs="Times New Roman"/>
          <w:sz w:val="20"/>
          <w:szCs w:val="20"/>
          <w:lang w:eastAsia="zh-CN"/>
        </w:rPr>
      </w:pPr>
      <w:r>
        <w:rPr>
          <w:rFonts w:eastAsia="Times New Roman" w:cs="Times New Roman"/>
          <w:color w:val="000000"/>
          <w:sz w:val="28"/>
          <w:szCs w:val="28"/>
          <w:lang w:eastAsia="zh-CN"/>
        </w:rPr>
        <w:t>Воробець І.Р.</w:t>
      </w:r>
      <w:r w:rsidRPr="006019DA">
        <w:rPr>
          <w:rFonts w:eastAsia="Times New Roman" w:cs="Times New Roman"/>
          <w:color w:val="000000"/>
          <w:sz w:val="16"/>
          <w:szCs w:val="20"/>
          <w:lang w:eastAsia="zh-CN"/>
        </w:rPr>
        <w:t>____________________________</w:t>
      </w:r>
    </w:p>
    <w:p w14:paraId="20A47B65" w14:textId="77777777" w:rsidR="006019DA" w:rsidRPr="006019DA" w:rsidRDefault="006019DA" w:rsidP="006019DA">
      <w:pPr>
        <w:suppressAutoHyphens/>
        <w:spacing w:line="240" w:lineRule="auto"/>
        <w:ind w:left="4956"/>
        <w:contextualSpacing w:val="0"/>
        <w:jc w:val="left"/>
        <w:rPr>
          <w:rFonts w:eastAsia="Times New Roman" w:cs="Times New Roman"/>
          <w:sz w:val="20"/>
          <w:szCs w:val="20"/>
          <w:lang w:eastAsia="zh-CN"/>
        </w:rPr>
      </w:pPr>
      <w:r w:rsidRPr="006019DA">
        <w:rPr>
          <w:rFonts w:eastAsia="Times New Roman" w:cs="Times New Roman"/>
          <w:color w:val="000000"/>
          <w:sz w:val="16"/>
          <w:szCs w:val="20"/>
          <w:lang w:eastAsia="zh-CN"/>
        </w:rPr>
        <w:t xml:space="preserve">                                 (прізвище та ініціали студента)</w:t>
      </w:r>
    </w:p>
    <w:p w14:paraId="611EA53C" w14:textId="74817322" w:rsidR="006019DA" w:rsidRPr="006019DA" w:rsidRDefault="006019DA" w:rsidP="006019DA">
      <w:pPr>
        <w:suppressAutoHyphens/>
        <w:spacing w:line="240" w:lineRule="auto"/>
        <w:ind w:left="4956"/>
        <w:contextualSpacing w:val="0"/>
        <w:jc w:val="left"/>
        <w:rPr>
          <w:rFonts w:eastAsia="Times New Roman" w:cs="Times New Roman"/>
          <w:sz w:val="20"/>
          <w:szCs w:val="20"/>
          <w:lang w:eastAsia="zh-CN"/>
        </w:rPr>
      </w:pPr>
      <w:r w:rsidRPr="006019DA">
        <w:rPr>
          <w:rFonts w:eastAsia="Times New Roman" w:cs="Times New Roman"/>
          <w:color w:val="000000"/>
          <w:sz w:val="28"/>
          <w:szCs w:val="20"/>
          <w:lang w:eastAsia="zh-CN"/>
        </w:rPr>
        <w:t>Керівник к.н.</w:t>
      </w:r>
      <w:r>
        <w:rPr>
          <w:rFonts w:eastAsia="Times New Roman" w:cs="Times New Roman"/>
          <w:color w:val="000000"/>
          <w:sz w:val="28"/>
          <w:szCs w:val="20"/>
          <w:lang w:eastAsia="zh-CN"/>
        </w:rPr>
        <w:t xml:space="preserve"> з держ. упр.</w:t>
      </w:r>
      <w:r w:rsidRPr="006019DA">
        <w:rPr>
          <w:rFonts w:eastAsia="Times New Roman" w:cs="Times New Roman"/>
          <w:color w:val="000000"/>
          <w:sz w:val="28"/>
          <w:szCs w:val="20"/>
          <w:lang w:eastAsia="zh-CN"/>
        </w:rPr>
        <w:t xml:space="preserve">, доц. </w:t>
      </w:r>
      <w:r>
        <w:rPr>
          <w:rFonts w:eastAsia="Times New Roman" w:cs="Times New Roman"/>
          <w:color w:val="000000"/>
          <w:sz w:val="28"/>
          <w:szCs w:val="20"/>
          <w:lang w:eastAsia="zh-CN"/>
        </w:rPr>
        <w:t>Шикеринець В.В.</w:t>
      </w:r>
      <w:r w:rsidRPr="006019DA">
        <w:rPr>
          <w:rFonts w:eastAsia="Times New Roman" w:cs="Times New Roman"/>
          <w:color w:val="000000"/>
          <w:sz w:val="28"/>
          <w:szCs w:val="20"/>
          <w:lang w:eastAsia="zh-CN"/>
        </w:rPr>
        <w:t xml:space="preserve"> ______</w:t>
      </w:r>
    </w:p>
    <w:p w14:paraId="6FB5DCF0" w14:textId="77777777" w:rsidR="006019DA" w:rsidRPr="006019DA" w:rsidRDefault="006019DA" w:rsidP="006019DA">
      <w:pPr>
        <w:suppressAutoHyphens/>
        <w:spacing w:line="240" w:lineRule="auto"/>
        <w:ind w:left="4956"/>
        <w:contextualSpacing w:val="0"/>
        <w:jc w:val="left"/>
        <w:rPr>
          <w:rFonts w:eastAsia="Times New Roman" w:cs="Times New Roman"/>
          <w:sz w:val="20"/>
          <w:szCs w:val="20"/>
          <w:lang w:eastAsia="zh-CN"/>
        </w:rPr>
      </w:pPr>
      <w:r w:rsidRPr="006019DA">
        <w:rPr>
          <w:rFonts w:eastAsia="Times New Roman" w:cs="Times New Roman"/>
          <w:color w:val="000000"/>
          <w:sz w:val="16"/>
          <w:szCs w:val="20"/>
          <w:lang w:eastAsia="zh-CN"/>
        </w:rPr>
        <w:t xml:space="preserve">                                      (прізвище та ініціали)</w:t>
      </w:r>
    </w:p>
    <w:p w14:paraId="2EE9E3D7" w14:textId="77777777" w:rsidR="006019DA" w:rsidRPr="006019DA" w:rsidRDefault="006019DA" w:rsidP="006019DA">
      <w:pPr>
        <w:suppressAutoHyphens/>
        <w:spacing w:line="240" w:lineRule="auto"/>
        <w:ind w:left="4956"/>
        <w:contextualSpacing w:val="0"/>
        <w:jc w:val="left"/>
        <w:rPr>
          <w:rFonts w:eastAsia="Times New Roman" w:cs="Times New Roman"/>
          <w:sz w:val="20"/>
          <w:szCs w:val="20"/>
          <w:lang w:eastAsia="zh-CN"/>
        </w:rPr>
      </w:pPr>
      <w:r w:rsidRPr="006019DA">
        <w:rPr>
          <w:rFonts w:eastAsia="Times New Roman" w:cs="Times New Roman"/>
          <w:color w:val="000000"/>
          <w:sz w:val="28"/>
          <w:szCs w:val="20"/>
          <w:lang w:eastAsia="zh-CN"/>
        </w:rPr>
        <w:t>Рецензент:                                     ______</w:t>
      </w:r>
    </w:p>
    <w:p w14:paraId="5DD6844C" w14:textId="77777777" w:rsidR="006019DA" w:rsidRPr="006019DA" w:rsidRDefault="006019DA" w:rsidP="006019DA">
      <w:pPr>
        <w:suppressAutoHyphens/>
        <w:spacing w:line="240" w:lineRule="auto"/>
        <w:ind w:left="4956"/>
        <w:contextualSpacing w:val="0"/>
        <w:jc w:val="left"/>
        <w:rPr>
          <w:rFonts w:eastAsia="Times New Roman" w:cs="Times New Roman"/>
          <w:sz w:val="20"/>
          <w:szCs w:val="20"/>
          <w:lang w:eastAsia="zh-CN"/>
        </w:rPr>
      </w:pPr>
      <w:r w:rsidRPr="006019DA">
        <w:rPr>
          <w:rFonts w:eastAsia="Times New Roman" w:cs="Times New Roman"/>
          <w:color w:val="000000"/>
          <w:sz w:val="16"/>
          <w:szCs w:val="20"/>
          <w:lang w:eastAsia="zh-CN"/>
        </w:rPr>
        <w:t xml:space="preserve">                                                           (прізвище та ініціали)</w:t>
      </w:r>
    </w:p>
    <w:p w14:paraId="099E459C" w14:textId="77777777" w:rsidR="006019DA" w:rsidRPr="006019DA" w:rsidRDefault="006019DA" w:rsidP="006019DA">
      <w:pPr>
        <w:suppressAutoHyphens/>
        <w:spacing w:line="240" w:lineRule="auto"/>
        <w:contextualSpacing w:val="0"/>
        <w:jc w:val="right"/>
        <w:rPr>
          <w:rFonts w:eastAsia="Times New Roman" w:cs="Times New Roman"/>
          <w:color w:val="000000"/>
          <w:sz w:val="28"/>
          <w:szCs w:val="20"/>
          <w:lang w:eastAsia="zh-CN"/>
        </w:rPr>
      </w:pPr>
    </w:p>
    <w:p w14:paraId="17E117AA" w14:textId="77777777" w:rsidR="006019DA" w:rsidRPr="006019DA" w:rsidRDefault="006019DA" w:rsidP="006019DA">
      <w:pPr>
        <w:suppressAutoHyphens/>
        <w:spacing w:line="240" w:lineRule="auto"/>
        <w:contextualSpacing w:val="0"/>
        <w:jc w:val="center"/>
        <w:rPr>
          <w:rFonts w:eastAsia="Times New Roman" w:cs="Times New Roman"/>
          <w:color w:val="000000"/>
          <w:sz w:val="28"/>
          <w:szCs w:val="20"/>
          <w:lang w:eastAsia="zh-CN"/>
        </w:rPr>
      </w:pPr>
    </w:p>
    <w:p w14:paraId="31558BC2" w14:textId="77777777" w:rsidR="006019DA" w:rsidRPr="006019DA" w:rsidRDefault="006019DA" w:rsidP="006019DA">
      <w:pPr>
        <w:suppressAutoHyphens/>
        <w:spacing w:line="240" w:lineRule="auto"/>
        <w:contextualSpacing w:val="0"/>
        <w:jc w:val="center"/>
        <w:rPr>
          <w:rFonts w:eastAsia="Times New Roman" w:cs="Times New Roman"/>
          <w:color w:val="000000"/>
          <w:sz w:val="28"/>
          <w:szCs w:val="20"/>
          <w:lang w:eastAsia="zh-CN"/>
        </w:rPr>
      </w:pPr>
    </w:p>
    <w:p w14:paraId="39DF5164" w14:textId="77777777" w:rsidR="006019DA" w:rsidRPr="006019DA" w:rsidRDefault="006019DA" w:rsidP="006019DA">
      <w:pPr>
        <w:suppressAutoHyphens/>
        <w:spacing w:line="240" w:lineRule="auto"/>
        <w:contextualSpacing w:val="0"/>
        <w:jc w:val="center"/>
        <w:rPr>
          <w:rFonts w:eastAsia="Times New Roman" w:cs="Times New Roman"/>
          <w:color w:val="000000"/>
          <w:sz w:val="28"/>
          <w:szCs w:val="20"/>
          <w:lang w:eastAsia="zh-CN"/>
        </w:rPr>
      </w:pPr>
    </w:p>
    <w:p w14:paraId="474240D8" w14:textId="77777777" w:rsidR="006019DA" w:rsidRPr="006019DA" w:rsidRDefault="006019DA" w:rsidP="006019DA">
      <w:pPr>
        <w:suppressAutoHyphens/>
        <w:spacing w:line="240" w:lineRule="auto"/>
        <w:contextualSpacing w:val="0"/>
        <w:jc w:val="center"/>
        <w:rPr>
          <w:rFonts w:eastAsia="Times New Roman" w:cs="Times New Roman"/>
          <w:color w:val="000000"/>
          <w:sz w:val="28"/>
          <w:szCs w:val="20"/>
          <w:lang w:eastAsia="zh-CN"/>
        </w:rPr>
      </w:pPr>
    </w:p>
    <w:p w14:paraId="53BE7E4D" w14:textId="77777777" w:rsidR="006019DA" w:rsidRPr="006019DA" w:rsidRDefault="006019DA" w:rsidP="006019DA">
      <w:pPr>
        <w:suppressAutoHyphens/>
        <w:spacing w:line="240" w:lineRule="auto"/>
        <w:contextualSpacing w:val="0"/>
        <w:jc w:val="center"/>
        <w:rPr>
          <w:rFonts w:eastAsia="Times New Roman" w:cs="Times New Roman"/>
          <w:color w:val="000000"/>
          <w:sz w:val="28"/>
          <w:szCs w:val="20"/>
          <w:lang w:eastAsia="zh-CN"/>
        </w:rPr>
      </w:pPr>
    </w:p>
    <w:p w14:paraId="4E003606" w14:textId="77777777" w:rsidR="006019DA" w:rsidRPr="006019DA" w:rsidRDefault="006019DA" w:rsidP="006019DA">
      <w:pPr>
        <w:suppressAutoHyphens/>
        <w:spacing w:line="240" w:lineRule="auto"/>
        <w:contextualSpacing w:val="0"/>
        <w:jc w:val="center"/>
        <w:rPr>
          <w:rFonts w:eastAsia="Times New Roman" w:cs="Times New Roman"/>
          <w:color w:val="000000"/>
          <w:sz w:val="28"/>
          <w:szCs w:val="20"/>
          <w:lang w:eastAsia="zh-CN"/>
        </w:rPr>
      </w:pPr>
    </w:p>
    <w:p w14:paraId="79256D27" w14:textId="77777777" w:rsidR="006019DA" w:rsidRPr="006019DA" w:rsidRDefault="006019DA" w:rsidP="006019DA">
      <w:pPr>
        <w:suppressAutoHyphens/>
        <w:spacing w:line="240" w:lineRule="auto"/>
        <w:contextualSpacing w:val="0"/>
        <w:jc w:val="center"/>
        <w:rPr>
          <w:rFonts w:eastAsia="Times New Roman" w:cs="Times New Roman"/>
          <w:color w:val="000000"/>
          <w:sz w:val="28"/>
          <w:szCs w:val="20"/>
          <w:lang w:eastAsia="zh-CN"/>
        </w:rPr>
      </w:pPr>
    </w:p>
    <w:p w14:paraId="2BD95D5E" w14:textId="77777777" w:rsidR="006019DA" w:rsidRPr="006019DA" w:rsidRDefault="006019DA" w:rsidP="006019DA">
      <w:pPr>
        <w:ind w:firstLine="709"/>
        <w:contextualSpacing w:val="0"/>
        <w:jc w:val="center"/>
        <w:rPr>
          <w:rFonts w:eastAsia="Times New Roman" w:cs="Times New Roman"/>
          <w:color w:val="000000"/>
          <w:sz w:val="28"/>
          <w:szCs w:val="20"/>
          <w:lang w:eastAsia="zh-CN"/>
        </w:rPr>
      </w:pPr>
      <w:r w:rsidRPr="006019DA">
        <w:rPr>
          <w:rFonts w:eastAsia="Times New Roman" w:cs="Times New Roman"/>
          <w:color w:val="000000"/>
          <w:sz w:val="28"/>
          <w:szCs w:val="20"/>
          <w:lang w:eastAsia="zh-CN"/>
        </w:rPr>
        <w:t>Івано-Франківськ – 2024 р.</w:t>
      </w:r>
    </w:p>
    <w:p w14:paraId="39B242A8" w14:textId="77777777" w:rsidR="006019DA" w:rsidRPr="006019DA" w:rsidRDefault="006019DA" w:rsidP="006019DA">
      <w:pPr>
        <w:spacing w:line="240" w:lineRule="auto"/>
        <w:contextualSpacing w:val="0"/>
        <w:rPr>
          <w:rFonts w:eastAsia="Calibri" w:cs="Times New Roman"/>
          <w:sz w:val="28"/>
          <w:szCs w:val="28"/>
        </w:rPr>
      </w:pPr>
      <w:r w:rsidRPr="006019DA">
        <w:rPr>
          <w:rFonts w:eastAsia="Calibri" w:cs="Times New Roman"/>
          <w:sz w:val="28"/>
          <w:szCs w:val="28"/>
        </w:rPr>
        <w:br w:type="page"/>
      </w:r>
    </w:p>
    <w:p w14:paraId="3469AA8B" w14:textId="77777777" w:rsidR="004C62C7" w:rsidRPr="004C62C7" w:rsidRDefault="004C62C7" w:rsidP="004C62C7">
      <w:pPr>
        <w:ind w:left="284"/>
        <w:contextualSpacing w:val="0"/>
        <w:jc w:val="center"/>
        <w:rPr>
          <w:rFonts w:cs="Times New Roman"/>
          <w:b/>
          <w:bCs/>
          <w:sz w:val="28"/>
          <w:szCs w:val="28"/>
        </w:rPr>
      </w:pPr>
      <w:r w:rsidRPr="004C62C7">
        <w:rPr>
          <w:rFonts w:cs="Times New Roman"/>
          <w:b/>
          <w:bCs/>
          <w:sz w:val="28"/>
          <w:szCs w:val="28"/>
        </w:rPr>
        <w:lastRenderedPageBreak/>
        <w:t>ЗМІСТ</w:t>
      </w:r>
    </w:p>
    <w:p w14:paraId="54C05BA7" w14:textId="77777777" w:rsidR="004C62C7" w:rsidRPr="004C62C7" w:rsidRDefault="004C62C7" w:rsidP="004C62C7">
      <w:pPr>
        <w:ind w:left="284"/>
        <w:contextualSpacing w:val="0"/>
        <w:rPr>
          <w:rFonts w:cs="Times New Roman"/>
          <w:sz w:val="28"/>
          <w:szCs w:val="28"/>
        </w:rPr>
      </w:pPr>
      <w:r w:rsidRPr="004C62C7">
        <w:rPr>
          <w:rFonts w:cs="Times New Roman"/>
          <w:b/>
          <w:bCs/>
          <w:sz w:val="28"/>
          <w:szCs w:val="28"/>
        </w:rPr>
        <w:t>ВСТУП</w:t>
      </w:r>
      <w:r w:rsidRPr="004C62C7">
        <w:rPr>
          <w:rFonts w:cs="Times New Roman"/>
          <w:sz w:val="28"/>
          <w:szCs w:val="28"/>
        </w:rPr>
        <w:t xml:space="preserve"> ...................................................................................................................3</w:t>
      </w:r>
    </w:p>
    <w:p w14:paraId="7289089B" w14:textId="77777777" w:rsidR="004C62C7" w:rsidRPr="004C62C7" w:rsidRDefault="004C62C7" w:rsidP="004C62C7">
      <w:pPr>
        <w:ind w:left="284"/>
        <w:contextualSpacing w:val="0"/>
        <w:rPr>
          <w:rFonts w:cs="Times New Roman"/>
          <w:b/>
          <w:bCs/>
          <w:sz w:val="28"/>
          <w:szCs w:val="28"/>
        </w:rPr>
      </w:pPr>
      <w:r w:rsidRPr="004C62C7">
        <w:rPr>
          <w:rFonts w:cs="Times New Roman"/>
          <w:b/>
          <w:bCs/>
          <w:sz w:val="28"/>
          <w:szCs w:val="28"/>
        </w:rPr>
        <w:t xml:space="preserve">РОЗДІЛ 1 </w:t>
      </w:r>
      <w:bookmarkStart w:id="0" w:name="_Hlk160378847"/>
      <w:r w:rsidRPr="004C62C7">
        <w:rPr>
          <w:rFonts w:cs="Times New Roman"/>
          <w:b/>
          <w:bCs/>
          <w:sz w:val="28"/>
          <w:szCs w:val="28"/>
        </w:rPr>
        <w:t>ТЕОРЕТИЧНІ ЗАСАДИ СТАНОВЛЕННЯ ТА ПЕРСПЕКТИВ РОЗВИТКУ ЗАКЛАДІВ СОЦІОКУЛЬТУРНОГО СФЕРИ КЛУБНОГО ТИПУ»</w:t>
      </w:r>
    </w:p>
    <w:p w14:paraId="0E1C1494" w14:textId="77777777" w:rsidR="004C62C7" w:rsidRPr="004C62C7" w:rsidRDefault="004C62C7" w:rsidP="004C62C7">
      <w:pPr>
        <w:ind w:left="284"/>
        <w:contextualSpacing w:val="0"/>
        <w:rPr>
          <w:rFonts w:cs="Times New Roman"/>
          <w:b/>
          <w:bCs/>
          <w:sz w:val="28"/>
          <w:szCs w:val="28"/>
          <w:lang w:bidi="uk-UA"/>
        </w:rPr>
      </w:pPr>
      <w:r w:rsidRPr="004C62C7">
        <w:rPr>
          <w:rFonts w:cs="Times New Roman"/>
          <w:sz w:val="28"/>
          <w:szCs w:val="28"/>
        </w:rPr>
        <w:t xml:space="preserve">1.1 </w:t>
      </w:r>
      <w:r w:rsidRPr="004C62C7">
        <w:rPr>
          <w:rFonts w:cs="Times New Roman"/>
          <w:sz w:val="28"/>
          <w:szCs w:val="28"/>
          <w:lang w:bidi="uk-UA"/>
        </w:rPr>
        <w:t>Сучасні підходи до розвитку закладів соціокультурного сфери клубного типу</w:t>
      </w:r>
      <w:r w:rsidRPr="004C62C7">
        <w:rPr>
          <w:rFonts w:cs="Times New Roman"/>
          <w:sz w:val="28"/>
          <w:szCs w:val="28"/>
        </w:rPr>
        <w:t>…………………………………………………………</w:t>
      </w:r>
      <w:bookmarkEnd w:id="0"/>
      <w:r w:rsidRPr="004C62C7">
        <w:rPr>
          <w:rFonts w:cs="Times New Roman"/>
          <w:sz w:val="28"/>
          <w:szCs w:val="28"/>
        </w:rPr>
        <w:t>……………………...5</w:t>
      </w:r>
    </w:p>
    <w:p w14:paraId="664E2564" w14:textId="77777777" w:rsidR="004C62C7" w:rsidRPr="004C62C7" w:rsidRDefault="004C62C7" w:rsidP="004C62C7">
      <w:pPr>
        <w:ind w:left="284"/>
        <w:contextualSpacing w:val="0"/>
        <w:rPr>
          <w:rFonts w:cs="Times New Roman"/>
          <w:sz w:val="28"/>
          <w:szCs w:val="28"/>
        </w:rPr>
      </w:pPr>
      <w:r w:rsidRPr="004C62C7">
        <w:rPr>
          <w:rFonts w:cs="Times New Roman"/>
          <w:sz w:val="28"/>
          <w:szCs w:val="28"/>
        </w:rPr>
        <w:t>1.2 Методичні засади розвитку закладів соціокультурної сфери клубного типу………………………………………………………….................................11</w:t>
      </w:r>
    </w:p>
    <w:p w14:paraId="5EFD4CEF" w14:textId="77777777" w:rsidR="004C62C7" w:rsidRPr="004C62C7" w:rsidRDefault="004C62C7" w:rsidP="004C62C7">
      <w:pPr>
        <w:ind w:left="284"/>
        <w:contextualSpacing w:val="0"/>
        <w:rPr>
          <w:rFonts w:cs="Times New Roman"/>
          <w:b/>
          <w:bCs/>
          <w:sz w:val="28"/>
          <w:szCs w:val="28"/>
          <w:lang w:bidi="uk-UA"/>
        </w:rPr>
      </w:pPr>
      <w:r w:rsidRPr="004C62C7">
        <w:rPr>
          <w:rFonts w:cs="Times New Roman"/>
          <w:b/>
          <w:bCs/>
          <w:sz w:val="28"/>
          <w:szCs w:val="28"/>
        </w:rPr>
        <w:t xml:space="preserve">РОЗДІЛ 2 </w:t>
      </w:r>
      <w:r w:rsidRPr="004C62C7">
        <w:rPr>
          <w:rFonts w:cs="Times New Roman"/>
          <w:b/>
          <w:bCs/>
          <w:sz w:val="28"/>
          <w:szCs w:val="28"/>
          <w:lang w:bidi="uk-UA"/>
        </w:rPr>
        <w:t>МІСЦЕ І РОЛЬ УСТАНОВ КЛУБНОГО ТИПУ В ЛОКАЛЬНИХ СОЦІОКУЛЬТУРНИХ ОСЕРЕДКАХ: РЕТРОСПЕКТИВА, ПОТЕНЦІАЛ, РЕСУРСИ, ТРАДИЦІЇ (на прикладі Комунального закладу «Палац культури «Мінерал»)</w:t>
      </w:r>
    </w:p>
    <w:p w14:paraId="367D6456" w14:textId="77777777" w:rsidR="004C62C7" w:rsidRPr="004C62C7" w:rsidRDefault="004C62C7" w:rsidP="004C62C7">
      <w:pPr>
        <w:ind w:left="284"/>
        <w:contextualSpacing w:val="0"/>
        <w:rPr>
          <w:rFonts w:cs="Times New Roman"/>
          <w:sz w:val="28"/>
          <w:szCs w:val="28"/>
          <w:lang w:bidi="uk-UA"/>
        </w:rPr>
      </w:pPr>
      <w:r w:rsidRPr="004C62C7">
        <w:rPr>
          <w:rFonts w:cs="Times New Roman"/>
          <w:sz w:val="28"/>
          <w:szCs w:val="28"/>
        </w:rPr>
        <w:t>2.1.</w:t>
      </w:r>
      <w:r w:rsidRPr="004C62C7">
        <w:rPr>
          <w:rFonts w:cs="Arial"/>
          <w:sz w:val="28"/>
          <w:szCs w:val="28"/>
          <w:lang w:bidi="uk-UA"/>
        </w:rPr>
        <w:t xml:space="preserve"> </w:t>
      </w:r>
      <w:r w:rsidRPr="004C62C7">
        <w:rPr>
          <w:rFonts w:cs="Times New Roman"/>
          <w:sz w:val="28"/>
          <w:szCs w:val="28"/>
          <w:lang w:bidi="uk-UA"/>
        </w:rPr>
        <w:t>Історична ретроспектива становлення та розвитку закладів соціокультурного призначення в Калуському районі кінця ХХ ст</w:t>
      </w:r>
      <w:r w:rsidRPr="004C62C7">
        <w:rPr>
          <w:rFonts w:cs="Times New Roman"/>
          <w:b/>
          <w:bCs/>
          <w:sz w:val="28"/>
          <w:szCs w:val="28"/>
          <w:lang w:bidi="uk-UA"/>
        </w:rPr>
        <w:t xml:space="preserve">. </w:t>
      </w:r>
      <w:r w:rsidRPr="004C62C7">
        <w:rPr>
          <w:rFonts w:cs="Times New Roman"/>
          <w:sz w:val="28"/>
          <w:szCs w:val="28"/>
          <w:lang w:bidi="uk-UA"/>
        </w:rPr>
        <w:t>………….19</w:t>
      </w:r>
    </w:p>
    <w:p w14:paraId="037F0638" w14:textId="77777777" w:rsidR="004C62C7" w:rsidRPr="004C62C7" w:rsidRDefault="004C62C7" w:rsidP="004C62C7">
      <w:pPr>
        <w:ind w:left="284"/>
        <w:contextualSpacing w:val="0"/>
        <w:rPr>
          <w:rFonts w:cs="Times New Roman"/>
          <w:sz w:val="28"/>
          <w:szCs w:val="28"/>
          <w:lang w:bidi="uk-UA"/>
        </w:rPr>
      </w:pPr>
      <w:r w:rsidRPr="004C62C7">
        <w:rPr>
          <w:rFonts w:cs="Times New Roman"/>
          <w:sz w:val="28"/>
          <w:szCs w:val="28"/>
        </w:rPr>
        <w:t xml:space="preserve">2.2 </w:t>
      </w:r>
      <w:r w:rsidRPr="004C62C7">
        <w:rPr>
          <w:rFonts w:cs="Times New Roman"/>
          <w:sz w:val="28"/>
          <w:szCs w:val="28"/>
          <w:lang w:bidi="uk-UA"/>
        </w:rPr>
        <w:t>Сучасний стан та основні тенденції розвитку закладів соціокультурного призначення</w:t>
      </w:r>
      <w:r w:rsidRPr="004C62C7">
        <w:rPr>
          <w:rFonts w:cs="Times New Roman"/>
          <w:sz w:val="28"/>
          <w:szCs w:val="28"/>
        </w:rPr>
        <w:t>……………………………………………………………………...32</w:t>
      </w:r>
    </w:p>
    <w:p w14:paraId="3B1E570E" w14:textId="77777777" w:rsidR="004C62C7" w:rsidRPr="004C62C7" w:rsidRDefault="004C62C7" w:rsidP="004C62C7">
      <w:pPr>
        <w:ind w:left="284"/>
        <w:contextualSpacing w:val="0"/>
        <w:rPr>
          <w:rFonts w:cs="Times New Roman"/>
          <w:b/>
          <w:bCs/>
          <w:sz w:val="28"/>
          <w:szCs w:val="28"/>
        </w:rPr>
      </w:pPr>
      <w:r w:rsidRPr="004C62C7">
        <w:rPr>
          <w:rFonts w:cs="Times New Roman"/>
          <w:b/>
          <w:bCs/>
          <w:sz w:val="28"/>
          <w:szCs w:val="28"/>
        </w:rPr>
        <w:t xml:space="preserve">РОЗДІЛ 3. </w:t>
      </w:r>
      <w:bookmarkStart w:id="1" w:name="_Hlk160382213"/>
      <w:r w:rsidRPr="004C62C7">
        <w:rPr>
          <w:rFonts w:cs="Times New Roman"/>
          <w:b/>
          <w:bCs/>
          <w:sz w:val="28"/>
          <w:szCs w:val="28"/>
        </w:rPr>
        <w:t>ПРОПОЗИЦІЇ ТА РЕКОМЕНДАЦІЇ ЩОДО УДОСКОНАЛЕННЯ АНТИКРИЗОВОГО УПРАВЛІННЯ НА ПІДПРИЄМСТВІ СОЦІОКУЛЬТУРНОЇ СФЕРИ</w:t>
      </w:r>
    </w:p>
    <w:p w14:paraId="15FE7D38" w14:textId="77777777" w:rsidR="004C62C7" w:rsidRPr="004C62C7" w:rsidRDefault="004C62C7" w:rsidP="004C62C7">
      <w:pPr>
        <w:ind w:left="284"/>
        <w:contextualSpacing w:val="0"/>
        <w:rPr>
          <w:rFonts w:cs="Times New Roman"/>
          <w:sz w:val="28"/>
          <w:szCs w:val="28"/>
          <w:lang w:bidi="uk-UA"/>
        </w:rPr>
      </w:pPr>
      <w:r w:rsidRPr="004C62C7">
        <w:rPr>
          <w:rFonts w:cs="Times New Roman"/>
          <w:sz w:val="28"/>
          <w:szCs w:val="28"/>
        </w:rPr>
        <w:t xml:space="preserve">3.1 </w:t>
      </w:r>
      <w:r w:rsidRPr="004C62C7">
        <w:rPr>
          <w:rFonts w:cs="Times New Roman"/>
          <w:sz w:val="28"/>
          <w:szCs w:val="28"/>
          <w:lang w:bidi="uk-UA"/>
        </w:rPr>
        <w:t>Основні трансформаційні процеси в КЗ «Палац культури «Мінерал»……38</w:t>
      </w:r>
    </w:p>
    <w:bookmarkEnd w:id="1"/>
    <w:p w14:paraId="5F168B9C" w14:textId="77777777" w:rsidR="004C62C7" w:rsidRPr="004C62C7" w:rsidRDefault="004C62C7" w:rsidP="004C62C7">
      <w:pPr>
        <w:ind w:left="284"/>
        <w:contextualSpacing w:val="0"/>
        <w:rPr>
          <w:rFonts w:cs="Times New Roman"/>
          <w:sz w:val="28"/>
          <w:szCs w:val="28"/>
        </w:rPr>
      </w:pPr>
      <w:r w:rsidRPr="004C62C7">
        <w:rPr>
          <w:rFonts w:cs="Times New Roman"/>
          <w:b/>
          <w:bCs/>
          <w:sz w:val="28"/>
          <w:szCs w:val="28"/>
        </w:rPr>
        <w:t>ВИСНОВКИ</w:t>
      </w:r>
      <w:r w:rsidRPr="004C62C7">
        <w:rPr>
          <w:rFonts w:cs="Times New Roman"/>
          <w:sz w:val="28"/>
          <w:szCs w:val="28"/>
        </w:rPr>
        <w:t xml:space="preserve"> .........................................................................................................45</w:t>
      </w:r>
    </w:p>
    <w:p w14:paraId="7EF6B756" w14:textId="77777777" w:rsidR="004C62C7" w:rsidRPr="004C62C7" w:rsidRDefault="004C62C7" w:rsidP="004C62C7">
      <w:pPr>
        <w:ind w:left="284"/>
        <w:contextualSpacing w:val="0"/>
        <w:rPr>
          <w:rFonts w:cs="Times New Roman"/>
          <w:sz w:val="28"/>
          <w:szCs w:val="28"/>
        </w:rPr>
      </w:pPr>
      <w:r w:rsidRPr="004C62C7">
        <w:rPr>
          <w:rFonts w:cs="Times New Roman"/>
          <w:b/>
          <w:bCs/>
          <w:sz w:val="28"/>
          <w:szCs w:val="28"/>
        </w:rPr>
        <w:t>СПИСОК ВИКОРИСТАНИХ ДЖЕРЕЛ</w:t>
      </w:r>
      <w:r w:rsidRPr="004C62C7">
        <w:rPr>
          <w:rFonts w:cs="Times New Roman"/>
          <w:sz w:val="28"/>
          <w:szCs w:val="28"/>
        </w:rPr>
        <w:t xml:space="preserve"> ........................................................49</w:t>
      </w:r>
    </w:p>
    <w:p w14:paraId="3C8F4274" w14:textId="3E0576DD" w:rsidR="00F14AF2" w:rsidRDefault="004C62C7" w:rsidP="00B17C9B">
      <w:pPr>
        <w:ind w:firstLine="709"/>
        <w:jc w:val="center"/>
        <w:rPr>
          <w:rFonts w:cs="Times New Roman"/>
          <w:b/>
          <w:bCs/>
          <w:sz w:val="28"/>
          <w:szCs w:val="28"/>
        </w:rPr>
      </w:pPr>
      <w:r>
        <w:rPr>
          <w:rFonts w:cs="Times New Roman"/>
          <w:b/>
          <w:bCs/>
          <w:sz w:val="28"/>
          <w:szCs w:val="28"/>
        </w:rPr>
        <w:br w:type="column"/>
      </w:r>
      <w:r w:rsidR="003424EF">
        <w:rPr>
          <w:rFonts w:cs="Times New Roman"/>
          <w:b/>
          <w:bCs/>
          <w:sz w:val="28"/>
          <w:szCs w:val="28"/>
        </w:rPr>
        <w:lastRenderedPageBreak/>
        <w:t>ВСТУП</w:t>
      </w:r>
    </w:p>
    <w:p w14:paraId="655C3582" w14:textId="77777777" w:rsidR="003424EF" w:rsidRPr="00F8646F" w:rsidRDefault="003424EF" w:rsidP="00B17C9B">
      <w:pPr>
        <w:ind w:firstLine="709"/>
        <w:jc w:val="center"/>
        <w:rPr>
          <w:rFonts w:cs="Times New Roman"/>
          <w:b/>
          <w:bCs/>
          <w:sz w:val="28"/>
          <w:szCs w:val="28"/>
        </w:rPr>
      </w:pPr>
    </w:p>
    <w:p w14:paraId="2F7041A8" w14:textId="77777777" w:rsidR="002E48CB" w:rsidRDefault="00B17C9B" w:rsidP="00B17C9B">
      <w:pPr>
        <w:ind w:firstLine="709"/>
        <w:rPr>
          <w:rFonts w:cs="Times New Roman"/>
          <w:sz w:val="28"/>
          <w:szCs w:val="28"/>
        </w:rPr>
      </w:pPr>
      <w:r w:rsidRPr="00F8646F">
        <w:rPr>
          <w:rFonts w:cs="Times New Roman"/>
          <w:sz w:val="28"/>
          <w:szCs w:val="28"/>
        </w:rPr>
        <w:t xml:space="preserve">Актуальність теми роботи. Процеси трансформаційних змін в сфері соціокультурних послуг на сьогоднішній день є значно стрімкими. </w:t>
      </w:r>
    </w:p>
    <w:p w14:paraId="23DD4C5D" w14:textId="2FAA32EC" w:rsidR="00B17C9B" w:rsidRPr="00F8646F" w:rsidRDefault="00B17C9B" w:rsidP="00B17C9B">
      <w:pPr>
        <w:ind w:firstLine="709"/>
        <w:rPr>
          <w:rFonts w:cs="Times New Roman"/>
          <w:sz w:val="28"/>
          <w:szCs w:val="28"/>
        </w:rPr>
      </w:pPr>
      <w:r w:rsidRPr="00F8646F">
        <w:rPr>
          <w:rFonts w:cs="Times New Roman"/>
          <w:sz w:val="28"/>
          <w:szCs w:val="28"/>
        </w:rPr>
        <w:t>Передусім це має відношення до роботи базової мережі установ сфери соціокультурних послуг. Важливість сьогоденних комунікаційних потоків спричиняє до зниження значимості соціокультурних практик.</w:t>
      </w:r>
    </w:p>
    <w:p w14:paraId="2A80787E" w14:textId="77777777" w:rsidR="002E48CB" w:rsidRDefault="00B17C9B" w:rsidP="00B17C9B">
      <w:pPr>
        <w:ind w:firstLine="709"/>
        <w:rPr>
          <w:rFonts w:cs="Times New Roman"/>
          <w:sz w:val="28"/>
          <w:szCs w:val="28"/>
        </w:rPr>
      </w:pPr>
      <w:r w:rsidRPr="00F8646F">
        <w:rPr>
          <w:rFonts w:cs="Times New Roman"/>
          <w:sz w:val="28"/>
          <w:szCs w:val="28"/>
        </w:rPr>
        <w:t xml:space="preserve">Система установ сфери соціокультурних послуг України є невіддільною </w:t>
      </w:r>
      <w:r w:rsidR="006D4F75" w:rsidRPr="00F8646F">
        <w:rPr>
          <w:rFonts w:cs="Times New Roman"/>
          <w:sz w:val="28"/>
          <w:szCs w:val="28"/>
        </w:rPr>
        <w:t xml:space="preserve">складовою громадського, соціального, культурного та мистецького життя в громадах області. </w:t>
      </w:r>
    </w:p>
    <w:p w14:paraId="67B6044E" w14:textId="77777777" w:rsidR="002E48CB" w:rsidRDefault="006D4F75" w:rsidP="00B17C9B">
      <w:pPr>
        <w:ind w:firstLine="709"/>
        <w:rPr>
          <w:rFonts w:cs="Times New Roman"/>
          <w:sz w:val="28"/>
          <w:szCs w:val="28"/>
        </w:rPr>
      </w:pPr>
      <w:r w:rsidRPr="00F8646F">
        <w:rPr>
          <w:rFonts w:cs="Times New Roman"/>
          <w:sz w:val="28"/>
          <w:szCs w:val="28"/>
        </w:rPr>
        <w:t xml:space="preserve">Варіації соціокультурних практик дають підстави підтвердити різноманітність та популярність, що сприяє привабності споживачів різних вікових та соціальних категорій. </w:t>
      </w:r>
    </w:p>
    <w:p w14:paraId="6492DC48" w14:textId="77777777" w:rsidR="002E48CB" w:rsidRDefault="009C4DB7" w:rsidP="00B17C9B">
      <w:pPr>
        <w:ind w:firstLine="709"/>
        <w:rPr>
          <w:rFonts w:cs="Times New Roman"/>
          <w:sz w:val="28"/>
          <w:szCs w:val="28"/>
        </w:rPr>
      </w:pPr>
      <w:r w:rsidRPr="00F8646F">
        <w:rPr>
          <w:rFonts w:cs="Times New Roman"/>
          <w:sz w:val="28"/>
          <w:szCs w:val="28"/>
        </w:rPr>
        <w:t>Своєрідну роль та місце у гарантуванні потреб споживачів відводиться публічним установам сфери соціокультурних послуг клубного типу</w:t>
      </w:r>
      <w:r w:rsidR="00916DB9" w:rsidRPr="00F8646F">
        <w:rPr>
          <w:rFonts w:cs="Times New Roman"/>
          <w:sz w:val="28"/>
          <w:szCs w:val="28"/>
        </w:rPr>
        <w:t xml:space="preserve"> в невеличких населених пунктах області. </w:t>
      </w:r>
    </w:p>
    <w:p w14:paraId="0039B2D5" w14:textId="77777777" w:rsidR="002E48CB" w:rsidRDefault="00916DB9" w:rsidP="00B17C9B">
      <w:pPr>
        <w:ind w:firstLine="709"/>
        <w:rPr>
          <w:rFonts w:cs="Times New Roman"/>
          <w:sz w:val="28"/>
          <w:szCs w:val="28"/>
        </w:rPr>
      </w:pPr>
      <w:r w:rsidRPr="00F8646F">
        <w:rPr>
          <w:rFonts w:cs="Times New Roman"/>
          <w:sz w:val="28"/>
          <w:szCs w:val="28"/>
        </w:rPr>
        <w:t xml:space="preserve">Дані установи як соціокультурна інституція зостаються винятковими дистанаціями, які спроможні забезпечувати комунікативні, творчі, дозвіллєві, творчі бажання місцевих жителів (споживачів). </w:t>
      </w:r>
    </w:p>
    <w:p w14:paraId="723A7208" w14:textId="7119A772" w:rsidR="00B17C9B" w:rsidRPr="00F8646F" w:rsidRDefault="00916DB9" w:rsidP="00B17C9B">
      <w:pPr>
        <w:ind w:firstLine="709"/>
        <w:rPr>
          <w:rFonts w:cs="Times New Roman"/>
          <w:sz w:val="28"/>
          <w:szCs w:val="28"/>
        </w:rPr>
      </w:pPr>
      <w:r w:rsidRPr="00F8646F">
        <w:rPr>
          <w:rFonts w:cs="Times New Roman"/>
          <w:sz w:val="28"/>
          <w:szCs w:val="28"/>
        </w:rPr>
        <w:t>Виняткового значення установи клубного типу привносять при збереженні традицій, які є притаманні в тій чи іншій громаді області.</w:t>
      </w:r>
    </w:p>
    <w:p w14:paraId="7799230A" w14:textId="77777777" w:rsidR="002E48CB" w:rsidRDefault="00916DB9" w:rsidP="00B17C9B">
      <w:pPr>
        <w:ind w:firstLine="709"/>
        <w:rPr>
          <w:rFonts w:cs="Times New Roman"/>
          <w:sz w:val="28"/>
          <w:szCs w:val="28"/>
        </w:rPr>
      </w:pPr>
      <w:r w:rsidRPr="00F8646F">
        <w:rPr>
          <w:rFonts w:cs="Times New Roman"/>
          <w:sz w:val="28"/>
          <w:szCs w:val="28"/>
        </w:rPr>
        <w:t xml:space="preserve">Зазначимо, що стан </w:t>
      </w:r>
      <w:r w:rsidR="0069520A" w:rsidRPr="00F8646F">
        <w:rPr>
          <w:rFonts w:cs="Times New Roman"/>
          <w:sz w:val="28"/>
          <w:szCs w:val="28"/>
        </w:rPr>
        <w:t>справ в сфері соціокультурних послуг, а особливо установ клубного типу знаходиться у стані певної невідомості і це в першу чергу узалежнено від процесу децентралізації.</w:t>
      </w:r>
    </w:p>
    <w:p w14:paraId="6296C9AD" w14:textId="0D43A838" w:rsidR="00916DB9" w:rsidRPr="00F8646F" w:rsidRDefault="0069520A" w:rsidP="00B17C9B">
      <w:pPr>
        <w:ind w:firstLine="709"/>
        <w:rPr>
          <w:rFonts w:cs="Times New Roman"/>
          <w:sz w:val="28"/>
          <w:szCs w:val="28"/>
        </w:rPr>
      </w:pPr>
      <w:r w:rsidRPr="00F8646F">
        <w:rPr>
          <w:rFonts w:cs="Times New Roman"/>
          <w:sz w:val="28"/>
          <w:szCs w:val="28"/>
        </w:rPr>
        <w:t>Саме утворення нових громад викликало процеси перегляду системи установ сфери соціокультурних послуг та їх фінансових та матеріальних ресурсів.</w:t>
      </w:r>
    </w:p>
    <w:p w14:paraId="42583182" w14:textId="77777777" w:rsidR="004812D0" w:rsidRPr="00F8646F" w:rsidRDefault="0069520A" w:rsidP="00B17C9B">
      <w:pPr>
        <w:ind w:firstLine="709"/>
        <w:rPr>
          <w:rFonts w:cs="Times New Roman"/>
          <w:sz w:val="28"/>
          <w:szCs w:val="28"/>
        </w:rPr>
      </w:pPr>
      <w:r w:rsidRPr="00F8646F">
        <w:rPr>
          <w:rFonts w:cs="Times New Roman"/>
          <w:sz w:val="28"/>
          <w:szCs w:val="28"/>
        </w:rPr>
        <w:t>Цілий ряд практиків здійснюють спроби окреслити нові перспективи установ клубного типу щодо</w:t>
      </w:r>
      <w:r w:rsidR="004812D0" w:rsidRPr="00F8646F">
        <w:rPr>
          <w:rFonts w:cs="Times New Roman"/>
          <w:sz w:val="28"/>
          <w:szCs w:val="28"/>
        </w:rPr>
        <w:t>:</w:t>
      </w:r>
    </w:p>
    <w:p w14:paraId="3748C56D" w14:textId="1C550791" w:rsidR="004812D0" w:rsidRPr="00F8646F" w:rsidRDefault="004812D0" w:rsidP="00B17C9B">
      <w:pPr>
        <w:ind w:firstLine="709"/>
        <w:rPr>
          <w:rFonts w:cs="Times New Roman"/>
          <w:sz w:val="28"/>
          <w:szCs w:val="28"/>
        </w:rPr>
      </w:pPr>
      <w:r w:rsidRPr="00F8646F">
        <w:rPr>
          <w:rFonts w:cs="Times New Roman"/>
          <w:sz w:val="28"/>
          <w:szCs w:val="28"/>
        </w:rPr>
        <w:t>-</w:t>
      </w:r>
      <w:r w:rsidR="0069520A" w:rsidRPr="00F8646F">
        <w:rPr>
          <w:rFonts w:cs="Times New Roman"/>
          <w:sz w:val="28"/>
          <w:szCs w:val="28"/>
        </w:rPr>
        <w:t xml:space="preserve"> розвитку та вдоволення </w:t>
      </w:r>
      <w:r w:rsidRPr="00F8646F">
        <w:rPr>
          <w:rFonts w:cs="Times New Roman"/>
          <w:sz w:val="28"/>
          <w:szCs w:val="28"/>
        </w:rPr>
        <w:t>різнопланових потреб споживачів;</w:t>
      </w:r>
    </w:p>
    <w:p w14:paraId="7894F417" w14:textId="74527E6F" w:rsidR="004812D0" w:rsidRPr="00F8646F" w:rsidRDefault="004812D0" w:rsidP="00B17C9B">
      <w:pPr>
        <w:ind w:firstLine="709"/>
        <w:rPr>
          <w:rFonts w:cs="Times New Roman"/>
          <w:sz w:val="28"/>
          <w:szCs w:val="28"/>
        </w:rPr>
      </w:pPr>
      <w:r w:rsidRPr="00F8646F">
        <w:rPr>
          <w:rFonts w:cs="Times New Roman"/>
          <w:sz w:val="28"/>
          <w:szCs w:val="28"/>
        </w:rPr>
        <w:lastRenderedPageBreak/>
        <w:t>- заохочення їх індивідуалізації та соціалізації;</w:t>
      </w:r>
    </w:p>
    <w:p w14:paraId="31AA12A0" w14:textId="3F4E5963" w:rsidR="0069520A" w:rsidRPr="00F8646F" w:rsidRDefault="004812D0" w:rsidP="00B17C9B">
      <w:pPr>
        <w:ind w:firstLine="709"/>
        <w:rPr>
          <w:rFonts w:cs="Times New Roman"/>
          <w:sz w:val="28"/>
          <w:szCs w:val="28"/>
        </w:rPr>
      </w:pPr>
      <w:r w:rsidRPr="00F8646F">
        <w:rPr>
          <w:rFonts w:cs="Times New Roman"/>
          <w:sz w:val="28"/>
          <w:szCs w:val="28"/>
        </w:rPr>
        <w:t>- становлення дозвілля різних верст та категорій жителів громад області;</w:t>
      </w:r>
    </w:p>
    <w:p w14:paraId="3BC80AE0" w14:textId="419E4F86" w:rsidR="004812D0" w:rsidRPr="00F8646F" w:rsidRDefault="004812D0" w:rsidP="00B17C9B">
      <w:pPr>
        <w:ind w:firstLine="709"/>
        <w:rPr>
          <w:rFonts w:cs="Times New Roman"/>
          <w:sz w:val="28"/>
          <w:szCs w:val="28"/>
        </w:rPr>
      </w:pPr>
      <w:r w:rsidRPr="00F8646F">
        <w:rPr>
          <w:rFonts w:cs="Times New Roman"/>
          <w:sz w:val="28"/>
          <w:szCs w:val="28"/>
        </w:rPr>
        <w:t>- дослідження аспектів модернізації;</w:t>
      </w:r>
    </w:p>
    <w:p w14:paraId="502B29DB" w14:textId="13E09C10" w:rsidR="00BF4447" w:rsidRPr="00F8646F" w:rsidRDefault="004812D0" w:rsidP="00BF4447">
      <w:pPr>
        <w:ind w:firstLine="709"/>
        <w:rPr>
          <w:rFonts w:cs="Times New Roman"/>
          <w:sz w:val="28"/>
          <w:szCs w:val="28"/>
          <w:lang w:bidi="uk-UA"/>
        </w:rPr>
      </w:pPr>
      <w:r w:rsidRPr="00F8646F">
        <w:rPr>
          <w:rFonts w:cs="Times New Roman"/>
          <w:sz w:val="28"/>
          <w:szCs w:val="28"/>
        </w:rPr>
        <w:t>- вивчають своєрідність установ клубного типу</w:t>
      </w:r>
      <w:r w:rsidR="00BF4447" w:rsidRPr="00F8646F">
        <w:rPr>
          <w:rFonts w:cs="Times New Roman"/>
          <w:sz w:val="28"/>
          <w:szCs w:val="28"/>
        </w:rPr>
        <w:t xml:space="preserve"> їх </w:t>
      </w:r>
      <w:r w:rsidRPr="00F8646F">
        <w:rPr>
          <w:rFonts w:cs="Times New Roman"/>
          <w:sz w:val="28"/>
          <w:szCs w:val="28"/>
        </w:rPr>
        <w:t>інноваційну складову</w:t>
      </w:r>
      <w:r w:rsidR="00BF4447" w:rsidRPr="00F8646F">
        <w:rPr>
          <w:rFonts w:cs="Times New Roman"/>
          <w:sz w:val="28"/>
          <w:szCs w:val="28"/>
        </w:rPr>
        <w:t xml:space="preserve"> (</w:t>
      </w:r>
      <w:r w:rsidRPr="00F8646F">
        <w:rPr>
          <w:rFonts w:cs="Times New Roman"/>
          <w:sz w:val="28"/>
          <w:szCs w:val="28"/>
          <w:lang w:bidi="uk-UA"/>
        </w:rPr>
        <w:t>будинків фольклору (</w:t>
      </w:r>
      <w:r w:rsidR="002B3C88" w:rsidRPr="00F8646F">
        <w:rPr>
          <w:rFonts w:cs="Times New Roman"/>
          <w:sz w:val="28"/>
          <w:szCs w:val="28"/>
          <w:lang w:bidi="uk-UA"/>
        </w:rPr>
        <w:t>ремесл</w:t>
      </w:r>
      <w:r w:rsidRPr="00F8646F">
        <w:rPr>
          <w:rFonts w:cs="Times New Roman"/>
          <w:sz w:val="28"/>
          <w:szCs w:val="28"/>
          <w:lang w:bidi="uk-UA"/>
        </w:rPr>
        <w:t>),</w:t>
      </w:r>
      <w:r w:rsidR="00BF4447" w:rsidRPr="00F8646F">
        <w:rPr>
          <w:rFonts w:cs="Times New Roman"/>
          <w:sz w:val="28"/>
          <w:szCs w:val="28"/>
          <w:lang w:bidi="uk-UA"/>
        </w:rPr>
        <w:t xml:space="preserve"> </w:t>
      </w:r>
      <w:r w:rsidRPr="00F8646F">
        <w:rPr>
          <w:rFonts w:cs="Times New Roman"/>
          <w:sz w:val="28"/>
          <w:szCs w:val="28"/>
          <w:lang w:bidi="uk-UA"/>
        </w:rPr>
        <w:t>культурно-оздоровчих закладів, народних домів, центрів дозвілля, центрів народної творчості</w:t>
      </w:r>
      <w:r w:rsidR="00B17C9B" w:rsidRPr="00F8646F">
        <w:rPr>
          <w:rFonts w:cs="Times New Roman"/>
          <w:sz w:val="28"/>
          <w:szCs w:val="28"/>
          <w:lang w:bidi="uk-UA"/>
        </w:rPr>
        <w:t>)</w:t>
      </w:r>
      <w:r w:rsidR="00BF4447" w:rsidRPr="00F8646F">
        <w:rPr>
          <w:rFonts w:cs="Times New Roman"/>
          <w:sz w:val="28"/>
          <w:szCs w:val="28"/>
          <w:lang w:bidi="uk-UA"/>
        </w:rPr>
        <w:t>;</w:t>
      </w:r>
    </w:p>
    <w:p w14:paraId="1CD56530" w14:textId="1493DB2F" w:rsidR="00B17C9B" w:rsidRPr="00F8646F" w:rsidRDefault="00BF4447" w:rsidP="00BF4447">
      <w:pPr>
        <w:ind w:firstLine="709"/>
        <w:rPr>
          <w:rFonts w:cs="Times New Roman"/>
          <w:sz w:val="28"/>
          <w:szCs w:val="28"/>
          <w:lang w:bidi="uk-UA"/>
        </w:rPr>
      </w:pPr>
      <w:r w:rsidRPr="00F8646F">
        <w:rPr>
          <w:rFonts w:cs="Times New Roman"/>
          <w:sz w:val="28"/>
          <w:szCs w:val="28"/>
          <w:lang w:bidi="uk-UA"/>
        </w:rPr>
        <w:t xml:space="preserve">- </w:t>
      </w:r>
      <w:r w:rsidR="002B3C88" w:rsidRPr="00F8646F">
        <w:rPr>
          <w:rFonts w:cs="Times New Roman"/>
          <w:sz w:val="28"/>
          <w:szCs w:val="28"/>
          <w:lang w:bidi="uk-UA"/>
        </w:rPr>
        <w:t>студіюють</w:t>
      </w:r>
      <w:r w:rsidRPr="00F8646F">
        <w:rPr>
          <w:rFonts w:cs="Times New Roman"/>
          <w:sz w:val="28"/>
          <w:szCs w:val="28"/>
          <w:lang w:bidi="uk-UA"/>
        </w:rPr>
        <w:t xml:space="preserve"> закордонний </w:t>
      </w:r>
      <w:r w:rsidR="00B17C9B" w:rsidRPr="00F8646F">
        <w:rPr>
          <w:rFonts w:cs="Times New Roman"/>
          <w:sz w:val="28"/>
          <w:szCs w:val="28"/>
          <w:lang w:bidi="uk-UA"/>
        </w:rPr>
        <w:t xml:space="preserve">досвід </w:t>
      </w:r>
      <w:r w:rsidRPr="00F8646F">
        <w:rPr>
          <w:rFonts w:cs="Times New Roman"/>
          <w:sz w:val="28"/>
          <w:szCs w:val="28"/>
          <w:lang w:bidi="uk-UA"/>
        </w:rPr>
        <w:t>функціонування</w:t>
      </w:r>
      <w:r w:rsidR="00B17C9B" w:rsidRPr="00F8646F">
        <w:rPr>
          <w:rFonts w:cs="Times New Roman"/>
          <w:sz w:val="28"/>
          <w:szCs w:val="28"/>
          <w:lang w:bidi="uk-UA"/>
        </w:rPr>
        <w:t>.</w:t>
      </w:r>
    </w:p>
    <w:p w14:paraId="5FC0A666" w14:textId="67AF9419" w:rsidR="00BF4447" w:rsidRPr="00F8646F" w:rsidRDefault="00BF4447" w:rsidP="00BF4447">
      <w:pPr>
        <w:ind w:firstLine="709"/>
        <w:rPr>
          <w:rFonts w:cs="Times New Roman"/>
          <w:sz w:val="28"/>
          <w:szCs w:val="28"/>
          <w:lang w:bidi="uk-UA"/>
        </w:rPr>
      </w:pPr>
      <w:r w:rsidRPr="00F8646F">
        <w:rPr>
          <w:rFonts w:cs="Times New Roman"/>
          <w:sz w:val="28"/>
          <w:szCs w:val="28"/>
          <w:lang w:bidi="uk-UA"/>
        </w:rPr>
        <w:t>Метою роботи є аналіз та дослідження історичних, теоретичних і практичних аспектів функціонування установ сфери соціокультурних послуг клубного типу, на фактичному матеріалі та окреслити їх основні трансформації розвитку.</w:t>
      </w:r>
    </w:p>
    <w:p w14:paraId="55D18096" w14:textId="65EAA46B" w:rsidR="00BF4447" w:rsidRPr="00F8646F" w:rsidRDefault="00BF4447" w:rsidP="00BF4447">
      <w:pPr>
        <w:ind w:firstLine="709"/>
        <w:rPr>
          <w:rFonts w:cs="Times New Roman"/>
          <w:sz w:val="28"/>
          <w:szCs w:val="28"/>
          <w:lang w:bidi="uk-UA"/>
        </w:rPr>
      </w:pPr>
      <w:r w:rsidRPr="00F8646F">
        <w:rPr>
          <w:rFonts w:cs="Times New Roman"/>
          <w:sz w:val="28"/>
          <w:szCs w:val="28"/>
          <w:lang w:bidi="uk-UA"/>
        </w:rPr>
        <w:t>До основних завдань відноситься:</w:t>
      </w:r>
    </w:p>
    <w:p w14:paraId="75B27D9A" w14:textId="2F383CA9" w:rsidR="00BF4447" w:rsidRPr="00F8646F" w:rsidRDefault="00BF4447" w:rsidP="00BF4447">
      <w:pPr>
        <w:ind w:firstLine="709"/>
        <w:rPr>
          <w:rFonts w:cs="Times New Roman"/>
          <w:sz w:val="28"/>
          <w:szCs w:val="28"/>
          <w:lang w:bidi="uk-UA"/>
        </w:rPr>
      </w:pPr>
      <w:r w:rsidRPr="00F8646F">
        <w:rPr>
          <w:rFonts w:cs="Times New Roman"/>
          <w:sz w:val="28"/>
          <w:szCs w:val="28"/>
          <w:lang w:bidi="uk-UA"/>
        </w:rPr>
        <w:t>- опрацювати основні теоретичні засади теми наукової розвідки, окреслити понятійний і категорійний апарат та сучасний стан наукових розвідок;</w:t>
      </w:r>
    </w:p>
    <w:p w14:paraId="1B7BFA96" w14:textId="5A46A1DF" w:rsidR="00BF4447" w:rsidRPr="007B6232" w:rsidRDefault="00BF4447" w:rsidP="00BF4447">
      <w:pPr>
        <w:ind w:firstLine="709"/>
        <w:rPr>
          <w:rFonts w:cs="Times New Roman"/>
          <w:sz w:val="28"/>
          <w:szCs w:val="28"/>
        </w:rPr>
      </w:pPr>
      <w:r w:rsidRPr="007B6232">
        <w:rPr>
          <w:rFonts w:cs="Times New Roman"/>
          <w:sz w:val="28"/>
          <w:szCs w:val="28"/>
        </w:rPr>
        <w:t xml:space="preserve">- з’ясувати місце </w:t>
      </w:r>
      <w:r w:rsidR="003E4AC2" w:rsidRPr="007B6232">
        <w:rPr>
          <w:rFonts w:cs="Times New Roman"/>
          <w:sz w:val="28"/>
          <w:szCs w:val="28"/>
        </w:rPr>
        <w:t xml:space="preserve">установ клубного типу в культурних осередках на локальному рівні на прикладі </w:t>
      </w:r>
      <w:bookmarkStart w:id="2" w:name="_Hlk164346644"/>
      <w:r w:rsidR="007B6232" w:rsidRPr="007B6232">
        <w:rPr>
          <w:rFonts w:cs="Times New Roman"/>
          <w:sz w:val="28"/>
          <w:szCs w:val="28"/>
        </w:rPr>
        <w:t>Комунальний заклад «Палац культури «Мінерал»</w:t>
      </w:r>
      <w:bookmarkEnd w:id="2"/>
      <w:r w:rsidR="003E4AC2" w:rsidRPr="007B6232">
        <w:rPr>
          <w:rFonts w:cs="Times New Roman"/>
          <w:sz w:val="28"/>
          <w:szCs w:val="28"/>
        </w:rPr>
        <w:t>;</w:t>
      </w:r>
    </w:p>
    <w:p w14:paraId="51138647" w14:textId="25D89D6A" w:rsidR="007B6232" w:rsidRDefault="003E4AC2" w:rsidP="00BF4447">
      <w:pPr>
        <w:ind w:firstLine="709"/>
        <w:rPr>
          <w:rFonts w:cs="Times New Roman"/>
          <w:sz w:val="28"/>
          <w:szCs w:val="28"/>
        </w:rPr>
      </w:pPr>
      <w:r w:rsidRPr="00F8646F">
        <w:rPr>
          <w:rFonts w:cs="Times New Roman"/>
          <w:sz w:val="28"/>
          <w:szCs w:val="28"/>
        </w:rPr>
        <w:t xml:space="preserve">- окреслити традиційні форми клубних практик на прикладі </w:t>
      </w:r>
      <w:r w:rsidR="007B6232" w:rsidRPr="007B6232">
        <w:rPr>
          <w:rFonts w:cs="Times New Roman"/>
          <w:sz w:val="28"/>
          <w:szCs w:val="28"/>
        </w:rPr>
        <w:t>Комунальний заклад «Палац культури «Мінерал»</w:t>
      </w:r>
    </w:p>
    <w:p w14:paraId="50C8C174" w14:textId="408EE8EF" w:rsidR="003E4AC2" w:rsidRPr="00F8646F" w:rsidRDefault="003E4AC2" w:rsidP="00BF4447">
      <w:pPr>
        <w:ind w:firstLine="709"/>
        <w:rPr>
          <w:rFonts w:cs="Times New Roman"/>
          <w:sz w:val="28"/>
          <w:szCs w:val="28"/>
        </w:rPr>
      </w:pPr>
      <w:r w:rsidRPr="00F8646F">
        <w:rPr>
          <w:rFonts w:cs="Times New Roman"/>
          <w:sz w:val="28"/>
          <w:szCs w:val="28"/>
        </w:rPr>
        <w:t xml:space="preserve">- визначити ресурси та клубний потенціал </w:t>
      </w:r>
      <w:r w:rsidR="007B6232" w:rsidRPr="007B6232">
        <w:rPr>
          <w:rFonts w:cs="Times New Roman"/>
          <w:sz w:val="28"/>
          <w:szCs w:val="28"/>
        </w:rPr>
        <w:t>Комунальн</w:t>
      </w:r>
      <w:r w:rsidR="009B7FEE">
        <w:rPr>
          <w:rFonts w:cs="Times New Roman"/>
          <w:sz w:val="28"/>
          <w:szCs w:val="28"/>
        </w:rPr>
        <w:t>ого</w:t>
      </w:r>
      <w:r w:rsidR="007B6232" w:rsidRPr="007B6232">
        <w:rPr>
          <w:rFonts w:cs="Times New Roman"/>
          <w:sz w:val="28"/>
          <w:szCs w:val="28"/>
        </w:rPr>
        <w:t xml:space="preserve"> заклад</w:t>
      </w:r>
      <w:r w:rsidR="009B7FEE">
        <w:rPr>
          <w:rFonts w:cs="Times New Roman"/>
          <w:sz w:val="28"/>
          <w:szCs w:val="28"/>
        </w:rPr>
        <w:t>у</w:t>
      </w:r>
      <w:r w:rsidR="007B6232" w:rsidRPr="007B6232">
        <w:rPr>
          <w:rFonts w:cs="Times New Roman"/>
          <w:sz w:val="28"/>
          <w:szCs w:val="28"/>
        </w:rPr>
        <w:t xml:space="preserve"> «Палац культури «Мінерал»</w:t>
      </w:r>
      <w:r w:rsidR="007B6232">
        <w:rPr>
          <w:rFonts w:cs="Times New Roman"/>
          <w:sz w:val="28"/>
          <w:szCs w:val="28"/>
        </w:rPr>
        <w:t xml:space="preserve"> </w:t>
      </w:r>
      <w:r w:rsidRPr="00F8646F">
        <w:rPr>
          <w:rFonts w:cs="Times New Roman"/>
          <w:sz w:val="28"/>
          <w:szCs w:val="28"/>
        </w:rPr>
        <w:t>міста Калуш, Івано-Франківської області;</w:t>
      </w:r>
    </w:p>
    <w:p w14:paraId="7B1D4D2D" w14:textId="2C10BA72" w:rsidR="003E4AC2" w:rsidRPr="00F8646F" w:rsidRDefault="003E4AC2" w:rsidP="00BF4447">
      <w:pPr>
        <w:ind w:firstLine="709"/>
        <w:rPr>
          <w:rFonts w:cs="Times New Roman"/>
          <w:sz w:val="28"/>
          <w:szCs w:val="28"/>
        </w:rPr>
      </w:pPr>
      <w:r w:rsidRPr="00F8646F">
        <w:rPr>
          <w:rFonts w:cs="Times New Roman"/>
          <w:sz w:val="28"/>
          <w:szCs w:val="28"/>
        </w:rPr>
        <w:t xml:space="preserve">- прослідкувати трансформаційні процеси соціокультурних послуг у перспективі функціонування </w:t>
      </w:r>
      <w:r w:rsidR="007B6232" w:rsidRPr="007B6232">
        <w:rPr>
          <w:rFonts w:cs="Times New Roman"/>
          <w:sz w:val="28"/>
          <w:szCs w:val="28"/>
        </w:rPr>
        <w:t>Комунальний заклад «Палац культури «Мінерал»</w:t>
      </w:r>
      <w:r w:rsidRPr="00F8646F">
        <w:rPr>
          <w:rFonts w:cs="Times New Roman"/>
          <w:sz w:val="28"/>
          <w:szCs w:val="28"/>
        </w:rPr>
        <w:t>;</w:t>
      </w:r>
    </w:p>
    <w:p w14:paraId="50785522" w14:textId="756CD96A" w:rsidR="003E4AC2" w:rsidRPr="00F8646F" w:rsidRDefault="003E4AC2" w:rsidP="00BF4447">
      <w:pPr>
        <w:ind w:firstLine="709"/>
        <w:rPr>
          <w:rFonts w:cs="Times New Roman"/>
          <w:sz w:val="28"/>
          <w:szCs w:val="28"/>
        </w:rPr>
      </w:pPr>
      <w:r w:rsidRPr="00F8646F">
        <w:rPr>
          <w:rFonts w:cs="Times New Roman"/>
          <w:b/>
          <w:bCs/>
          <w:sz w:val="28"/>
          <w:szCs w:val="28"/>
        </w:rPr>
        <w:t>Об’єктом дослідження</w:t>
      </w:r>
      <w:r w:rsidRPr="00F8646F">
        <w:rPr>
          <w:rFonts w:cs="Times New Roman"/>
          <w:sz w:val="28"/>
          <w:szCs w:val="28"/>
        </w:rPr>
        <w:t xml:space="preserve"> є </w:t>
      </w:r>
      <w:r w:rsidR="007B6232" w:rsidRPr="007B6232">
        <w:rPr>
          <w:rFonts w:cs="Times New Roman"/>
          <w:sz w:val="28"/>
          <w:szCs w:val="28"/>
        </w:rPr>
        <w:t>Комунальний заклад «Палац культури «Мінерал»</w:t>
      </w:r>
      <w:r w:rsidRPr="00F8646F">
        <w:rPr>
          <w:rFonts w:cs="Times New Roman"/>
          <w:sz w:val="28"/>
          <w:szCs w:val="28"/>
        </w:rPr>
        <w:t xml:space="preserve"> міста Калуш, Івано-Франківської області.</w:t>
      </w:r>
    </w:p>
    <w:p w14:paraId="41F2BA8E" w14:textId="6A052597" w:rsidR="003E4AC2" w:rsidRPr="00F8646F" w:rsidRDefault="003E4AC2" w:rsidP="00BF4447">
      <w:pPr>
        <w:ind w:firstLine="709"/>
        <w:rPr>
          <w:rFonts w:cs="Times New Roman"/>
          <w:sz w:val="28"/>
          <w:szCs w:val="28"/>
        </w:rPr>
      </w:pPr>
      <w:r w:rsidRPr="00F8646F">
        <w:rPr>
          <w:rFonts w:cs="Times New Roman"/>
          <w:b/>
          <w:bCs/>
          <w:sz w:val="28"/>
          <w:szCs w:val="28"/>
        </w:rPr>
        <w:t>Предметом дослідження</w:t>
      </w:r>
      <w:r w:rsidRPr="00F8646F">
        <w:rPr>
          <w:rFonts w:cs="Times New Roman"/>
          <w:sz w:val="28"/>
          <w:szCs w:val="28"/>
        </w:rPr>
        <w:t xml:space="preserve"> – трансформаційні процеси в </w:t>
      </w:r>
      <w:r w:rsidR="00FB45E2" w:rsidRPr="00F8646F">
        <w:rPr>
          <w:rFonts w:cs="Times New Roman"/>
          <w:sz w:val="28"/>
          <w:szCs w:val="28"/>
        </w:rPr>
        <w:t xml:space="preserve">потенційній перспективі функціонування </w:t>
      </w:r>
      <w:r w:rsidR="007B6232" w:rsidRPr="007B6232">
        <w:rPr>
          <w:rFonts w:cs="Times New Roman"/>
          <w:sz w:val="28"/>
          <w:szCs w:val="28"/>
        </w:rPr>
        <w:t>Комунальний заклад «Палац культури «Мінерал»</w:t>
      </w:r>
      <w:r w:rsidR="00FB45E2" w:rsidRPr="00F8646F">
        <w:rPr>
          <w:rFonts w:cs="Times New Roman"/>
          <w:sz w:val="28"/>
          <w:szCs w:val="28"/>
        </w:rPr>
        <w:t>.</w:t>
      </w:r>
    </w:p>
    <w:p w14:paraId="39C9EEAB" w14:textId="49A32211" w:rsidR="00FB45E2" w:rsidRPr="00F8646F" w:rsidRDefault="00FB45E2" w:rsidP="00BF4447">
      <w:pPr>
        <w:ind w:firstLine="709"/>
        <w:rPr>
          <w:rFonts w:cs="Times New Roman"/>
          <w:sz w:val="28"/>
          <w:szCs w:val="28"/>
        </w:rPr>
      </w:pPr>
      <w:r w:rsidRPr="00F8646F">
        <w:rPr>
          <w:rFonts w:cs="Times New Roman"/>
          <w:sz w:val="28"/>
          <w:szCs w:val="28"/>
        </w:rPr>
        <w:t xml:space="preserve">Наукова новизна отриманих результатів ґрунтується на узагальненні основних трансформаційних процесів функціонування та стратегічному (оперативному) плануванні </w:t>
      </w:r>
      <w:r w:rsidR="007B6232" w:rsidRPr="007B6232">
        <w:rPr>
          <w:rFonts w:cs="Times New Roman"/>
          <w:sz w:val="28"/>
          <w:szCs w:val="28"/>
        </w:rPr>
        <w:t>Комунальний заклад «Палац культури «Мінерал»</w:t>
      </w:r>
      <w:r w:rsidRPr="00F8646F">
        <w:rPr>
          <w:rFonts w:cs="Times New Roman"/>
          <w:sz w:val="28"/>
          <w:szCs w:val="28"/>
        </w:rPr>
        <w:t xml:space="preserve"> міста Калуш, Івано-Франківської області.</w:t>
      </w:r>
    </w:p>
    <w:p w14:paraId="0F9BF4AE" w14:textId="42AA62FF" w:rsidR="00FB45E2" w:rsidRPr="00F8646F" w:rsidRDefault="00FB45E2" w:rsidP="00BF4447">
      <w:pPr>
        <w:ind w:firstLine="709"/>
        <w:rPr>
          <w:rFonts w:cs="Times New Roman"/>
          <w:sz w:val="28"/>
          <w:szCs w:val="28"/>
        </w:rPr>
      </w:pPr>
      <w:r w:rsidRPr="00F8646F">
        <w:rPr>
          <w:rFonts w:cs="Times New Roman"/>
          <w:sz w:val="28"/>
          <w:szCs w:val="28"/>
        </w:rPr>
        <w:lastRenderedPageBreak/>
        <w:t>До практичн</w:t>
      </w:r>
      <w:r w:rsidR="00F14AF2" w:rsidRPr="00F8646F">
        <w:rPr>
          <w:rFonts w:cs="Times New Roman"/>
          <w:sz w:val="28"/>
          <w:szCs w:val="28"/>
        </w:rPr>
        <w:t>ого</w:t>
      </w:r>
      <w:r w:rsidRPr="00F8646F">
        <w:rPr>
          <w:rFonts w:cs="Times New Roman"/>
          <w:sz w:val="28"/>
          <w:szCs w:val="28"/>
        </w:rPr>
        <w:t xml:space="preserve"> значення отриманих результатів наукової розвідки відноситься розроблення практичних рекомендацій щодо планування роботи ПК «Мінерал» в ході проведення децентралізації.</w:t>
      </w:r>
    </w:p>
    <w:p w14:paraId="19CC6AD7" w14:textId="77777777" w:rsidR="003424EF" w:rsidRDefault="00FB45E2" w:rsidP="00BF4447">
      <w:pPr>
        <w:ind w:firstLine="709"/>
        <w:rPr>
          <w:rFonts w:cs="Times New Roman"/>
          <w:sz w:val="28"/>
          <w:szCs w:val="28"/>
        </w:rPr>
      </w:pPr>
      <w:r w:rsidRPr="002E48CB">
        <w:rPr>
          <w:rFonts w:cs="Times New Roman"/>
          <w:b/>
          <w:bCs/>
          <w:sz w:val="28"/>
          <w:szCs w:val="28"/>
        </w:rPr>
        <w:t>Структура та обсяг роботи.</w:t>
      </w:r>
      <w:r w:rsidRPr="00F8646F">
        <w:rPr>
          <w:rFonts w:cs="Times New Roman"/>
          <w:sz w:val="28"/>
          <w:szCs w:val="28"/>
        </w:rPr>
        <w:t xml:space="preserve"> Структура та обсяг дипломної розвідки </w:t>
      </w:r>
      <w:r w:rsidR="00035657" w:rsidRPr="00F8646F">
        <w:rPr>
          <w:rFonts w:cs="Times New Roman"/>
          <w:sz w:val="28"/>
          <w:szCs w:val="28"/>
        </w:rPr>
        <w:t>обумовленні основною метою та її завданнями. Робота складається із вступу, 3</w:t>
      </w:r>
      <w:r w:rsidR="00F14AF2" w:rsidRPr="00F8646F">
        <w:rPr>
          <w:rFonts w:cs="Times New Roman"/>
          <w:sz w:val="28"/>
          <w:szCs w:val="28"/>
        </w:rPr>
        <w:t> </w:t>
      </w:r>
      <w:r w:rsidR="00035657" w:rsidRPr="00F8646F">
        <w:rPr>
          <w:rFonts w:cs="Times New Roman"/>
          <w:sz w:val="28"/>
          <w:szCs w:val="28"/>
        </w:rPr>
        <w:t xml:space="preserve">розділів, що включають </w:t>
      </w:r>
      <w:r w:rsidR="00F14AF2" w:rsidRPr="00F8646F">
        <w:rPr>
          <w:rFonts w:cs="Times New Roman"/>
          <w:sz w:val="28"/>
          <w:szCs w:val="28"/>
        </w:rPr>
        <w:t xml:space="preserve">6 </w:t>
      </w:r>
    </w:p>
    <w:p w14:paraId="545CFAA5" w14:textId="1632113F" w:rsidR="00FB45E2" w:rsidRPr="00F8646F" w:rsidRDefault="00035657" w:rsidP="00BF4447">
      <w:pPr>
        <w:ind w:firstLine="709"/>
        <w:rPr>
          <w:rFonts w:cs="Times New Roman"/>
          <w:sz w:val="28"/>
          <w:szCs w:val="28"/>
        </w:rPr>
      </w:pPr>
      <w:r w:rsidRPr="00F8646F">
        <w:rPr>
          <w:rFonts w:cs="Times New Roman"/>
          <w:sz w:val="28"/>
          <w:szCs w:val="28"/>
        </w:rPr>
        <w:t>підрозділів, висновків та списку використаних джерел.</w:t>
      </w:r>
    </w:p>
    <w:p w14:paraId="3F7F8E1B" w14:textId="77777777" w:rsidR="003424EF" w:rsidRDefault="00035657" w:rsidP="003424EF">
      <w:pPr>
        <w:ind w:firstLine="709"/>
        <w:jc w:val="center"/>
        <w:rPr>
          <w:rFonts w:cs="Times New Roman"/>
          <w:b/>
          <w:bCs/>
          <w:sz w:val="28"/>
          <w:szCs w:val="28"/>
          <w:lang w:bidi="uk-UA"/>
        </w:rPr>
      </w:pPr>
      <w:r w:rsidRPr="00F8646F">
        <w:rPr>
          <w:rFonts w:cs="Times New Roman"/>
          <w:b/>
          <w:bCs/>
          <w:sz w:val="28"/>
          <w:szCs w:val="28"/>
          <w:lang w:bidi="uk-UA"/>
        </w:rPr>
        <w:br w:type="column"/>
      </w:r>
      <w:r w:rsidR="003424EF" w:rsidRPr="003424EF">
        <w:rPr>
          <w:rFonts w:cs="Times New Roman"/>
          <w:b/>
          <w:bCs/>
          <w:sz w:val="28"/>
          <w:szCs w:val="28"/>
          <w:lang w:bidi="uk-UA"/>
        </w:rPr>
        <w:lastRenderedPageBreak/>
        <w:t xml:space="preserve">РОЗДІЛ 1 </w:t>
      </w:r>
      <w:bookmarkStart w:id="3" w:name="_Hlk160391752"/>
    </w:p>
    <w:p w14:paraId="0BC2BED9" w14:textId="1B7B67DE" w:rsidR="003424EF" w:rsidRDefault="003424EF" w:rsidP="003424EF">
      <w:pPr>
        <w:ind w:firstLine="709"/>
        <w:jc w:val="center"/>
        <w:rPr>
          <w:rFonts w:cs="Times New Roman"/>
          <w:b/>
          <w:bCs/>
          <w:sz w:val="28"/>
          <w:szCs w:val="28"/>
          <w:lang w:bidi="uk-UA"/>
        </w:rPr>
      </w:pPr>
      <w:r w:rsidRPr="003424EF">
        <w:rPr>
          <w:rFonts w:cs="Times New Roman"/>
          <w:b/>
          <w:bCs/>
          <w:sz w:val="28"/>
          <w:szCs w:val="28"/>
          <w:lang w:bidi="uk-UA"/>
        </w:rPr>
        <w:t xml:space="preserve">ТЕОРЕТИЧНІ ЗАСАДИ </w:t>
      </w:r>
      <w:bookmarkEnd w:id="3"/>
      <w:r w:rsidRPr="003424EF">
        <w:rPr>
          <w:rFonts w:cs="Times New Roman"/>
          <w:b/>
          <w:bCs/>
          <w:sz w:val="28"/>
          <w:szCs w:val="28"/>
          <w:lang w:bidi="uk-UA"/>
        </w:rPr>
        <w:t xml:space="preserve">СТАНОВЛЕННЯ ТА ПЕРСПЕКТИВ РОЗВИТКУ </w:t>
      </w:r>
      <w:bookmarkStart w:id="4" w:name="_Hlk168349631"/>
      <w:r w:rsidRPr="003424EF">
        <w:rPr>
          <w:rFonts w:cs="Times New Roman"/>
          <w:b/>
          <w:bCs/>
          <w:sz w:val="28"/>
          <w:szCs w:val="28"/>
          <w:lang w:bidi="uk-UA"/>
        </w:rPr>
        <w:t>ЗАКЛАДІВ СОЦІОКУЛЬТУРНОГО СФЕРИ КЛУБНОГО ТИПУ»</w:t>
      </w:r>
    </w:p>
    <w:bookmarkEnd w:id="4"/>
    <w:p w14:paraId="684C831E" w14:textId="77777777" w:rsidR="003424EF" w:rsidRPr="006019DA" w:rsidRDefault="003424EF" w:rsidP="003424EF">
      <w:pPr>
        <w:ind w:firstLine="709"/>
        <w:jc w:val="center"/>
        <w:rPr>
          <w:rFonts w:cs="Times New Roman"/>
          <w:b/>
          <w:bCs/>
          <w:sz w:val="28"/>
          <w:szCs w:val="28"/>
          <w:lang w:bidi="uk-UA"/>
        </w:rPr>
      </w:pPr>
    </w:p>
    <w:p w14:paraId="3190BD8B" w14:textId="77777777" w:rsidR="003424EF" w:rsidRDefault="003424EF" w:rsidP="00035657">
      <w:pPr>
        <w:ind w:firstLine="709"/>
        <w:rPr>
          <w:rFonts w:cs="Times New Roman"/>
          <w:b/>
          <w:bCs/>
          <w:sz w:val="28"/>
          <w:szCs w:val="28"/>
          <w:lang w:bidi="uk-UA"/>
        </w:rPr>
      </w:pPr>
    </w:p>
    <w:p w14:paraId="69CD1961" w14:textId="658D8991" w:rsidR="002E48CB" w:rsidRPr="002E48CB" w:rsidRDefault="002E48CB" w:rsidP="002E48CB">
      <w:pPr>
        <w:ind w:firstLine="709"/>
        <w:rPr>
          <w:rFonts w:cs="Times New Roman"/>
          <w:b/>
          <w:bCs/>
          <w:sz w:val="28"/>
          <w:szCs w:val="28"/>
          <w:lang w:bidi="uk-UA"/>
        </w:rPr>
      </w:pPr>
      <w:r w:rsidRPr="002E48CB">
        <w:rPr>
          <w:rFonts w:cs="Times New Roman"/>
          <w:b/>
          <w:bCs/>
          <w:sz w:val="28"/>
          <w:szCs w:val="28"/>
          <w:lang w:bidi="uk-UA"/>
        </w:rPr>
        <w:t xml:space="preserve">1.1 </w:t>
      </w:r>
      <w:bookmarkStart w:id="5" w:name="_Hlk168349757"/>
      <w:r w:rsidRPr="002E48CB">
        <w:rPr>
          <w:rFonts w:cs="Times New Roman"/>
          <w:b/>
          <w:bCs/>
          <w:sz w:val="28"/>
          <w:szCs w:val="28"/>
          <w:lang w:bidi="uk-UA"/>
        </w:rPr>
        <w:t>Сучасні підходи до ро</w:t>
      </w:r>
      <w:r>
        <w:rPr>
          <w:rFonts w:cs="Times New Roman"/>
          <w:b/>
          <w:bCs/>
          <w:sz w:val="28"/>
          <w:szCs w:val="28"/>
          <w:lang w:bidi="uk-UA"/>
        </w:rPr>
        <w:t xml:space="preserve">звитку </w:t>
      </w:r>
      <w:r w:rsidRPr="002E48CB">
        <w:rPr>
          <w:rFonts w:cs="Times New Roman"/>
          <w:b/>
          <w:bCs/>
          <w:sz w:val="28"/>
          <w:szCs w:val="28"/>
          <w:lang w:bidi="uk-UA"/>
        </w:rPr>
        <w:t>закладів соціокультурного сфери клубного типу</w:t>
      </w:r>
    </w:p>
    <w:bookmarkEnd w:id="5"/>
    <w:p w14:paraId="32E0E589" w14:textId="7C05DA82" w:rsidR="00035657" w:rsidRPr="00F8646F" w:rsidRDefault="00F1707E" w:rsidP="00035657">
      <w:pPr>
        <w:ind w:firstLine="709"/>
        <w:rPr>
          <w:rFonts w:cs="Times New Roman"/>
          <w:sz w:val="28"/>
          <w:szCs w:val="28"/>
          <w:lang w:bidi="uk-UA"/>
        </w:rPr>
      </w:pPr>
      <w:r w:rsidRPr="00F8646F">
        <w:rPr>
          <w:rFonts w:cs="Times New Roman"/>
          <w:sz w:val="28"/>
          <w:szCs w:val="28"/>
          <w:lang w:bidi="uk-UA"/>
        </w:rPr>
        <w:t xml:space="preserve">Функціонування установ клубного типу є вагомою складовою сфери соціокультурних послуг в громадах області. Власне на установи клубного типу покладено низку особливих функцій, які </w:t>
      </w:r>
      <w:r w:rsidR="00335C6A" w:rsidRPr="00F8646F">
        <w:rPr>
          <w:rFonts w:cs="Times New Roman"/>
          <w:sz w:val="28"/>
          <w:szCs w:val="28"/>
          <w:lang w:bidi="uk-UA"/>
        </w:rPr>
        <w:t>гарантують забезпечити сфері соціокультурних послуг права та свободи споживачам.</w:t>
      </w:r>
    </w:p>
    <w:p w14:paraId="079CB214" w14:textId="0457CCBA" w:rsidR="00335C6A" w:rsidRPr="00F8646F" w:rsidRDefault="00335C6A" w:rsidP="00035657">
      <w:pPr>
        <w:ind w:firstLine="709"/>
        <w:rPr>
          <w:rFonts w:cs="Times New Roman"/>
          <w:sz w:val="28"/>
          <w:szCs w:val="28"/>
          <w:lang w:bidi="uk-UA"/>
        </w:rPr>
      </w:pPr>
      <w:r w:rsidRPr="00F8646F">
        <w:rPr>
          <w:rFonts w:cs="Times New Roman"/>
          <w:sz w:val="28"/>
          <w:szCs w:val="28"/>
          <w:lang w:bidi="uk-UA"/>
        </w:rPr>
        <w:t>Виняткової важливості на сьогоднішній день набирають проблемні питання трансформаційних змін щодо установ клубного типу в ході проведення децентралізації.</w:t>
      </w:r>
    </w:p>
    <w:p w14:paraId="6AFE69FD" w14:textId="07B5E09D" w:rsidR="00335C6A" w:rsidRPr="00F8646F" w:rsidRDefault="00335C6A" w:rsidP="00035657">
      <w:pPr>
        <w:ind w:firstLine="709"/>
        <w:rPr>
          <w:rFonts w:cs="Times New Roman"/>
          <w:sz w:val="28"/>
          <w:szCs w:val="28"/>
          <w:lang w:bidi="uk-UA"/>
        </w:rPr>
      </w:pPr>
      <w:r w:rsidRPr="00F8646F">
        <w:rPr>
          <w:rFonts w:cs="Times New Roman"/>
          <w:sz w:val="28"/>
          <w:szCs w:val="28"/>
          <w:lang w:bidi="uk-UA"/>
        </w:rPr>
        <w:t>Заради більш виразного розкриття обраної теми наукової розвідки, власне трансформації установ сфери соціокультурних послуг клубного типу в громадах області, доцільно виокремити такі основні ключові терміни, які є у точці концентрації даної теми: установи клубного типу</w:t>
      </w:r>
      <w:r w:rsidR="003D1113" w:rsidRPr="00F8646F">
        <w:rPr>
          <w:rFonts w:cs="Times New Roman"/>
          <w:sz w:val="28"/>
          <w:szCs w:val="28"/>
          <w:lang w:bidi="uk-UA"/>
        </w:rPr>
        <w:t>, клубна діяльність, трансформації, громади, децентралізація тощо.</w:t>
      </w:r>
    </w:p>
    <w:p w14:paraId="4C6E611F" w14:textId="16B2BC64" w:rsidR="003D1113" w:rsidRPr="00F8646F" w:rsidRDefault="003D1113" w:rsidP="00035657">
      <w:pPr>
        <w:ind w:firstLine="709"/>
        <w:rPr>
          <w:rFonts w:cs="Times New Roman"/>
          <w:sz w:val="28"/>
          <w:szCs w:val="28"/>
          <w:lang w:bidi="uk-UA"/>
        </w:rPr>
      </w:pPr>
      <w:r w:rsidRPr="00F8646F">
        <w:rPr>
          <w:rFonts w:cs="Times New Roman"/>
          <w:sz w:val="28"/>
          <w:szCs w:val="28"/>
          <w:lang w:bidi="uk-UA"/>
        </w:rPr>
        <w:t>В свою чергу клубна діяльність, її діючі властивості є певним об’єктом нормативних норм та актів, крім того жваво викликають обговорення у практиків, науковців, свідченням чого є не мала кількість праць з даної проблематики.</w:t>
      </w:r>
    </w:p>
    <w:p w14:paraId="61F20AA3" w14:textId="0B8C8A35" w:rsidR="003D1113" w:rsidRPr="00F8646F" w:rsidRDefault="003D1113" w:rsidP="00035657">
      <w:pPr>
        <w:ind w:firstLine="709"/>
        <w:rPr>
          <w:rFonts w:cs="Times New Roman"/>
          <w:sz w:val="28"/>
          <w:szCs w:val="28"/>
          <w:lang w:bidi="uk-UA"/>
        </w:rPr>
      </w:pPr>
      <w:r w:rsidRPr="00F8646F">
        <w:rPr>
          <w:rFonts w:cs="Times New Roman"/>
          <w:sz w:val="28"/>
          <w:szCs w:val="28"/>
          <w:lang w:bidi="uk-UA"/>
        </w:rPr>
        <w:t>Зокрема, засади роботи установ клубного типу врегулюванні деякими законами, а саме «Про культуру» де здійснено правове визначення даних установ</w:t>
      </w:r>
      <w:r w:rsidR="006575A4" w:rsidRPr="00F8646F">
        <w:rPr>
          <w:rFonts w:cs="Times New Roman"/>
          <w:sz w:val="28"/>
          <w:szCs w:val="28"/>
          <w:lang w:bidi="uk-UA"/>
        </w:rPr>
        <w:t>, до прикладу [45]:</w:t>
      </w:r>
    </w:p>
    <w:p w14:paraId="6ADA84EE" w14:textId="33DA74E4" w:rsidR="00B17C9B" w:rsidRPr="00F8646F" w:rsidRDefault="006575A4" w:rsidP="00035657">
      <w:pPr>
        <w:ind w:firstLine="709"/>
        <w:rPr>
          <w:rFonts w:cs="Times New Roman"/>
          <w:sz w:val="28"/>
          <w:szCs w:val="28"/>
          <w:lang w:bidi="uk-UA"/>
        </w:rPr>
      </w:pPr>
      <w:r w:rsidRPr="00F8646F">
        <w:rPr>
          <w:rFonts w:cs="Times New Roman"/>
          <w:sz w:val="28"/>
          <w:szCs w:val="28"/>
          <w:lang w:bidi="uk-UA"/>
        </w:rPr>
        <w:t xml:space="preserve">- установи, заклади, організації та </w:t>
      </w:r>
      <w:r w:rsidR="00B17C9B" w:rsidRPr="00F8646F">
        <w:rPr>
          <w:rFonts w:cs="Times New Roman"/>
          <w:sz w:val="28"/>
          <w:szCs w:val="28"/>
          <w:lang w:bidi="uk-UA"/>
        </w:rPr>
        <w:t>підприємств</w:t>
      </w:r>
      <w:r w:rsidRPr="00F8646F">
        <w:rPr>
          <w:rFonts w:cs="Times New Roman"/>
          <w:sz w:val="28"/>
          <w:szCs w:val="28"/>
          <w:lang w:bidi="uk-UA"/>
        </w:rPr>
        <w:t>а сфери соціокультурних послуг</w:t>
      </w:r>
      <w:r w:rsidR="00B17C9B" w:rsidRPr="00F8646F">
        <w:rPr>
          <w:rFonts w:cs="Times New Roman"/>
          <w:sz w:val="28"/>
          <w:szCs w:val="28"/>
          <w:lang w:bidi="uk-UA"/>
        </w:rPr>
        <w:t xml:space="preserve">, </w:t>
      </w:r>
      <w:r w:rsidRPr="00F8646F">
        <w:rPr>
          <w:rFonts w:cs="Times New Roman"/>
          <w:sz w:val="28"/>
          <w:szCs w:val="28"/>
          <w:lang w:bidi="uk-UA"/>
        </w:rPr>
        <w:t>незалежно від</w:t>
      </w:r>
      <w:r w:rsidR="00B17C9B" w:rsidRPr="00F8646F">
        <w:rPr>
          <w:rFonts w:cs="Times New Roman"/>
          <w:sz w:val="28"/>
          <w:szCs w:val="28"/>
          <w:lang w:bidi="uk-UA"/>
        </w:rPr>
        <w:t xml:space="preserve"> форми власності, </w:t>
      </w:r>
      <w:r w:rsidRPr="00F8646F">
        <w:rPr>
          <w:rFonts w:cs="Times New Roman"/>
          <w:sz w:val="28"/>
          <w:szCs w:val="28"/>
          <w:lang w:bidi="uk-UA"/>
        </w:rPr>
        <w:t>функціонування</w:t>
      </w:r>
      <w:r w:rsidR="00B17C9B" w:rsidRPr="00F8646F">
        <w:rPr>
          <w:rFonts w:cs="Times New Roman"/>
          <w:sz w:val="28"/>
          <w:szCs w:val="28"/>
          <w:lang w:bidi="uk-UA"/>
        </w:rPr>
        <w:t xml:space="preserve"> яких с</w:t>
      </w:r>
      <w:r w:rsidRPr="00F8646F">
        <w:rPr>
          <w:rFonts w:cs="Times New Roman"/>
          <w:sz w:val="28"/>
          <w:szCs w:val="28"/>
          <w:lang w:bidi="uk-UA"/>
        </w:rPr>
        <w:t>керована</w:t>
      </w:r>
      <w:r w:rsidR="00B17C9B" w:rsidRPr="00F8646F">
        <w:rPr>
          <w:rFonts w:cs="Times New Roman"/>
          <w:sz w:val="28"/>
          <w:szCs w:val="28"/>
          <w:lang w:bidi="uk-UA"/>
        </w:rPr>
        <w:t xml:space="preserve"> на створення умов для </w:t>
      </w:r>
      <w:r w:rsidRPr="00F8646F">
        <w:rPr>
          <w:rFonts w:cs="Times New Roman"/>
          <w:sz w:val="28"/>
          <w:szCs w:val="28"/>
          <w:lang w:bidi="uk-UA"/>
        </w:rPr>
        <w:t>гарантування</w:t>
      </w:r>
      <w:r w:rsidR="00B17C9B" w:rsidRPr="00F8646F">
        <w:rPr>
          <w:rFonts w:cs="Times New Roman"/>
          <w:sz w:val="28"/>
          <w:szCs w:val="28"/>
          <w:lang w:bidi="uk-UA"/>
        </w:rPr>
        <w:t xml:space="preserve"> розвитку творчості людини, зб</w:t>
      </w:r>
      <w:r w:rsidRPr="00F8646F">
        <w:rPr>
          <w:rFonts w:cs="Times New Roman"/>
          <w:sz w:val="28"/>
          <w:szCs w:val="28"/>
          <w:lang w:bidi="uk-UA"/>
        </w:rPr>
        <w:t>ір</w:t>
      </w:r>
      <w:r w:rsidR="00B17C9B" w:rsidRPr="00F8646F">
        <w:rPr>
          <w:rFonts w:cs="Times New Roman"/>
          <w:sz w:val="28"/>
          <w:szCs w:val="28"/>
          <w:lang w:bidi="uk-UA"/>
        </w:rPr>
        <w:t xml:space="preserve">, </w:t>
      </w:r>
      <w:r w:rsidRPr="00F8646F">
        <w:rPr>
          <w:rFonts w:cs="Times New Roman"/>
          <w:sz w:val="28"/>
          <w:szCs w:val="28"/>
          <w:lang w:bidi="uk-UA"/>
        </w:rPr>
        <w:t>охорону</w:t>
      </w:r>
      <w:r w:rsidR="00B17C9B" w:rsidRPr="00F8646F">
        <w:rPr>
          <w:rFonts w:cs="Times New Roman"/>
          <w:sz w:val="28"/>
          <w:szCs w:val="28"/>
          <w:lang w:bidi="uk-UA"/>
        </w:rPr>
        <w:t xml:space="preserve">, </w:t>
      </w:r>
      <w:r w:rsidRPr="00F8646F">
        <w:rPr>
          <w:rFonts w:cs="Times New Roman"/>
          <w:sz w:val="28"/>
          <w:szCs w:val="28"/>
          <w:lang w:bidi="uk-UA"/>
        </w:rPr>
        <w:lastRenderedPageBreak/>
        <w:t xml:space="preserve">поширення та </w:t>
      </w:r>
      <w:r w:rsidR="00B17C9B" w:rsidRPr="00F8646F">
        <w:rPr>
          <w:rFonts w:cs="Times New Roman"/>
          <w:sz w:val="28"/>
          <w:szCs w:val="28"/>
          <w:lang w:bidi="uk-UA"/>
        </w:rPr>
        <w:t xml:space="preserve">використання інформації про </w:t>
      </w:r>
      <w:r w:rsidRPr="00F8646F">
        <w:rPr>
          <w:rFonts w:cs="Times New Roman"/>
          <w:sz w:val="28"/>
          <w:szCs w:val="28"/>
          <w:lang w:bidi="uk-UA"/>
        </w:rPr>
        <w:t xml:space="preserve">духовні і </w:t>
      </w:r>
      <w:r w:rsidR="00B17C9B" w:rsidRPr="00F8646F">
        <w:rPr>
          <w:rFonts w:cs="Times New Roman"/>
          <w:sz w:val="28"/>
          <w:szCs w:val="28"/>
          <w:lang w:bidi="uk-UA"/>
        </w:rPr>
        <w:t>матеріальні</w:t>
      </w:r>
      <w:r w:rsidRPr="00F8646F">
        <w:rPr>
          <w:rFonts w:cs="Times New Roman"/>
          <w:sz w:val="28"/>
          <w:szCs w:val="28"/>
          <w:lang w:bidi="uk-UA"/>
        </w:rPr>
        <w:t xml:space="preserve"> соціо</w:t>
      </w:r>
      <w:r w:rsidR="00B17C9B" w:rsidRPr="00F8646F">
        <w:rPr>
          <w:rFonts w:cs="Times New Roman"/>
          <w:sz w:val="28"/>
          <w:szCs w:val="28"/>
          <w:lang w:bidi="uk-UA"/>
        </w:rPr>
        <w:t>культурні цінності, наукові роз</w:t>
      </w:r>
      <w:r w:rsidRPr="00F8646F">
        <w:rPr>
          <w:rFonts w:cs="Times New Roman"/>
          <w:sz w:val="28"/>
          <w:szCs w:val="28"/>
          <w:lang w:bidi="uk-UA"/>
        </w:rPr>
        <w:t>відки</w:t>
      </w:r>
      <w:r w:rsidR="00B17C9B" w:rsidRPr="00F8646F">
        <w:rPr>
          <w:rFonts w:cs="Times New Roman"/>
          <w:sz w:val="28"/>
          <w:szCs w:val="28"/>
          <w:lang w:bidi="uk-UA"/>
        </w:rPr>
        <w:t xml:space="preserve">, а </w:t>
      </w:r>
      <w:r w:rsidRPr="00F8646F">
        <w:rPr>
          <w:rFonts w:cs="Times New Roman"/>
          <w:sz w:val="28"/>
          <w:szCs w:val="28"/>
          <w:lang w:bidi="uk-UA"/>
        </w:rPr>
        <w:t>заразом</w:t>
      </w:r>
      <w:r w:rsidR="00B17C9B" w:rsidRPr="00F8646F">
        <w:rPr>
          <w:rFonts w:cs="Times New Roman"/>
          <w:sz w:val="28"/>
          <w:szCs w:val="28"/>
          <w:lang w:bidi="uk-UA"/>
        </w:rPr>
        <w:t xml:space="preserve"> на </w:t>
      </w:r>
      <w:r w:rsidRPr="00F8646F">
        <w:rPr>
          <w:rFonts w:cs="Times New Roman"/>
          <w:sz w:val="28"/>
          <w:szCs w:val="28"/>
          <w:lang w:bidi="uk-UA"/>
        </w:rPr>
        <w:t>гарантування</w:t>
      </w:r>
      <w:r w:rsidR="00B17C9B" w:rsidRPr="00F8646F">
        <w:rPr>
          <w:rFonts w:cs="Times New Roman"/>
          <w:sz w:val="28"/>
          <w:szCs w:val="28"/>
          <w:lang w:bidi="uk-UA"/>
        </w:rPr>
        <w:t xml:space="preserve"> цілісності </w:t>
      </w:r>
      <w:r w:rsidRPr="00F8646F">
        <w:rPr>
          <w:rFonts w:cs="Times New Roman"/>
          <w:sz w:val="28"/>
          <w:szCs w:val="28"/>
          <w:lang w:bidi="uk-UA"/>
        </w:rPr>
        <w:t>соціо</w:t>
      </w:r>
      <w:r w:rsidR="00B17C9B" w:rsidRPr="00F8646F">
        <w:rPr>
          <w:rFonts w:cs="Times New Roman"/>
          <w:sz w:val="28"/>
          <w:szCs w:val="28"/>
          <w:lang w:bidi="uk-UA"/>
        </w:rPr>
        <w:t xml:space="preserve">культурного простору </w:t>
      </w:r>
      <w:r w:rsidRPr="00F8646F">
        <w:rPr>
          <w:rFonts w:cs="Times New Roman"/>
          <w:sz w:val="28"/>
          <w:szCs w:val="28"/>
          <w:lang w:bidi="uk-UA"/>
        </w:rPr>
        <w:t>громад області</w:t>
      </w:r>
      <w:r w:rsidR="00B17C9B" w:rsidRPr="00F8646F">
        <w:rPr>
          <w:rFonts w:cs="Times New Roman"/>
          <w:sz w:val="28"/>
          <w:szCs w:val="28"/>
          <w:lang w:bidi="uk-UA"/>
        </w:rPr>
        <w:t xml:space="preserve">, </w:t>
      </w:r>
      <w:r w:rsidRPr="00F8646F">
        <w:rPr>
          <w:rFonts w:cs="Times New Roman"/>
          <w:sz w:val="28"/>
          <w:szCs w:val="28"/>
          <w:lang w:bidi="uk-UA"/>
        </w:rPr>
        <w:t xml:space="preserve">без перешкодного </w:t>
      </w:r>
      <w:r w:rsidR="00B17C9B" w:rsidRPr="00F8646F">
        <w:rPr>
          <w:rFonts w:cs="Times New Roman"/>
          <w:sz w:val="28"/>
          <w:szCs w:val="28"/>
          <w:lang w:bidi="uk-UA"/>
        </w:rPr>
        <w:t>доступ</w:t>
      </w:r>
      <w:r w:rsidRPr="00F8646F">
        <w:rPr>
          <w:rFonts w:cs="Times New Roman"/>
          <w:sz w:val="28"/>
          <w:szCs w:val="28"/>
          <w:lang w:bidi="uk-UA"/>
        </w:rPr>
        <w:t>у до</w:t>
      </w:r>
      <w:r w:rsidR="00B17C9B" w:rsidRPr="00F8646F">
        <w:rPr>
          <w:rFonts w:cs="Times New Roman"/>
          <w:sz w:val="28"/>
          <w:szCs w:val="28"/>
          <w:lang w:bidi="uk-UA"/>
        </w:rPr>
        <w:t xml:space="preserve"> </w:t>
      </w:r>
      <w:r w:rsidRPr="00F8646F">
        <w:rPr>
          <w:rFonts w:cs="Times New Roman"/>
          <w:sz w:val="28"/>
          <w:szCs w:val="28"/>
          <w:lang w:bidi="uk-UA"/>
        </w:rPr>
        <w:t>соціо</w:t>
      </w:r>
      <w:r w:rsidR="00B17C9B" w:rsidRPr="00F8646F">
        <w:rPr>
          <w:rFonts w:cs="Times New Roman"/>
          <w:sz w:val="28"/>
          <w:szCs w:val="28"/>
          <w:lang w:bidi="uk-UA"/>
        </w:rPr>
        <w:t xml:space="preserve">культурного надбання, дотримання </w:t>
      </w:r>
      <w:r w:rsidRPr="00F8646F">
        <w:rPr>
          <w:rFonts w:cs="Times New Roman"/>
          <w:sz w:val="28"/>
          <w:szCs w:val="28"/>
          <w:lang w:bidi="uk-UA"/>
        </w:rPr>
        <w:t xml:space="preserve">основ </w:t>
      </w:r>
      <w:r w:rsidR="00B17C9B" w:rsidRPr="00F8646F">
        <w:rPr>
          <w:rFonts w:cs="Times New Roman"/>
          <w:sz w:val="28"/>
          <w:szCs w:val="28"/>
          <w:lang w:bidi="uk-UA"/>
        </w:rPr>
        <w:t xml:space="preserve">прав </w:t>
      </w:r>
      <w:r w:rsidRPr="00F8646F">
        <w:rPr>
          <w:rFonts w:cs="Times New Roman"/>
          <w:sz w:val="28"/>
          <w:szCs w:val="28"/>
          <w:lang w:bidi="uk-UA"/>
        </w:rPr>
        <w:t>споживачів</w:t>
      </w:r>
      <w:r w:rsidR="00B17C9B" w:rsidRPr="00F8646F">
        <w:rPr>
          <w:rFonts w:cs="Times New Roman"/>
          <w:sz w:val="28"/>
          <w:szCs w:val="28"/>
          <w:lang w:bidi="uk-UA"/>
        </w:rPr>
        <w:t xml:space="preserve"> у сфері </w:t>
      </w:r>
      <w:r w:rsidRPr="00F8646F">
        <w:rPr>
          <w:rFonts w:cs="Times New Roman"/>
          <w:sz w:val="28"/>
          <w:szCs w:val="28"/>
          <w:lang w:bidi="uk-UA"/>
        </w:rPr>
        <w:t>соціокультурних послуг.</w:t>
      </w:r>
    </w:p>
    <w:p w14:paraId="5EC31DBA" w14:textId="563F9984" w:rsidR="006575A4" w:rsidRPr="00F8646F" w:rsidRDefault="00B031FB" w:rsidP="00035657">
      <w:pPr>
        <w:ind w:firstLine="709"/>
        <w:rPr>
          <w:rFonts w:cs="Times New Roman"/>
          <w:sz w:val="28"/>
          <w:szCs w:val="28"/>
          <w:lang w:bidi="uk-UA"/>
        </w:rPr>
      </w:pPr>
      <w:r w:rsidRPr="00F8646F">
        <w:rPr>
          <w:rFonts w:cs="Times New Roman"/>
          <w:sz w:val="28"/>
          <w:szCs w:val="28"/>
          <w:lang w:bidi="uk-UA"/>
        </w:rPr>
        <w:t>Опорна мережа установ сфери соціокультурних послуг формується з метою:</w:t>
      </w:r>
    </w:p>
    <w:p w14:paraId="60F134FE" w14:textId="0B4ED717" w:rsidR="00B031FB" w:rsidRPr="00F8646F" w:rsidRDefault="00B031FB" w:rsidP="00035657">
      <w:pPr>
        <w:ind w:firstLine="709"/>
        <w:rPr>
          <w:rFonts w:cs="Times New Roman"/>
          <w:sz w:val="28"/>
          <w:szCs w:val="28"/>
          <w:lang w:bidi="uk-UA"/>
        </w:rPr>
      </w:pPr>
      <w:r w:rsidRPr="00F8646F">
        <w:rPr>
          <w:rFonts w:cs="Times New Roman"/>
          <w:sz w:val="28"/>
          <w:szCs w:val="28"/>
          <w:lang w:bidi="uk-UA"/>
        </w:rPr>
        <w:t>- гарантування розвитку сфери соціокультурних послуг, видів та жанрів мистецтва, так же щодо забезпечення єдності національної культури.</w:t>
      </w:r>
    </w:p>
    <w:p w14:paraId="6A9E4061" w14:textId="79E4FB9F" w:rsidR="00B031FB" w:rsidRPr="00F8646F" w:rsidRDefault="00B031FB" w:rsidP="00035657">
      <w:pPr>
        <w:ind w:firstLine="709"/>
        <w:rPr>
          <w:rFonts w:cs="Times New Roman"/>
          <w:sz w:val="28"/>
          <w:szCs w:val="28"/>
          <w:lang w:bidi="uk-UA"/>
        </w:rPr>
      </w:pPr>
      <w:r w:rsidRPr="00F8646F">
        <w:rPr>
          <w:rFonts w:cs="Times New Roman"/>
          <w:sz w:val="28"/>
          <w:szCs w:val="28"/>
          <w:lang w:bidi="uk-UA"/>
        </w:rPr>
        <w:t>На даний момент установ</w:t>
      </w:r>
      <w:r w:rsidR="004B1776" w:rsidRPr="00F8646F">
        <w:rPr>
          <w:rFonts w:cs="Times New Roman"/>
          <w:sz w:val="28"/>
          <w:szCs w:val="28"/>
          <w:lang w:bidi="uk-UA"/>
        </w:rPr>
        <w:t>и</w:t>
      </w:r>
      <w:r w:rsidRPr="00F8646F">
        <w:rPr>
          <w:rFonts w:cs="Times New Roman"/>
          <w:sz w:val="28"/>
          <w:szCs w:val="28"/>
          <w:lang w:bidi="uk-UA"/>
        </w:rPr>
        <w:t xml:space="preserve"> сфери соціокультурних послуг</w:t>
      </w:r>
      <w:r w:rsidR="004B1776" w:rsidRPr="00F8646F">
        <w:rPr>
          <w:rFonts w:cs="Times New Roman"/>
          <w:sz w:val="28"/>
          <w:szCs w:val="28"/>
          <w:lang w:bidi="uk-UA"/>
        </w:rPr>
        <w:t xml:space="preserve"> функціонують на трьох рівнях</w:t>
      </w:r>
      <w:r w:rsidRPr="00F8646F">
        <w:rPr>
          <w:rFonts w:cs="Times New Roman"/>
          <w:sz w:val="28"/>
          <w:szCs w:val="28"/>
          <w:lang w:bidi="uk-UA"/>
        </w:rPr>
        <w:t>:</w:t>
      </w:r>
    </w:p>
    <w:p w14:paraId="1F8C8675" w14:textId="618534FD" w:rsidR="004B1776" w:rsidRPr="00F8646F" w:rsidRDefault="00B031FB" w:rsidP="00943487">
      <w:pPr>
        <w:ind w:firstLine="709"/>
        <w:rPr>
          <w:rFonts w:cs="Times New Roman"/>
          <w:sz w:val="28"/>
          <w:szCs w:val="28"/>
          <w:lang w:bidi="uk-UA"/>
        </w:rPr>
      </w:pPr>
      <w:r w:rsidRPr="00F8646F">
        <w:rPr>
          <w:rFonts w:cs="Times New Roman"/>
          <w:sz w:val="28"/>
          <w:szCs w:val="28"/>
          <w:lang w:bidi="uk-UA"/>
        </w:rPr>
        <w:t>- загальнонаціональн</w:t>
      </w:r>
      <w:r w:rsidR="004B1776" w:rsidRPr="00F8646F">
        <w:rPr>
          <w:rFonts w:cs="Times New Roman"/>
          <w:sz w:val="28"/>
          <w:szCs w:val="28"/>
          <w:lang w:bidi="uk-UA"/>
        </w:rPr>
        <w:t>ому</w:t>
      </w:r>
      <w:r w:rsidRPr="00F8646F">
        <w:rPr>
          <w:rFonts w:cs="Times New Roman"/>
          <w:sz w:val="28"/>
          <w:szCs w:val="28"/>
          <w:lang w:bidi="uk-UA"/>
        </w:rPr>
        <w:t xml:space="preserve"> (загальнодержавного значення)</w:t>
      </w:r>
      <w:r w:rsidR="004B1776" w:rsidRPr="00F8646F">
        <w:rPr>
          <w:rFonts w:cs="Times New Roman"/>
          <w:sz w:val="28"/>
          <w:szCs w:val="28"/>
          <w:lang w:bidi="uk-UA"/>
        </w:rPr>
        <w:t xml:space="preserve"> – </w:t>
      </w:r>
      <w:bookmarkStart w:id="6" w:name="_Hlk163426000"/>
      <w:r w:rsidR="004B1776" w:rsidRPr="00F8646F">
        <w:rPr>
          <w:rFonts w:cs="Times New Roman"/>
          <w:sz w:val="28"/>
          <w:szCs w:val="28"/>
          <w:lang w:bidi="uk-UA"/>
        </w:rPr>
        <w:t>архіви, бібліотеки, виставки, галереї, заповідники, кіностудії, культурно-інформаційні центри, культурно-просвітницькі центри, музеї, музичні ансамблі та колективи, навчальні заклади культури і мистецтва, театри, філармонії, художні галереї, цирки</w:t>
      </w:r>
      <w:r w:rsidRPr="00F8646F">
        <w:rPr>
          <w:rFonts w:cs="Times New Roman"/>
          <w:sz w:val="28"/>
          <w:szCs w:val="28"/>
          <w:lang w:bidi="uk-UA"/>
        </w:rPr>
        <w:t>;</w:t>
      </w:r>
    </w:p>
    <w:bookmarkEnd w:id="6"/>
    <w:p w14:paraId="138C6B38" w14:textId="2819035C" w:rsidR="00B031FB" w:rsidRPr="00F8646F" w:rsidRDefault="00B031FB" w:rsidP="00943487">
      <w:pPr>
        <w:ind w:firstLine="709"/>
        <w:rPr>
          <w:rFonts w:cs="Times New Roman"/>
          <w:sz w:val="28"/>
          <w:szCs w:val="28"/>
          <w:lang w:bidi="uk-UA"/>
        </w:rPr>
      </w:pPr>
      <w:r w:rsidRPr="00F8646F">
        <w:rPr>
          <w:rFonts w:cs="Times New Roman"/>
          <w:sz w:val="28"/>
          <w:szCs w:val="28"/>
          <w:lang w:bidi="uk-UA"/>
        </w:rPr>
        <w:t>- комунальн</w:t>
      </w:r>
      <w:r w:rsidR="004B1776" w:rsidRPr="00F8646F">
        <w:rPr>
          <w:rFonts w:cs="Times New Roman"/>
          <w:sz w:val="28"/>
          <w:szCs w:val="28"/>
          <w:lang w:bidi="uk-UA"/>
        </w:rPr>
        <w:t>ому</w:t>
      </w:r>
      <w:r w:rsidR="009402CA" w:rsidRPr="00F8646F">
        <w:rPr>
          <w:rFonts w:cs="Times New Roman"/>
          <w:sz w:val="28"/>
          <w:szCs w:val="28"/>
          <w:lang w:bidi="uk-UA"/>
        </w:rPr>
        <w:t xml:space="preserve"> (місцевого/ локального значення)</w:t>
      </w:r>
      <w:r w:rsidR="00943487" w:rsidRPr="00F8646F">
        <w:rPr>
          <w:rFonts w:cs="Times New Roman"/>
          <w:sz w:val="28"/>
          <w:szCs w:val="28"/>
          <w:lang w:bidi="uk-UA"/>
        </w:rPr>
        <w:t xml:space="preserve"> – архіви, бібліотеки, виставки, галереї, заказники, відео-студії, культурно-просвітницькі центри, музеї, музичні колективи, навчальні заклади культури і мистецтва, театри, філармонії, художні галереї;</w:t>
      </w:r>
    </w:p>
    <w:p w14:paraId="3326FEEE" w14:textId="37EB9450" w:rsidR="009402CA" w:rsidRPr="00F8646F" w:rsidRDefault="00B031FB" w:rsidP="00943487">
      <w:pPr>
        <w:ind w:firstLine="709"/>
        <w:rPr>
          <w:rFonts w:cs="Times New Roman"/>
          <w:sz w:val="28"/>
          <w:szCs w:val="28"/>
          <w:lang w:bidi="uk-UA"/>
        </w:rPr>
      </w:pPr>
      <w:r w:rsidRPr="00F8646F">
        <w:rPr>
          <w:rFonts w:cs="Times New Roman"/>
          <w:sz w:val="28"/>
          <w:szCs w:val="28"/>
          <w:lang w:bidi="uk-UA"/>
        </w:rPr>
        <w:t>- приватн</w:t>
      </w:r>
      <w:r w:rsidR="00943487" w:rsidRPr="00F8646F">
        <w:rPr>
          <w:rFonts w:cs="Times New Roman"/>
          <w:sz w:val="28"/>
          <w:szCs w:val="28"/>
          <w:lang w:bidi="uk-UA"/>
        </w:rPr>
        <w:t>ому – архівні колекції, бібліотечні зібрання, виставки, галереї, кіно-студії (відео-студії), культурні, просвітницькі центри, музейні зібрання, музичні ансамблі, навчальні заклади, театральні установи.</w:t>
      </w:r>
    </w:p>
    <w:p w14:paraId="63A58FA9" w14:textId="1CBB4D89" w:rsidR="00943487" w:rsidRPr="00F8646F" w:rsidRDefault="00943487" w:rsidP="00943487">
      <w:pPr>
        <w:ind w:firstLine="709"/>
        <w:rPr>
          <w:rFonts w:cs="Times New Roman"/>
          <w:sz w:val="28"/>
          <w:szCs w:val="28"/>
          <w:lang w:bidi="uk-UA"/>
        </w:rPr>
      </w:pPr>
      <w:r w:rsidRPr="00F8646F">
        <w:rPr>
          <w:rFonts w:cs="Times New Roman"/>
          <w:sz w:val="28"/>
          <w:szCs w:val="28"/>
          <w:lang w:bidi="uk-UA"/>
        </w:rPr>
        <w:t>Наголосимо, що засновниками установ сфери соціокультурних послуг, можуть бути фізичні та юридичні особи</w:t>
      </w:r>
      <w:r w:rsidR="00554CA9" w:rsidRPr="00F8646F">
        <w:rPr>
          <w:rFonts w:cs="Times New Roman"/>
          <w:sz w:val="28"/>
          <w:szCs w:val="28"/>
          <w:lang w:bidi="uk-UA"/>
        </w:rPr>
        <w:t xml:space="preserve"> (в тім числі іноземні)</w:t>
      </w:r>
      <w:r w:rsidRPr="00F8646F">
        <w:rPr>
          <w:rFonts w:cs="Times New Roman"/>
          <w:sz w:val="28"/>
          <w:szCs w:val="28"/>
          <w:lang w:bidi="uk-UA"/>
        </w:rPr>
        <w:t>, об’єднання громадян, громадські організації і творчі спілки, органи місцевого управління, органи виконавчої влади місцевого та центрального рівня</w:t>
      </w:r>
      <w:r w:rsidR="00554CA9" w:rsidRPr="00F8646F">
        <w:rPr>
          <w:rFonts w:cs="Times New Roman"/>
          <w:sz w:val="28"/>
          <w:szCs w:val="28"/>
          <w:lang w:bidi="uk-UA"/>
        </w:rPr>
        <w:t>.</w:t>
      </w:r>
    </w:p>
    <w:p w14:paraId="589A4BEC" w14:textId="5F15611A" w:rsidR="00554CA9" w:rsidRPr="00F8646F" w:rsidRDefault="00554CA9" w:rsidP="00943487">
      <w:pPr>
        <w:ind w:firstLine="709"/>
        <w:rPr>
          <w:rFonts w:cs="Times New Roman"/>
          <w:sz w:val="28"/>
          <w:szCs w:val="28"/>
          <w:lang w:bidi="uk-UA"/>
        </w:rPr>
      </w:pPr>
      <w:r w:rsidRPr="00F8646F">
        <w:rPr>
          <w:rFonts w:cs="Times New Roman"/>
          <w:sz w:val="28"/>
          <w:szCs w:val="28"/>
          <w:lang w:bidi="uk-UA"/>
        </w:rPr>
        <w:t xml:space="preserve">Звернемо увагу, що діючими установами сфери соціокультурних послуг доцільно вважати установи, що мають затверджений штат (штатний розпис), провадять статутну діяльність в </w:t>
      </w:r>
      <w:r w:rsidR="00CD4D22" w:rsidRPr="00F8646F">
        <w:rPr>
          <w:rFonts w:cs="Times New Roman"/>
          <w:sz w:val="28"/>
          <w:szCs w:val="28"/>
          <w:lang w:bidi="uk-UA"/>
        </w:rPr>
        <w:t xml:space="preserve">соціокультурній </w:t>
      </w:r>
      <w:r w:rsidRPr="00F8646F">
        <w:rPr>
          <w:rFonts w:cs="Times New Roman"/>
          <w:sz w:val="28"/>
          <w:szCs w:val="28"/>
          <w:lang w:bidi="uk-UA"/>
        </w:rPr>
        <w:t xml:space="preserve">сфері </w:t>
      </w:r>
      <w:r w:rsidR="00CD4D22" w:rsidRPr="00F8646F">
        <w:rPr>
          <w:rFonts w:cs="Times New Roman"/>
          <w:sz w:val="28"/>
          <w:szCs w:val="28"/>
          <w:lang w:bidi="uk-UA"/>
        </w:rPr>
        <w:t xml:space="preserve">(або в сфері мистецької / </w:t>
      </w:r>
      <w:r w:rsidR="00CD4D22" w:rsidRPr="00F8646F">
        <w:rPr>
          <w:rFonts w:cs="Times New Roman"/>
          <w:sz w:val="28"/>
          <w:szCs w:val="28"/>
          <w:lang w:bidi="uk-UA"/>
        </w:rPr>
        <w:lastRenderedPageBreak/>
        <w:t xml:space="preserve">культурної освіти) </w:t>
      </w:r>
      <w:r w:rsidRPr="00F8646F">
        <w:rPr>
          <w:rFonts w:cs="Times New Roman"/>
          <w:sz w:val="28"/>
          <w:szCs w:val="28"/>
          <w:lang w:bidi="uk-UA"/>
        </w:rPr>
        <w:t xml:space="preserve">та отримують фінансування з державного (місцевого) бюджетів або від </w:t>
      </w:r>
      <w:r w:rsidR="00CD4D22" w:rsidRPr="00F8646F">
        <w:rPr>
          <w:rFonts w:cs="Times New Roman"/>
          <w:sz w:val="28"/>
          <w:szCs w:val="28"/>
          <w:lang w:bidi="uk-UA"/>
        </w:rPr>
        <w:t>приватного інвестора. І обов’язково мають регламентувати свою діяльність виключно нормативно-правовими документами про культуру тощо.</w:t>
      </w:r>
    </w:p>
    <w:p w14:paraId="523B00C7" w14:textId="3318E741" w:rsidR="00C94A80" w:rsidRPr="00F8646F" w:rsidRDefault="00C94A80" w:rsidP="00943487">
      <w:pPr>
        <w:ind w:firstLine="709"/>
        <w:rPr>
          <w:rFonts w:cs="Times New Roman"/>
          <w:sz w:val="28"/>
          <w:szCs w:val="28"/>
          <w:lang w:bidi="uk-UA"/>
        </w:rPr>
      </w:pPr>
      <w:r w:rsidRPr="00F8646F">
        <w:rPr>
          <w:rFonts w:cs="Times New Roman"/>
          <w:sz w:val="28"/>
          <w:szCs w:val="28"/>
          <w:lang w:bidi="uk-UA"/>
        </w:rPr>
        <w:t>Водночас, крім нормативно врегульованого функціонування установи сфери соціокультурних послуг перебувають в точці уваги, як у практиків так і у науковців.</w:t>
      </w:r>
    </w:p>
    <w:p w14:paraId="5D6C6A2D" w14:textId="4754287B" w:rsidR="00C94A80" w:rsidRPr="00F8646F" w:rsidRDefault="00C94A80" w:rsidP="00943487">
      <w:pPr>
        <w:ind w:firstLine="709"/>
        <w:rPr>
          <w:rFonts w:cs="Times New Roman"/>
          <w:sz w:val="28"/>
          <w:szCs w:val="28"/>
          <w:lang w:bidi="uk-UA"/>
        </w:rPr>
      </w:pPr>
      <w:r w:rsidRPr="00F8646F">
        <w:rPr>
          <w:rFonts w:cs="Times New Roman"/>
          <w:sz w:val="28"/>
          <w:szCs w:val="28"/>
          <w:lang w:bidi="uk-UA"/>
        </w:rPr>
        <w:t>Починаючи з кінця ХХ століття з’явилося ряд наукових розвідок щодо функціонування установ клубного типу, в яких функціонування даних установ визнача</w:t>
      </w:r>
      <w:r w:rsidR="004F4817" w:rsidRPr="00F8646F">
        <w:rPr>
          <w:rFonts w:cs="Times New Roman"/>
          <w:sz w:val="28"/>
          <w:szCs w:val="28"/>
          <w:lang w:bidi="uk-UA"/>
        </w:rPr>
        <w:t>лося, як скерована діяльність на значні перетворення в нематеріальності споживачів.</w:t>
      </w:r>
    </w:p>
    <w:p w14:paraId="08D3CBFD" w14:textId="77777777" w:rsidR="006055F4" w:rsidRPr="00F8646F" w:rsidRDefault="004F4817" w:rsidP="00943487">
      <w:pPr>
        <w:ind w:firstLine="709"/>
        <w:rPr>
          <w:rFonts w:cs="Times New Roman"/>
          <w:sz w:val="28"/>
          <w:szCs w:val="28"/>
          <w:lang w:bidi="uk-UA"/>
        </w:rPr>
      </w:pPr>
      <w:r w:rsidRPr="00F8646F">
        <w:rPr>
          <w:rFonts w:cs="Times New Roman"/>
          <w:sz w:val="28"/>
          <w:szCs w:val="28"/>
          <w:lang w:bidi="uk-UA"/>
        </w:rPr>
        <w:t xml:space="preserve">Ряд науковців, визначали функціонування установ сфери соціокультурних послуг клубного типу, як одну із можливостей </w:t>
      </w:r>
      <w:r w:rsidR="00C75967" w:rsidRPr="00F8646F">
        <w:rPr>
          <w:rFonts w:cs="Times New Roman"/>
          <w:sz w:val="28"/>
          <w:szCs w:val="28"/>
          <w:lang w:bidi="uk-UA"/>
        </w:rPr>
        <w:t>здатну спонукати людей (споживачів) змінити поведінку (позитивні вподобання).</w:t>
      </w:r>
    </w:p>
    <w:p w14:paraId="02A1DD0A" w14:textId="392CDAD4" w:rsidR="004F4817" w:rsidRPr="00F8646F" w:rsidRDefault="00C75967" w:rsidP="00943487">
      <w:pPr>
        <w:ind w:firstLine="709"/>
        <w:rPr>
          <w:rFonts w:cs="Times New Roman"/>
          <w:sz w:val="28"/>
          <w:szCs w:val="28"/>
          <w:lang w:bidi="uk-UA"/>
        </w:rPr>
      </w:pPr>
      <w:r w:rsidRPr="00F8646F">
        <w:rPr>
          <w:rFonts w:cs="Times New Roman"/>
          <w:sz w:val="28"/>
          <w:szCs w:val="28"/>
          <w:lang w:bidi="uk-UA"/>
        </w:rPr>
        <w:t>Дані установи необхідно розглядати як певні виховні (консультативні) локації з набором соціокультурних послуг та товарів.</w:t>
      </w:r>
    </w:p>
    <w:p w14:paraId="4EA7591F" w14:textId="2FA81FA8" w:rsidR="00C75967" w:rsidRPr="00F8646F" w:rsidRDefault="00C75967" w:rsidP="00943487">
      <w:pPr>
        <w:ind w:firstLine="709"/>
        <w:rPr>
          <w:rFonts w:cs="Times New Roman"/>
          <w:sz w:val="28"/>
          <w:szCs w:val="28"/>
          <w:lang w:bidi="uk-UA"/>
        </w:rPr>
      </w:pPr>
      <w:r w:rsidRPr="00F8646F">
        <w:rPr>
          <w:rFonts w:cs="Times New Roman"/>
          <w:sz w:val="28"/>
          <w:szCs w:val="28"/>
          <w:lang w:bidi="uk-UA"/>
        </w:rPr>
        <w:t xml:space="preserve">При визначені установ клубного типу як закладом, який потенційно може поєднувати за соціальним статусом або віком групи споживачів </w:t>
      </w:r>
      <w:r w:rsidR="006A19F2" w:rsidRPr="00F8646F">
        <w:rPr>
          <w:rFonts w:cs="Times New Roman"/>
          <w:sz w:val="28"/>
          <w:szCs w:val="28"/>
          <w:lang w:bidi="uk-UA"/>
        </w:rPr>
        <w:t>соціокультурних послуг (товарів), перевагою окреслює спроможність до взаємного одночасного відпочинку (спілкування), розваг.</w:t>
      </w:r>
    </w:p>
    <w:p w14:paraId="5FD32ED2" w14:textId="4ACBF0E9" w:rsidR="006A19F2" w:rsidRPr="00F8646F" w:rsidRDefault="006A19F2" w:rsidP="00943487">
      <w:pPr>
        <w:ind w:firstLine="709"/>
        <w:rPr>
          <w:rFonts w:cs="Times New Roman"/>
          <w:sz w:val="28"/>
          <w:szCs w:val="28"/>
          <w:lang w:bidi="uk-UA"/>
        </w:rPr>
      </w:pPr>
      <w:r w:rsidRPr="00F8646F">
        <w:rPr>
          <w:rFonts w:cs="Times New Roman"/>
          <w:sz w:val="28"/>
          <w:szCs w:val="28"/>
          <w:lang w:bidi="uk-UA"/>
        </w:rPr>
        <w:t>Зазначимо, що функціонування установ сфери соціокультурних послуг ХХ століття визначалася як одна із форм роботи із споживачами (користувачами), відвідувачами з чітко визначеними інструкціями.</w:t>
      </w:r>
    </w:p>
    <w:p w14:paraId="0CE5EB6C" w14:textId="6E83E401" w:rsidR="006A19F2" w:rsidRPr="00F8646F" w:rsidRDefault="006A19F2" w:rsidP="00943487">
      <w:pPr>
        <w:ind w:firstLine="709"/>
        <w:rPr>
          <w:rFonts w:cs="Times New Roman"/>
          <w:sz w:val="28"/>
          <w:szCs w:val="28"/>
          <w:lang w:bidi="uk-UA"/>
        </w:rPr>
      </w:pPr>
      <w:r w:rsidRPr="00F8646F">
        <w:rPr>
          <w:rFonts w:cs="Times New Roman"/>
          <w:sz w:val="28"/>
          <w:szCs w:val="28"/>
          <w:lang w:bidi="uk-UA"/>
        </w:rPr>
        <w:t xml:space="preserve">Науковці того періоду, звертали увагу на особливу значенні щодо запровадження таких форм діяльності установ клубного типу в першу чергу, як </w:t>
      </w:r>
      <w:r w:rsidRPr="00F8646F">
        <w:rPr>
          <w:rFonts w:cs="Times New Roman"/>
          <w:sz w:val="28"/>
          <w:szCs w:val="28"/>
          <w:lang w:val="ru-RU" w:bidi="uk-UA"/>
        </w:rPr>
        <w:t>[19]</w:t>
      </w:r>
      <w:r w:rsidRPr="00F8646F">
        <w:rPr>
          <w:rFonts w:cs="Times New Roman"/>
          <w:sz w:val="28"/>
          <w:szCs w:val="28"/>
          <w:lang w:bidi="uk-UA"/>
        </w:rPr>
        <w:t>:</w:t>
      </w:r>
    </w:p>
    <w:p w14:paraId="54CEFC23" w14:textId="6EBAD25F" w:rsidR="006A19F2" w:rsidRPr="00F8646F" w:rsidRDefault="00076672" w:rsidP="00943487">
      <w:pPr>
        <w:ind w:firstLine="709"/>
        <w:rPr>
          <w:rFonts w:cs="Times New Roman"/>
          <w:sz w:val="28"/>
          <w:szCs w:val="28"/>
          <w:lang w:bidi="uk-UA"/>
        </w:rPr>
      </w:pPr>
      <w:r w:rsidRPr="00F8646F">
        <w:rPr>
          <w:rFonts w:cs="Times New Roman"/>
          <w:sz w:val="28"/>
          <w:szCs w:val="28"/>
          <w:lang w:bidi="uk-UA"/>
        </w:rPr>
        <w:t>- аматорство (с</w:t>
      </w:r>
      <w:r w:rsidR="006A19F2" w:rsidRPr="00F8646F">
        <w:rPr>
          <w:rFonts w:cs="Times New Roman"/>
          <w:sz w:val="28"/>
          <w:szCs w:val="28"/>
          <w:lang w:bidi="uk-UA"/>
        </w:rPr>
        <w:t>амодіяльність</w:t>
      </w:r>
      <w:r w:rsidRPr="00F8646F">
        <w:rPr>
          <w:rFonts w:cs="Times New Roman"/>
          <w:sz w:val="28"/>
          <w:szCs w:val="28"/>
          <w:lang w:bidi="uk-UA"/>
        </w:rPr>
        <w:t>)</w:t>
      </w:r>
    </w:p>
    <w:p w14:paraId="202F6D06" w14:textId="78EA7502" w:rsidR="006A19F2" w:rsidRPr="00F8646F" w:rsidRDefault="00076672" w:rsidP="00943487">
      <w:pPr>
        <w:ind w:firstLine="709"/>
        <w:rPr>
          <w:rFonts w:cs="Times New Roman"/>
          <w:sz w:val="28"/>
          <w:szCs w:val="28"/>
          <w:lang w:bidi="uk-UA"/>
        </w:rPr>
      </w:pPr>
      <w:r w:rsidRPr="00F8646F">
        <w:rPr>
          <w:rFonts w:cs="Times New Roman"/>
          <w:sz w:val="28"/>
          <w:szCs w:val="28"/>
          <w:lang w:bidi="uk-UA"/>
        </w:rPr>
        <w:t>- комунікація засобами дозвіллєвих практик тощо.</w:t>
      </w:r>
    </w:p>
    <w:p w14:paraId="5597D007" w14:textId="0A2B76F0" w:rsidR="00076672" w:rsidRPr="00F8646F" w:rsidRDefault="004F6EC8" w:rsidP="00943487">
      <w:pPr>
        <w:ind w:firstLine="709"/>
        <w:rPr>
          <w:rFonts w:cs="Times New Roman"/>
          <w:sz w:val="28"/>
          <w:szCs w:val="28"/>
          <w:lang w:bidi="uk-UA"/>
        </w:rPr>
      </w:pPr>
      <w:r w:rsidRPr="00F8646F">
        <w:rPr>
          <w:rFonts w:cs="Times New Roman"/>
          <w:sz w:val="28"/>
          <w:szCs w:val="28"/>
          <w:lang w:bidi="uk-UA"/>
        </w:rPr>
        <w:t xml:space="preserve">Деякі тогочасні вчені, визначали особливість класової структури та соціальних чинників і розглядали дані установи в рамках конкретної історичної </w:t>
      </w:r>
      <w:r w:rsidRPr="00F8646F">
        <w:rPr>
          <w:rFonts w:cs="Times New Roman"/>
          <w:sz w:val="28"/>
          <w:szCs w:val="28"/>
          <w:lang w:bidi="uk-UA"/>
        </w:rPr>
        <w:lastRenderedPageBreak/>
        <w:t>епохи, в рамках визначених ідеологічних переконань та чіткого соціального значення.</w:t>
      </w:r>
    </w:p>
    <w:p w14:paraId="75526C64" w14:textId="2E39AB59" w:rsidR="004F6EC8" w:rsidRPr="00F8646F" w:rsidRDefault="004F6EC8" w:rsidP="00943487">
      <w:pPr>
        <w:ind w:firstLine="709"/>
        <w:rPr>
          <w:rFonts w:cs="Times New Roman"/>
          <w:sz w:val="28"/>
          <w:szCs w:val="28"/>
          <w:lang w:bidi="uk-UA"/>
        </w:rPr>
      </w:pPr>
      <w:r w:rsidRPr="00F8646F">
        <w:rPr>
          <w:rFonts w:cs="Times New Roman"/>
          <w:sz w:val="28"/>
          <w:szCs w:val="28"/>
          <w:lang w:bidi="uk-UA"/>
        </w:rPr>
        <w:t xml:space="preserve">Зазначимо, що в ті часи </w:t>
      </w:r>
      <w:bookmarkStart w:id="7" w:name="_Hlk164328508"/>
      <w:r w:rsidRPr="00F8646F">
        <w:rPr>
          <w:rFonts w:cs="Times New Roman"/>
          <w:sz w:val="28"/>
          <w:szCs w:val="28"/>
          <w:lang w:bidi="uk-UA"/>
        </w:rPr>
        <w:t>установи клубного тип</w:t>
      </w:r>
      <w:bookmarkEnd w:id="7"/>
      <w:r w:rsidRPr="00F8646F">
        <w:rPr>
          <w:rFonts w:cs="Times New Roman"/>
          <w:sz w:val="28"/>
          <w:szCs w:val="28"/>
          <w:lang w:bidi="uk-UA"/>
        </w:rPr>
        <w:t xml:space="preserve">у визначалися з певним (уніфікованим) набором </w:t>
      </w:r>
      <w:r w:rsidR="00FD01BF" w:rsidRPr="00F8646F">
        <w:rPr>
          <w:rFonts w:cs="Times New Roman"/>
          <w:sz w:val="28"/>
          <w:szCs w:val="28"/>
          <w:lang w:bidi="uk-UA"/>
        </w:rPr>
        <w:t>визначених послуг (заходів):</w:t>
      </w:r>
    </w:p>
    <w:p w14:paraId="3F33C9EA" w14:textId="07A7D133" w:rsidR="00FD01BF" w:rsidRPr="00F8646F" w:rsidRDefault="00FD01BF" w:rsidP="00943487">
      <w:pPr>
        <w:ind w:firstLine="709"/>
        <w:rPr>
          <w:rFonts w:cs="Times New Roman"/>
          <w:sz w:val="28"/>
          <w:szCs w:val="28"/>
          <w:lang w:bidi="uk-UA"/>
        </w:rPr>
      </w:pPr>
      <w:r w:rsidRPr="00F8646F">
        <w:rPr>
          <w:rFonts w:cs="Times New Roman"/>
          <w:sz w:val="28"/>
          <w:szCs w:val="28"/>
          <w:lang w:bidi="uk-UA"/>
        </w:rPr>
        <w:t>- дозвіллєвих;</w:t>
      </w:r>
    </w:p>
    <w:p w14:paraId="4C113CFC" w14:textId="235C843D" w:rsidR="00FD01BF" w:rsidRPr="00F8646F" w:rsidRDefault="00FD01BF" w:rsidP="00943487">
      <w:pPr>
        <w:ind w:firstLine="709"/>
        <w:rPr>
          <w:rFonts w:cs="Times New Roman"/>
          <w:sz w:val="28"/>
          <w:szCs w:val="28"/>
          <w:lang w:bidi="uk-UA"/>
        </w:rPr>
      </w:pPr>
      <w:r w:rsidRPr="00F8646F">
        <w:rPr>
          <w:rFonts w:cs="Times New Roman"/>
          <w:sz w:val="28"/>
          <w:szCs w:val="28"/>
          <w:lang w:bidi="uk-UA"/>
        </w:rPr>
        <w:t>- просвітницьких;</w:t>
      </w:r>
    </w:p>
    <w:p w14:paraId="2F49E5DD" w14:textId="7DB14C5A" w:rsidR="00FD01BF" w:rsidRPr="00F8646F" w:rsidRDefault="00FD01BF" w:rsidP="00943487">
      <w:pPr>
        <w:ind w:firstLine="709"/>
        <w:rPr>
          <w:rFonts w:cs="Times New Roman"/>
          <w:sz w:val="28"/>
          <w:szCs w:val="28"/>
          <w:lang w:bidi="uk-UA"/>
        </w:rPr>
      </w:pPr>
      <w:r w:rsidRPr="00F8646F">
        <w:rPr>
          <w:rFonts w:cs="Times New Roman"/>
          <w:sz w:val="28"/>
          <w:szCs w:val="28"/>
          <w:lang w:bidi="uk-UA"/>
        </w:rPr>
        <w:t>- культурних;</w:t>
      </w:r>
    </w:p>
    <w:p w14:paraId="15CB1108" w14:textId="457D335C" w:rsidR="00FD01BF" w:rsidRPr="00F8646F" w:rsidRDefault="00FD01BF" w:rsidP="00943487">
      <w:pPr>
        <w:ind w:firstLine="709"/>
        <w:rPr>
          <w:rFonts w:cs="Times New Roman"/>
          <w:sz w:val="28"/>
          <w:szCs w:val="28"/>
          <w:lang w:bidi="uk-UA"/>
        </w:rPr>
      </w:pPr>
      <w:r w:rsidRPr="00F8646F">
        <w:rPr>
          <w:rFonts w:cs="Times New Roman"/>
          <w:sz w:val="28"/>
          <w:szCs w:val="28"/>
          <w:lang w:bidi="uk-UA"/>
        </w:rPr>
        <w:t>- виховних;</w:t>
      </w:r>
    </w:p>
    <w:p w14:paraId="6F283ABE" w14:textId="3D8467EC" w:rsidR="00FD01BF" w:rsidRPr="00F8646F" w:rsidRDefault="00FD01BF" w:rsidP="00943487">
      <w:pPr>
        <w:ind w:firstLine="709"/>
        <w:rPr>
          <w:rFonts w:cs="Times New Roman"/>
          <w:sz w:val="28"/>
          <w:szCs w:val="28"/>
          <w:lang w:bidi="uk-UA"/>
        </w:rPr>
      </w:pPr>
      <w:r w:rsidRPr="00F8646F">
        <w:rPr>
          <w:rFonts w:cs="Times New Roman"/>
          <w:sz w:val="28"/>
          <w:szCs w:val="28"/>
          <w:lang w:bidi="uk-UA"/>
        </w:rPr>
        <w:t>- пропаганди.</w:t>
      </w:r>
    </w:p>
    <w:p w14:paraId="1B9398C3" w14:textId="5E6036B3" w:rsidR="00FD01BF" w:rsidRPr="00F8646F" w:rsidRDefault="00FD01BF" w:rsidP="00943487">
      <w:pPr>
        <w:ind w:firstLine="709"/>
        <w:rPr>
          <w:rFonts w:cs="Times New Roman"/>
          <w:sz w:val="28"/>
          <w:szCs w:val="28"/>
          <w:lang w:bidi="uk-UA"/>
        </w:rPr>
      </w:pPr>
      <w:r w:rsidRPr="00F8646F">
        <w:rPr>
          <w:rFonts w:cs="Times New Roman"/>
          <w:sz w:val="28"/>
          <w:szCs w:val="28"/>
          <w:lang w:bidi="uk-UA"/>
        </w:rPr>
        <w:t>В деякій мірі зазначені заходи (послуги) сприяли задоволенню потреб людини того часу в соціокультурних вподобаннях.</w:t>
      </w:r>
    </w:p>
    <w:p w14:paraId="2C1F5548" w14:textId="27CAABEC" w:rsidR="00FD01BF" w:rsidRPr="00F8646F" w:rsidRDefault="00FD01BF" w:rsidP="00943487">
      <w:pPr>
        <w:ind w:firstLine="709"/>
        <w:rPr>
          <w:rFonts w:cs="Times New Roman"/>
          <w:sz w:val="28"/>
          <w:szCs w:val="28"/>
          <w:lang w:bidi="uk-UA"/>
        </w:rPr>
      </w:pPr>
      <w:r w:rsidRPr="00F8646F">
        <w:rPr>
          <w:rFonts w:cs="Times New Roman"/>
          <w:sz w:val="28"/>
          <w:szCs w:val="28"/>
          <w:lang w:bidi="uk-UA"/>
        </w:rPr>
        <w:t>В деяких наукових розвідках зустрічаємо розмірковування, що установи клубного типу кінця ХХ століття мали багатоманітний, всеохоплюючий характер як за методиками так і за характером, застосовуюч</w:t>
      </w:r>
      <w:r w:rsidR="009B2E28" w:rsidRPr="00F8646F">
        <w:rPr>
          <w:rFonts w:cs="Times New Roman"/>
          <w:sz w:val="28"/>
          <w:szCs w:val="28"/>
          <w:lang w:bidi="uk-UA"/>
        </w:rPr>
        <w:t>и доступні форми, засоби організації проведення часу дозвілля [1-15].</w:t>
      </w:r>
    </w:p>
    <w:p w14:paraId="19310FD0" w14:textId="70172FFD" w:rsidR="00B17C9B" w:rsidRPr="00F8646F" w:rsidRDefault="009B2E28" w:rsidP="009B2E28">
      <w:pPr>
        <w:ind w:firstLine="709"/>
        <w:rPr>
          <w:rFonts w:cs="Times New Roman"/>
          <w:sz w:val="28"/>
          <w:szCs w:val="28"/>
          <w:lang w:bidi="uk-UA"/>
        </w:rPr>
      </w:pPr>
      <w:r w:rsidRPr="00F8646F">
        <w:rPr>
          <w:rFonts w:cs="Times New Roman"/>
          <w:sz w:val="28"/>
          <w:szCs w:val="28"/>
          <w:lang w:bidi="uk-UA"/>
        </w:rPr>
        <w:t xml:space="preserve">Сучасне осягнення людства щодо функціонування установ </w:t>
      </w:r>
      <w:r w:rsidR="00C1167A" w:rsidRPr="00F8646F">
        <w:rPr>
          <w:rFonts w:cs="Times New Roman"/>
          <w:sz w:val="28"/>
          <w:szCs w:val="28"/>
          <w:lang w:bidi="uk-UA"/>
        </w:rPr>
        <w:t xml:space="preserve">сфери соціокультурних послуг </w:t>
      </w:r>
      <w:r w:rsidRPr="00F8646F">
        <w:rPr>
          <w:rFonts w:cs="Times New Roman"/>
          <w:sz w:val="28"/>
          <w:szCs w:val="28"/>
          <w:lang w:bidi="uk-UA"/>
        </w:rPr>
        <w:t xml:space="preserve">клубного типу </w:t>
      </w:r>
      <w:r w:rsidR="00C1167A" w:rsidRPr="00F8646F">
        <w:rPr>
          <w:rFonts w:cs="Times New Roman"/>
          <w:sz w:val="28"/>
          <w:szCs w:val="28"/>
          <w:lang w:bidi="uk-UA"/>
        </w:rPr>
        <w:t>з позиції профорієнтаційних та дозвіллєвих практик, роблячи основний наголос на:</w:t>
      </w:r>
    </w:p>
    <w:p w14:paraId="4498EA4E" w14:textId="192B6487" w:rsidR="00C1167A" w:rsidRPr="00F8646F" w:rsidRDefault="00C1167A" w:rsidP="009B2E28">
      <w:pPr>
        <w:ind w:firstLine="709"/>
        <w:rPr>
          <w:rFonts w:cs="Times New Roman"/>
          <w:sz w:val="28"/>
          <w:szCs w:val="28"/>
          <w:lang w:bidi="uk-UA"/>
        </w:rPr>
      </w:pPr>
      <w:r w:rsidRPr="00F8646F">
        <w:rPr>
          <w:rFonts w:cs="Times New Roman"/>
          <w:sz w:val="28"/>
          <w:szCs w:val="28"/>
          <w:lang w:bidi="uk-UA"/>
        </w:rPr>
        <w:t>- потенціал щодо розроблення унікальних комунікацій між всіма учасниками дозвіллєвого процесу;</w:t>
      </w:r>
    </w:p>
    <w:p w14:paraId="30BC4AE9" w14:textId="283642C3" w:rsidR="00C1167A" w:rsidRPr="00F8646F" w:rsidRDefault="00C1167A" w:rsidP="009B2E28">
      <w:pPr>
        <w:ind w:firstLine="709"/>
        <w:rPr>
          <w:rFonts w:cs="Times New Roman"/>
          <w:sz w:val="28"/>
          <w:szCs w:val="28"/>
          <w:lang w:bidi="uk-UA"/>
        </w:rPr>
      </w:pPr>
      <w:r w:rsidRPr="00F8646F">
        <w:rPr>
          <w:rFonts w:cs="Times New Roman"/>
          <w:sz w:val="28"/>
          <w:szCs w:val="28"/>
          <w:lang w:bidi="uk-UA"/>
        </w:rPr>
        <w:t>- самовиховний процес.</w:t>
      </w:r>
    </w:p>
    <w:p w14:paraId="066183E6" w14:textId="77777777" w:rsidR="006055F4" w:rsidRPr="00F8646F" w:rsidRDefault="00C1167A" w:rsidP="00FC1123">
      <w:pPr>
        <w:ind w:firstLine="709"/>
        <w:rPr>
          <w:rFonts w:cs="Times New Roman"/>
          <w:sz w:val="28"/>
          <w:szCs w:val="28"/>
          <w:lang w:bidi="uk-UA"/>
        </w:rPr>
      </w:pPr>
      <w:r w:rsidRPr="00F8646F">
        <w:rPr>
          <w:rFonts w:cs="Times New Roman"/>
          <w:sz w:val="28"/>
          <w:szCs w:val="28"/>
          <w:lang w:bidi="uk-UA"/>
        </w:rPr>
        <w:t xml:space="preserve">В своїй роботі Н. Цимбалюк зазначає, що розуміти корисність </w:t>
      </w:r>
      <w:r w:rsidR="001B2042" w:rsidRPr="00F8646F">
        <w:rPr>
          <w:rFonts w:cs="Times New Roman"/>
          <w:sz w:val="28"/>
          <w:szCs w:val="28"/>
          <w:lang w:bidi="uk-UA"/>
        </w:rPr>
        <w:t xml:space="preserve">трансформації установи клубного типу з позицій їх модернізації. Вчленкиня стверджує, </w:t>
      </w:r>
      <w:bookmarkStart w:id="8" w:name="_Hlk164330476"/>
      <w:r w:rsidR="001B2042" w:rsidRPr="00F8646F">
        <w:rPr>
          <w:rFonts w:cs="Times New Roman"/>
          <w:sz w:val="28"/>
          <w:szCs w:val="28"/>
          <w:lang w:bidi="uk-UA"/>
        </w:rPr>
        <w:t>установи клубного т</w:t>
      </w:r>
      <w:r w:rsidR="00FC1123" w:rsidRPr="00F8646F">
        <w:rPr>
          <w:rFonts w:cs="Times New Roman"/>
          <w:sz w:val="28"/>
          <w:szCs w:val="28"/>
          <w:lang w:bidi="uk-UA"/>
        </w:rPr>
        <w:t>и</w:t>
      </w:r>
      <w:r w:rsidR="001B2042" w:rsidRPr="00F8646F">
        <w:rPr>
          <w:rFonts w:cs="Times New Roman"/>
          <w:sz w:val="28"/>
          <w:szCs w:val="28"/>
          <w:lang w:bidi="uk-UA"/>
        </w:rPr>
        <w:t xml:space="preserve">пу </w:t>
      </w:r>
      <w:bookmarkEnd w:id="8"/>
      <w:r w:rsidR="001B2042" w:rsidRPr="00F8646F">
        <w:rPr>
          <w:rFonts w:cs="Times New Roman"/>
          <w:sz w:val="28"/>
          <w:szCs w:val="28"/>
          <w:lang w:bidi="uk-UA"/>
        </w:rPr>
        <w:t>при їх відповідній модернізації спроможуться бути майданчиком соціалізації та творчого самовираження</w:t>
      </w:r>
      <w:r w:rsidR="00FC1123" w:rsidRPr="00F8646F">
        <w:rPr>
          <w:rFonts w:cs="Times New Roman"/>
          <w:sz w:val="28"/>
          <w:szCs w:val="28"/>
          <w:lang w:bidi="uk-UA"/>
        </w:rPr>
        <w:t xml:space="preserve"> і культурно-дозвільної діяльності.</w:t>
      </w:r>
    </w:p>
    <w:p w14:paraId="2E933117" w14:textId="43BEB639" w:rsidR="00B17C9B" w:rsidRPr="00F8646F" w:rsidRDefault="00FC1123" w:rsidP="00FC1123">
      <w:pPr>
        <w:ind w:firstLine="709"/>
        <w:rPr>
          <w:rFonts w:cs="Times New Roman"/>
          <w:sz w:val="28"/>
          <w:szCs w:val="28"/>
          <w:lang w:bidi="uk-UA"/>
        </w:rPr>
      </w:pPr>
      <w:r w:rsidRPr="00F8646F">
        <w:rPr>
          <w:rFonts w:cs="Times New Roman"/>
          <w:sz w:val="28"/>
          <w:szCs w:val="28"/>
          <w:lang w:bidi="uk-UA"/>
        </w:rPr>
        <w:t>Водночас, вона акцентує, що процеси модернізації будуть більш дієвими якщо буде запроваджено ефективне партнерство між приватними і державними (муніципальними) установи клубного типу, де на її думку будуть багатоманітні підходи до популяризації і організації соціокультурних послуг [66].</w:t>
      </w:r>
    </w:p>
    <w:p w14:paraId="65622E29" w14:textId="46E28E70" w:rsidR="00FC1123" w:rsidRPr="00F8646F" w:rsidRDefault="00FC1123" w:rsidP="00574C6D">
      <w:pPr>
        <w:ind w:firstLine="709"/>
        <w:rPr>
          <w:rFonts w:cs="Times New Roman"/>
          <w:sz w:val="28"/>
          <w:szCs w:val="28"/>
          <w:lang w:bidi="uk-UA"/>
        </w:rPr>
      </w:pPr>
      <w:r w:rsidRPr="00F8646F">
        <w:rPr>
          <w:rFonts w:cs="Times New Roman"/>
          <w:sz w:val="28"/>
          <w:szCs w:val="28"/>
          <w:lang w:bidi="uk-UA"/>
        </w:rPr>
        <w:lastRenderedPageBreak/>
        <w:t xml:space="preserve">Так, Л. Поліщук в своїй загальновідомій праці визначає установи клубного типу, як </w:t>
      </w:r>
      <w:r w:rsidR="00574C6D" w:rsidRPr="00F8646F">
        <w:rPr>
          <w:rFonts w:cs="Times New Roman"/>
          <w:sz w:val="28"/>
          <w:szCs w:val="28"/>
          <w:lang w:bidi="uk-UA"/>
        </w:rPr>
        <w:t>різнопланові соціокультурні установи (їх об’єднання) [44]:</w:t>
      </w:r>
    </w:p>
    <w:p w14:paraId="1BD013B8" w14:textId="45923FC4" w:rsidR="00574C6D" w:rsidRPr="00F8646F" w:rsidRDefault="00574C6D" w:rsidP="00FC1123">
      <w:pPr>
        <w:ind w:firstLine="709"/>
        <w:rPr>
          <w:rFonts w:cs="Times New Roman"/>
          <w:sz w:val="28"/>
          <w:szCs w:val="28"/>
          <w:lang w:bidi="uk-UA"/>
        </w:rPr>
      </w:pPr>
      <w:r w:rsidRPr="00F8646F">
        <w:rPr>
          <w:rFonts w:cs="Times New Roman"/>
          <w:sz w:val="28"/>
          <w:szCs w:val="28"/>
          <w:lang w:bidi="uk-UA"/>
        </w:rPr>
        <w:t>- головними завданнями яких є сприяння творчій реалізації особистостей;</w:t>
      </w:r>
    </w:p>
    <w:p w14:paraId="16A519F2" w14:textId="2202C75D" w:rsidR="00574C6D" w:rsidRPr="00F8646F" w:rsidRDefault="00574C6D" w:rsidP="00FC1123">
      <w:pPr>
        <w:ind w:firstLine="709"/>
        <w:rPr>
          <w:rFonts w:cs="Times New Roman"/>
          <w:sz w:val="28"/>
          <w:szCs w:val="28"/>
          <w:lang w:bidi="uk-UA"/>
        </w:rPr>
      </w:pPr>
      <w:r w:rsidRPr="00F8646F">
        <w:rPr>
          <w:rFonts w:cs="Times New Roman"/>
          <w:sz w:val="28"/>
          <w:szCs w:val="28"/>
          <w:lang w:bidi="uk-UA"/>
        </w:rPr>
        <w:t>- забезпечення (гарантування) потреб споживачів у переконливому дозвіллі.</w:t>
      </w:r>
    </w:p>
    <w:p w14:paraId="5FA70C01" w14:textId="5E4249E5" w:rsidR="00574C6D" w:rsidRPr="00F8646F" w:rsidRDefault="00574C6D" w:rsidP="00FC1123">
      <w:pPr>
        <w:ind w:firstLine="709"/>
        <w:rPr>
          <w:rFonts w:cs="Times New Roman"/>
          <w:sz w:val="28"/>
          <w:szCs w:val="28"/>
          <w:lang w:bidi="uk-UA"/>
        </w:rPr>
      </w:pPr>
      <w:r w:rsidRPr="00F8646F">
        <w:rPr>
          <w:rFonts w:cs="Times New Roman"/>
          <w:sz w:val="28"/>
          <w:szCs w:val="28"/>
          <w:lang w:bidi="uk-UA"/>
        </w:rPr>
        <w:t>Аналізуючи установи клубного типу з позицій добровільності, Л. Поліщук виокремлює їх соціокультурні ресурси через такі їх особливості</w:t>
      </w:r>
      <w:r w:rsidR="00B13033" w:rsidRPr="00F8646F">
        <w:rPr>
          <w:rFonts w:cs="Times New Roman"/>
          <w:sz w:val="28"/>
          <w:szCs w:val="28"/>
          <w:lang w:bidi="uk-UA"/>
        </w:rPr>
        <w:t xml:space="preserve"> [44]</w:t>
      </w:r>
      <w:r w:rsidRPr="00F8646F">
        <w:rPr>
          <w:rFonts w:cs="Times New Roman"/>
          <w:sz w:val="28"/>
          <w:szCs w:val="28"/>
          <w:lang w:bidi="uk-UA"/>
        </w:rPr>
        <w:t>:</w:t>
      </w:r>
    </w:p>
    <w:p w14:paraId="6BAD73A0" w14:textId="6106FD33" w:rsidR="00574C6D" w:rsidRPr="00F8646F" w:rsidRDefault="00574C6D" w:rsidP="00FC1123">
      <w:pPr>
        <w:ind w:firstLine="709"/>
        <w:rPr>
          <w:rFonts w:cs="Times New Roman"/>
          <w:sz w:val="28"/>
          <w:szCs w:val="28"/>
          <w:lang w:bidi="uk-UA"/>
        </w:rPr>
      </w:pPr>
      <w:r w:rsidRPr="00F8646F">
        <w:rPr>
          <w:rFonts w:cs="Times New Roman"/>
          <w:sz w:val="28"/>
          <w:szCs w:val="28"/>
          <w:lang w:bidi="uk-UA"/>
        </w:rPr>
        <w:t>- першість аматорства</w:t>
      </w:r>
      <w:r w:rsidR="00B13033" w:rsidRPr="00F8646F">
        <w:rPr>
          <w:rFonts w:cs="Times New Roman"/>
          <w:sz w:val="28"/>
          <w:szCs w:val="28"/>
          <w:lang w:bidi="uk-UA"/>
        </w:rPr>
        <w:t>;</w:t>
      </w:r>
    </w:p>
    <w:p w14:paraId="642C86FC" w14:textId="24945928" w:rsidR="00B13033" w:rsidRPr="00F8646F" w:rsidRDefault="00B13033" w:rsidP="00FC1123">
      <w:pPr>
        <w:ind w:firstLine="709"/>
        <w:rPr>
          <w:rFonts w:cs="Times New Roman"/>
          <w:sz w:val="28"/>
          <w:szCs w:val="28"/>
          <w:lang w:bidi="uk-UA"/>
        </w:rPr>
      </w:pPr>
      <w:r w:rsidRPr="00F8646F">
        <w:rPr>
          <w:rFonts w:cs="Times New Roman"/>
          <w:sz w:val="28"/>
          <w:szCs w:val="28"/>
          <w:lang w:bidi="uk-UA"/>
        </w:rPr>
        <w:t>- гурткова різноплановість;</w:t>
      </w:r>
    </w:p>
    <w:p w14:paraId="50684683" w14:textId="77777777" w:rsidR="00B13033" w:rsidRPr="00F8646F" w:rsidRDefault="00B13033" w:rsidP="00B13033">
      <w:pPr>
        <w:ind w:firstLine="709"/>
        <w:rPr>
          <w:rFonts w:cs="Times New Roman"/>
          <w:sz w:val="28"/>
          <w:szCs w:val="28"/>
          <w:lang w:bidi="uk-UA"/>
        </w:rPr>
      </w:pPr>
      <w:r w:rsidRPr="00F8646F">
        <w:rPr>
          <w:rFonts w:cs="Times New Roman"/>
          <w:sz w:val="28"/>
          <w:szCs w:val="28"/>
          <w:lang w:bidi="uk-UA"/>
        </w:rPr>
        <w:t>- пріоритетність інтересів споживачів (відвідувачів).</w:t>
      </w:r>
    </w:p>
    <w:p w14:paraId="5AC7C5E3" w14:textId="7FBED5D4" w:rsidR="00574C6D" w:rsidRPr="00F8646F" w:rsidRDefault="00B13033" w:rsidP="00B13033">
      <w:pPr>
        <w:ind w:firstLine="709"/>
        <w:rPr>
          <w:rFonts w:cs="Times New Roman"/>
          <w:sz w:val="28"/>
          <w:szCs w:val="28"/>
          <w:lang w:bidi="uk-UA"/>
        </w:rPr>
      </w:pPr>
      <w:r w:rsidRPr="00F8646F">
        <w:rPr>
          <w:rFonts w:cs="Times New Roman"/>
          <w:sz w:val="28"/>
          <w:szCs w:val="28"/>
          <w:lang w:bidi="uk-UA"/>
        </w:rPr>
        <w:t>В підсумку Л. Поліщук виокремлює характерну рису добровільного характеру функціонування установ клубного типу це життєстверджуючого розвитку установ клубного типу і їх практик, що є актуальним та доцільним в умовах процесів трансформації установ клубного типу [44].</w:t>
      </w:r>
    </w:p>
    <w:p w14:paraId="571E1189" w14:textId="4EE9E589" w:rsidR="00B13033" w:rsidRPr="00F8646F" w:rsidRDefault="00B13033" w:rsidP="00B13033">
      <w:pPr>
        <w:ind w:firstLine="709"/>
        <w:rPr>
          <w:rFonts w:cs="Times New Roman"/>
          <w:sz w:val="28"/>
          <w:szCs w:val="28"/>
          <w:lang w:bidi="uk-UA"/>
        </w:rPr>
      </w:pPr>
      <w:r w:rsidRPr="00F8646F">
        <w:rPr>
          <w:rFonts w:cs="Times New Roman"/>
          <w:sz w:val="28"/>
          <w:szCs w:val="28"/>
          <w:lang w:bidi="uk-UA"/>
        </w:rPr>
        <w:t xml:space="preserve">В свою чергу Н. Бабенко </w:t>
      </w:r>
      <w:r w:rsidR="00D25C76" w:rsidRPr="00F8646F">
        <w:rPr>
          <w:rFonts w:cs="Times New Roman"/>
          <w:sz w:val="28"/>
          <w:szCs w:val="28"/>
          <w:lang w:bidi="uk-UA"/>
        </w:rPr>
        <w:t>переконливо звертає увагу на специфічність організації дозвілля сімей в установах клубного типу в сільській місцевості:</w:t>
      </w:r>
    </w:p>
    <w:p w14:paraId="7E179F91" w14:textId="0D9A64D2" w:rsidR="00D25C76" w:rsidRPr="00F8646F" w:rsidRDefault="00D25C76" w:rsidP="00B13033">
      <w:pPr>
        <w:ind w:firstLine="709"/>
        <w:rPr>
          <w:rFonts w:cs="Times New Roman"/>
          <w:sz w:val="28"/>
          <w:szCs w:val="28"/>
          <w:lang w:bidi="uk-UA"/>
        </w:rPr>
      </w:pPr>
      <w:r w:rsidRPr="00F8646F">
        <w:rPr>
          <w:rFonts w:cs="Times New Roman"/>
          <w:sz w:val="28"/>
          <w:szCs w:val="28"/>
          <w:lang w:bidi="uk-UA"/>
        </w:rPr>
        <w:t>- виокремлює певну специфічність реалізації практик саме в локальних соціокультурних просторах на рівні громад;</w:t>
      </w:r>
    </w:p>
    <w:p w14:paraId="4DD2284A" w14:textId="4872EC8E" w:rsidR="00D25C76" w:rsidRPr="00F8646F" w:rsidRDefault="00D25C76" w:rsidP="00042863">
      <w:pPr>
        <w:ind w:firstLine="709"/>
        <w:rPr>
          <w:rFonts w:cs="Times New Roman"/>
          <w:sz w:val="28"/>
          <w:szCs w:val="28"/>
          <w:lang w:bidi="uk-UA"/>
        </w:rPr>
      </w:pPr>
      <w:r w:rsidRPr="00F8646F">
        <w:rPr>
          <w:rFonts w:cs="Times New Roman"/>
          <w:sz w:val="28"/>
          <w:szCs w:val="28"/>
          <w:lang w:bidi="uk-UA"/>
        </w:rPr>
        <w:t>- сумлінно здійс</w:t>
      </w:r>
      <w:r w:rsidR="0035043F" w:rsidRPr="00F8646F">
        <w:rPr>
          <w:rFonts w:cs="Times New Roman"/>
          <w:sz w:val="28"/>
          <w:szCs w:val="28"/>
          <w:lang w:bidi="uk-UA"/>
        </w:rPr>
        <w:t>нила</w:t>
      </w:r>
      <w:r w:rsidRPr="00F8646F">
        <w:rPr>
          <w:rFonts w:cs="Times New Roman"/>
          <w:sz w:val="28"/>
          <w:szCs w:val="28"/>
          <w:lang w:bidi="uk-UA"/>
        </w:rPr>
        <w:t xml:space="preserve"> вивчення культурного, виховного потенціалу сімейного відпочинку (дозвілля) з</w:t>
      </w:r>
      <w:r w:rsidR="00042863" w:rsidRPr="00F8646F">
        <w:rPr>
          <w:rFonts w:cs="Times New Roman"/>
          <w:sz w:val="28"/>
          <w:szCs w:val="28"/>
          <w:lang w:bidi="uk-UA"/>
        </w:rPr>
        <w:t xml:space="preserve"> </w:t>
      </w:r>
      <w:r w:rsidRPr="00F8646F">
        <w:rPr>
          <w:rFonts w:cs="Times New Roman"/>
          <w:sz w:val="28"/>
          <w:szCs w:val="28"/>
          <w:lang w:bidi="uk-UA"/>
        </w:rPr>
        <w:t xml:space="preserve">конструйовану </w:t>
      </w:r>
      <w:r w:rsidR="00042863" w:rsidRPr="00F8646F">
        <w:rPr>
          <w:rFonts w:cs="Times New Roman"/>
          <w:sz w:val="28"/>
          <w:szCs w:val="28"/>
          <w:lang w:bidi="uk-UA"/>
        </w:rPr>
        <w:t>на взаємній співпраці сімей та установ сфери соціокультурних послуг в сільській місцевості.</w:t>
      </w:r>
    </w:p>
    <w:p w14:paraId="2F1C2FF8" w14:textId="77777777" w:rsidR="006055F4" w:rsidRPr="00F8646F" w:rsidRDefault="0035043F" w:rsidP="00042863">
      <w:pPr>
        <w:ind w:firstLine="709"/>
        <w:rPr>
          <w:rFonts w:cs="Times New Roman"/>
          <w:sz w:val="28"/>
          <w:szCs w:val="28"/>
          <w:lang w:bidi="uk-UA"/>
        </w:rPr>
      </w:pPr>
      <w:r w:rsidRPr="00F8646F">
        <w:rPr>
          <w:rFonts w:cs="Times New Roman"/>
          <w:sz w:val="28"/>
          <w:szCs w:val="28"/>
          <w:lang w:bidi="uk-UA"/>
        </w:rPr>
        <w:t>Отже, можемо підсумувати, установи клубного типу, їх робота та функціонування є предметом дослідження науковців, які проводили вивчення</w:t>
      </w:r>
      <w:r w:rsidR="006055F4" w:rsidRPr="00F8646F">
        <w:rPr>
          <w:rFonts w:cs="Times New Roman"/>
          <w:sz w:val="28"/>
          <w:szCs w:val="28"/>
          <w:lang w:bidi="uk-UA"/>
        </w:rPr>
        <w:t xml:space="preserve"> їх функціонування, потенціал та ресурси даних установ під різним кутом.</w:t>
      </w:r>
    </w:p>
    <w:p w14:paraId="7BE9E4C4" w14:textId="40455BA3" w:rsidR="0035043F" w:rsidRPr="00F8646F" w:rsidRDefault="006055F4" w:rsidP="00042863">
      <w:pPr>
        <w:ind w:firstLine="709"/>
        <w:rPr>
          <w:rFonts w:cs="Times New Roman"/>
          <w:sz w:val="28"/>
          <w:szCs w:val="28"/>
          <w:lang w:bidi="uk-UA"/>
        </w:rPr>
      </w:pPr>
      <w:r w:rsidRPr="00F8646F">
        <w:rPr>
          <w:rFonts w:cs="Times New Roman"/>
          <w:sz w:val="28"/>
          <w:szCs w:val="28"/>
          <w:lang w:bidi="uk-UA"/>
        </w:rPr>
        <w:t>Цілий ряд науковців одноголосно відзначають дозвіллєвий, культурний  та виховний потенціал установ сфери соціокультурних послуг.</w:t>
      </w:r>
    </w:p>
    <w:p w14:paraId="3FD954EE" w14:textId="63ECCABA" w:rsidR="006055F4" w:rsidRPr="00F8646F" w:rsidRDefault="006055F4" w:rsidP="00042863">
      <w:pPr>
        <w:ind w:firstLine="709"/>
        <w:rPr>
          <w:rFonts w:cs="Times New Roman"/>
          <w:sz w:val="28"/>
          <w:szCs w:val="28"/>
          <w:lang w:bidi="uk-UA"/>
        </w:rPr>
      </w:pPr>
      <w:r w:rsidRPr="00F8646F">
        <w:rPr>
          <w:rFonts w:cs="Times New Roman"/>
          <w:sz w:val="28"/>
          <w:szCs w:val="28"/>
          <w:lang w:bidi="uk-UA"/>
        </w:rPr>
        <w:t>Практики та вчені звертають увагу на доцільності модернізації (трансформації) практик установами клубного типу, що сприятиме збільшенню кількості відвідувачів.</w:t>
      </w:r>
    </w:p>
    <w:p w14:paraId="0E2A22E8" w14:textId="03920563" w:rsidR="006055F4" w:rsidRPr="00F8646F" w:rsidRDefault="006055F4" w:rsidP="00042863">
      <w:pPr>
        <w:ind w:firstLine="709"/>
        <w:rPr>
          <w:rFonts w:cs="Times New Roman"/>
          <w:sz w:val="28"/>
          <w:szCs w:val="28"/>
          <w:lang w:bidi="uk-UA"/>
        </w:rPr>
      </w:pPr>
      <w:r w:rsidRPr="00F8646F">
        <w:rPr>
          <w:rFonts w:cs="Times New Roman"/>
          <w:sz w:val="28"/>
          <w:szCs w:val="28"/>
          <w:lang w:bidi="uk-UA"/>
        </w:rPr>
        <w:lastRenderedPageBreak/>
        <w:t xml:space="preserve">З метою розкриття теми даної роботи </w:t>
      </w:r>
      <w:r w:rsidR="005F1012" w:rsidRPr="00F8646F">
        <w:rPr>
          <w:rFonts w:cs="Times New Roman"/>
          <w:sz w:val="28"/>
          <w:szCs w:val="28"/>
          <w:lang w:bidi="uk-UA"/>
        </w:rPr>
        <w:t>необхідно нам о</w:t>
      </w:r>
      <w:r w:rsidRPr="00F8646F">
        <w:rPr>
          <w:rFonts w:cs="Times New Roman"/>
          <w:sz w:val="28"/>
          <w:szCs w:val="28"/>
          <w:lang w:bidi="uk-UA"/>
        </w:rPr>
        <w:t xml:space="preserve">собливу увагу звернути </w:t>
      </w:r>
      <w:r w:rsidR="005F1012" w:rsidRPr="00F8646F">
        <w:rPr>
          <w:rFonts w:cs="Times New Roman"/>
          <w:sz w:val="28"/>
          <w:szCs w:val="28"/>
          <w:lang w:bidi="uk-UA"/>
        </w:rPr>
        <w:t>на вивчення такого поняття як «трансформація</w:t>
      </w:r>
      <w:r w:rsidR="00DA1FBD" w:rsidRPr="00F8646F">
        <w:rPr>
          <w:rFonts w:cs="Times New Roman"/>
          <w:sz w:val="28"/>
          <w:szCs w:val="28"/>
          <w:lang w:bidi="uk-UA"/>
        </w:rPr>
        <w:t>»</w:t>
      </w:r>
      <w:r w:rsidR="005F1012" w:rsidRPr="00F8646F">
        <w:rPr>
          <w:rFonts w:cs="Times New Roman"/>
          <w:sz w:val="28"/>
          <w:szCs w:val="28"/>
          <w:lang w:bidi="uk-UA"/>
        </w:rPr>
        <w:t xml:space="preserve"> установ клубного типу в громада нашої області.</w:t>
      </w:r>
    </w:p>
    <w:p w14:paraId="13E56A8E" w14:textId="1FFA9737" w:rsidR="00DA1FBD" w:rsidRPr="00F8646F" w:rsidRDefault="00DA1FBD" w:rsidP="00042863">
      <w:pPr>
        <w:ind w:firstLine="709"/>
        <w:rPr>
          <w:rFonts w:cs="Times New Roman"/>
          <w:sz w:val="28"/>
          <w:szCs w:val="28"/>
          <w:lang w:bidi="uk-UA"/>
        </w:rPr>
      </w:pPr>
      <w:r w:rsidRPr="00F8646F">
        <w:rPr>
          <w:rFonts w:cs="Times New Roman"/>
          <w:sz w:val="28"/>
          <w:szCs w:val="28"/>
          <w:lang w:bidi="uk-UA"/>
        </w:rPr>
        <w:t>Так, трансформаційні процеси як теоретична частина є об’єктом аналізу науковців в сфері соціокультурних послуг та креативних практик.</w:t>
      </w:r>
    </w:p>
    <w:p w14:paraId="6B87E5A1" w14:textId="4C931155" w:rsidR="009C4B2D" w:rsidRPr="00F8646F" w:rsidRDefault="009C4B2D" w:rsidP="00042863">
      <w:pPr>
        <w:ind w:firstLine="709"/>
        <w:rPr>
          <w:rFonts w:cs="Times New Roman"/>
          <w:sz w:val="28"/>
          <w:szCs w:val="28"/>
          <w:lang w:bidi="uk-UA"/>
        </w:rPr>
      </w:pPr>
      <w:r w:rsidRPr="00F8646F">
        <w:rPr>
          <w:rFonts w:cs="Times New Roman"/>
          <w:sz w:val="28"/>
          <w:szCs w:val="28"/>
          <w:lang w:bidi="uk-UA"/>
        </w:rPr>
        <w:t xml:space="preserve">Відома українська вчена О.Копієвська під даним поняттям «трансформаційні процеси» установ сфери соціокультурних послуг трактує як безперервний перетворювальний (поступальний) процес скерований на </w:t>
      </w:r>
      <w:r w:rsidR="008D6230" w:rsidRPr="00F8646F">
        <w:rPr>
          <w:rFonts w:cs="Times New Roman"/>
          <w:sz w:val="28"/>
          <w:szCs w:val="28"/>
          <w:lang w:bidi="uk-UA"/>
        </w:rPr>
        <w:t>новітній вектор розвитку креативної індустрії, до складу якого мають входити такі основні моделі трансформацій [85]:</w:t>
      </w:r>
    </w:p>
    <w:p w14:paraId="410CC837" w14:textId="51FA7980" w:rsidR="008D6230" w:rsidRPr="00F8646F" w:rsidRDefault="008D6230" w:rsidP="00042863">
      <w:pPr>
        <w:ind w:firstLine="709"/>
        <w:rPr>
          <w:rFonts w:cs="Times New Roman"/>
          <w:sz w:val="28"/>
          <w:szCs w:val="28"/>
          <w:lang w:bidi="uk-UA"/>
        </w:rPr>
      </w:pPr>
      <w:r w:rsidRPr="00F8646F">
        <w:rPr>
          <w:rFonts w:cs="Times New Roman"/>
          <w:sz w:val="28"/>
          <w:szCs w:val="28"/>
          <w:lang w:bidi="uk-UA"/>
        </w:rPr>
        <w:t>- суспільно-політичну;</w:t>
      </w:r>
    </w:p>
    <w:p w14:paraId="11140A4E" w14:textId="1F040927" w:rsidR="008D6230" w:rsidRPr="00F8646F" w:rsidRDefault="008D6230" w:rsidP="00042863">
      <w:pPr>
        <w:ind w:firstLine="709"/>
        <w:rPr>
          <w:rFonts w:cs="Times New Roman"/>
          <w:sz w:val="28"/>
          <w:szCs w:val="28"/>
          <w:lang w:bidi="uk-UA"/>
        </w:rPr>
      </w:pPr>
      <w:r w:rsidRPr="00F8646F">
        <w:rPr>
          <w:rFonts w:cs="Times New Roman"/>
          <w:sz w:val="28"/>
          <w:szCs w:val="28"/>
          <w:lang w:bidi="uk-UA"/>
        </w:rPr>
        <w:t>- економічну;</w:t>
      </w:r>
    </w:p>
    <w:p w14:paraId="78DFE326" w14:textId="6B542732" w:rsidR="008D6230" w:rsidRPr="00F8646F" w:rsidRDefault="008D6230" w:rsidP="00042863">
      <w:pPr>
        <w:ind w:firstLine="709"/>
        <w:rPr>
          <w:rFonts w:cs="Times New Roman"/>
          <w:sz w:val="28"/>
          <w:szCs w:val="28"/>
          <w:lang w:bidi="uk-UA"/>
        </w:rPr>
      </w:pPr>
      <w:r w:rsidRPr="00F8646F">
        <w:rPr>
          <w:rFonts w:cs="Times New Roman"/>
          <w:sz w:val="28"/>
          <w:szCs w:val="28"/>
          <w:lang w:bidi="uk-UA"/>
        </w:rPr>
        <w:t>- комунікаційну (інформаційну);</w:t>
      </w:r>
    </w:p>
    <w:p w14:paraId="16708B66" w14:textId="20CEF562" w:rsidR="008D6230" w:rsidRPr="00F8646F" w:rsidRDefault="008D6230" w:rsidP="00042863">
      <w:pPr>
        <w:ind w:firstLine="709"/>
        <w:rPr>
          <w:rFonts w:cs="Times New Roman"/>
          <w:sz w:val="28"/>
          <w:szCs w:val="28"/>
          <w:lang w:bidi="uk-UA"/>
        </w:rPr>
      </w:pPr>
      <w:r w:rsidRPr="00F8646F">
        <w:rPr>
          <w:rFonts w:cs="Times New Roman"/>
          <w:sz w:val="28"/>
          <w:szCs w:val="28"/>
          <w:lang w:bidi="uk-UA"/>
        </w:rPr>
        <w:t xml:space="preserve">- </w:t>
      </w:r>
      <w:r w:rsidR="00071063" w:rsidRPr="00F8646F">
        <w:rPr>
          <w:rFonts w:cs="Times New Roman"/>
          <w:sz w:val="28"/>
          <w:szCs w:val="28"/>
          <w:lang w:bidi="uk-UA"/>
        </w:rPr>
        <w:t>суб’єктивну</w:t>
      </w:r>
      <w:r w:rsidRPr="00F8646F">
        <w:rPr>
          <w:rFonts w:cs="Times New Roman"/>
          <w:sz w:val="28"/>
          <w:szCs w:val="28"/>
          <w:lang w:bidi="uk-UA"/>
        </w:rPr>
        <w:t>;</w:t>
      </w:r>
      <w:r w:rsidR="00071063" w:rsidRPr="00F8646F">
        <w:rPr>
          <w:rFonts w:cs="Times New Roman"/>
          <w:sz w:val="28"/>
          <w:szCs w:val="28"/>
          <w:lang w:bidi="uk-UA"/>
        </w:rPr>
        <w:t xml:space="preserve"> </w:t>
      </w:r>
    </w:p>
    <w:p w14:paraId="27F9B663" w14:textId="1D9205E2" w:rsidR="008D6230" w:rsidRPr="00F8646F" w:rsidRDefault="00071063" w:rsidP="00042863">
      <w:pPr>
        <w:ind w:firstLine="709"/>
        <w:rPr>
          <w:rFonts w:cs="Times New Roman"/>
          <w:sz w:val="28"/>
          <w:szCs w:val="28"/>
          <w:lang w:bidi="uk-UA"/>
        </w:rPr>
      </w:pPr>
      <w:r w:rsidRPr="00F8646F">
        <w:rPr>
          <w:rFonts w:cs="Times New Roman"/>
          <w:sz w:val="28"/>
          <w:szCs w:val="28"/>
          <w:lang w:bidi="uk-UA"/>
        </w:rPr>
        <w:t>- мистецьку;</w:t>
      </w:r>
    </w:p>
    <w:p w14:paraId="05F87A42" w14:textId="3E4ABA21" w:rsidR="00071063" w:rsidRPr="00F8646F" w:rsidRDefault="00071063" w:rsidP="00042863">
      <w:pPr>
        <w:ind w:firstLine="709"/>
        <w:rPr>
          <w:rFonts w:cs="Times New Roman"/>
          <w:sz w:val="28"/>
          <w:szCs w:val="28"/>
          <w:lang w:bidi="uk-UA"/>
        </w:rPr>
      </w:pPr>
      <w:r w:rsidRPr="00F8646F">
        <w:rPr>
          <w:rFonts w:cs="Times New Roman"/>
          <w:sz w:val="28"/>
          <w:szCs w:val="28"/>
          <w:lang w:bidi="uk-UA"/>
        </w:rPr>
        <w:t>- ціннісну.</w:t>
      </w:r>
    </w:p>
    <w:p w14:paraId="53D34FBD" w14:textId="0541BCB0" w:rsidR="00071063" w:rsidRPr="00F8646F" w:rsidRDefault="00071063" w:rsidP="00042863">
      <w:pPr>
        <w:ind w:firstLine="709"/>
        <w:rPr>
          <w:rFonts w:cs="Times New Roman"/>
          <w:sz w:val="28"/>
          <w:szCs w:val="28"/>
          <w:lang w:bidi="uk-UA"/>
        </w:rPr>
      </w:pPr>
      <w:r w:rsidRPr="00F8646F">
        <w:rPr>
          <w:rFonts w:cs="Times New Roman"/>
          <w:sz w:val="28"/>
          <w:szCs w:val="28"/>
          <w:lang w:bidi="uk-UA"/>
        </w:rPr>
        <w:t xml:space="preserve">Вчена звертає особливу увагу, світові процеси трансформації впливають і будуть продовжувати впливати на функціонування устав сфери соціокультурних послуг, зумовлюючи у їх роботі цілий ряд нових перепон та викликів, які необхідно буде </w:t>
      </w:r>
      <w:r w:rsidR="003E0529" w:rsidRPr="00F8646F">
        <w:rPr>
          <w:rFonts w:cs="Times New Roman"/>
          <w:sz w:val="28"/>
          <w:szCs w:val="28"/>
          <w:lang w:bidi="uk-UA"/>
        </w:rPr>
        <w:t>змістовно осмислювати з метою їх подальшого вивчення та прийняття своєчасних дій.</w:t>
      </w:r>
    </w:p>
    <w:p w14:paraId="45F0693B" w14:textId="00D46A26" w:rsidR="003E0529" w:rsidRPr="00F8646F" w:rsidRDefault="003E0529" w:rsidP="00042863">
      <w:pPr>
        <w:ind w:firstLine="709"/>
        <w:rPr>
          <w:rFonts w:cs="Times New Roman"/>
          <w:sz w:val="28"/>
          <w:szCs w:val="28"/>
          <w:lang w:bidi="uk-UA"/>
        </w:rPr>
      </w:pPr>
      <w:r w:rsidRPr="00F8646F">
        <w:rPr>
          <w:rFonts w:cs="Times New Roman"/>
          <w:sz w:val="28"/>
          <w:szCs w:val="28"/>
          <w:lang w:bidi="uk-UA"/>
        </w:rPr>
        <w:t xml:space="preserve">Не минають практики і науковці дослідження процесів трансформації масової культури в умовах безперебійної діджиталізації. Цілий ряд наукових практик в даному ракурсі сприяють переосмисленню масової культури як певного соціокультурного явища, поясненням чого є блискавичні зміни, які здійснюються в структурі </w:t>
      </w:r>
      <w:r w:rsidR="001B39A8" w:rsidRPr="00F8646F">
        <w:rPr>
          <w:rFonts w:cs="Times New Roman"/>
          <w:sz w:val="28"/>
          <w:szCs w:val="28"/>
          <w:lang w:bidi="uk-UA"/>
        </w:rPr>
        <w:t>соціокультурних послуг креативної індустрії та цілим рядом нових проявів в реаліях сьогодення [31].</w:t>
      </w:r>
    </w:p>
    <w:p w14:paraId="6FF8D31F" w14:textId="3B667AE6" w:rsidR="001B39A8" w:rsidRPr="00F8646F" w:rsidRDefault="001B39A8" w:rsidP="00042863">
      <w:pPr>
        <w:ind w:firstLine="709"/>
        <w:rPr>
          <w:rFonts w:cs="Times New Roman"/>
          <w:sz w:val="28"/>
          <w:szCs w:val="28"/>
          <w:lang w:bidi="uk-UA"/>
        </w:rPr>
      </w:pPr>
      <w:r w:rsidRPr="00F8646F">
        <w:rPr>
          <w:rFonts w:cs="Times New Roman"/>
          <w:sz w:val="28"/>
          <w:szCs w:val="28"/>
          <w:lang w:bidi="uk-UA"/>
        </w:rPr>
        <w:t xml:space="preserve">Трансформації соціокультурного характеру в динаміці розвитку креативної індустрії розглядав А. Тарасов як основні коментарі до «трансформація соціокультурного характеру», узагальнює певну своєрідність </w:t>
      </w:r>
      <w:r w:rsidRPr="00F8646F">
        <w:rPr>
          <w:rFonts w:cs="Times New Roman"/>
          <w:sz w:val="28"/>
          <w:szCs w:val="28"/>
          <w:lang w:bidi="uk-UA"/>
        </w:rPr>
        <w:lastRenderedPageBreak/>
        <w:t xml:space="preserve">динаміки культури країн Європейського союзу через мікроскоп соціокультурних трансформацій, </w:t>
      </w:r>
      <w:r w:rsidR="00491EA4" w:rsidRPr="00F8646F">
        <w:rPr>
          <w:rFonts w:cs="Times New Roman"/>
          <w:sz w:val="28"/>
          <w:szCs w:val="28"/>
          <w:lang w:bidi="uk-UA"/>
        </w:rPr>
        <w:t>виділяючи при цьому основні характеристики проміжних віків, а саме [53]:</w:t>
      </w:r>
    </w:p>
    <w:p w14:paraId="6E7678A3" w14:textId="01C01A58" w:rsidR="00491EA4" w:rsidRPr="00F8646F" w:rsidRDefault="00491EA4" w:rsidP="00042863">
      <w:pPr>
        <w:ind w:firstLine="709"/>
        <w:rPr>
          <w:rFonts w:cs="Times New Roman"/>
          <w:sz w:val="28"/>
          <w:szCs w:val="28"/>
          <w:lang w:bidi="uk-UA"/>
        </w:rPr>
      </w:pPr>
      <w:r w:rsidRPr="00F8646F">
        <w:rPr>
          <w:rFonts w:cs="Times New Roman"/>
          <w:sz w:val="28"/>
          <w:szCs w:val="28"/>
          <w:lang w:bidi="uk-UA"/>
        </w:rPr>
        <w:t>- закономірності прояву;</w:t>
      </w:r>
    </w:p>
    <w:p w14:paraId="41BF56CB" w14:textId="2FA05215" w:rsidR="00491EA4" w:rsidRPr="00F8646F" w:rsidRDefault="00491EA4" w:rsidP="00042863">
      <w:pPr>
        <w:ind w:firstLine="709"/>
        <w:rPr>
          <w:rFonts w:cs="Times New Roman"/>
          <w:sz w:val="28"/>
          <w:szCs w:val="28"/>
          <w:lang w:bidi="uk-UA"/>
        </w:rPr>
      </w:pPr>
      <w:r w:rsidRPr="00F8646F">
        <w:rPr>
          <w:rFonts w:cs="Times New Roman"/>
          <w:sz w:val="28"/>
          <w:szCs w:val="28"/>
          <w:lang w:bidi="uk-UA"/>
        </w:rPr>
        <w:t>- детермінація;</w:t>
      </w:r>
    </w:p>
    <w:p w14:paraId="3479C794" w14:textId="75B90220" w:rsidR="00491EA4" w:rsidRDefault="00491EA4" w:rsidP="00042863">
      <w:pPr>
        <w:ind w:firstLine="709"/>
        <w:rPr>
          <w:rFonts w:cs="Times New Roman"/>
          <w:sz w:val="28"/>
          <w:szCs w:val="28"/>
          <w:lang w:bidi="uk-UA"/>
        </w:rPr>
      </w:pPr>
      <w:r w:rsidRPr="00F8646F">
        <w:rPr>
          <w:rFonts w:cs="Times New Roman"/>
          <w:sz w:val="28"/>
          <w:szCs w:val="28"/>
          <w:lang w:bidi="uk-UA"/>
        </w:rPr>
        <w:t>- результати.</w:t>
      </w:r>
    </w:p>
    <w:p w14:paraId="55937A96" w14:textId="15D2BB2A" w:rsidR="002E48CB" w:rsidRDefault="002E48CB" w:rsidP="00042863">
      <w:pPr>
        <w:ind w:firstLine="709"/>
        <w:rPr>
          <w:rFonts w:cs="Times New Roman"/>
          <w:sz w:val="28"/>
          <w:szCs w:val="28"/>
          <w:lang w:bidi="uk-UA"/>
        </w:rPr>
      </w:pPr>
    </w:p>
    <w:p w14:paraId="5062F899" w14:textId="77777777" w:rsidR="002E48CB" w:rsidRDefault="002E48CB" w:rsidP="00042863">
      <w:pPr>
        <w:ind w:firstLine="709"/>
        <w:rPr>
          <w:rFonts w:cs="Times New Roman"/>
          <w:sz w:val="28"/>
          <w:szCs w:val="28"/>
          <w:lang w:bidi="uk-UA"/>
        </w:rPr>
      </w:pPr>
    </w:p>
    <w:p w14:paraId="44731EB3" w14:textId="7FE7E436" w:rsidR="002E48CB" w:rsidRPr="002E48CB" w:rsidRDefault="002E48CB" w:rsidP="00042863">
      <w:pPr>
        <w:ind w:firstLine="709"/>
        <w:rPr>
          <w:rFonts w:cs="Times New Roman"/>
          <w:b/>
          <w:bCs/>
          <w:sz w:val="28"/>
          <w:szCs w:val="28"/>
          <w:lang w:bidi="uk-UA"/>
        </w:rPr>
      </w:pPr>
      <w:r w:rsidRPr="002E48CB">
        <w:rPr>
          <w:rFonts w:cs="Times New Roman"/>
          <w:b/>
          <w:bCs/>
          <w:sz w:val="28"/>
          <w:szCs w:val="28"/>
          <w:lang w:bidi="uk-UA"/>
        </w:rPr>
        <w:t>1.2. Методичні засади розвитку закладів соціокультурної сфери клубного типу</w:t>
      </w:r>
    </w:p>
    <w:p w14:paraId="7E2AFBA0" w14:textId="77777777" w:rsidR="002E48CB" w:rsidRPr="00F8646F" w:rsidRDefault="002E48CB" w:rsidP="00042863">
      <w:pPr>
        <w:ind w:firstLine="709"/>
        <w:rPr>
          <w:rFonts w:cs="Times New Roman"/>
          <w:sz w:val="28"/>
          <w:szCs w:val="28"/>
          <w:lang w:bidi="uk-UA"/>
        </w:rPr>
      </w:pPr>
    </w:p>
    <w:p w14:paraId="204821BB" w14:textId="174FC84D" w:rsidR="00491EA4" w:rsidRPr="00F8646F" w:rsidRDefault="00491EA4" w:rsidP="00042863">
      <w:pPr>
        <w:ind w:firstLine="709"/>
        <w:rPr>
          <w:rFonts w:cs="Times New Roman"/>
          <w:sz w:val="28"/>
          <w:szCs w:val="28"/>
          <w:lang w:bidi="uk-UA"/>
        </w:rPr>
      </w:pPr>
      <w:r w:rsidRPr="00F8646F">
        <w:rPr>
          <w:rFonts w:cs="Times New Roman"/>
          <w:sz w:val="28"/>
          <w:szCs w:val="28"/>
          <w:lang w:bidi="uk-UA"/>
        </w:rPr>
        <w:t xml:space="preserve">Основні проблемні питання процесів трансформації в сучасній сфері соціокультурних послуг визначає М. Черниш, вона в свою чергу досліджує вплив явища глобалізації на креативну індустрію. Вчена </w:t>
      </w:r>
      <w:r w:rsidR="005943CB" w:rsidRPr="00F8646F">
        <w:rPr>
          <w:rFonts w:cs="Times New Roman"/>
          <w:sz w:val="28"/>
          <w:szCs w:val="28"/>
          <w:lang w:bidi="uk-UA"/>
        </w:rPr>
        <w:t xml:space="preserve">здійснила спробу виокремити проблемні питання трансформаційних процесів в креативній сфері, які постають в умовах світових глобалізаційних змін </w:t>
      </w:r>
      <w:r w:rsidR="005943CB" w:rsidRPr="00F8646F">
        <w:rPr>
          <w:rFonts w:cs="Times New Roman"/>
          <w:sz w:val="28"/>
          <w:szCs w:val="28"/>
          <w:lang w:val="ru-RU" w:bidi="uk-UA"/>
        </w:rPr>
        <w:t>[70]</w:t>
      </w:r>
      <w:r w:rsidR="005943CB" w:rsidRPr="00F8646F">
        <w:rPr>
          <w:rFonts w:cs="Times New Roman"/>
          <w:sz w:val="28"/>
          <w:szCs w:val="28"/>
          <w:lang w:bidi="uk-UA"/>
        </w:rPr>
        <w:t>.</w:t>
      </w:r>
    </w:p>
    <w:p w14:paraId="6AC3EA64" w14:textId="01F931BF" w:rsidR="005943CB" w:rsidRPr="00F8646F" w:rsidRDefault="005943CB" w:rsidP="00042863">
      <w:pPr>
        <w:ind w:firstLine="709"/>
        <w:rPr>
          <w:rFonts w:cs="Times New Roman"/>
          <w:sz w:val="28"/>
          <w:szCs w:val="28"/>
          <w:lang w:bidi="uk-UA"/>
        </w:rPr>
      </w:pPr>
      <w:r w:rsidRPr="00F8646F">
        <w:rPr>
          <w:rFonts w:cs="Times New Roman"/>
          <w:sz w:val="28"/>
          <w:szCs w:val="28"/>
          <w:lang w:bidi="uk-UA"/>
        </w:rPr>
        <w:t>Отож, поняття «соціокультурні трансформації» її визначення в значені соціокультурних змін є досить частим об’єктом досліджень наукового світу і визначається природним міждисциплінарним ставленням до його визначення в цілому.</w:t>
      </w:r>
    </w:p>
    <w:p w14:paraId="4FF62C60" w14:textId="68DD9005" w:rsidR="005943CB" w:rsidRPr="00F8646F" w:rsidRDefault="005943CB" w:rsidP="00042863">
      <w:pPr>
        <w:ind w:firstLine="709"/>
        <w:rPr>
          <w:rFonts w:cs="Times New Roman"/>
          <w:sz w:val="28"/>
          <w:szCs w:val="28"/>
          <w:lang w:bidi="uk-UA"/>
        </w:rPr>
      </w:pPr>
      <w:r w:rsidRPr="00F8646F">
        <w:rPr>
          <w:rFonts w:cs="Times New Roman"/>
          <w:sz w:val="28"/>
          <w:szCs w:val="28"/>
          <w:lang w:bidi="uk-UA"/>
        </w:rPr>
        <w:t>Цілий ряд</w:t>
      </w:r>
      <w:r w:rsidR="00D863F1" w:rsidRPr="00F8646F">
        <w:rPr>
          <w:rFonts w:cs="Times New Roman"/>
          <w:sz w:val="28"/>
          <w:szCs w:val="28"/>
          <w:lang w:bidi="uk-UA"/>
        </w:rPr>
        <w:t xml:space="preserve"> вчений наголошують на тому що процеси трансформаційних змін в сфері соціокультурних послуг є незаперечними і здійснюють на них безпосередньо глобальні виклики і тенденції.</w:t>
      </w:r>
    </w:p>
    <w:p w14:paraId="16EAF57F" w14:textId="3ADBE10C" w:rsidR="00D863F1" w:rsidRPr="00F8646F" w:rsidRDefault="00D863F1" w:rsidP="00042863">
      <w:pPr>
        <w:ind w:firstLine="709"/>
        <w:rPr>
          <w:rFonts w:cs="Times New Roman"/>
          <w:sz w:val="28"/>
          <w:szCs w:val="28"/>
          <w:lang w:bidi="uk-UA"/>
        </w:rPr>
      </w:pPr>
      <w:r w:rsidRPr="00F8646F">
        <w:rPr>
          <w:rFonts w:cs="Times New Roman"/>
          <w:sz w:val="28"/>
          <w:szCs w:val="28"/>
          <w:lang w:bidi="uk-UA"/>
        </w:rPr>
        <w:t xml:space="preserve">Але в даній науковій розвідці ми вважаємо за доцільно взяти за основу науковий підхід запропонований О. Копієвською, яка виокремлює моделі соціокультурних трансформацій, серед яких наголошує </w:t>
      </w:r>
      <w:r w:rsidRPr="00F8646F">
        <w:rPr>
          <w:rFonts w:cs="Times New Roman"/>
          <w:sz w:val="28"/>
          <w:szCs w:val="28"/>
          <w:lang w:val="ru-RU" w:bidi="uk-UA"/>
        </w:rPr>
        <w:t>[22]</w:t>
      </w:r>
      <w:r w:rsidRPr="00F8646F">
        <w:rPr>
          <w:rFonts w:cs="Times New Roman"/>
          <w:sz w:val="28"/>
          <w:szCs w:val="28"/>
          <w:lang w:bidi="uk-UA"/>
        </w:rPr>
        <w:t>:</w:t>
      </w:r>
    </w:p>
    <w:p w14:paraId="20555065" w14:textId="2B66D0B8" w:rsidR="00D863F1" w:rsidRPr="00F8646F" w:rsidRDefault="00D863F1" w:rsidP="00042863">
      <w:pPr>
        <w:ind w:firstLine="709"/>
        <w:rPr>
          <w:rFonts w:cs="Times New Roman"/>
          <w:sz w:val="28"/>
          <w:szCs w:val="28"/>
          <w:lang w:bidi="uk-UA"/>
        </w:rPr>
      </w:pPr>
      <w:r w:rsidRPr="00F8646F">
        <w:rPr>
          <w:rFonts w:cs="Times New Roman"/>
          <w:sz w:val="28"/>
          <w:szCs w:val="28"/>
          <w:lang w:bidi="uk-UA"/>
        </w:rPr>
        <w:t>- моделях суб’єктивності;</w:t>
      </w:r>
    </w:p>
    <w:p w14:paraId="2451B6B2" w14:textId="3E46B42D" w:rsidR="00D863F1" w:rsidRPr="00F8646F" w:rsidRDefault="00D863F1" w:rsidP="00042863">
      <w:pPr>
        <w:ind w:firstLine="709"/>
        <w:rPr>
          <w:rFonts w:cs="Times New Roman"/>
          <w:sz w:val="28"/>
          <w:szCs w:val="28"/>
          <w:lang w:bidi="uk-UA"/>
        </w:rPr>
      </w:pPr>
      <w:r w:rsidRPr="00F8646F">
        <w:rPr>
          <w:rFonts w:cs="Times New Roman"/>
          <w:sz w:val="28"/>
          <w:szCs w:val="28"/>
          <w:lang w:bidi="uk-UA"/>
        </w:rPr>
        <w:t>- політичні моделі.</w:t>
      </w:r>
    </w:p>
    <w:p w14:paraId="397AFAEA" w14:textId="692C0149" w:rsidR="00D863F1" w:rsidRPr="00F8646F" w:rsidRDefault="00D863F1" w:rsidP="00042863">
      <w:pPr>
        <w:ind w:firstLine="709"/>
        <w:rPr>
          <w:rFonts w:cs="Times New Roman"/>
          <w:sz w:val="28"/>
          <w:szCs w:val="28"/>
          <w:lang w:bidi="uk-UA"/>
        </w:rPr>
      </w:pPr>
      <w:r w:rsidRPr="00F8646F">
        <w:rPr>
          <w:rFonts w:cs="Times New Roman"/>
          <w:sz w:val="28"/>
          <w:szCs w:val="28"/>
          <w:lang w:bidi="uk-UA"/>
        </w:rPr>
        <w:lastRenderedPageBreak/>
        <w:t>Моделі суб’єктивності, які засновані на традиціях, цінностях які є і мають залишатися значним ресурсом для збереження та примноження передових практик в установах клубного типу.</w:t>
      </w:r>
    </w:p>
    <w:p w14:paraId="583A43FB" w14:textId="37B2F194" w:rsidR="00233B80" w:rsidRPr="00F8646F" w:rsidRDefault="00233B80" w:rsidP="00042863">
      <w:pPr>
        <w:ind w:firstLine="709"/>
        <w:rPr>
          <w:rFonts w:cs="Times New Roman"/>
          <w:sz w:val="28"/>
          <w:szCs w:val="28"/>
          <w:lang w:bidi="uk-UA"/>
        </w:rPr>
      </w:pPr>
      <w:r w:rsidRPr="00F8646F">
        <w:rPr>
          <w:rFonts w:cs="Times New Roman"/>
          <w:sz w:val="28"/>
          <w:szCs w:val="28"/>
          <w:lang w:bidi="uk-UA"/>
        </w:rPr>
        <w:t>А також політичні моделі соціокультурних трансформацій в даній науковій розвідці, які в першу чергу необхідно поєднувати з процесами і тенденціями децентралізації, які здійснюють вагомий вплив на трансформаці</w:t>
      </w:r>
      <w:r w:rsidR="00BF7A2C" w:rsidRPr="00F8646F">
        <w:rPr>
          <w:rFonts w:cs="Times New Roman"/>
          <w:sz w:val="28"/>
          <w:szCs w:val="28"/>
          <w:lang w:bidi="uk-UA"/>
        </w:rPr>
        <w:t>ю в сфері соціокультурних послуг.</w:t>
      </w:r>
    </w:p>
    <w:p w14:paraId="66EA7C8D" w14:textId="6B8FD987" w:rsidR="00BF7A2C" w:rsidRPr="00F8646F" w:rsidRDefault="00BF7A2C" w:rsidP="00042863">
      <w:pPr>
        <w:ind w:firstLine="709"/>
        <w:rPr>
          <w:rFonts w:cs="Times New Roman"/>
          <w:sz w:val="28"/>
          <w:szCs w:val="28"/>
          <w:lang w:bidi="uk-UA"/>
        </w:rPr>
      </w:pPr>
      <w:r w:rsidRPr="00F8646F">
        <w:rPr>
          <w:rFonts w:cs="Times New Roman"/>
          <w:sz w:val="28"/>
          <w:szCs w:val="28"/>
          <w:lang w:bidi="uk-UA"/>
        </w:rPr>
        <w:t>Одним із ключових понять нашої наукової розвідки є «децентралізація»</w:t>
      </w:r>
      <w:r w:rsidR="00A46838" w:rsidRPr="00F8646F">
        <w:rPr>
          <w:rFonts w:cs="Times New Roman"/>
          <w:sz w:val="28"/>
          <w:szCs w:val="28"/>
          <w:lang w:bidi="uk-UA"/>
        </w:rPr>
        <w:t xml:space="preserve"> і ставимо перед собою за наукове завдання – узагальнити її вплив на трансформацію установ сфери соціокультурних послуг, а саме установ клубного типу.</w:t>
      </w:r>
    </w:p>
    <w:p w14:paraId="37B9A73C" w14:textId="77777777" w:rsidR="007F7698" w:rsidRPr="00F8646F" w:rsidRDefault="00B8621E" w:rsidP="00505F15">
      <w:pPr>
        <w:ind w:firstLine="709"/>
        <w:rPr>
          <w:rFonts w:cs="Times New Roman"/>
          <w:sz w:val="28"/>
          <w:szCs w:val="28"/>
          <w:lang w:bidi="uk-UA"/>
        </w:rPr>
      </w:pPr>
      <w:r w:rsidRPr="00F8646F">
        <w:rPr>
          <w:rFonts w:cs="Times New Roman"/>
          <w:sz w:val="28"/>
          <w:szCs w:val="28"/>
          <w:lang w:bidi="uk-UA"/>
        </w:rPr>
        <w:t xml:space="preserve">Здійснюючи спробу узагальнити питання децентралізації як новітню систему місцевого управління, практики визначають, що даний перебіг став однією із основних реформ, що постає новим підґрунтям гарантуючи соціокультурний та економічний розвиток громад області так і держави в цілому. </w:t>
      </w:r>
    </w:p>
    <w:p w14:paraId="7E66504C" w14:textId="0F1F1D74" w:rsidR="00505F15" w:rsidRPr="00F8646F" w:rsidRDefault="00B8621E" w:rsidP="00505F15">
      <w:pPr>
        <w:ind w:firstLine="709"/>
        <w:rPr>
          <w:rFonts w:cs="Times New Roman"/>
          <w:sz w:val="28"/>
          <w:szCs w:val="28"/>
          <w:lang w:bidi="uk-UA"/>
        </w:rPr>
      </w:pPr>
      <w:r w:rsidRPr="00F8646F">
        <w:rPr>
          <w:rFonts w:cs="Times New Roman"/>
          <w:sz w:val="28"/>
          <w:szCs w:val="28"/>
          <w:lang w:bidi="uk-UA"/>
        </w:rPr>
        <w:t xml:space="preserve">На думку С. Король проводячи аналіз основних процесів децентралізації з позицій фінансового аспекту, стверджує </w:t>
      </w:r>
      <w:r w:rsidR="00505F15" w:rsidRPr="00F8646F">
        <w:rPr>
          <w:rFonts w:cs="Times New Roman"/>
          <w:sz w:val="28"/>
          <w:szCs w:val="28"/>
          <w:lang w:bidi="uk-UA"/>
        </w:rPr>
        <w:t xml:space="preserve">що в результаті проведення децентралізації буде здійснено </w:t>
      </w:r>
      <w:r w:rsidR="00505F15" w:rsidRPr="00F8646F">
        <w:rPr>
          <w:rFonts w:cs="Times New Roman"/>
          <w:sz w:val="28"/>
          <w:szCs w:val="28"/>
          <w:lang w:val="ru-RU" w:bidi="uk-UA"/>
        </w:rPr>
        <w:t>[23]</w:t>
      </w:r>
      <w:r w:rsidR="00505F15" w:rsidRPr="00F8646F">
        <w:rPr>
          <w:rFonts w:cs="Times New Roman"/>
          <w:sz w:val="28"/>
          <w:szCs w:val="28"/>
          <w:lang w:bidi="uk-UA"/>
        </w:rPr>
        <w:t>:</w:t>
      </w:r>
    </w:p>
    <w:p w14:paraId="3E163EA0" w14:textId="1EA73168" w:rsidR="00505F15" w:rsidRPr="00F8646F" w:rsidRDefault="00505F15" w:rsidP="00505F15">
      <w:pPr>
        <w:ind w:firstLine="709"/>
        <w:rPr>
          <w:rFonts w:cs="Times New Roman"/>
          <w:sz w:val="28"/>
          <w:szCs w:val="28"/>
          <w:lang w:bidi="uk-UA"/>
        </w:rPr>
      </w:pPr>
      <w:r w:rsidRPr="00F8646F">
        <w:rPr>
          <w:rFonts w:cs="Times New Roman"/>
          <w:sz w:val="28"/>
          <w:szCs w:val="28"/>
          <w:lang w:bidi="uk-UA"/>
        </w:rPr>
        <w:t xml:space="preserve">- врахування </w:t>
      </w:r>
      <w:r w:rsidR="007F7698" w:rsidRPr="00F8646F">
        <w:rPr>
          <w:rFonts w:cs="Times New Roman"/>
          <w:sz w:val="28"/>
          <w:szCs w:val="28"/>
          <w:lang w:bidi="uk-UA"/>
        </w:rPr>
        <w:t xml:space="preserve">цілого ряду </w:t>
      </w:r>
      <w:r w:rsidRPr="00F8646F">
        <w:rPr>
          <w:rFonts w:cs="Times New Roman"/>
          <w:sz w:val="28"/>
          <w:szCs w:val="28"/>
          <w:lang w:bidi="uk-UA"/>
        </w:rPr>
        <w:t xml:space="preserve">історичних, соціальних, культурних особливостей при плануванні </w:t>
      </w:r>
      <w:r w:rsidR="007F7698" w:rsidRPr="00F8646F">
        <w:rPr>
          <w:rFonts w:cs="Times New Roman"/>
          <w:sz w:val="28"/>
          <w:szCs w:val="28"/>
          <w:lang w:bidi="uk-UA"/>
        </w:rPr>
        <w:t xml:space="preserve">становлення, </w:t>
      </w:r>
      <w:r w:rsidRPr="00F8646F">
        <w:rPr>
          <w:rFonts w:cs="Times New Roman"/>
          <w:sz w:val="28"/>
          <w:szCs w:val="28"/>
          <w:lang w:bidi="uk-UA"/>
        </w:rPr>
        <w:t xml:space="preserve">розвитку </w:t>
      </w:r>
      <w:r w:rsidR="007F7698" w:rsidRPr="00F8646F">
        <w:rPr>
          <w:rFonts w:cs="Times New Roman"/>
          <w:sz w:val="28"/>
          <w:szCs w:val="28"/>
          <w:lang w:bidi="uk-UA"/>
        </w:rPr>
        <w:t xml:space="preserve">та функціонування </w:t>
      </w:r>
      <w:r w:rsidRPr="00F8646F">
        <w:rPr>
          <w:rFonts w:cs="Times New Roman"/>
          <w:sz w:val="28"/>
          <w:szCs w:val="28"/>
          <w:lang w:bidi="uk-UA"/>
        </w:rPr>
        <w:t>новостворених громад;</w:t>
      </w:r>
    </w:p>
    <w:p w14:paraId="766D5311" w14:textId="0851A63E" w:rsidR="00505F15" w:rsidRPr="00F8646F" w:rsidRDefault="00505F15" w:rsidP="00505F15">
      <w:pPr>
        <w:ind w:firstLine="709"/>
        <w:rPr>
          <w:rFonts w:cs="Times New Roman"/>
          <w:sz w:val="28"/>
          <w:szCs w:val="28"/>
          <w:lang w:bidi="uk-UA"/>
        </w:rPr>
      </w:pPr>
      <w:r w:rsidRPr="00F8646F">
        <w:rPr>
          <w:rFonts w:cs="Times New Roman"/>
          <w:sz w:val="28"/>
          <w:szCs w:val="28"/>
          <w:lang w:bidi="uk-UA"/>
        </w:rPr>
        <w:t>- гарантія отримання органами місцевого управління достатні</w:t>
      </w:r>
      <w:r w:rsidR="007F7698" w:rsidRPr="00F8646F">
        <w:rPr>
          <w:rFonts w:cs="Times New Roman"/>
          <w:sz w:val="28"/>
          <w:szCs w:val="28"/>
          <w:lang w:bidi="uk-UA"/>
        </w:rPr>
        <w:t xml:space="preserve">х </w:t>
      </w:r>
      <w:r w:rsidRPr="00F8646F">
        <w:rPr>
          <w:rFonts w:cs="Times New Roman"/>
          <w:sz w:val="28"/>
          <w:szCs w:val="28"/>
          <w:lang w:bidi="uk-UA"/>
        </w:rPr>
        <w:t>ресурс</w:t>
      </w:r>
      <w:r w:rsidR="007F7698" w:rsidRPr="00F8646F">
        <w:rPr>
          <w:rFonts w:cs="Times New Roman"/>
          <w:sz w:val="28"/>
          <w:szCs w:val="28"/>
          <w:lang w:bidi="uk-UA"/>
        </w:rPr>
        <w:t>ів</w:t>
      </w:r>
      <w:r w:rsidRPr="00F8646F">
        <w:rPr>
          <w:rFonts w:cs="Times New Roman"/>
          <w:sz w:val="28"/>
          <w:szCs w:val="28"/>
          <w:lang w:bidi="uk-UA"/>
        </w:rPr>
        <w:t xml:space="preserve"> та повноважен</w:t>
      </w:r>
      <w:r w:rsidR="007F7698" w:rsidRPr="00F8646F">
        <w:rPr>
          <w:rFonts w:cs="Times New Roman"/>
          <w:sz w:val="28"/>
          <w:szCs w:val="28"/>
          <w:lang w:bidi="uk-UA"/>
        </w:rPr>
        <w:t>ь</w:t>
      </w:r>
      <w:r w:rsidRPr="00F8646F">
        <w:rPr>
          <w:rFonts w:cs="Times New Roman"/>
          <w:sz w:val="28"/>
          <w:szCs w:val="28"/>
          <w:lang w:bidi="uk-UA"/>
        </w:rPr>
        <w:t>;</w:t>
      </w:r>
    </w:p>
    <w:p w14:paraId="5E167D04" w14:textId="611C14F7" w:rsidR="00505F15" w:rsidRPr="00F8646F" w:rsidRDefault="00505F15" w:rsidP="00505F15">
      <w:pPr>
        <w:ind w:firstLine="709"/>
        <w:rPr>
          <w:rFonts w:cs="Times New Roman"/>
          <w:sz w:val="28"/>
          <w:szCs w:val="28"/>
          <w:lang w:bidi="uk-UA"/>
        </w:rPr>
      </w:pPr>
      <w:r w:rsidRPr="00F8646F">
        <w:rPr>
          <w:rFonts w:cs="Times New Roman"/>
          <w:sz w:val="28"/>
          <w:szCs w:val="28"/>
          <w:lang w:bidi="uk-UA"/>
        </w:rPr>
        <w:t>- впровадження нового положення про адміністративно-територіальний устрій;</w:t>
      </w:r>
    </w:p>
    <w:p w14:paraId="1FC6E283" w14:textId="4A7D8785" w:rsidR="00505F15" w:rsidRPr="00F8646F" w:rsidRDefault="00505F15" w:rsidP="00505F15">
      <w:pPr>
        <w:ind w:firstLine="709"/>
        <w:rPr>
          <w:rFonts w:cs="Times New Roman"/>
          <w:sz w:val="28"/>
          <w:szCs w:val="28"/>
          <w:lang w:bidi="uk-UA"/>
        </w:rPr>
      </w:pPr>
      <w:r w:rsidRPr="00F8646F">
        <w:rPr>
          <w:rFonts w:cs="Times New Roman"/>
          <w:sz w:val="28"/>
          <w:szCs w:val="28"/>
          <w:lang w:bidi="uk-UA"/>
        </w:rPr>
        <w:t>- передача на рівень громад гарантованої кількості повноважень, які органи місцевого управління потенційно здатні ефективно виконати;</w:t>
      </w:r>
    </w:p>
    <w:p w14:paraId="2D6437B0" w14:textId="59BEEA5F" w:rsidR="00505F15" w:rsidRPr="00F8646F" w:rsidRDefault="00505F15" w:rsidP="00505F15">
      <w:pPr>
        <w:ind w:firstLine="709"/>
        <w:rPr>
          <w:rFonts w:cs="Times New Roman"/>
          <w:sz w:val="28"/>
          <w:szCs w:val="28"/>
          <w:lang w:bidi="uk-UA"/>
        </w:rPr>
      </w:pPr>
      <w:r w:rsidRPr="00F8646F">
        <w:rPr>
          <w:rFonts w:cs="Times New Roman"/>
          <w:sz w:val="28"/>
          <w:szCs w:val="28"/>
          <w:lang w:bidi="uk-UA"/>
        </w:rPr>
        <w:t>- посилення ролі органів місцевого управління;</w:t>
      </w:r>
    </w:p>
    <w:p w14:paraId="75FD169A" w14:textId="7A879392" w:rsidR="00505F15" w:rsidRPr="00F8646F" w:rsidRDefault="00505F15" w:rsidP="00505F15">
      <w:pPr>
        <w:ind w:firstLine="709"/>
        <w:rPr>
          <w:rFonts w:cs="Times New Roman"/>
          <w:sz w:val="28"/>
          <w:szCs w:val="28"/>
          <w:lang w:bidi="uk-UA"/>
        </w:rPr>
      </w:pPr>
      <w:r w:rsidRPr="00F8646F">
        <w:rPr>
          <w:rFonts w:cs="Times New Roman"/>
          <w:sz w:val="28"/>
          <w:szCs w:val="28"/>
          <w:lang w:bidi="uk-UA"/>
        </w:rPr>
        <w:t>- часткове скасування районних (місцевих) державних адміністрацій;</w:t>
      </w:r>
    </w:p>
    <w:p w14:paraId="1EB3B22B" w14:textId="090A3A69" w:rsidR="00505F15" w:rsidRPr="00F8646F" w:rsidRDefault="00505F15" w:rsidP="00505F15">
      <w:pPr>
        <w:ind w:firstLine="709"/>
        <w:rPr>
          <w:rFonts w:cs="Times New Roman"/>
          <w:sz w:val="28"/>
          <w:szCs w:val="28"/>
          <w:lang w:bidi="uk-UA"/>
        </w:rPr>
      </w:pPr>
      <w:r w:rsidRPr="00F8646F">
        <w:rPr>
          <w:rFonts w:cs="Times New Roman"/>
          <w:sz w:val="28"/>
          <w:szCs w:val="28"/>
          <w:lang w:bidi="uk-UA"/>
        </w:rPr>
        <w:t>- створення територіальних громад сучасного типу</w:t>
      </w:r>
      <w:r w:rsidR="007F7698" w:rsidRPr="00F8646F">
        <w:rPr>
          <w:rFonts w:cs="Times New Roman"/>
          <w:sz w:val="28"/>
          <w:szCs w:val="28"/>
          <w:lang w:bidi="uk-UA"/>
        </w:rPr>
        <w:t>;</w:t>
      </w:r>
    </w:p>
    <w:p w14:paraId="78B921E4" w14:textId="3068DE5C" w:rsidR="00505F15" w:rsidRPr="00F8646F" w:rsidRDefault="00505F15" w:rsidP="00505F15">
      <w:pPr>
        <w:ind w:firstLine="709"/>
        <w:rPr>
          <w:rFonts w:cs="Times New Roman"/>
          <w:sz w:val="28"/>
          <w:szCs w:val="28"/>
          <w:lang w:bidi="uk-UA"/>
        </w:rPr>
      </w:pPr>
      <w:r w:rsidRPr="00F8646F">
        <w:rPr>
          <w:rFonts w:cs="Times New Roman"/>
          <w:sz w:val="28"/>
          <w:szCs w:val="28"/>
          <w:lang w:bidi="uk-UA"/>
        </w:rPr>
        <w:lastRenderedPageBreak/>
        <w:t xml:space="preserve">- поступове </w:t>
      </w:r>
      <w:r w:rsidR="007F7698" w:rsidRPr="00F8646F">
        <w:rPr>
          <w:rFonts w:cs="Times New Roman"/>
          <w:sz w:val="28"/>
          <w:szCs w:val="28"/>
          <w:lang w:bidi="uk-UA"/>
        </w:rPr>
        <w:t>впровадження</w:t>
      </w:r>
      <w:r w:rsidRPr="00F8646F">
        <w:rPr>
          <w:rFonts w:cs="Times New Roman"/>
          <w:sz w:val="28"/>
          <w:szCs w:val="28"/>
          <w:lang w:bidi="uk-UA"/>
        </w:rPr>
        <w:t xml:space="preserve"> інституту префектів</w:t>
      </w:r>
      <w:r w:rsidR="007F7698" w:rsidRPr="00F8646F">
        <w:rPr>
          <w:rFonts w:cs="Times New Roman"/>
          <w:sz w:val="28"/>
          <w:szCs w:val="28"/>
          <w:lang w:bidi="uk-UA"/>
        </w:rPr>
        <w:t>.</w:t>
      </w:r>
    </w:p>
    <w:p w14:paraId="25D7F285" w14:textId="517629A1" w:rsidR="005C41A2" w:rsidRDefault="00F8646F" w:rsidP="00042863">
      <w:pPr>
        <w:ind w:firstLine="709"/>
        <w:rPr>
          <w:sz w:val="28"/>
          <w:szCs w:val="28"/>
          <w:lang w:bidi="uk-UA"/>
        </w:rPr>
      </w:pPr>
      <w:r>
        <w:rPr>
          <w:sz w:val="28"/>
          <w:szCs w:val="28"/>
          <w:lang w:bidi="uk-UA"/>
        </w:rPr>
        <w:t xml:space="preserve">Процеси та етапи децентралізації в значній мірі вплинули на сферу соціокультурних послуг. Практики аналізуючи становлення сфери соціокультурних послуг як однієї з основ успішної децентралізації обґрунтовують основні </w:t>
      </w:r>
      <w:r w:rsidR="005C41A2">
        <w:rPr>
          <w:sz w:val="28"/>
          <w:szCs w:val="28"/>
          <w:lang w:bidi="uk-UA"/>
        </w:rPr>
        <w:t>потенційні проблеми з погляду дієвості для установ сфери соціокультурних послуг. Вони свої зусилля скеровують</w:t>
      </w:r>
      <w:r w:rsidR="005D53EF">
        <w:rPr>
          <w:sz w:val="28"/>
          <w:szCs w:val="28"/>
          <w:lang w:bidi="uk-UA"/>
        </w:rPr>
        <w:t xml:space="preserve"> </w:t>
      </w:r>
      <w:r w:rsidR="005D53EF" w:rsidRPr="009B7FEE">
        <w:rPr>
          <w:sz w:val="28"/>
          <w:szCs w:val="28"/>
          <w:lang w:val="ru-RU" w:bidi="uk-UA"/>
        </w:rPr>
        <w:t>[</w:t>
      </w:r>
      <w:r w:rsidR="005D53EF">
        <w:rPr>
          <w:sz w:val="28"/>
          <w:szCs w:val="28"/>
          <w:lang w:bidi="uk-UA"/>
        </w:rPr>
        <w:t>75</w:t>
      </w:r>
      <w:r w:rsidR="005D53EF" w:rsidRPr="009B7FEE">
        <w:rPr>
          <w:sz w:val="28"/>
          <w:szCs w:val="28"/>
          <w:lang w:val="ru-RU" w:bidi="uk-UA"/>
        </w:rPr>
        <w:t>]</w:t>
      </w:r>
      <w:r w:rsidR="005C41A2">
        <w:rPr>
          <w:sz w:val="28"/>
          <w:szCs w:val="28"/>
          <w:lang w:bidi="uk-UA"/>
        </w:rPr>
        <w:t>:</w:t>
      </w:r>
    </w:p>
    <w:p w14:paraId="51DBC18C" w14:textId="2F5AB20B" w:rsidR="00A46838" w:rsidRDefault="005C41A2" w:rsidP="00042863">
      <w:pPr>
        <w:ind w:firstLine="709"/>
        <w:rPr>
          <w:sz w:val="28"/>
          <w:szCs w:val="28"/>
          <w:lang w:bidi="uk-UA"/>
        </w:rPr>
      </w:pPr>
      <w:r>
        <w:rPr>
          <w:sz w:val="28"/>
          <w:szCs w:val="28"/>
          <w:lang w:bidi="uk-UA"/>
        </w:rPr>
        <w:t>- здійснення комплексного аналізу своєрідних властивостей</w:t>
      </w:r>
      <w:r w:rsidR="005D53EF">
        <w:rPr>
          <w:sz w:val="28"/>
          <w:szCs w:val="28"/>
          <w:lang w:bidi="uk-UA"/>
        </w:rPr>
        <w:t>;</w:t>
      </w:r>
      <w:r>
        <w:rPr>
          <w:sz w:val="28"/>
          <w:szCs w:val="28"/>
          <w:lang w:bidi="uk-UA"/>
        </w:rPr>
        <w:t xml:space="preserve"> </w:t>
      </w:r>
    </w:p>
    <w:p w14:paraId="080A28BF" w14:textId="57659909" w:rsidR="00F8646F" w:rsidRDefault="005D53EF" w:rsidP="00042863">
      <w:pPr>
        <w:ind w:firstLine="709"/>
        <w:rPr>
          <w:sz w:val="28"/>
          <w:szCs w:val="28"/>
          <w:lang w:bidi="uk-UA"/>
        </w:rPr>
      </w:pPr>
      <w:r>
        <w:rPr>
          <w:sz w:val="28"/>
          <w:szCs w:val="28"/>
          <w:lang w:bidi="uk-UA"/>
        </w:rPr>
        <w:t>- практикують щодо розкриття особливостей характеру трансформаційних процесів;</w:t>
      </w:r>
    </w:p>
    <w:p w14:paraId="6FACCDF3" w14:textId="0BE6DAA6" w:rsidR="005D53EF" w:rsidRDefault="005D53EF" w:rsidP="00042863">
      <w:pPr>
        <w:ind w:firstLine="709"/>
        <w:rPr>
          <w:sz w:val="28"/>
          <w:szCs w:val="28"/>
          <w:lang w:bidi="uk-UA"/>
        </w:rPr>
      </w:pPr>
      <w:r>
        <w:rPr>
          <w:sz w:val="28"/>
          <w:szCs w:val="28"/>
          <w:lang w:bidi="uk-UA"/>
        </w:rPr>
        <w:t>- окреслити її основні перспективи становлення і функціонування та спрогнозувати можливі проблеми.</w:t>
      </w:r>
    </w:p>
    <w:p w14:paraId="325ECBB3" w14:textId="65B6A495" w:rsidR="005D53EF" w:rsidRDefault="00BE58EC" w:rsidP="00042863">
      <w:pPr>
        <w:ind w:firstLine="709"/>
        <w:rPr>
          <w:sz w:val="28"/>
          <w:szCs w:val="28"/>
          <w:lang w:bidi="uk-UA"/>
        </w:rPr>
      </w:pPr>
      <w:r>
        <w:rPr>
          <w:sz w:val="28"/>
          <w:szCs w:val="28"/>
          <w:lang w:bidi="uk-UA"/>
        </w:rPr>
        <w:t xml:space="preserve">В науковій літературі зустрічається виокремлений термін як «децентралізація сфери соціокультурних послуг» ставлячи акцент на її особливій ролі в покращенні впровадження в життя людей та </w:t>
      </w:r>
      <w:r w:rsidR="007F065C">
        <w:rPr>
          <w:sz w:val="28"/>
          <w:szCs w:val="28"/>
          <w:lang w:bidi="uk-UA"/>
        </w:rPr>
        <w:t>культури на локальному (місцевому) рівні.</w:t>
      </w:r>
    </w:p>
    <w:p w14:paraId="2AD4DB98" w14:textId="139BC2CC" w:rsidR="007F065C" w:rsidRDefault="008B4FBF" w:rsidP="00042863">
      <w:pPr>
        <w:ind w:firstLine="709"/>
        <w:rPr>
          <w:sz w:val="28"/>
          <w:szCs w:val="28"/>
          <w:lang w:bidi="uk-UA"/>
        </w:rPr>
      </w:pPr>
      <w:r>
        <w:rPr>
          <w:sz w:val="28"/>
          <w:szCs w:val="28"/>
          <w:lang w:bidi="uk-UA"/>
        </w:rPr>
        <w:t>Зазначимо, що процеси впровадження децентралізації потенційно можуть спричинити появу деяких викликів для сфери соціокультурних послуг</w:t>
      </w:r>
      <w:r w:rsidR="002E04F7">
        <w:rPr>
          <w:sz w:val="28"/>
          <w:szCs w:val="28"/>
          <w:lang w:bidi="uk-UA"/>
        </w:rPr>
        <w:t xml:space="preserve"> які окреслюються різним трактуванням </w:t>
      </w:r>
      <w:r w:rsidR="00614EE2">
        <w:rPr>
          <w:sz w:val="28"/>
          <w:szCs w:val="28"/>
          <w:lang w:bidi="uk-UA"/>
        </w:rPr>
        <w:t>щодо їх нівелювання.</w:t>
      </w:r>
    </w:p>
    <w:p w14:paraId="598CC56E" w14:textId="34878CC6" w:rsidR="005649F6" w:rsidRDefault="005649F6" w:rsidP="00042863">
      <w:pPr>
        <w:ind w:firstLine="709"/>
        <w:rPr>
          <w:sz w:val="28"/>
          <w:szCs w:val="28"/>
          <w:lang w:bidi="uk-UA"/>
        </w:rPr>
      </w:pPr>
      <w:r>
        <w:rPr>
          <w:sz w:val="28"/>
          <w:szCs w:val="28"/>
          <w:lang w:bidi="uk-UA"/>
        </w:rPr>
        <w:t>На практиці, це може означати виникнення питань щодо створення та функціонування (зміна) статусу та структури установ клубного типу.</w:t>
      </w:r>
      <w:r w:rsidR="00BB04DE">
        <w:rPr>
          <w:sz w:val="28"/>
          <w:szCs w:val="28"/>
          <w:lang w:bidi="uk-UA"/>
        </w:rPr>
        <w:t xml:space="preserve"> Тобто, традиційні </w:t>
      </w:r>
      <w:r w:rsidR="00C251D9">
        <w:rPr>
          <w:sz w:val="28"/>
          <w:szCs w:val="28"/>
          <w:lang w:bidi="uk-UA"/>
        </w:rPr>
        <w:t>форми роботи устав клубного типу є вже не актуальними і в більшості випадків вимагають адаптації до потреб ринку. Система установ клубного типу як одного із багатопрофільних установ сфери соціокультурних послуг, що ставлять собі за основну ціль:</w:t>
      </w:r>
    </w:p>
    <w:p w14:paraId="7827FBE7" w14:textId="77777777" w:rsidR="0035109D" w:rsidRDefault="00C251D9" w:rsidP="0035109D">
      <w:pPr>
        <w:ind w:firstLine="709"/>
        <w:rPr>
          <w:sz w:val="28"/>
          <w:szCs w:val="28"/>
          <w:lang w:bidi="uk-UA"/>
        </w:rPr>
      </w:pPr>
      <w:r>
        <w:rPr>
          <w:sz w:val="28"/>
          <w:szCs w:val="28"/>
          <w:lang w:bidi="uk-UA"/>
        </w:rPr>
        <w:t>- гарантування дозвіллєвих, відпочинкових потреб споживачів;</w:t>
      </w:r>
    </w:p>
    <w:p w14:paraId="5690C26A" w14:textId="7739BC76" w:rsidR="0035109D" w:rsidRDefault="0035109D" w:rsidP="0035109D">
      <w:pPr>
        <w:ind w:firstLine="709"/>
        <w:rPr>
          <w:sz w:val="28"/>
          <w:szCs w:val="28"/>
          <w:lang w:bidi="uk-UA"/>
        </w:rPr>
      </w:pPr>
      <w:r>
        <w:rPr>
          <w:sz w:val="28"/>
          <w:szCs w:val="28"/>
          <w:lang w:bidi="uk-UA"/>
        </w:rPr>
        <w:t>- афішування та сприяння</w:t>
      </w:r>
      <w:r w:rsidR="00C251D9" w:rsidRPr="00C251D9">
        <w:rPr>
          <w:sz w:val="28"/>
          <w:szCs w:val="28"/>
          <w:lang w:bidi="uk-UA"/>
        </w:rPr>
        <w:t xml:space="preserve"> </w:t>
      </w:r>
      <w:r>
        <w:rPr>
          <w:sz w:val="28"/>
          <w:szCs w:val="28"/>
          <w:lang w:bidi="uk-UA"/>
        </w:rPr>
        <w:t>художніх</w:t>
      </w:r>
      <w:r w:rsidR="00C251D9" w:rsidRPr="00C251D9">
        <w:rPr>
          <w:sz w:val="28"/>
          <w:szCs w:val="28"/>
          <w:lang w:bidi="uk-UA"/>
        </w:rPr>
        <w:t xml:space="preserve"> колективів</w:t>
      </w:r>
      <w:r>
        <w:rPr>
          <w:sz w:val="28"/>
          <w:szCs w:val="28"/>
          <w:lang w:bidi="uk-UA"/>
        </w:rPr>
        <w:t>;</w:t>
      </w:r>
    </w:p>
    <w:p w14:paraId="06551EC3" w14:textId="77777777" w:rsidR="0035109D" w:rsidRDefault="0035109D" w:rsidP="0035109D">
      <w:pPr>
        <w:ind w:firstLine="709"/>
        <w:rPr>
          <w:sz w:val="28"/>
          <w:szCs w:val="28"/>
          <w:lang w:bidi="uk-UA"/>
        </w:rPr>
      </w:pPr>
      <w:r>
        <w:rPr>
          <w:sz w:val="28"/>
          <w:szCs w:val="28"/>
          <w:lang w:bidi="uk-UA"/>
        </w:rPr>
        <w:t xml:space="preserve">- </w:t>
      </w:r>
      <w:r w:rsidR="00C251D9" w:rsidRPr="00C251D9">
        <w:rPr>
          <w:sz w:val="28"/>
          <w:szCs w:val="28"/>
          <w:lang w:bidi="uk-UA"/>
        </w:rPr>
        <w:t>популяризація культурної спадщини</w:t>
      </w:r>
      <w:r>
        <w:rPr>
          <w:sz w:val="28"/>
          <w:szCs w:val="28"/>
          <w:lang w:bidi="uk-UA"/>
        </w:rPr>
        <w:t>;</w:t>
      </w:r>
    </w:p>
    <w:p w14:paraId="4AF32810" w14:textId="6D54C0E8" w:rsidR="0035109D" w:rsidRDefault="0035109D" w:rsidP="0035109D">
      <w:pPr>
        <w:ind w:firstLine="709"/>
        <w:rPr>
          <w:sz w:val="28"/>
          <w:szCs w:val="28"/>
          <w:lang w:bidi="uk-UA"/>
        </w:rPr>
      </w:pPr>
      <w:r>
        <w:rPr>
          <w:sz w:val="28"/>
          <w:szCs w:val="28"/>
          <w:lang w:bidi="uk-UA"/>
        </w:rPr>
        <w:t>- заохочення</w:t>
      </w:r>
      <w:r w:rsidR="00C251D9" w:rsidRPr="00C251D9">
        <w:rPr>
          <w:sz w:val="28"/>
          <w:szCs w:val="28"/>
          <w:lang w:bidi="uk-UA"/>
        </w:rPr>
        <w:t xml:space="preserve"> аматорськ</w:t>
      </w:r>
      <w:r>
        <w:rPr>
          <w:sz w:val="28"/>
          <w:szCs w:val="28"/>
          <w:lang w:bidi="uk-UA"/>
        </w:rPr>
        <w:t>ої</w:t>
      </w:r>
      <w:r w:rsidR="00C251D9" w:rsidRPr="00C251D9">
        <w:rPr>
          <w:sz w:val="28"/>
          <w:szCs w:val="28"/>
          <w:lang w:bidi="uk-UA"/>
        </w:rPr>
        <w:t xml:space="preserve"> творчості</w:t>
      </w:r>
      <w:r>
        <w:rPr>
          <w:sz w:val="28"/>
          <w:szCs w:val="28"/>
          <w:lang w:bidi="uk-UA"/>
        </w:rPr>
        <w:t xml:space="preserve"> тощо.</w:t>
      </w:r>
    </w:p>
    <w:p w14:paraId="67797D5D" w14:textId="07B18177" w:rsidR="0035109D" w:rsidRPr="00341236" w:rsidRDefault="0035109D" w:rsidP="0035109D">
      <w:pPr>
        <w:ind w:firstLine="709"/>
        <w:rPr>
          <w:sz w:val="28"/>
          <w:szCs w:val="28"/>
          <w:lang w:bidi="uk-UA"/>
        </w:rPr>
      </w:pPr>
      <w:r w:rsidRPr="00341236">
        <w:rPr>
          <w:sz w:val="28"/>
          <w:szCs w:val="28"/>
          <w:lang w:bidi="uk-UA"/>
        </w:rPr>
        <w:t>Загальноприйнят</w:t>
      </w:r>
      <w:r w:rsidR="00341236" w:rsidRPr="00341236">
        <w:rPr>
          <w:sz w:val="28"/>
          <w:szCs w:val="28"/>
          <w:lang w:bidi="uk-UA"/>
        </w:rPr>
        <w:t>е усвідомлення класифікації установ сфери соціокультурних послуг клубного типу:</w:t>
      </w:r>
    </w:p>
    <w:p w14:paraId="7CC8C718" w14:textId="10AF1F9C" w:rsidR="00341236" w:rsidRPr="00341236" w:rsidRDefault="00341236" w:rsidP="0035109D">
      <w:pPr>
        <w:ind w:firstLine="709"/>
        <w:rPr>
          <w:sz w:val="28"/>
          <w:szCs w:val="28"/>
          <w:lang w:bidi="uk-UA"/>
        </w:rPr>
      </w:pPr>
      <w:r w:rsidRPr="00341236">
        <w:rPr>
          <w:sz w:val="28"/>
          <w:szCs w:val="28"/>
          <w:lang w:bidi="uk-UA"/>
        </w:rPr>
        <w:lastRenderedPageBreak/>
        <w:t>- демографічною ознакою</w:t>
      </w:r>
      <w:r>
        <w:rPr>
          <w:sz w:val="28"/>
          <w:szCs w:val="28"/>
          <w:lang w:bidi="uk-UA"/>
        </w:rPr>
        <w:t>;</w:t>
      </w:r>
    </w:p>
    <w:p w14:paraId="3D8ADFA7" w14:textId="5ECA88E8" w:rsidR="00341236" w:rsidRPr="00341236" w:rsidRDefault="00341236" w:rsidP="0035109D">
      <w:pPr>
        <w:ind w:firstLine="709"/>
        <w:rPr>
          <w:sz w:val="28"/>
          <w:szCs w:val="28"/>
          <w:lang w:bidi="uk-UA"/>
        </w:rPr>
      </w:pPr>
      <w:r w:rsidRPr="00341236">
        <w:rPr>
          <w:sz w:val="28"/>
          <w:szCs w:val="28"/>
          <w:lang w:bidi="uk-UA"/>
        </w:rPr>
        <w:t>- за чисельним складом</w:t>
      </w:r>
      <w:r>
        <w:rPr>
          <w:sz w:val="28"/>
          <w:szCs w:val="28"/>
          <w:lang w:bidi="uk-UA"/>
        </w:rPr>
        <w:t>;</w:t>
      </w:r>
    </w:p>
    <w:p w14:paraId="13B2CDEE" w14:textId="0A263731" w:rsidR="00341236" w:rsidRPr="00341236" w:rsidRDefault="00341236" w:rsidP="0035109D">
      <w:pPr>
        <w:ind w:firstLine="709"/>
        <w:rPr>
          <w:sz w:val="28"/>
          <w:szCs w:val="28"/>
          <w:lang w:bidi="uk-UA"/>
        </w:rPr>
      </w:pPr>
      <w:r w:rsidRPr="00341236">
        <w:rPr>
          <w:sz w:val="28"/>
          <w:szCs w:val="28"/>
          <w:lang w:bidi="uk-UA"/>
        </w:rPr>
        <w:t>- скеруванням діяльності</w:t>
      </w:r>
      <w:r>
        <w:rPr>
          <w:sz w:val="28"/>
          <w:szCs w:val="28"/>
          <w:lang w:bidi="uk-UA"/>
        </w:rPr>
        <w:t>;</w:t>
      </w:r>
    </w:p>
    <w:p w14:paraId="4D92E925" w14:textId="24E80916" w:rsidR="00341236" w:rsidRPr="00341236" w:rsidRDefault="00341236" w:rsidP="0035109D">
      <w:pPr>
        <w:ind w:firstLine="709"/>
        <w:rPr>
          <w:sz w:val="28"/>
          <w:szCs w:val="28"/>
          <w:lang w:bidi="uk-UA"/>
        </w:rPr>
      </w:pPr>
      <w:r w:rsidRPr="00341236">
        <w:rPr>
          <w:sz w:val="28"/>
          <w:szCs w:val="28"/>
          <w:lang w:bidi="uk-UA"/>
        </w:rPr>
        <w:t>- статевою ознакою</w:t>
      </w:r>
      <w:r>
        <w:rPr>
          <w:sz w:val="28"/>
          <w:szCs w:val="28"/>
          <w:lang w:bidi="uk-UA"/>
        </w:rPr>
        <w:t>;</w:t>
      </w:r>
    </w:p>
    <w:p w14:paraId="18070770" w14:textId="7D1872DE" w:rsidR="00341236" w:rsidRPr="00341236" w:rsidRDefault="00341236" w:rsidP="0035109D">
      <w:pPr>
        <w:ind w:firstLine="709"/>
        <w:rPr>
          <w:sz w:val="28"/>
          <w:szCs w:val="28"/>
          <w:lang w:bidi="uk-UA"/>
        </w:rPr>
      </w:pPr>
      <w:r w:rsidRPr="00341236">
        <w:rPr>
          <w:sz w:val="28"/>
          <w:szCs w:val="28"/>
          <w:lang w:bidi="uk-UA"/>
        </w:rPr>
        <w:t>- функціональною ознакою</w:t>
      </w:r>
      <w:r>
        <w:rPr>
          <w:sz w:val="28"/>
          <w:szCs w:val="28"/>
          <w:lang w:bidi="uk-UA"/>
        </w:rPr>
        <w:t>;</w:t>
      </w:r>
    </w:p>
    <w:p w14:paraId="60B502BE" w14:textId="2847F75C" w:rsidR="00341236" w:rsidRPr="00341236" w:rsidRDefault="00341236" w:rsidP="0035109D">
      <w:pPr>
        <w:ind w:firstLine="709"/>
        <w:rPr>
          <w:sz w:val="28"/>
          <w:szCs w:val="28"/>
          <w:lang w:bidi="uk-UA"/>
        </w:rPr>
      </w:pPr>
      <w:r>
        <w:rPr>
          <w:sz w:val="28"/>
          <w:szCs w:val="28"/>
          <w:lang w:bidi="uk-UA"/>
        </w:rPr>
        <w:t xml:space="preserve">- </w:t>
      </w:r>
      <w:r w:rsidRPr="00341236">
        <w:rPr>
          <w:sz w:val="28"/>
          <w:szCs w:val="28"/>
          <w:lang w:bidi="uk-UA"/>
        </w:rPr>
        <w:t>віком споживачів</w:t>
      </w:r>
      <w:r>
        <w:rPr>
          <w:sz w:val="28"/>
          <w:szCs w:val="28"/>
          <w:lang w:bidi="uk-UA"/>
        </w:rPr>
        <w:t>;</w:t>
      </w:r>
    </w:p>
    <w:p w14:paraId="1B370F90" w14:textId="6673FE77" w:rsidR="00341236" w:rsidRPr="00341236" w:rsidRDefault="00341236" w:rsidP="0035109D">
      <w:pPr>
        <w:ind w:firstLine="709"/>
        <w:rPr>
          <w:sz w:val="28"/>
          <w:szCs w:val="28"/>
          <w:lang w:bidi="uk-UA"/>
        </w:rPr>
      </w:pPr>
      <w:r>
        <w:rPr>
          <w:sz w:val="28"/>
          <w:szCs w:val="28"/>
          <w:lang w:bidi="uk-UA"/>
        </w:rPr>
        <w:t xml:space="preserve">- </w:t>
      </w:r>
      <w:r w:rsidRPr="00341236">
        <w:rPr>
          <w:sz w:val="28"/>
          <w:szCs w:val="28"/>
          <w:lang w:bidi="uk-UA"/>
        </w:rPr>
        <w:t>змістом дозвілля та відпочинку діяльності</w:t>
      </w:r>
      <w:r>
        <w:rPr>
          <w:sz w:val="28"/>
          <w:szCs w:val="28"/>
          <w:lang w:bidi="uk-UA"/>
        </w:rPr>
        <w:t>;</w:t>
      </w:r>
    </w:p>
    <w:p w14:paraId="2A5CC74E" w14:textId="46B9EFC1" w:rsidR="00341236" w:rsidRDefault="00341236" w:rsidP="0035109D">
      <w:pPr>
        <w:ind w:firstLine="709"/>
        <w:rPr>
          <w:sz w:val="28"/>
          <w:szCs w:val="28"/>
          <w:lang w:bidi="uk-UA"/>
        </w:rPr>
      </w:pPr>
      <w:r>
        <w:rPr>
          <w:sz w:val="28"/>
          <w:szCs w:val="28"/>
          <w:lang w:bidi="uk-UA"/>
        </w:rPr>
        <w:t xml:space="preserve">- </w:t>
      </w:r>
      <w:r w:rsidRPr="00341236">
        <w:rPr>
          <w:sz w:val="28"/>
          <w:szCs w:val="28"/>
          <w:lang w:bidi="uk-UA"/>
        </w:rPr>
        <w:t>соціальними орієнтаціями</w:t>
      </w:r>
      <w:r>
        <w:rPr>
          <w:sz w:val="28"/>
          <w:szCs w:val="28"/>
          <w:lang w:bidi="uk-UA"/>
        </w:rPr>
        <w:t>.</w:t>
      </w:r>
    </w:p>
    <w:p w14:paraId="662F9966" w14:textId="6408407F" w:rsidR="00341236" w:rsidRDefault="00341236" w:rsidP="0035109D">
      <w:pPr>
        <w:ind w:firstLine="709"/>
        <w:rPr>
          <w:sz w:val="28"/>
          <w:szCs w:val="28"/>
          <w:lang w:bidi="uk-UA"/>
        </w:rPr>
      </w:pPr>
      <w:r>
        <w:rPr>
          <w:sz w:val="28"/>
          <w:szCs w:val="28"/>
          <w:lang w:bidi="uk-UA"/>
        </w:rPr>
        <w:t>На нашу думку зазначена класифікація вимагає перегляду і визначає запровадження нових скеровуючих орієнтирів.</w:t>
      </w:r>
    </w:p>
    <w:p w14:paraId="2B9F2862" w14:textId="7C502F67" w:rsidR="00341236" w:rsidRDefault="00341236" w:rsidP="0035109D">
      <w:pPr>
        <w:ind w:firstLine="709"/>
        <w:rPr>
          <w:sz w:val="28"/>
          <w:szCs w:val="28"/>
          <w:lang w:bidi="uk-UA"/>
        </w:rPr>
      </w:pPr>
      <w:r>
        <w:rPr>
          <w:sz w:val="28"/>
          <w:szCs w:val="28"/>
          <w:lang w:bidi="uk-UA"/>
        </w:rPr>
        <w:t xml:space="preserve">Мережа установ сфери соціокультурних послуг розвинута на всій території області. Водночас, наголосимо, що вона в деякій мірі розгалужена але розбудовується </w:t>
      </w:r>
      <w:r w:rsidR="001F6505">
        <w:rPr>
          <w:sz w:val="28"/>
          <w:szCs w:val="28"/>
          <w:lang w:bidi="uk-UA"/>
        </w:rPr>
        <w:t>не рівномірно. В деяких громадах області кількість установ сфери соціокультурних послуг збільшується, а в інших зменшується або взагалі відсутні (закриті).</w:t>
      </w:r>
    </w:p>
    <w:p w14:paraId="001C5164" w14:textId="34154BD6" w:rsidR="001F6505" w:rsidRDefault="001F6505" w:rsidP="001F6505">
      <w:pPr>
        <w:ind w:firstLine="709"/>
        <w:rPr>
          <w:lang w:bidi="uk-UA"/>
        </w:rPr>
      </w:pPr>
      <w:r>
        <w:rPr>
          <w:sz w:val="28"/>
          <w:szCs w:val="28"/>
          <w:lang w:bidi="uk-UA"/>
        </w:rPr>
        <w:t>Зазначимо, що мережа установ сфери соціокультурних послуг в громаді є однією із найбільших в системі області, вона в певній мірі дозволяє покрити своїми послугами значний відсоток місцевого населення (споживачів), так і тимчасових відвідувачів з інших громад області, а при проведенні фестивалів потенційно залучити і за меж області.</w:t>
      </w:r>
    </w:p>
    <w:p w14:paraId="34CFCE99" w14:textId="3090B34B" w:rsidR="001F6505" w:rsidRDefault="001F6505" w:rsidP="00D761F0">
      <w:pPr>
        <w:ind w:firstLine="709"/>
        <w:rPr>
          <w:sz w:val="28"/>
          <w:szCs w:val="28"/>
          <w:lang w:bidi="uk-UA"/>
        </w:rPr>
      </w:pPr>
      <w:r>
        <w:rPr>
          <w:sz w:val="28"/>
          <w:szCs w:val="28"/>
          <w:lang w:bidi="uk-UA"/>
        </w:rPr>
        <w:t xml:space="preserve">Принаймні як </w:t>
      </w:r>
      <w:r w:rsidR="00D761F0">
        <w:rPr>
          <w:sz w:val="28"/>
          <w:szCs w:val="28"/>
          <w:lang w:bidi="uk-UA"/>
        </w:rPr>
        <w:t xml:space="preserve">відомо </w:t>
      </w:r>
      <w:r>
        <w:rPr>
          <w:sz w:val="28"/>
          <w:szCs w:val="28"/>
          <w:lang w:bidi="uk-UA"/>
        </w:rPr>
        <w:t>установ</w:t>
      </w:r>
      <w:r w:rsidR="00D761F0">
        <w:rPr>
          <w:sz w:val="28"/>
          <w:szCs w:val="28"/>
          <w:lang w:bidi="uk-UA"/>
        </w:rPr>
        <w:t>ам</w:t>
      </w:r>
      <w:r>
        <w:rPr>
          <w:sz w:val="28"/>
          <w:szCs w:val="28"/>
          <w:lang w:bidi="uk-UA"/>
        </w:rPr>
        <w:t xml:space="preserve"> </w:t>
      </w:r>
      <w:r w:rsidR="00D761F0">
        <w:rPr>
          <w:sz w:val="28"/>
          <w:szCs w:val="28"/>
          <w:lang w:bidi="uk-UA"/>
        </w:rPr>
        <w:t xml:space="preserve">(бюджетним) </w:t>
      </w:r>
      <w:r>
        <w:rPr>
          <w:sz w:val="28"/>
          <w:szCs w:val="28"/>
          <w:lang w:bidi="uk-UA"/>
        </w:rPr>
        <w:t>сф</w:t>
      </w:r>
      <w:r w:rsidR="00D761F0">
        <w:rPr>
          <w:sz w:val="28"/>
          <w:szCs w:val="28"/>
          <w:lang w:bidi="uk-UA"/>
        </w:rPr>
        <w:t>ери соціокультурних послуг, властиві певні проблеми щодо свого розвитку і функціонування (діяльності), дана ситуація визначається ставленням центральних органів влади до об’єктів сфери соціокультурних послуг, яка проявляється нездатність формувати стратегію соціокультурного розвитку держави в цілому і в кінцевому підсумку і недостанім (залишковим) фінансуванням тощо.</w:t>
      </w:r>
    </w:p>
    <w:p w14:paraId="3A3B13E5" w14:textId="637F70A6" w:rsidR="00D761F0" w:rsidRDefault="00D761F0" w:rsidP="00D761F0">
      <w:pPr>
        <w:ind w:firstLine="709"/>
        <w:rPr>
          <w:sz w:val="28"/>
          <w:szCs w:val="28"/>
          <w:lang w:bidi="uk-UA"/>
        </w:rPr>
      </w:pPr>
      <w:r>
        <w:rPr>
          <w:sz w:val="28"/>
          <w:szCs w:val="28"/>
          <w:lang w:bidi="uk-UA"/>
        </w:rPr>
        <w:t xml:space="preserve">Водночас, </w:t>
      </w:r>
      <w:r w:rsidR="000D1985">
        <w:rPr>
          <w:sz w:val="28"/>
          <w:szCs w:val="28"/>
          <w:lang w:bidi="uk-UA"/>
        </w:rPr>
        <w:t>більшість проблем установ сфери соціокультурних послуг, в цілому, так і сучасних установ клубного типу, в свою чергу стоять не лише у площині фінансів.</w:t>
      </w:r>
    </w:p>
    <w:p w14:paraId="2B117E00" w14:textId="155B3901" w:rsidR="000D1985" w:rsidRDefault="000D1985" w:rsidP="00D761F0">
      <w:pPr>
        <w:ind w:firstLine="709"/>
        <w:rPr>
          <w:sz w:val="28"/>
          <w:szCs w:val="28"/>
          <w:lang w:bidi="uk-UA"/>
        </w:rPr>
      </w:pPr>
      <w:r>
        <w:rPr>
          <w:sz w:val="28"/>
          <w:szCs w:val="28"/>
          <w:lang w:bidi="uk-UA"/>
        </w:rPr>
        <w:lastRenderedPageBreak/>
        <w:t>Однією із проблем сфери соціокультурних послуг є наявність установ котрі потребують термінового проведення капітального ремонту і кількість таких установ неймовірно велика.</w:t>
      </w:r>
    </w:p>
    <w:p w14:paraId="67A69BE0" w14:textId="4EDF414D" w:rsidR="000D1985" w:rsidRDefault="000D1985" w:rsidP="00D761F0">
      <w:pPr>
        <w:ind w:firstLine="709"/>
        <w:rPr>
          <w:sz w:val="28"/>
          <w:szCs w:val="28"/>
          <w:lang w:bidi="uk-UA"/>
        </w:rPr>
      </w:pPr>
      <w:r>
        <w:rPr>
          <w:sz w:val="28"/>
          <w:szCs w:val="28"/>
          <w:lang w:bidi="uk-UA"/>
        </w:rPr>
        <w:t>Органи місцевого управління тримають на контролі установи сфери соціокультурних послуг, водночас не так швидко сприяє вирішенню їх запитів та потреб.</w:t>
      </w:r>
    </w:p>
    <w:p w14:paraId="65D900A9" w14:textId="45DB480D" w:rsidR="000D1985" w:rsidRDefault="000D1985" w:rsidP="00D761F0">
      <w:pPr>
        <w:ind w:firstLine="709"/>
        <w:rPr>
          <w:sz w:val="28"/>
          <w:szCs w:val="28"/>
          <w:lang w:bidi="uk-UA"/>
        </w:rPr>
      </w:pPr>
      <w:r>
        <w:rPr>
          <w:sz w:val="28"/>
          <w:szCs w:val="28"/>
          <w:lang w:bidi="uk-UA"/>
        </w:rPr>
        <w:t xml:space="preserve">Зокрема, зазначимо, що </w:t>
      </w:r>
      <w:r w:rsidR="003966F5">
        <w:rPr>
          <w:sz w:val="28"/>
          <w:szCs w:val="28"/>
          <w:lang w:bidi="uk-UA"/>
        </w:rPr>
        <w:t>з кожним наступним роком кількість установ із окресленими проблемами лише збільшується, що приводить до деякого зубожіння, а в ряді випадків і до руйнування цілісності системи установ сфери соціокультурних послуг.</w:t>
      </w:r>
    </w:p>
    <w:p w14:paraId="0867FEC1" w14:textId="7CB1A01E" w:rsidR="003966F5" w:rsidRDefault="003966F5" w:rsidP="00D761F0">
      <w:pPr>
        <w:ind w:firstLine="709"/>
        <w:rPr>
          <w:sz w:val="28"/>
          <w:szCs w:val="28"/>
          <w:lang w:bidi="uk-UA"/>
        </w:rPr>
      </w:pPr>
      <w:r>
        <w:rPr>
          <w:sz w:val="28"/>
          <w:szCs w:val="28"/>
          <w:lang w:bidi="uk-UA"/>
        </w:rPr>
        <w:t>Як вже зверталася увага вище, своєрідних проблем для функціонування установ сфери соціокультурних послуг в значній мірі додає процес децентралізації.</w:t>
      </w:r>
    </w:p>
    <w:p w14:paraId="3A29F78E" w14:textId="77777777" w:rsidR="00967F86" w:rsidRDefault="00967F86" w:rsidP="00967F86">
      <w:pPr>
        <w:ind w:firstLine="709"/>
        <w:rPr>
          <w:sz w:val="28"/>
          <w:szCs w:val="28"/>
          <w:lang w:bidi="uk-UA"/>
        </w:rPr>
      </w:pPr>
      <w:r>
        <w:rPr>
          <w:sz w:val="28"/>
          <w:szCs w:val="28"/>
          <w:lang w:bidi="uk-UA"/>
        </w:rPr>
        <w:t>Новостворені громади роблять кроки щодо зміни функціонування та зміни юридичного статусу бюджетних установ сфери соціокультурних послуг. Ліквідація установ сфери соціокультурних послуг, а особливо в сільській місцевості відбувається в результаті:</w:t>
      </w:r>
    </w:p>
    <w:p w14:paraId="67771FD2" w14:textId="30374E93" w:rsidR="00967F86" w:rsidRDefault="00967F86" w:rsidP="00967F86">
      <w:pPr>
        <w:ind w:firstLine="709"/>
        <w:rPr>
          <w:sz w:val="28"/>
          <w:szCs w:val="28"/>
          <w:lang w:bidi="uk-UA"/>
        </w:rPr>
      </w:pPr>
      <w:r>
        <w:rPr>
          <w:sz w:val="28"/>
          <w:szCs w:val="28"/>
          <w:lang w:bidi="uk-UA"/>
        </w:rPr>
        <w:t xml:space="preserve">- </w:t>
      </w:r>
      <w:r w:rsidRPr="000D1985">
        <w:rPr>
          <w:sz w:val="28"/>
          <w:szCs w:val="28"/>
          <w:lang w:bidi="uk-UA"/>
        </w:rPr>
        <w:t xml:space="preserve">передачі </w:t>
      </w:r>
      <w:r>
        <w:rPr>
          <w:sz w:val="28"/>
          <w:szCs w:val="28"/>
          <w:lang w:bidi="uk-UA"/>
        </w:rPr>
        <w:t>бюджетних установ сфери соціокультурних послуг</w:t>
      </w:r>
      <w:r w:rsidRPr="000D1985">
        <w:rPr>
          <w:sz w:val="28"/>
          <w:szCs w:val="28"/>
          <w:lang w:bidi="uk-UA"/>
        </w:rPr>
        <w:t xml:space="preserve"> з балансу на баланс</w:t>
      </w:r>
      <w:r>
        <w:rPr>
          <w:sz w:val="28"/>
          <w:szCs w:val="28"/>
          <w:lang w:bidi="uk-UA"/>
        </w:rPr>
        <w:t>;</w:t>
      </w:r>
    </w:p>
    <w:p w14:paraId="600CB918" w14:textId="77777777" w:rsidR="00967F86" w:rsidRDefault="00967F86" w:rsidP="00967F86">
      <w:pPr>
        <w:ind w:firstLine="709"/>
        <w:rPr>
          <w:sz w:val="28"/>
          <w:szCs w:val="28"/>
          <w:lang w:bidi="uk-UA"/>
        </w:rPr>
      </w:pPr>
      <w:r>
        <w:rPr>
          <w:sz w:val="28"/>
          <w:szCs w:val="28"/>
          <w:lang w:bidi="uk-UA"/>
        </w:rPr>
        <w:t>- з</w:t>
      </w:r>
      <w:r w:rsidRPr="000D1985">
        <w:rPr>
          <w:sz w:val="28"/>
          <w:szCs w:val="28"/>
          <w:lang w:bidi="uk-UA"/>
        </w:rPr>
        <w:t xml:space="preserve">меншення кількості </w:t>
      </w:r>
      <w:r>
        <w:rPr>
          <w:sz w:val="28"/>
          <w:szCs w:val="28"/>
          <w:lang w:bidi="uk-UA"/>
        </w:rPr>
        <w:t xml:space="preserve">відвідувачів в результаті зменшення місцевого </w:t>
      </w:r>
      <w:r w:rsidRPr="000D1985">
        <w:rPr>
          <w:sz w:val="28"/>
          <w:szCs w:val="28"/>
          <w:lang w:bidi="uk-UA"/>
        </w:rPr>
        <w:t>населення</w:t>
      </w:r>
      <w:r>
        <w:rPr>
          <w:sz w:val="28"/>
          <w:szCs w:val="28"/>
          <w:lang w:bidi="uk-UA"/>
        </w:rPr>
        <w:t>;</w:t>
      </w:r>
    </w:p>
    <w:p w14:paraId="6325A695" w14:textId="78A14329" w:rsidR="00967F86" w:rsidRDefault="00967F86" w:rsidP="00967F86">
      <w:pPr>
        <w:ind w:firstLine="709"/>
        <w:rPr>
          <w:sz w:val="28"/>
          <w:szCs w:val="28"/>
          <w:lang w:bidi="uk-UA"/>
        </w:rPr>
      </w:pPr>
      <w:r>
        <w:rPr>
          <w:sz w:val="28"/>
          <w:szCs w:val="28"/>
          <w:lang w:bidi="uk-UA"/>
        </w:rPr>
        <w:t xml:space="preserve">- </w:t>
      </w:r>
      <w:r w:rsidRPr="000D1985">
        <w:rPr>
          <w:sz w:val="28"/>
          <w:szCs w:val="28"/>
          <w:lang w:bidi="uk-UA"/>
        </w:rPr>
        <w:t xml:space="preserve">аварійності </w:t>
      </w:r>
      <w:r>
        <w:rPr>
          <w:sz w:val="28"/>
          <w:szCs w:val="28"/>
          <w:lang w:bidi="uk-UA"/>
        </w:rPr>
        <w:t xml:space="preserve">(невідповідності санітарним вимогам) </w:t>
      </w:r>
      <w:r w:rsidRPr="000D1985">
        <w:rPr>
          <w:sz w:val="28"/>
          <w:szCs w:val="28"/>
          <w:lang w:bidi="uk-UA"/>
        </w:rPr>
        <w:t>приміщень</w:t>
      </w:r>
      <w:r>
        <w:rPr>
          <w:sz w:val="28"/>
          <w:szCs w:val="28"/>
          <w:lang w:bidi="uk-UA"/>
        </w:rPr>
        <w:t xml:space="preserve"> тощо.</w:t>
      </w:r>
    </w:p>
    <w:p w14:paraId="5D9A6E75" w14:textId="33F1FD0E" w:rsidR="00967F86" w:rsidRDefault="00967F86" w:rsidP="00967F86">
      <w:pPr>
        <w:ind w:firstLine="709"/>
        <w:rPr>
          <w:sz w:val="28"/>
          <w:szCs w:val="28"/>
          <w:lang w:bidi="uk-UA"/>
        </w:rPr>
      </w:pPr>
      <w:r>
        <w:rPr>
          <w:sz w:val="28"/>
          <w:szCs w:val="28"/>
          <w:lang w:bidi="uk-UA"/>
        </w:rPr>
        <w:t xml:space="preserve">Зазначимо, що в окреслених процесах проявляються </w:t>
      </w:r>
      <w:r w:rsidR="001865A4">
        <w:rPr>
          <w:sz w:val="28"/>
          <w:szCs w:val="28"/>
          <w:lang w:bidi="uk-UA"/>
        </w:rPr>
        <w:t>зрушення позитивного характеру, а саме:</w:t>
      </w:r>
    </w:p>
    <w:p w14:paraId="156271BA" w14:textId="45250236" w:rsidR="003966F5" w:rsidRDefault="001865A4" w:rsidP="001865A4">
      <w:pPr>
        <w:ind w:firstLine="709"/>
        <w:rPr>
          <w:sz w:val="28"/>
          <w:szCs w:val="28"/>
          <w:lang w:bidi="uk-UA"/>
        </w:rPr>
      </w:pPr>
      <w:r>
        <w:rPr>
          <w:sz w:val="28"/>
          <w:szCs w:val="28"/>
          <w:lang w:bidi="uk-UA"/>
        </w:rPr>
        <w:t>- створення нових установ;</w:t>
      </w:r>
    </w:p>
    <w:p w14:paraId="37D2B652" w14:textId="5BFFCD3C" w:rsidR="001865A4" w:rsidRDefault="001865A4" w:rsidP="001865A4">
      <w:pPr>
        <w:ind w:firstLine="709"/>
        <w:rPr>
          <w:sz w:val="28"/>
          <w:szCs w:val="28"/>
          <w:lang w:bidi="uk-UA"/>
        </w:rPr>
      </w:pPr>
      <w:r>
        <w:rPr>
          <w:sz w:val="28"/>
          <w:szCs w:val="28"/>
          <w:lang w:bidi="uk-UA"/>
        </w:rPr>
        <w:t>- переглядом їх професійного забезпечення, функціоналу так і структури в цілому.</w:t>
      </w:r>
    </w:p>
    <w:p w14:paraId="7F714F95" w14:textId="0249CFCF" w:rsidR="001865A4" w:rsidRDefault="001865A4" w:rsidP="001865A4">
      <w:pPr>
        <w:ind w:firstLine="709"/>
        <w:rPr>
          <w:sz w:val="28"/>
          <w:szCs w:val="28"/>
          <w:lang w:bidi="uk-UA"/>
        </w:rPr>
      </w:pPr>
      <w:r>
        <w:rPr>
          <w:sz w:val="28"/>
          <w:szCs w:val="28"/>
          <w:lang w:bidi="uk-UA"/>
        </w:rPr>
        <w:t xml:space="preserve">Установи сфери соціокультурних послуг мають посідати одне із провідних позицій в </w:t>
      </w:r>
      <w:r w:rsidR="004E5471">
        <w:rPr>
          <w:sz w:val="28"/>
          <w:szCs w:val="28"/>
          <w:lang w:bidi="uk-UA"/>
        </w:rPr>
        <w:t xml:space="preserve">стратегії </w:t>
      </w:r>
      <w:r>
        <w:rPr>
          <w:sz w:val="28"/>
          <w:szCs w:val="28"/>
          <w:lang w:bidi="uk-UA"/>
        </w:rPr>
        <w:t xml:space="preserve">розвитку </w:t>
      </w:r>
      <w:r w:rsidR="004E5471">
        <w:rPr>
          <w:sz w:val="28"/>
          <w:szCs w:val="28"/>
          <w:lang w:bidi="uk-UA"/>
        </w:rPr>
        <w:t xml:space="preserve">Калуської ТГ, в якій має бути окреслено цілий комплекс заходів фінансового характеру, скерованих на гарантування цілісного </w:t>
      </w:r>
      <w:r w:rsidR="004E5471">
        <w:rPr>
          <w:sz w:val="28"/>
          <w:szCs w:val="28"/>
          <w:lang w:bidi="uk-UA"/>
        </w:rPr>
        <w:lastRenderedPageBreak/>
        <w:t>їх функціонування, направлених на господарську самостійність, гарантування жителям невеликих населених пунктів рівних можливостей (в порівняні з жителям міст) у задоволенні потреб:</w:t>
      </w:r>
    </w:p>
    <w:p w14:paraId="64B5EA79" w14:textId="3ED06E21" w:rsidR="004E5471" w:rsidRDefault="004E5471" w:rsidP="001865A4">
      <w:pPr>
        <w:ind w:firstLine="709"/>
        <w:rPr>
          <w:sz w:val="28"/>
          <w:szCs w:val="28"/>
          <w:lang w:bidi="uk-UA"/>
        </w:rPr>
      </w:pPr>
      <w:r>
        <w:rPr>
          <w:sz w:val="28"/>
          <w:szCs w:val="28"/>
          <w:lang w:bidi="uk-UA"/>
        </w:rPr>
        <w:t>- відпочинку,</w:t>
      </w:r>
    </w:p>
    <w:p w14:paraId="5D1DACEC" w14:textId="657C07CB" w:rsidR="004E5471" w:rsidRDefault="004E5471" w:rsidP="001865A4">
      <w:pPr>
        <w:ind w:firstLine="709"/>
        <w:rPr>
          <w:sz w:val="28"/>
          <w:szCs w:val="28"/>
          <w:lang w:bidi="uk-UA"/>
        </w:rPr>
      </w:pPr>
      <w:r>
        <w:rPr>
          <w:sz w:val="28"/>
          <w:szCs w:val="28"/>
          <w:lang w:bidi="uk-UA"/>
        </w:rPr>
        <w:t>- освітніх;</w:t>
      </w:r>
    </w:p>
    <w:p w14:paraId="6243D66E" w14:textId="7AB908AE" w:rsidR="004E5471" w:rsidRDefault="004E5471" w:rsidP="001865A4">
      <w:pPr>
        <w:ind w:firstLine="709"/>
        <w:rPr>
          <w:sz w:val="28"/>
          <w:szCs w:val="28"/>
          <w:lang w:bidi="uk-UA"/>
        </w:rPr>
      </w:pPr>
      <w:r>
        <w:rPr>
          <w:sz w:val="28"/>
          <w:szCs w:val="28"/>
          <w:lang w:bidi="uk-UA"/>
        </w:rPr>
        <w:t>- дозвіллі;</w:t>
      </w:r>
    </w:p>
    <w:p w14:paraId="278EEFCD" w14:textId="16085F3A" w:rsidR="004E5471" w:rsidRDefault="004E5471" w:rsidP="001865A4">
      <w:pPr>
        <w:ind w:firstLine="709"/>
        <w:rPr>
          <w:sz w:val="28"/>
          <w:szCs w:val="28"/>
          <w:lang w:bidi="uk-UA"/>
        </w:rPr>
      </w:pPr>
      <w:r>
        <w:rPr>
          <w:sz w:val="28"/>
          <w:szCs w:val="28"/>
          <w:lang w:bidi="uk-UA"/>
        </w:rPr>
        <w:t>- доступу до соціокультурної інформації тощо.</w:t>
      </w:r>
    </w:p>
    <w:p w14:paraId="5A39E260" w14:textId="7F81D113" w:rsidR="004E5471" w:rsidRDefault="004E5471" w:rsidP="001865A4">
      <w:pPr>
        <w:ind w:firstLine="709"/>
        <w:rPr>
          <w:sz w:val="28"/>
          <w:szCs w:val="28"/>
          <w:lang w:bidi="uk-UA"/>
        </w:rPr>
      </w:pPr>
      <w:r>
        <w:rPr>
          <w:sz w:val="28"/>
          <w:szCs w:val="28"/>
          <w:lang w:bidi="uk-UA"/>
        </w:rPr>
        <w:t>Показовим прикладом дієвої трансформації є започаткування так званих центрів дозвілля та культури. Центри дозвілля та культури повинні розглядатися, як певні багатофункціональні центри, призначені для проведення дозвілля всіма соціальними групами споживачів (жителів)</w:t>
      </w:r>
      <w:r w:rsidR="00323C7B">
        <w:rPr>
          <w:sz w:val="28"/>
          <w:szCs w:val="28"/>
          <w:lang w:bidi="uk-UA"/>
        </w:rPr>
        <w:t xml:space="preserve"> з надаванням різнопланових можливостей художньої творчості без спеціального відбору та фахової підготовки.</w:t>
      </w:r>
    </w:p>
    <w:p w14:paraId="323ED325" w14:textId="21747D03" w:rsidR="00323C7B" w:rsidRDefault="00323C7B" w:rsidP="001865A4">
      <w:pPr>
        <w:ind w:firstLine="709"/>
        <w:rPr>
          <w:sz w:val="28"/>
          <w:szCs w:val="28"/>
          <w:lang w:bidi="uk-UA"/>
        </w:rPr>
      </w:pPr>
      <w:r>
        <w:rPr>
          <w:sz w:val="28"/>
          <w:szCs w:val="28"/>
          <w:lang w:bidi="uk-UA"/>
        </w:rPr>
        <w:t>В результаті постає потреба у спеціальному дослідженні соціокультурних потреб та їх ґрунтовному вивченні в контексті новітніх можливостей установами сфери соціокультурних послуг.</w:t>
      </w:r>
    </w:p>
    <w:p w14:paraId="3BB64D7D" w14:textId="77777777" w:rsidR="00CB068A" w:rsidRDefault="00323C7B" w:rsidP="001865A4">
      <w:pPr>
        <w:ind w:firstLine="709"/>
        <w:rPr>
          <w:sz w:val="28"/>
          <w:szCs w:val="28"/>
          <w:lang w:bidi="uk-UA"/>
        </w:rPr>
      </w:pPr>
      <w:r>
        <w:rPr>
          <w:sz w:val="28"/>
          <w:szCs w:val="28"/>
          <w:lang w:bidi="uk-UA"/>
        </w:rPr>
        <w:t xml:space="preserve">Цілий ряд практиків </w:t>
      </w:r>
      <w:r w:rsidR="005346E2">
        <w:rPr>
          <w:sz w:val="28"/>
          <w:szCs w:val="28"/>
          <w:lang w:bidi="uk-UA"/>
        </w:rPr>
        <w:t>здійснюючи соціокультурні потреби споживачів в функціонуванні Центрів дозвілля та культури, акцентують на першочерговості вивчення цінностей та традицій в локальних соціокультурних дестанаціях (місцевостях).</w:t>
      </w:r>
    </w:p>
    <w:p w14:paraId="0CEC90FE" w14:textId="5BC78555" w:rsidR="00323C7B" w:rsidRDefault="007E2E12" w:rsidP="001865A4">
      <w:pPr>
        <w:ind w:firstLine="709"/>
        <w:rPr>
          <w:sz w:val="28"/>
          <w:szCs w:val="28"/>
          <w:lang w:bidi="uk-UA"/>
        </w:rPr>
      </w:pPr>
      <w:r>
        <w:rPr>
          <w:sz w:val="28"/>
          <w:szCs w:val="28"/>
          <w:lang w:bidi="uk-UA"/>
        </w:rPr>
        <w:t>Не виключаємо, а навпаки звертаємо особливу увагу на доцільності окреслених категорій новітніх практик в бюджетних установах сфери соціокультурних послуг.</w:t>
      </w:r>
    </w:p>
    <w:p w14:paraId="5046FBCC" w14:textId="77777777" w:rsidR="00CB068A" w:rsidRDefault="007E2E12" w:rsidP="001865A4">
      <w:pPr>
        <w:ind w:firstLine="709"/>
        <w:rPr>
          <w:sz w:val="28"/>
          <w:szCs w:val="28"/>
          <w:lang w:bidi="uk-UA"/>
        </w:rPr>
      </w:pPr>
      <w:r>
        <w:rPr>
          <w:sz w:val="28"/>
          <w:szCs w:val="28"/>
          <w:lang w:bidi="uk-UA"/>
        </w:rPr>
        <w:t>В реаліях сьогодення становлення, розвиток та функціонування установ сфери соціокультурних послуг клубного типу в першу чергу пов’язане із змістовним (всебічним) переглядом всіх їх функцій.</w:t>
      </w:r>
    </w:p>
    <w:p w14:paraId="1EDED442" w14:textId="7EDF1C20" w:rsidR="007E2E12" w:rsidRDefault="007E2E12" w:rsidP="001865A4">
      <w:pPr>
        <w:ind w:firstLine="709"/>
        <w:rPr>
          <w:sz w:val="28"/>
          <w:szCs w:val="28"/>
          <w:lang w:bidi="uk-UA"/>
        </w:rPr>
      </w:pPr>
      <w:r>
        <w:rPr>
          <w:sz w:val="28"/>
          <w:szCs w:val="28"/>
          <w:lang w:bidi="uk-UA"/>
        </w:rPr>
        <w:t xml:space="preserve">Обґрунтовується доцільність у відмові від їх певної вузької спеціалізації, аргументується потреба у розгляді різнопланових соціокультурних послуг, тобто перехід </w:t>
      </w:r>
      <w:r w:rsidR="0006483F">
        <w:rPr>
          <w:sz w:val="28"/>
          <w:szCs w:val="28"/>
          <w:lang w:bidi="uk-UA"/>
        </w:rPr>
        <w:t xml:space="preserve">до так званих </w:t>
      </w:r>
      <w:r>
        <w:rPr>
          <w:sz w:val="28"/>
          <w:szCs w:val="28"/>
          <w:lang w:bidi="uk-UA"/>
        </w:rPr>
        <w:t>«центрів» – модел</w:t>
      </w:r>
      <w:r w:rsidR="0006483F">
        <w:rPr>
          <w:sz w:val="28"/>
          <w:szCs w:val="28"/>
          <w:lang w:bidi="uk-UA"/>
        </w:rPr>
        <w:t xml:space="preserve">і, в котрій базова установа сфери соціокультурних послуг постає певним інтегруючим хабом. За даної моделі </w:t>
      </w:r>
      <w:r w:rsidR="0006483F">
        <w:rPr>
          <w:sz w:val="28"/>
          <w:szCs w:val="28"/>
          <w:lang w:bidi="uk-UA"/>
        </w:rPr>
        <w:lastRenderedPageBreak/>
        <w:t>установи сфери соціокультурних послуг повинні перетворитися в багатофункціональні установи та поєднувати широкий спектр, та слугувати:</w:t>
      </w:r>
    </w:p>
    <w:p w14:paraId="56C9B75B" w14:textId="3701C335" w:rsidR="0006483F" w:rsidRDefault="0006483F" w:rsidP="001865A4">
      <w:pPr>
        <w:ind w:firstLine="709"/>
        <w:rPr>
          <w:sz w:val="28"/>
          <w:szCs w:val="28"/>
          <w:lang w:bidi="uk-UA"/>
        </w:rPr>
      </w:pPr>
      <w:r>
        <w:rPr>
          <w:sz w:val="28"/>
          <w:szCs w:val="28"/>
          <w:lang w:bidi="uk-UA"/>
        </w:rPr>
        <w:t>- простором для комунікацій;</w:t>
      </w:r>
    </w:p>
    <w:p w14:paraId="59AAA20E" w14:textId="1031ECBD" w:rsidR="0006483F" w:rsidRDefault="0006483F" w:rsidP="001865A4">
      <w:pPr>
        <w:ind w:firstLine="709"/>
        <w:rPr>
          <w:sz w:val="28"/>
          <w:szCs w:val="28"/>
          <w:lang w:bidi="uk-UA"/>
        </w:rPr>
      </w:pPr>
      <w:r>
        <w:rPr>
          <w:sz w:val="28"/>
          <w:szCs w:val="28"/>
          <w:lang w:bidi="uk-UA"/>
        </w:rPr>
        <w:t>- місцем для дозвілля та відпочинку;</w:t>
      </w:r>
    </w:p>
    <w:p w14:paraId="6653B805" w14:textId="46C02B80" w:rsidR="0006483F" w:rsidRDefault="0006483F" w:rsidP="001865A4">
      <w:pPr>
        <w:ind w:firstLine="709"/>
        <w:rPr>
          <w:sz w:val="28"/>
          <w:szCs w:val="28"/>
          <w:lang w:bidi="uk-UA"/>
        </w:rPr>
      </w:pPr>
      <w:r>
        <w:rPr>
          <w:sz w:val="28"/>
          <w:szCs w:val="28"/>
          <w:lang w:bidi="uk-UA"/>
        </w:rPr>
        <w:t>- простором гуманітарного та громадянського розвитку жителів Калуської громад.</w:t>
      </w:r>
    </w:p>
    <w:p w14:paraId="5551A158" w14:textId="10F24873" w:rsidR="00836280" w:rsidRDefault="00836280" w:rsidP="001865A4">
      <w:pPr>
        <w:ind w:firstLine="709"/>
        <w:rPr>
          <w:sz w:val="28"/>
          <w:szCs w:val="28"/>
          <w:lang w:bidi="uk-UA"/>
        </w:rPr>
      </w:pPr>
      <w:r>
        <w:rPr>
          <w:sz w:val="28"/>
          <w:szCs w:val="28"/>
          <w:lang w:bidi="uk-UA"/>
        </w:rPr>
        <w:t>Зазначимо, що функціонування установ сфери соціокультурних послуг клубного типу є визначальною ланкою в системі забезпечення культурних потреб споживачів (жителів Калуської громади).</w:t>
      </w:r>
    </w:p>
    <w:p w14:paraId="39D22E42" w14:textId="0BB15616" w:rsidR="00836280" w:rsidRDefault="00836280" w:rsidP="001865A4">
      <w:pPr>
        <w:ind w:firstLine="709"/>
        <w:rPr>
          <w:sz w:val="28"/>
          <w:szCs w:val="28"/>
          <w:lang w:bidi="uk-UA"/>
        </w:rPr>
      </w:pPr>
      <w:r>
        <w:rPr>
          <w:sz w:val="28"/>
          <w:szCs w:val="28"/>
          <w:lang w:bidi="uk-UA"/>
        </w:rPr>
        <w:t>Сучасність клубної справи трансформується в наслідок процесів децентралізації, які активно запроваджуються в громадах області. Окреслений процес здійснює безпосередній вплив на сферу соціокультурних послуг, наприклад переформування установ соціокультурного призначення, соціокультурних практик і послуг.</w:t>
      </w:r>
    </w:p>
    <w:p w14:paraId="2D40414A" w14:textId="59F4ADC6" w:rsidR="00836280" w:rsidRDefault="00836280" w:rsidP="001865A4">
      <w:pPr>
        <w:ind w:firstLine="709"/>
        <w:rPr>
          <w:sz w:val="28"/>
          <w:szCs w:val="28"/>
          <w:lang w:bidi="uk-UA"/>
        </w:rPr>
      </w:pPr>
      <w:r>
        <w:rPr>
          <w:sz w:val="28"/>
          <w:szCs w:val="28"/>
          <w:lang w:bidi="uk-UA"/>
        </w:rPr>
        <w:t>Переформування функціонування установ клубного типу</w:t>
      </w:r>
      <w:r w:rsidR="000C0718">
        <w:rPr>
          <w:sz w:val="28"/>
          <w:szCs w:val="28"/>
          <w:lang w:bidi="uk-UA"/>
        </w:rPr>
        <w:t>, пожвавлює питання які вимагають відмову від</w:t>
      </w:r>
      <w:r w:rsidR="000C0718" w:rsidRPr="000C0718">
        <w:rPr>
          <w:sz w:val="28"/>
          <w:szCs w:val="28"/>
          <w:lang w:bidi="uk-UA"/>
        </w:rPr>
        <w:t xml:space="preserve"> </w:t>
      </w:r>
      <w:r w:rsidR="000C0718">
        <w:rPr>
          <w:sz w:val="28"/>
          <w:szCs w:val="28"/>
          <w:lang w:bidi="uk-UA"/>
        </w:rPr>
        <w:t>банальності методів організації роботи.</w:t>
      </w:r>
    </w:p>
    <w:p w14:paraId="1ABB5C99" w14:textId="2958067D" w:rsidR="000C0718" w:rsidRDefault="00596AF2" w:rsidP="001865A4">
      <w:pPr>
        <w:ind w:firstLine="709"/>
        <w:rPr>
          <w:sz w:val="28"/>
          <w:szCs w:val="28"/>
          <w:lang w:bidi="uk-UA"/>
        </w:rPr>
      </w:pPr>
      <w:r>
        <w:rPr>
          <w:sz w:val="28"/>
          <w:szCs w:val="28"/>
          <w:lang w:bidi="uk-UA"/>
        </w:rPr>
        <w:t xml:space="preserve">Уважається наполегливе запровадження креативних форм інноваційного характеру </w:t>
      </w:r>
      <w:r w:rsidR="0020442C">
        <w:rPr>
          <w:sz w:val="28"/>
          <w:szCs w:val="28"/>
          <w:lang w:bidi="uk-UA"/>
        </w:rPr>
        <w:t>в адмініструванні установами сфери соціокультурних послу, розроблення і впровадження сучасних підходів до надання соціокультурних послуг, перегляд (інспектування) пропозицій тощо.</w:t>
      </w:r>
    </w:p>
    <w:p w14:paraId="0E336C12" w14:textId="428A1FC3" w:rsidR="0020442C" w:rsidRDefault="0020442C" w:rsidP="0020442C">
      <w:pPr>
        <w:ind w:firstLine="709"/>
        <w:rPr>
          <w:sz w:val="28"/>
          <w:szCs w:val="28"/>
          <w:lang w:bidi="uk-UA"/>
        </w:rPr>
      </w:pPr>
      <w:r>
        <w:rPr>
          <w:sz w:val="28"/>
          <w:szCs w:val="28"/>
          <w:lang w:bidi="uk-UA"/>
        </w:rPr>
        <w:t>Підсумовуючи зазначимо, що в результаті аналізу історико-теоретичні основи функціонування установ сфери соціокультурних послуг клубного типу, ми дійшли до певних висновків, а саме:</w:t>
      </w:r>
    </w:p>
    <w:p w14:paraId="47F16351" w14:textId="50052DEC" w:rsidR="0020442C" w:rsidRDefault="001717D5" w:rsidP="0020442C">
      <w:pPr>
        <w:ind w:firstLine="709"/>
        <w:rPr>
          <w:sz w:val="28"/>
          <w:szCs w:val="28"/>
          <w:lang w:bidi="uk-UA"/>
        </w:rPr>
      </w:pPr>
      <w:r>
        <w:rPr>
          <w:sz w:val="28"/>
          <w:szCs w:val="28"/>
          <w:lang w:bidi="uk-UA"/>
        </w:rPr>
        <w:t>1. Підтверджено, широковживане розуміння класифікації установ сфери соціокультурних послуг, вимагає невідкладного перегляду і обґрунтовує запровадження дієвих орієнтирів, а саме:</w:t>
      </w:r>
    </w:p>
    <w:p w14:paraId="05C4BC9E" w14:textId="1C4E71B2" w:rsidR="001717D5" w:rsidRDefault="001717D5" w:rsidP="0020442C">
      <w:pPr>
        <w:ind w:firstLine="709"/>
        <w:rPr>
          <w:sz w:val="28"/>
          <w:szCs w:val="28"/>
          <w:lang w:bidi="uk-UA"/>
        </w:rPr>
      </w:pPr>
      <w:r>
        <w:rPr>
          <w:sz w:val="28"/>
          <w:szCs w:val="28"/>
          <w:lang w:bidi="uk-UA"/>
        </w:rPr>
        <w:t>- віком учасників;</w:t>
      </w:r>
    </w:p>
    <w:p w14:paraId="086C8592" w14:textId="02089C84" w:rsidR="001717D5" w:rsidRDefault="001717D5" w:rsidP="0020442C">
      <w:pPr>
        <w:ind w:firstLine="709"/>
        <w:rPr>
          <w:sz w:val="28"/>
          <w:szCs w:val="28"/>
          <w:lang w:bidi="uk-UA"/>
        </w:rPr>
      </w:pPr>
      <w:r>
        <w:rPr>
          <w:sz w:val="28"/>
          <w:szCs w:val="28"/>
          <w:lang w:bidi="uk-UA"/>
        </w:rPr>
        <w:t>- демографічною ознакою;</w:t>
      </w:r>
    </w:p>
    <w:p w14:paraId="1F6936B7" w14:textId="5A3CA0BB" w:rsidR="001717D5" w:rsidRDefault="001717D5" w:rsidP="0020442C">
      <w:pPr>
        <w:ind w:firstLine="709"/>
        <w:rPr>
          <w:sz w:val="28"/>
          <w:szCs w:val="28"/>
          <w:lang w:bidi="uk-UA"/>
        </w:rPr>
      </w:pPr>
      <w:r>
        <w:rPr>
          <w:sz w:val="28"/>
          <w:szCs w:val="28"/>
          <w:lang w:bidi="uk-UA"/>
        </w:rPr>
        <w:t>- кількісним складом;</w:t>
      </w:r>
    </w:p>
    <w:p w14:paraId="62EF1A4C" w14:textId="7D84111D" w:rsidR="001717D5" w:rsidRDefault="001717D5" w:rsidP="0020442C">
      <w:pPr>
        <w:ind w:firstLine="709"/>
        <w:rPr>
          <w:sz w:val="28"/>
          <w:szCs w:val="28"/>
          <w:lang w:bidi="uk-UA"/>
        </w:rPr>
      </w:pPr>
      <w:r>
        <w:rPr>
          <w:sz w:val="28"/>
          <w:szCs w:val="28"/>
          <w:lang w:bidi="uk-UA"/>
        </w:rPr>
        <w:t>- змістом діяльності;</w:t>
      </w:r>
    </w:p>
    <w:p w14:paraId="4E918703" w14:textId="7E41E9A2" w:rsidR="001717D5" w:rsidRDefault="001717D5" w:rsidP="0020442C">
      <w:pPr>
        <w:ind w:firstLine="709"/>
        <w:rPr>
          <w:sz w:val="28"/>
          <w:szCs w:val="28"/>
          <w:lang w:bidi="uk-UA"/>
        </w:rPr>
      </w:pPr>
      <w:r>
        <w:rPr>
          <w:sz w:val="28"/>
          <w:szCs w:val="28"/>
          <w:lang w:bidi="uk-UA"/>
        </w:rPr>
        <w:lastRenderedPageBreak/>
        <w:t>- направленості;</w:t>
      </w:r>
    </w:p>
    <w:p w14:paraId="41ACE3D0" w14:textId="2E8CC061" w:rsidR="001717D5" w:rsidRDefault="001717D5" w:rsidP="0020442C">
      <w:pPr>
        <w:ind w:firstLine="709"/>
        <w:rPr>
          <w:sz w:val="28"/>
          <w:szCs w:val="28"/>
          <w:lang w:bidi="uk-UA"/>
        </w:rPr>
      </w:pPr>
      <w:r>
        <w:rPr>
          <w:sz w:val="28"/>
          <w:szCs w:val="28"/>
          <w:lang w:bidi="uk-UA"/>
        </w:rPr>
        <w:t>- статевою ознакою;</w:t>
      </w:r>
    </w:p>
    <w:p w14:paraId="68BD0B66" w14:textId="226266E5" w:rsidR="001717D5" w:rsidRDefault="001717D5" w:rsidP="0020442C">
      <w:pPr>
        <w:ind w:firstLine="709"/>
        <w:rPr>
          <w:sz w:val="28"/>
          <w:szCs w:val="28"/>
          <w:lang w:bidi="uk-UA"/>
        </w:rPr>
      </w:pPr>
      <w:r>
        <w:rPr>
          <w:sz w:val="28"/>
          <w:szCs w:val="28"/>
          <w:lang w:bidi="uk-UA"/>
        </w:rPr>
        <w:t>- функціональною скерованістю;</w:t>
      </w:r>
    </w:p>
    <w:p w14:paraId="34121F55" w14:textId="723CF344" w:rsidR="001717D5" w:rsidRDefault="001717D5" w:rsidP="0020442C">
      <w:pPr>
        <w:ind w:firstLine="709"/>
        <w:rPr>
          <w:sz w:val="28"/>
          <w:szCs w:val="28"/>
          <w:lang w:bidi="uk-UA"/>
        </w:rPr>
      </w:pPr>
      <w:r>
        <w:rPr>
          <w:sz w:val="28"/>
          <w:szCs w:val="28"/>
          <w:lang w:bidi="uk-UA"/>
        </w:rPr>
        <w:t>- соціокультурними орієнтаціями.</w:t>
      </w:r>
    </w:p>
    <w:p w14:paraId="274D7775" w14:textId="5F1C7D36" w:rsidR="001717D5" w:rsidRDefault="001717D5" w:rsidP="0020442C">
      <w:pPr>
        <w:ind w:firstLine="709"/>
        <w:rPr>
          <w:sz w:val="28"/>
          <w:szCs w:val="28"/>
          <w:lang w:bidi="uk-UA"/>
        </w:rPr>
      </w:pPr>
      <w:r>
        <w:rPr>
          <w:sz w:val="28"/>
          <w:szCs w:val="28"/>
          <w:lang w:bidi="uk-UA"/>
        </w:rPr>
        <w:t>2. Переформування установ сфери соціокультурних послуг дослідники пов’язують із громадсько-політичними моделями і трансформаціями суб’єктності</w:t>
      </w:r>
      <w:r w:rsidR="008A2AE0">
        <w:rPr>
          <w:sz w:val="28"/>
          <w:szCs w:val="28"/>
          <w:lang w:bidi="uk-UA"/>
        </w:rPr>
        <w:t xml:space="preserve"> (трансформаціями цінностей). Дані трансформаційні процеси установ сфери соціокультурних послуг визначаються цілим рядом завдань і основних проблем, які вимагають розв’язання і вироблення практичних рекомендацій в ході здійснення трансформацій в новостворених громадах області. В першу чергу існує проблема щодо матеріально-технічної бази, фінансування та інкорпорування фахівців які відповідають професійним і етичним вимогам </w:t>
      </w:r>
      <w:r w:rsidR="008B5451">
        <w:rPr>
          <w:sz w:val="28"/>
          <w:szCs w:val="28"/>
          <w:lang w:bidi="uk-UA"/>
        </w:rPr>
        <w:t>сучасного ринку соціокультурних послуг.</w:t>
      </w:r>
    </w:p>
    <w:p w14:paraId="62FC7188" w14:textId="57A9E1D9" w:rsidR="008B5451" w:rsidRDefault="008B5451" w:rsidP="0020442C">
      <w:pPr>
        <w:ind w:firstLine="709"/>
        <w:rPr>
          <w:sz w:val="28"/>
          <w:szCs w:val="28"/>
          <w:lang w:bidi="uk-UA"/>
        </w:rPr>
      </w:pPr>
      <w:r>
        <w:rPr>
          <w:sz w:val="28"/>
          <w:szCs w:val="28"/>
          <w:lang w:bidi="uk-UA"/>
        </w:rPr>
        <w:t>3. Установи клубного типу мають стати багатофункціональними їх практики розглядають із різних перспектив і функціональних позицій, виокремлюючи головним чином відпочинкові, виховні потенціали.</w:t>
      </w:r>
    </w:p>
    <w:p w14:paraId="2B4A25CA" w14:textId="5D95AAE9" w:rsidR="008B5451" w:rsidRDefault="008B5451" w:rsidP="0020442C">
      <w:pPr>
        <w:ind w:firstLine="709"/>
        <w:rPr>
          <w:sz w:val="28"/>
          <w:szCs w:val="28"/>
          <w:lang w:bidi="uk-UA"/>
        </w:rPr>
      </w:pPr>
      <w:r>
        <w:rPr>
          <w:sz w:val="28"/>
          <w:szCs w:val="28"/>
          <w:lang w:bidi="uk-UA"/>
        </w:rPr>
        <w:t>4. Перебігу ходу децентралізації притаманні як позитивні так і негативні результати для установ сфери соціокультурних послуг:</w:t>
      </w:r>
    </w:p>
    <w:p w14:paraId="51CA9E4F" w14:textId="31D53381" w:rsidR="008B5451" w:rsidRDefault="008B5451" w:rsidP="0020442C">
      <w:pPr>
        <w:ind w:firstLine="709"/>
        <w:rPr>
          <w:sz w:val="28"/>
          <w:szCs w:val="28"/>
          <w:lang w:bidi="uk-UA"/>
        </w:rPr>
      </w:pPr>
      <w:r>
        <w:rPr>
          <w:sz w:val="28"/>
          <w:szCs w:val="28"/>
          <w:lang w:bidi="uk-UA"/>
        </w:rPr>
        <w:t>- по- перше</w:t>
      </w:r>
      <w:r w:rsidR="006951EE">
        <w:rPr>
          <w:sz w:val="28"/>
          <w:szCs w:val="28"/>
          <w:lang w:bidi="uk-UA"/>
        </w:rPr>
        <w:t xml:space="preserve"> – </w:t>
      </w:r>
      <w:r>
        <w:rPr>
          <w:sz w:val="28"/>
          <w:szCs w:val="28"/>
          <w:lang w:bidi="uk-UA"/>
        </w:rPr>
        <w:t>відбувається зменшення кількості установ клубного типу</w:t>
      </w:r>
      <w:r w:rsidR="006951EE">
        <w:rPr>
          <w:sz w:val="28"/>
          <w:szCs w:val="28"/>
          <w:lang w:bidi="uk-UA"/>
        </w:rPr>
        <w:t>;</w:t>
      </w:r>
    </w:p>
    <w:p w14:paraId="0FF5F6D6" w14:textId="77777777" w:rsidR="00B17C9B" w:rsidRDefault="006951EE" w:rsidP="002C2E78">
      <w:pPr>
        <w:ind w:firstLine="709"/>
        <w:rPr>
          <w:sz w:val="28"/>
          <w:szCs w:val="28"/>
          <w:lang w:bidi="uk-UA"/>
        </w:rPr>
      </w:pPr>
      <w:r>
        <w:rPr>
          <w:sz w:val="28"/>
          <w:szCs w:val="28"/>
          <w:lang w:bidi="uk-UA"/>
        </w:rPr>
        <w:t xml:space="preserve">- по-друге – пожвавленими темпами розвиваються нові форми із значно більшим функціоналом. Яскравим прикладом є </w:t>
      </w:r>
      <w:r w:rsidR="002B3C88" w:rsidRPr="002B3C88">
        <w:rPr>
          <w:sz w:val="28"/>
          <w:szCs w:val="28"/>
          <w:lang w:bidi="uk-UA"/>
        </w:rPr>
        <w:t>Комунальний заклад «Палац культури «Мінерал»</w:t>
      </w:r>
      <w:r w:rsidR="002B3C88">
        <w:rPr>
          <w:sz w:val="28"/>
          <w:szCs w:val="28"/>
          <w:lang w:bidi="uk-UA"/>
        </w:rPr>
        <w:t xml:space="preserve"> – багатофункціональна установа, призначена для проведення дозвілля всіх соціальних верств мешканців Калуської громади з наданням їм різнопланових спроможностей пожвавленої творчої участі без окремого відбору та спеціальної підготовки тощо.</w:t>
      </w:r>
      <w:bookmarkStart w:id="9" w:name="bookmark35"/>
      <w:bookmarkStart w:id="10" w:name="bookmark36"/>
      <w:bookmarkEnd w:id="9"/>
      <w:bookmarkEnd w:id="10"/>
    </w:p>
    <w:p w14:paraId="33232CA7" w14:textId="77777777" w:rsidR="002C2E78" w:rsidRDefault="002C2E78" w:rsidP="002C2E78">
      <w:pPr>
        <w:rPr>
          <w:sz w:val="28"/>
          <w:szCs w:val="28"/>
          <w:lang w:bidi="uk-UA"/>
        </w:rPr>
      </w:pPr>
    </w:p>
    <w:p w14:paraId="2BFC4D3F" w14:textId="77777777" w:rsidR="002E48CB" w:rsidRDefault="002C2E78" w:rsidP="002E48CB">
      <w:pPr>
        <w:ind w:firstLine="709"/>
        <w:jc w:val="center"/>
        <w:rPr>
          <w:b/>
          <w:bCs/>
          <w:sz w:val="28"/>
          <w:szCs w:val="28"/>
          <w:lang w:bidi="uk-UA"/>
        </w:rPr>
      </w:pPr>
      <w:r>
        <w:rPr>
          <w:sz w:val="28"/>
          <w:szCs w:val="28"/>
          <w:lang w:bidi="uk-UA"/>
        </w:rPr>
        <w:br w:type="column"/>
      </w:r>
      <w:r w:rsidRPr="000D6F01">
        <w:rPr>
          <w:b/>
          <w:bCs/>
          <w:sz w:val="28"/>
          <w:szCs w:val="28"/>
          <w:lang w:bidi="uk-UA"/>
        </w:rPr>
        <w:lastRenderedPageBreak/>
        <w:t xml:space="preserve">РОЗДІЛ 2. </w:t>
      </w:r>
      <w:bookmarkStart w:id="11" w:name="_Hlk168350068"/>
    </w:p>
    <w:p w14:paraId="58733812" w14:textId="31051B7D" w:rsidR="00B17C9B" w:rsidRDefault="002C2E78" w:rsidP="002E48CB">
      <w:pPr>
        <w:ind w:firstLine="709"/>
        <w:jc w:val="center"/>
        <w:rPr>
          <w:b/>
          <w:bCs/>
          <w:sz w:val="28"/>
          <w:szCs w:val="28"/>
          <w:lang w:bidi="uk-UA"/>
        </w:rPr>
      </w:pPr>
      <w:r w:rsidRPr="000D6F01">
        <w:rPr>
          <w:b/>
          <w:bCs/>
          <w:sz w:val="28"/>
          <w:szCs w:val="28"/>
          <w:lang w:bidi="uk-UA"/>
        </w:rPr>
        <w:t>МІСЦЕ І РОЛЬ УСТАНОВ КЛУБНОГО ТИПУ В ЛОКАЛЬНИХ СОЦІОКУЛЬТУРНИХ ОСЕРЕДКАХ: РЕТРОСПЕКТИВА, ПОТЕНЦІАЛ, РЕСУРСИ, ТРАДИЦІЇ (на прикладі Комунального закладу «Палац культури «Мінерал»)</w:t>
      </w:r>
    </w:p>
    <w:bookmarkEnd w:id="11"/>
    <w:p w14:paraId="31900363" w14:textId="350E80E4" w:rsidR="000D6F01" w:rsidRPr="000D6F01" w:rsidRDefault="000D6F01" w:rsidP="00F31A7B">
      <w:pPr>
        <w:rPr>
          <w:b/>
          <w:bCs/>
          <w:sz w:val="28"/>
          <w:szCs w:val="28"/>
          <w:lang w:bidi="uk-UA"/>
        </w:rPr>
      </w:pPr>
    </w:p>
    <w:p w14:paraId="65924741" w14:textId="77777777" w:rsidR="00F31A7B" w:rsidRPr="00F31A7B" w:rsidRDefault="00F31A7B" w:rsidP="00F31A7B">
      <w:pPr>
        <w:ind w:firstLine="709"/>
        <w:rPr>
          <w:b/>
          <w:bCs/>
          <w:sz w:val="28"/>
          <w:szCs w:val="28"/>
          <w:lang w:bidi="uk-UA"/>
        </w:rPr>
      </w:pPr>
      <w:r w:rsidRPr="00F31A7B">
        <w:rPr>
          <w:b/>
          <w:bCs/>
          <w:sz w:val="28"/>
          <w:szCs w:val="28"/>
          <w:lang w:bidi="uk-UA"/>
        </w:rPr>
        <w:t xml:space="preserve">2.1 </w:t>
      </w:r>
      <w:bookmarkStart w:id="12" w:name="_Hlk168350092"/>
      <w:r w:rsidRPr="00F31A7B">
        <w:rPr>
          <w:b/>
          <w:bCs/>
          <w:sz w:val="28"/>
          <w:szCs w:val="28"/>
          <w:lang w:bidi="uk-UA"/>
        </w:rPr>
        <w:t>Історична ретроспектива становлення та розвитку закладів соціокультурного призначення в Калуському районі кінця ХХ ст.</w:t>
      </w:r>
    </w:p>
    <w:bookmarkEnd w:id="12"/>
    <w:p w14:paraId="37C465C0" w14:textId="77777777" w:rsidR="00F31A7B" w:rsidRPr="00F31A7B" w:rsidRDefault="00F31A7B" w:rsidP="00F31A7B">
      <w:pPr>
        <w:ind w:firstLine="709"/>
        <w:rPr>
          <w:sz w:val="28"/>
          <w:szCs w:val="28"/>
          <w:lang w:bidi="uk-UA"/>
        </w:rPr>
      </w:pPr>
    </w:p>
    <w:p w14:paraId="04804820" w14:textId="08736FD7" w:rsidR="00F31A7B" w:rsidRPr="00F31A7B" w:rsidRDefault="00F31A7B" w:rsidP="00F31A7B">
      <w:pPr>
        <w:ind w:firstLine="709"/>
        <w:rPr>
          <w:sz w:val="28"/>
          <w:szCs w:val="28"/>
          <w:lang w:bidi="uk-UA"/>
        </w:rPr>
      </w:pPr>
      <w:r w:rsidRPr="00F31A7B">
        <w:rPr>
          <w:sz w:val="28"/>
          <w:szCs w:val="28"/>
          <w:lang w:bidi="uk-UA"/>
        </w:rPr>
        <w:t>31 серпня 1953 року відкриття клубу калійного комбінату було важливою подією в житті провінційного містечка та його мешканців та його мешканців, яка не залишила жодного байдужого до цього пам’ятного дійства. З відкриттям клубу та калійників він уже в скорому часі стає справжнім вогнищем культури древнього Калуша, довкола якого гуртується чималий загін любителів клубної та бібліотечної справи, справжніх ентузіастів своєї професії, вмілих організаторів та вихователів молоді. При клубі найбільшого підприємства міста започатковують свою роботу численні гуртки, серед яких особливою популярністю користується хорові, музичних духових інструментів, драматичні та танцювальні, де на перших порах брало участь до 300 Калушан.</w:t>
      </w:r>
    </w:p>
    <w:p w14:paraId="485BB124" w14:textId="77777777" w:rsidR="00F31A7B" w:rsidRPr="00F31A7B" w:rsidRDefault="00F31A7B" w:rsidP="00F31A7B">
      <w:pPr>
        <w:ind w:firstLine="709"/>
        <w:rPr>
          <w:sz w:val="28"/>
          <w:szCs w:val="28"/>
          <w:lang w:bidi="uk-UA"/>
        </w:rPr>
      </w:pPr>
      <w:r w:rsidRPr="00F31A7B">
        <w:rPr>
          <w:sz w:val="28"/>
          <w:szCs w:val="28"/>
          <w:lang w:bidi="uk-UA"/>
        </w:rPr>
        <w:t>З відкриттям клубу до Калуша все частіше почали навідуватися відомі артисти з багатьох тогочасних діючих театрів  не лише УРСР, а й союзних республік. У Калуш приїжджали на гастролі артисти з Калінінграда, Москви, Києва, демонстрували своє сценічне мистецтво учасники Коломийського та Стрийського драмтеатрів. Зокрема, вже в жовтні 1953-го аматори сцени з Коломиї демонстрували Калушанам сатиричну комедію Василя Митка « Не називаючи прізвищ», а стрийський театр презентував « Лісова Пісню» Лесі Українки. У клубі проводились найрізноманітніші заходи – від нарад до вечорів відпочинку, які збирали численні аудиторі</w:t>
      </w:r>
    </w:p>
    <w:p w14:paraId="00A790CB" w14:textId="77777777" w:rsidR="00F31A7B" w:rsidRPr="00F31A7B" w:rsidRDefault="00F31A7B" w:rsidP="00F31A7B">
      <w:pPr>
        <w:ind w:firstLine="709"/>
        <w:rPr>
          <w:sz w:val="28"/>
          <w:szCs w:val="28"/>
          <w:lang w:bidi="uk-UA"/>
        </w:rPr>
      </w:pPr>
      <w:r w:rsidRPr="00F31A7B">
        <w:rPr>
          <w:sz w:val="28"/>
          <w:szCs w:val="28"/>
          <w:lang w:bidi="uk-UA"/>
        </w:rPr>
        <w:t xml:space="preserve">З перших днів свого існування колектив клубу намагався працювати творчо, ініціативною, постійно відгукуючись на запити працівників найбільшого </w:t>
      </w:r>
      <w:r w:rsidRPr="00F31A7B">
        <w:rPr>
          <w:sz w:val="28"/>
          <w:szCs w:val="28"/>
          <w:lang w:bidi="uk-UA"/>
        </w:rPr>
        <w:lastRenderedPageBreak/>
        <w:t xml:space="preserve">підприємства міста та Калушан щодо змістовного проведення свого дозвілля. Щовечора, після закінчення робочого дня, сюди поспішали десятки Калушан, а такої їхні діти, котрі відвідували ті чи інші гуртки та самодіяльні колективи, де опановували ази професійної та сценічної майстерності. І ця численність з кожним роком помітно зростала. Клуб калійного комбінату стає найулюбленішим місцем відпочинку для мешканців міста. І все це завдяки цілеспрямованій та ефективній роботі діючого колективу клубу, який у різні роки очолювали визнані фахівці, справжні ентузіасти своєї справи. Так-от за 70 років існування міського закладу культури у його керма в різні роки перебувало 14 осіб.  У перші роки післявоєнні роки колективу Калуського калійного комбінату довелося добряче працювати над відбудовою підприємств, яке зазнало суттєвих руйнувань в роки німецько-фашистської окупації. </w:t>
      </w:r>
    </w:p>
    <w:p w14:paraId="376A5FA3" w14:textId="77777777" w:rsidR="00F31A7B" w:rsidRPr="00F31A7B" w:rsidRDefault="00F31A7B" w:rsidP="00F31A7B">
      <w:pPr>
        <w:ind w:firstLine="709"/>
        <w:rPr>
          <w:sz w:val="28"/>
          <w:szCs w:val="28"/>
          <w:lang w:bidi="uk-UA"/>
        </w:rPr>
      </w:pPr>
      <w:r w:rsidRPr="00F31A7B">
        <w:rPr>
          <w:sz w:val="28"/>
          <w:szCs w:val="28"/>
          <w:lang w:bidi="uk-UA"/>
        </w:rPr>
        <w:t xml:space="preserve">Наприкінці 40-х минулого століття провінційний Калуш нагадував собою невеличке містечко, де нараховувалося трохи більше 160 будинків біля 5 тисяч населення, діяло до десяти невеличких підприємств, найбільшим з яких був калійний комбінат. Уже на початку 50-х в місті було відкрито міський парк, дитячий садок на дві групи та клуб калійного комбінату. По суті, це були найголовніші новобудови тогочасного Калуша. Місто поволі загоювало рани після Другої світової війни, приступало до мирного будівництва та розвитку. На той час у Калуші вже діяли такі заклади культури, як Будинок культури на 360 місць, кінотеатр ім. Т.Шевченка на 300 місць, міська масова бібліотека, міська дитяча бібліотека, районна бібліотека та музична школа. У перші післявоєнні роки колективу Калуського калійного комбінату довелося добряче попрацювати над відбудовою підприємства, яке зазнало суттєвих руйнувань в роки німецько-фашистської окупації. У зв’язку з цим 20 серпня 1945 року з’явилась Постанова Бюро Станіславського обкому про підготовку Калуського калійного комбінату до пуску, я кою передбачалося забезпечити запуск першої черги підприємства до 1 жовтня 1945 року. А вже до кінця 1947-го Калуський калійний комбінат було повністю відновлено. Відтак, протягом 1945-1959 років було реконструйована на основі нової техніки шахта «Голинь». Це все разом взяте сприяло нарощенню </w:t>
      </w:r>
      <w:r w:rsidRPr="00F31A7B">
        <w:rPr>
          <w:sz w:val="28"/>
          <w:szCs w:val="28"/>
          <w:lang w:bidi="uk-UA"/>
        </w:rPr>
        <w:lastRenderedPageBreak/>
        <w:t>темпів випуску продукції, зміцненню матеріально-технічної бази найбільшого підприємства Калуша. Паралельно із нарощенням темпів виробництва, партійно-господарський актив комбінату наполегливо працював над питанням поліпшення соціальної сфери підприємства. Вже 6 липня 1948р. « У будинку, який за Польщі належав управителю калійного комбінату, було відкрито ясла для дітей працівників комбінату. Адміністрація дитячих ясел прийняла першу партію дітей в кількості 17 чоловік» - повідомляла газета «Червона зірка» від 8 липня того ж таки року. А із постанови підсумки виробничої діяльності підприємства за 1952р. у доповіді тодішнього директора комбінату А. М. Нєвєров зазначалось, що триває будівництво клубу калійників, який заплановано ввести в дію вже в наступному році.</w:t>
      </w:r>
    </w:p>
    <w:p w14:paraId="06E3CA49" w14:textId="77777777" w:rsidR="00F31A7B" w:rsidRPr="00F31A7B" w:rsidRDefault="00F31A7B" w:rsidP="00F31A7B">
      <w:pPr>
        <w:ind w:firstLine="709"/>
        <w:rPr>
          <w:sz w:val="28"/>
          <w:szCs w:val="28"/>
          <w:lang w:bidi="uk-UA"/>
        </w:rPr>
      </w:pPr>
      <w:r w:rsidRPr="00F31A7B">
        <w:rPr>
          <w:sz w:val="28"/>
          <w:szCs w:val="28"/>
          <w:lang w:bidi="uk-UA"/>
        </w:rPr>
        <w:t xml:space="preserve"> Щодо клубу калійників, то ще в травні 1949р. під час  засідання профспілкового, партійного та господарського активу Калуського калійного комбінату було прийнято рішення про будівництво закладу культури господарським методом. Його зведення було доручено відділу капітального будівництва калійного комбінату під керівництвом П.К. Далюка. А безпосередньо ходом будівництва займався виконроб Микола Антонович Червінський. Даний проект був типовим, зводився господарський способом колективам комбінату. Впродовж 1950-1953р. тривало спорудження клубу калійників, до зведення якого були задіяні шахтарі та хіміки, котрі намагалися виконувати доручену ділянку роботи на совість, зі знаннями справи. І, як підтвердження цих слів – за 70-річну історію цього закладу культури від жодного разу не реставрувався до цього року, і лише раз піддавався капітальному ремонту.</w:t>
      </w:r>
    </w:p>
    <w:p w14:paraId="6BD3F7D5" w14:textId="77777777" w:rsidR="00F31A7B" w:rsidRPr="00F31A7B" w:rsidRDefault="00F31A7B" w:rsidP="00F31A7B">
      <w:pPr>
        <w:ind w:firstLine="709"/>
        <w:rPr>
          <w:sz w:val="28"/>
          <w:szCs w:val="28"/>
          <w:lang w:bidi="uk-UA"/>
        </w:rPr>
      </w:pPr>
      <w:r w:rsidRPr="00F31A7B">
        <w:rPr>
          <w:sz w:val="28"/>
          <w:szCs w:val="28"/>
          <w:lang w:bidi="uk-UA"/>
        </w:rPr>
        <w:t xml:space="preserve">За ходом зведення цього гігантського об’єкта з цікавістю споглядали мешканці міста, а особливо – дітвора, котра частенько забиралась на «чубок» Височанки, звідки чітко виднілися обриси величної новобудови, яка на очах змінювала свої контури. Врешті-решт, урочиста мить відкриття цього довгоочікуваного об’єкта таки настала – 31 серпня 1953р. на День шахтаря, відомчий заклад культури гостинно відкрив свої двері. Старожили місто </w:t>
      </w:r>
      <w:r w:rsidRPr="00F31A7B">
        <w:rPr>
          <w:sz w:val="28"/>
          <w:szCs w:val="28"/>
          <w:lang w:bidi="uk-UA"/>
        </w:rPr>
        <w:lastRenderedPageBreak/>
        <w:t>пригадують той пам’ятний день – грав духовий оркестр, тривав багатолюдний мітинг, участь в якому брали перші курівники міста, калійного комбінату, представники обласної влади, а перерізати символічну стрічку було доручено тодішньому директору калійного комбінату А.М Нєверову. Як тільки-но він виконав цю почесну місію, в небо злетіли білі голуби – символ миру. Так започаткувався свою історію клуб калійного комбінату, який у подальшому став справжній центром культурного життя провінційного містечка, його національного та культурного відродження, улюбленим місцем відпочинку Калушан та гостей міста. Щодо духового оркестру, то в Калуші його було створено ще задовго до відкриття клубу калійників – у 1948р. біля витоків якого стояв музикант – любитель, ентузіаст аматорського мистецтва М.І Когут. Саме завдяки йому в скорому часі постає колектив музикантів – самоучок із 14 чоловік, що успадкували любов до музики від рідних.</w:t>
      </w:r>
    </w:p>
    <w:p w14:paraId="3DD791C0" w14:textId="77777777" w:rsidR="00F31A7B" w:rsidRPr="00F31A7B" w:rsidRDefault="00F31A7B" w:rsidP="00F31A7B">
      <w:pPr>
        <w:ind w:firstLine="709"/>
        <w:rPr>
          <w:sz w:val="28"/>
          <w:szCs w:val="28"/>
          <w:lang w:bidi="uk-UA"/>
        </w:rPr>
      </w:pPr>
      <w:r w:rsidRPr="00F31A7B">
        <w:rPr>
          <w:sz w:val="28"/>
          <w:szCs w:val="28"/>
          <w:lang w:bidi="uk-UA"/>
        </w:rPr>
        <w:t>Уже з перших днів функціонування цього відомчого закладу культури він стає улюбленим місцем відпочинку Калушан. Вечорами, коли зали та кімнати клубу яскраво освітлювалися та виднілися звідусіль, в бібліотеку, на заняття гуртків, репетиції, в кінозал і на концерти поспішали десятки мешканців міста. У їх когорті можна було побачити ветеранів комбінату, молодих студентів-практикантів, домогосподарок, дітей.</w:t>
      </w:r>
    </w:p>
    <w:p w14:paraId="11FF57D5" w14:textId="77777777" w:rsidR="00F31A7B" w:rsidRPr="00F31A7B" w:rsidRDefault="00F31A7B" w:rsidP="00F31A7B">
      <w:pPr>
        <w:ind w:firstLine="709"/>
        <w:rPr>
          <w:sz w:val="28"/>
          <w:szCs w:val="28"/>
          <w:lang w:bidi="uk-UA"/>
        </w:rPr>
      </w:pPr>
      <w:r w:rsidRPr="00F31A7B">
        <w:rPr>
          <w:sz w:val="28"/>
          <w:szCs w:val="28"/>
          <w:lang w:bidi="uk-UA"/>
        </w:rPr>
        <w:t xml:space="preserve">При клубі калійників активно працювали члени правління цього закладу культури. Здебільшого, це були люди які жили інтересами комбінату та були закохані в клубну роботу. Справжніми ентузіастами змістовного відпочинку трудівників комбінату були тодішній інженер з техніки безпеки Галина Василівна Овчиннікова, рахівник бухгалтерії Ніна Дмитрівна Дмитренко, нормувальник Р.Т. Фещін, начальник ремонтного цеху К.І. Марчук, головних інженер комбінату В.М. Козорєзов, завідувач дитячим сектором клубу Віра Павлівна Сєрова та інші. Під час чергових засідань правління клубу велося жваве обговорення підготовки та проведення запланованих вечорів відпочинку, масових гулянь за містом, оглядів художньої самодіяльності, концертів у підшефних колгоспах, про підсумки фестивалю молоді та підготовки до </w:t>
      </w:r>
      <w:r w:rsidRPr="00F31A7B">
        <w:rPr>
          <w:sz w:val="28"/>
          <w:szCs w:val="28"/>
          <w:lang w:bidi="uk-UA"/>
        </w:rPr>
        <w:lastRenderedPageBreak/>
        <w:t xml:space="preserve">святкування тих чи інших пам’ятних дат. Діюче правління відчувало належну підтримку з боку партійно-господарського активу. За їх ініціативи в фойє клубу було встановлено Дошку пошани, де красувалися світлини правофлангових працівників комбінату, а в читальному залі бібліотеки не видному місці знаходилися Книга пошани підприємства. Бойовими помічниками правління клубу була молодь підприємства. Саме з її ініціативи у клубі калійників було зорганізовано молодіжний штаб, який очолив слюсар теплоелектроцентралі Микола Гулейков. До його складу входило більше 40 чоловік. Найактивнішими членами штабу були лаборант хімлабораторії Олена Дмитренко та машиніст теплоцентралі Ганна Каштанова, котрі проводили велику виховну роботу з молоддю, допомагали в художньому оформленні стіннівок – « Блискавок», що входили в клубі та порушували питання життя клубу, піддавали критиці порушників клубної дисципліни, інформували читачів про вжитті заходи. </w:t>
      </w:r>
    </w:p>
    <w:p w14:paraId="0BD93B22" w14:textId="77777777" w:rsidR="00F31A7B" w:rsidRPr="00F31A7B" w:rsidRDefault="00F31A7B" w:rsidP="00F31A7B">
      <w:pPr>
        <w:ind w:firstLine="709"/>
        <w:rPr>
          <w:sz w:val="28"/>
          <w:szCs w:val="28"/>
          <w:lang w:bidi="uk-UA"/>
        </w:rPr>
      </w:pPr>
      <w:r w:rsidRPr="00F31A7B">
        <w:rPr>
          <w:sz w:val="28"/>
          <w:szCs w:val="28"/>
          <w:lang w:bidi="uk-UA"/>
        </w:rPr>
        <w:t xml:space="preserve">Справжнім центром технічної пропаганди був при клубі калійників технічний кабінет, який відвідували не лише інженерно-технічні працівники підприємства, а й робітники та студенти. Поруч з виробничо-технічною та лекційною в клубі калійників широко практикувалися культурно-освітня та виховна робота. В залах клубу регулярно проводилися лекції та доповіді, тематичні вечори запитань та відповідей, до участі в яких залучалися перші особи міста та району, директор комбінату Надія Никифорівна Рудник, медики та вчителі. Традиційним для комбінату було святкування Дня шахтаря. План підготовки та програма вечора детально обговорювалися на розширеному засіданні правління клубу калійників. У якості почесних гостей запрошували передовики виробництва,  кадрові робітники, пенсіонери. А тематика таких вечорів приурочувалася виключно винуватцям товариства – шахтарям-калійникам. Цікавим та змістовним було святкування на комбінаті дня шахтаря. Правління клубу підтримувало тісні зв’язки з колгоспниками сіл Кропивник, Сівка-калуська, Мостище. Підшефні постійно запрошували на урочистості вечори колійників, а аматори сцени клубу були частими гістьми в трудівників полів та ферм. Звичним явищем у  повсякденній роботі клубу калійників були </w:t>
      </w:r>
      <w:r w:rsidRPr="00F31A7B">
        <w:rPr>
          <w:sz w:val="28"/>
          <w:szCs w:val="28"/>
          <w:lang w:bidi="uk-UA"/>
        </w:rPr>
        <w:lastRenderedPageBreak/>
        <w:t xml:space="preserve">найрізноманітніші вечори, зустрічі з відомими людьми краю, виборцями, першими особами міста і району. Незабутнє враження залишали вечори відпочинку. У перерві між танцями проводилися найрізноманітніші ігри та розваги, вікторини, розв’язувалися ребуси, головоломки, атракціони. </w:t>
      </w:r>
    </w:p>
    <w:p w14:paraId="27BE3609" w14:textId="77777777" w:rsidR="00F31A7B" w:rsidRPr="00F31A7B" w:rsidRDefault="00F31A7B" w:rsidP="00F31A7B">
      <w:pPr>
        <w:ind w:firstLine="709"/>
        <w:rPr>
          <w:sz w:val="28"/>
          <w:szCs w:val="28"/>
          <w:lang w:bidi="uk-UA"/>
        </w:rPr>
      </w:pPr>
      <w:r w:rsidRPr="00F31A7B">
        <w:rPr>
          <w:sz w:val="28"/>
          <w:szCs w:val="28"/>
          <w:lang w:bidi="uk-UA"/>
        </w:rPr>
        <w:t xml:space="preserve">При клубі калійників діяла профспілкова бібліотека. Очолювала її в свій час Зоя Олександрівна Набокова. Книжковий фонд бібліотеки станом на 1959р. сягав понад 10 тисяч екземплярів, а кількість читачів до 1 тисячі осіб. При бібліотеці діяли 4 пересувні бібліотеки. До послуг відвідувачів на абоненті були каталоги, картотека з матеріалами газетних і журнальних статей, у читальному залі – велика кількість літературно-художніх та громадського-політичних  журналів, газет, виставки нової літератури, літературні монтажні плакати. Та особливої похвали заслуговували робота гуртків художньої самодіяльності, що діяли на той час при клубі калійників, Калуський танцюристів, співаків, декламаторів добре знали на Станіславщині і зі її межами. В подальші роки кількість учасників художньої самодіяльності в клубі калійників постійно зростала. Сприяли цьому такі гуртки як хоровий, танцювальний, художнього читання, драматичний, а також духовий оркестр. Величезною популярністю користувався хор, що налічував в своїх рядах 65 чоловіків, серед яких було чимало тих, хто співав ще з 1945 року. Репертуар хору – найрізноманітніший, від українських народних пісень до пісень радянських композиторів. Чарівно та мелодійно звучали в його виконанні «Думи, мої думи» на слова Т.Г. Шевченка. </w:t>
      </w:r>
    </w:p>
    <w:p w14:paraId="472BB0F7" w14:textId="77777777" w:rsidR="00F31A7B" w:rsidRPr="00F31A7B" w:rsidRDefault="00F31A7B" w:rsidP="00F31A7B">
      <w:pPr>
        <w:ind w:firstLine="709"/>
        <w:rPr>
          <w:sz w:val="28"/>
          <w:szCs w:val="28"/>
          <w:lang w:bidi="uk-UA"/>
        </w:rPr>
      </w:pPr>
      <w:r w:rsidRPr="00F31A7B">
        <w:rPr>
          <w:sz w:val="28"/>
          <w:szCs w:val="28"/>
          <w:lang w:bidi="uk-UA"/>
        </w:rPr>
        <w:t xml:space="preserve">Далеко за межами Калуша славився танцювальний колектив клубу калійників, який постійно поповнювався новими учасниками з числа молоді. Йому була притаманна надзвичайно працездатність. Учасниками вивчили та виконують десятки танців. Великою популярністю у Калушан користувався і драматичний гурток клубу, яким керував начальник електроремонтного відділу комбінату Тарас Прокопович Мацола. Він надзвичайно цікаво підходив до подання матеріалу своїм учасникам. Перед тим як приступити до репетиції він знайомив учасників гуртка із біографією автора, періодом який висвітлюється в п’єсі, з костюмами та звичаями. Лише протягом 1955-57р. учасники художньої </w:t>
      </w:r>
      <w:r w:rsidRPr="00F31A7B">
        <w:rPr>
          <w:sz w:val="28"/>
          <w:szCs w:val="28"/>
          <w:lang w:bidi="uk-UA"/>
        </w:rPr>
        <w:lastRenderedPageBreak/>
        <w:t xml:space="preserve">самодіяльності клубу виступали з концертами в Болехівському, Войнилівському та Перегінському районах, відвідували нафтовиків Долини та Биткова, колгоспників Рогатинського району, калійників стебника, де демонстрували свою сценічну майстерність під час вишуканих концертних програм. Особливої похвали заслуговував досвід роботи працівників дитячого сектора клубу калійного комбінату, який очолювала на той час ентузіаст своєї справи Віра Павлівна Сєрова. Майже 90 дітей працівників підприємства та Калушан були постійними учасниками художньої та технічної творчості. У клубі на той час працювали такі гуртки, як танцювальний, хоровий, «Умілі ручки», шаховий та радіо гурток. Звичним явищам у повсякденній роботі сектора були дитячі ранки, програми яких входили найрізноманітніші тематичні бесіди, зустрічі з відомими людьми міста та комбінату, концерти, масові ігри, літературні та музичні вечори. </w:t>
      </w:r>
    </w:p>
    <w:p w14:paraId="7230C852" w14:textId="77777777" w:rsidR="00F31A7B" w:rsidRPr="00F31A7B" w:rsidRDefault="00F31A7B" w:rsidP="00F31A7B">
      <w:pPr>
        <w:ind w:firstLine="709"/>
        <w:rPr>
          <w:sz w:val="28"/>
          <w:szCs w:val="28"/>
          <w:lang w:bidi="uk-UA"/>
        </w:rPr>
      </w:pPr>
      <w:r w:rsidRPr="00F31A7B">
        <w:rPr>
          <w:sz w:val="28"/>
          <w:szCs w:val="28"/>
          <w:lang w:bidi="uk-UA"/>
        </w:rPr>
        <w:t>Помітним злетом у діяльності клубу калійників відзначились 60-80-і роки минулого століття, коли у його керма перебула справжня ентузіастка своєї справи Віра Павлівна Сєрова. Культурне життя калуських хіміків у цей період відзначалося своєю багатогранністю та послідовністю. Вже в 1961р. в ній нараховувалось 80 лекторів, а в 1985-му – понад 250. Для колективу хіміків викладали лекції на суспільно-політичні та спеціальні теми. Перед трудівниками підприємства виступали керівники та інженери підприємства, вчителі керівника міста-району, наукові керівники вузів Івано-Франківська, Львова, Києва. В 1985р. колективу було прочитано понад 2500 лекцій.</w:t>
      </w:r>
    </w:p>
    <w:p w14:paraId="5481F4C3" w14:textId="77777777" w:rsidR="00F31A7B" w:rsidRPr="00F31A7B" w:rsidRDefault="00F31A7B" w:rsidP="00F31A7B">
      <w:pPr>
        <w:ind w:firstLine="709"/>
        <w:rPr>
          <w:sz w:val="28"/>
          <w:szCs w:val="28"/>
          <w:lang w:bidi="uk-UA"/>
        </w:rPr>
      </w:pPr>
      <w:r w:rsidRPr="00F31A7B">
        <w:rPr>
          <w:sz w:val="28"/>
          <w:szCs w:val="28"/>
          <w:lang w:bidi="uk-UA"/>
        </w:rPr>
        <w:t>Завдяки старанням керівництва підприємства книжковий фон профспілкової бібліотеки, що діяла в клубі розширився, а згодом в об’єднанні працювало вже дві бібліотеки з книжковим фондом 50 тисяч томів та науково-технічна з книжковим фондом майже 180тисяч книг. Для них було характерними чудові приміщення з читальними залами. В бібліотеці працювали кваліфіковані фахівці, які робили все від них залежне, щоб обслуговування відповідало запитам відвідувачів.</w:t>
      </w:r>
    </w:p>
    <w:p w14:paraId="1897CA2A" w14:textId="77777777" w:rsidR="00F31A7B" w:rsidRPr="00F31A7B" w:rsidRDefault="00F31A7B" w:rsidP="00F31A7B">
      <w:pPr>
        <w:ind w:firstLine="709"/>
        <w:rPr>
          <w:sz w:val="28"/>
          <w:szCs w:val="28"/>
          <w:lang w:bidi="uk-UA"/>
        </w:rPr>
      </w:pPr>
      <w:r w:rsidRPr="00F31A7B">
        <w:rPr>
          <w:sz w:val="28"/>
          <w:szCs w:val="28"/>
          <w:lang w:bidi="uk-UA"/>
        </w:rPr>
        <w:t xml:space="preserve">При палаці культури «Мінера» у 1968р. за функціонувала кімната урочистих подій, яку згодом почали називати «Дзеркальним залом». Тут </w:t>
      </w:r>
      <w:r w:rsidRPr="00F31A7B">
        <w:rPr>
          <w:sz w:val="28"/>
          <w:szCs w:val="28"/>
          <w:lang w:bidi="uk-UA"/>
        </w:rPr>
        <w:lastRenderedPageBreak/>
        <w:t>відбувалися урочисті ритуали вінчання та реєстрації дітей. З кожним роком число тих, хто відвідували цю кімнату зростало. Ведучою цих церемоній була директор Палацу, депутат Калуської міської ради В.П. Сєрова, вона ж безпосередньо виконувала урочисті церемонії, вручала свідоцтва про одруження пар та народження дітей. Такі урочистості закарбовувалися в пам’яті на довго.</w:t>
      </w:r>
    </w:p>
    <w:p w14:paraId="12336143" w14:textId="77777777" w:rsidR="00F31A7B" w:rsidRPr="00F31A7B" w:rsidRDefault="00F31A7B" w:rsidP="00F31A7B">
      <w:pPr>
        <w:ind w:firstLine="709"/>
        <w:rPr>
          <w:sz w:val="28"/>
          <w:szCs w:val="28"/>
          <w:lang w:bidi="uk-UA"/>
        </w:rPr>
      </w:pPr>
      <w:r w:rsidRPr="00F31A7B">
        <w:rPr>
          <w:sz w:val="28"/>
          <w:szCs w:val="28"/>
          <w:lang w:bidi="uk-UA"/>
        </w:rPr>
        <w:t>У 1983р. колектив Палацу урочисто відзначав своє 30-річчя. Калушани та гості міста заздалегідь поспішали на свято, куди їх гостинно запрошували організатори торжества. Грав духовий оркестр, у фойє привертали увагу численні виставки робіт гуртківців, стенди із нагородами та фотографії з виступів учасників художньої самодіяльності відомчого закладу культури.</w:t>
      </w:r>
    </w:p>
    <w:p w14:paraId="5826FD10" w14:textId="77777777" w:rsidR="00F31A7B" w:rsidRPr="00F31A7B" w:rsidRDefault="00F31A7B" w:rsidP="00F31A7B">
      <w:pPr>
        <w:ind w:firstLine="709"/>
        <w:rPr>
          <w:sz w:val="28"/>
          <w:szCs w:val="28"/>
          <w:lang w:bidi="uk-UA"/>
        </w:rPr>
      </w:pPr>
      <w:r w:rsidRPr="00F31A7B">
        <w:rPr>
          <w:sz w:val="28"/>
          <w:szCs w:val="28"/>
          <w:lang w:bidi="uk-UA"/>
        </w:rPr>
        <w:t>«Чимала заслуга у досягненні таких відрадних здобутків, - акцентувала увагу присутніх Віра Павлівна, - наших самодіяльних народних колективів ВІА « Голубі кристали», духового оркестру та художньої агітбригади. Доброго слова заслуговують театр мініатюр, дитячий та культмасовий сектори нашого закладу».</w:t>
      </w:r>
    </w:p>
    <w:p w14:paraId="6AC731B7" w14:textId="77777777" w:rsidR="00F31A7B" w:rsidRPr="00F31A7B" w:rsidRDefault="00F31A7B" w:rsidP="00F31A7B">
      <w:pPr>
        <w:ind w:firstLine="709"/>
        <w:rPr>
          <w:sz w:val="28"/>
          <w:szCs w:val="28"/>
          <w:lang w:bidi="uk-UA"/>
        </w:rPr>
      </w:pPr>
      <w:r w:rsidRPr="00F31A7B">
        <w:rPr>
          <w:sz w:val="28"/>
          <w:szCs w:val="28"/>
          <w:lang w:bidi="uk-UA"/>
        </w:rPr>
        <w:t xml:space="preserve">На той час при клубу уже функціонували кінозал, профспілкова бібліотека з читальним залом, дитячий сектор клубу, кімната для гри в більярд, згодом було відкрито музей історії та трудової слави найбільшого підприємства міста, зал урочистих подій (1968-19740. У закладі культури проходило чимало цікавих та змістовних масових заходів не тільки міського та районного масштабів, а й обласного, республіканського та Всесоюзного. У приміщенні клубу навіть проходили засідання Ради інтерхім СРСР та РЕВ у 1976 та 1981 роках. Діяли такі популярні клуби за інтересами, як «Клуб молодої сім’ї», «Ветеранів війни», «Кому за 30,40,60». Великою популярністю серед молоді користувалися Вечори відпочинку, під час яких звучала жива музика, демонструвалися документальні та мультиплікаційні фільми, виступали провідні солісти гурту «Голубі кристали», улюбленці публіки С. Гурська, Р. Бревко.. та інші. Вечори танців збирали величезні аудиторії прихильників творчості вокально-інструментального ансамблю «Голубі кристали», репертуар яких складався з різних західних хітів та місцевих шлягерів. «На танці» до провінційного Калуша </w:t>
      </w:r>
      <w:r w:rsidRPr="00F31A7B">
        <w:rPr>
          <w:sz w:val="28"/>
          <w:szCs w:val="28"/>
          <w:lang w:bidi="uk-UA"/>
        </w:rPr>
        <w:lastRenderedPageBreak/>
        <w:t xml:space="preserve">приїжджали з усієї округи і навіть з  Чернівців, Львова, Івано-Франківська… Молодь захоплено аплодувала і вимагала виконання тієї чи іншої пісні або ж мелодії ще і ще раз. За пропаганду радянської пісні Калушан було удостоєна Диплом секретаріату правління Союзу композиторів СРСРС за підписом першого секретаря правління. Але найбільший успіх припав на 1983 рік, коли гурту першому в області було присвоєна звання «Народний». Дещо раніше, у 1957-му, аналогічного визнання досягла «агітбригада» ПК «Мінерал», у 1977-му – духовий оркестр. </w:t>
      </w:r>
    </w:p>
    <w:p w14:paraId="76CB30B0" w14:textId="77777777" w:rsidR="00F31A7B" w:rsidRPr="00F31A7B" w:rsidRDefault="00F31A7B" w:rsidP="00F31A7B">
      <w:pPr>
        <w:ind w:firstLine="709"/>
        <w:rPr>
          <w:sz w:val="28"/>
          <w:szCs w:val="28"/>
          <w:lang w:bidi="uk-UA"/>
        </w:rPr>
      </w:pPr>
      <w:r w:rsidRPr="00F31A7B">
        <w:rPr>
          <w:sz w:val="28"/>
          <w:szCs w:val="28"/>
          <w:lang w:bidi="uk-UA"/>
        </w:rPr>
        <w:t>У закладі культури в 60-80 роках постійно кипіло життя. Тут діяли драматичний гурток, театр  мініатюр, танцювальні, вокальні чоловічі та жіночі колективи, ансамбль ветеранів війни, самодіяльний духовий оркестр, гурток художнього читання та низка інших. Люди різних професій брали участь у цих самобутніх колективах, котрих об’єднувала любов до мистецтва, рідного культурного закладу. Всі ці колективи були добре відомі на теренах колишнього СРСР. Зокрема, духовий оркестр брав участь у республіканському марш-параді в Дніпропетровську в числі 40 найкращих оркестрів України. І тут слід віддати належне курівникам цих колективів. Активістами багатьох самодіяльних колективів були сімейні династії. Недооцінений вклад у їх розвиток вносили такі відомі на теренах краї аматори сцени, як М. Антонів, О. Лагойда, Ю. Шипов. С. Гурська, Р. Бревко та багато інших.</w:t>
      </w:r>
    </w:p>
    <w:p w14:paraId="6C17CFD6" w14:textId="77777777" w:rsidR="00F31A7B" w:rsidRPr="00F31A7B" w:rsidRDefault="00F31A7B" w:rsidP="00F31A7B">
      <w:pPr>
        <w:ind w:firstLine="709"/>
        <w:rPr>
          <w:sz w:val="28"/>
          <w:szCs w:val="28"/>
          <w:lang w:bidi="uk-UA"/>
        </w:rPr>
      </w:pPr>
      <w:r w:rsidRPr="00F31A7B">
        <w:rPr>
          <w:sz w:val="28"/>
          <w:szCs w:val="28"/>
          <w:lang w:bidi="uk-UA"/>
        </w:rPr>
        <w:t>Палац культури зумів підготувати цілу плеяду знаних особистостей, імена котрих добре відомі в Україні. У їхній когорті були професор Дрогобицького музичного училища В. Грабовський, відомий співак, тодішній декан музично-педагогічного факультету Прикарпатського університету Михайло Сливоцький, професор цього ж навчального закладу, народна артистка України Христина Фіцалович.</w:t>
      </w:r>
    </w:p>
    <w:p w14:paraId="688D4757" w14:textId="77777777" w:rsidR="00F31A7B" w:rsidRPr="00F31A7B" w:rsidRDefault="00F31A7B" w:rsidP="00F31A7B">
      <w:pPr>
        <w:ind w:firstLine="709"/>
        <w:rPr>
          <w:sz w:val="28"/>
          <w:szCs w:val="28"/>
          <w:lang w:bidi="uk-UA"/>
        </w:rPr>
      </w:pPr>
      <w:r w:rsidRPr="00F31A7B">
        <w:rPr>
          <w:sz w:val="28"/>
          <w:szCs w:val="28"/>
          <w:lang w:bidi="uk-UA"/>
        </w:rPr>
        <w:t xml:space="preserve">Які тематичні вечори тут не проводились у 60-80р. Це і проводи в армію, посвята в робітники, зустрічі з відомими людьми краю.. А на Новий рік у закладі культури, як звикле, панувала справжнісінька казка. Тож бажаючих взяти в ній участь було стільки, що палац не мав змоги всіх умістити. Першого дня тривав </w:t>
      </w:r>
      <w:r w:rsidRPr="00F31A7B">
        <w:rPr>
          <w:sz w:val="28"/>
          <w:szCs w:val="28"/>
          <w:lang w:bidi="uk-UA"/>
        </w:rPr>
        <w:lastRenderedPageBreak/>
        <w:t>бал-маскарад, а на Новий рік- святкові дійства. Калушанами вважили за честь відвідати це дійство.</w:t>
      </w:r>
    </w:p>
    <w:p w14:paraId="0EF6C587" w14:textId="77777777" w:rsidR="00F31A7B" w:rsidRPr="00F31A7B" w:rsidRDefault="00F31A7B" w:rsidP="00F31A7B">
      <w:pPr>
        <w:ind w:firstLine="709"/>
        <w:rPr>
          <w:sz w:val="28"/>
          <w:szCs w:val="28"/>
          <w:lang w:bidi="uk-UA"/>
        </w:rPr>
      </w:pPr>
      <w:r w:rsidRPr="00F31A7B">
        <w:rPr>
          <w:sz w:val="28"/>
          <w:szCs w:val="28"/>
          <w:lang w:bidi="uk-UA"/>
        </w:rPr>
        <w:t xml:space="preserve">Розповідаючи про «Мінерал» 60-80 років не можна не згадати й про ветеранів та активістів художньої самодіяльності цього закладу культури, які віддали йому 20 і більше років. </w:t>
      </w:r>
    </w:p>
    <w:p w14:paraId="2C047541" w14:textId="7DE8B352" w:rsidR="00F31A7B" w:rsidRPr="00F31A7B" w:rsidRDefault="00F31A7B" w:rsidP="00F31A7B">
      <w:pPr>
        <w:ind w:firstLine="709"/>
        <w:rPr>
          <w:sz w:val="28"/>
          <w:szCs w:val="28"/>
          <w:lang w:bidi="uk-UA"/>
        </w:rPr>
      </w:pPr>
      <w:r w:rsidRPr="00F31A7B">
        <w:rPr>
          <w:sz w:val="28"/>
          <w:szCs w:val="28"/>
          <w:lang w:bidi="uk-UA"/>
        </w:rPr>
        <w:t>Пам’ятною подією цього періоду в діяльності колективу ПК « Мінерал», було відкриття Музею історії та трудової слави тодішнього виробничого об’єднання «Хлорвініл». Власне започаткував свою історію в березні 1976р. в одному із залів. А вже через два роки, у 19780-му Міністерство культури України присвоїло музею високе та почесне звання – «народного». Біля витоків становлення та розвитку перебувало чимало справжніх ентузіастів музейної справи із числа працівників найбільшого підприємства міста. Чимало зусиль та енергії віддали створенню музею В. Сєрові, А. Трикур, Ю. Самойлов, В. Оришко та інші, котрі активно долучалися до збору численних  історичних документів, книг, світлин та інших цінних експонатів, що тут можна було споглядати та які яскраво відтворювали минуле та сучасне найбільшого підприємства міста. Експозиція музею, яка нараховує нині до тисячі експонатів, наочно відтворює історію розвитку гірничої та хімічної промисловості на Прикарпатті від часів Київської Русі до наших днів, розповідає про розвиток гіганта хімічної промисловості в Галичині, налагодження між ними зв’язківки та про здобуття високих та престижних нагород. У поле зору численних відвідувачів Музею потрапляють оригінали та копії різних історичних документів, світлин відомих людей підприємства, зразки продукції, що випускає товариство.</w:t>
      </w:r>
    </w:p>
    <w:p w14:paraId="421314B5" w14:textId="77777777" w:rsidR="00F31A7B" w:rsidRPr="00F31A7B" w:rsidRDefault="00F31A7B" w:rsidP="00F31A7B">
      <w:pPr>
        <w:ind w:firstLine="709"/>
        <w:rPr>
          <w:sz w:val="28"/>
          <w:szCs w:val="28"/>
          <w:lang w:bidi="uk-UA"/>
        </w:rPr>
      </w:pPr>
      <w:r w:rsidRPr="00F31A7B">
        <w:rPr>
          <w:sz w:val="28"/>
          <w:szCs w:val="28"/>
          <w:lang w:bidi="uk-UA"/>
        </w:rPr>
        <w:t>У 1984р. після того, як В.П. Сєрова вийшла на заслужений відпочинок, на зміну їй в ПК «Мінерал» прийшла М.В. Боднар, котра до цього часу працювала завідувачем культурно-масової роботи ПК « Юність». Як зізнавалася Марія Василівна, на перших порах було певне побоювання, чи зможе гідно замінити відомого та прославленого керівника котрий віддав 27 років життя, чи виправдає високе довір’я керівництва виробничого об’єднання «Хловініл».</w:t>
      </w:r>
    </w:p>
    <w:p w14:paraId="710E3247" w14:textId="77777777" w:rsidR="00F31A7B" w:rsidRPr="00F31A7B" w:rsidRDefault="00F31A7B" w:rsidP="00F31A7B">
      <w:pPr>
        <w:ind w:firstLine="709"/>
        <w:rPr>
          <w:sz w:val="28"/>
          <w:szCs w:val="28"/>
          <w:lang w:bidi="uk-UA"/>
        </w:rPr>
      </w:pPr>
      <w:r w:rsidRPr="00F31A7B">
        <w:rPr>
          <w:sz w:val="28"/>
          <w:szCs w:val="28"/>
          <w:lang w:bidi="uk-UA"/>
        </w:rPr>
        <w:lastRenderedPageBreak/>
        <w:t>Перші кроки на посаді директора виявились надто важкими. Одне діло керувати відділом, а зовсім інше – чималим колективом. Доводилося днювати та ночувати на роботі, допоки зуміла ввійти в курсі справ. А ще – потрібно було не тільки зберегти  надбання свого попередника, а й примножувати їх. Тож М. Василівна з головою поринула  в нову для себе справу. Щоб діючі ВІА « Голубі кристали» та духовий оркестр Палацу, носили звання народних, могли ефективно розвиватись, потрібно було подбати про забезпечення їх сучасною апаратурою та обладнанням. А на це потрібні були чималі кошти. З цією метою довелося не раз оббивати пороги перших осіб «Хловінілу» і доводити цільність придбання таких «обновок». Наполегливість та вміння переконувати дали свій позитивний результат – творчі колективи в скорому часі частково обзавелися новими інструментами та сучасними обладнанням, а в колективі почалися поширюватися думки, що директор здатна вирішувати назрілі проблемні питання. На той час відомчий заклад культури вже відчував гостру потребу в капітальному ремонті. Особливо дошкуляла покрівля, яка у дощову погоду постійно нагадувала про себе. А ще – керівництву виробничого об’єднання не раз доводилося  бути закордоном із виробничими поїздками та приймати у Калуші закордоні делегації, тому він загорівся бажанням надати палацу «Європейського обличчя». Тож у скорому часі розпочався капітальний ремонт. А втілювати в життя ці наміри довелося М.В. Боднар.</w:t>
      </w:r>
    </w:p>
    <w:p w14:paraId="48ABB56B" w14:textId="77777777" w:rsidR="00F31A7B" w:rsidRPr="00F31A7B" w:rsidRDefault="00F31A7B" w:rsidP="00F31A7B">
      <w:pPr>
        <w:ind w:firstLine="709"/>
        <w:rPr>
          <w:sz w:val="28"/>
          <w:szCs w:val="28"/>
          <w:lang w:bidi="uk-UA"/>
        </w:rPr>
      </w:pPr>
      <w:r w:rsidRPr="00F31A7B">
        <w:rPr>
          <w:sz w:val="28"/>
          <w:szCs w:val="28"/>
          <w:lang w:bidi="uk-UA"/>
        </w:rPr>
        <w:t>З середин 1985 року, - у закладі культури вже розпочалися ремонтні роботи, які були доручені фірмі «Будінвест-Карпати» під керівництвом М.О. Винника. Вона займалася ремонтом покрівлі, а для виконання робіт всередині приміщення було запрошено фірму зі Львова. Довелося добряче попотіти, допоки вдалося забезпечити будівельників та реставраторів необхідними матеріалами та обладнанням. Генеральний директор тодішнього виробничого об’єднання О.М. Романенко особисто цікавився ходом будівництва, подавав свої пропозиції щодо придбання необхідного обладнання та матеріалів для запланованого капітального ремонту. Зокрема, за кріслами актових залів довелося вирушати аж на Кубань, сантехнікою та плиткою в Чехію.</w:t>
      </w:r>
    </w:p>
    <w:p w14:paraId="7E5BABCD" w14:textId="77777777" w:rsidR="00F31A7B" w:rsidRPr="00F31A7B" w:rsidRDefault="00F31A7B" w:rsidP="00F31A7B">
      <w:pPr>
        <w:ind w:firstLine="709"/>
        <w:rPr>
          <w:sz w:val="28"/>
          <w:szCs w:val="28"/>
          <w:lang w:bidi="uk-UA"/>
        </w:rPr>
      </w:pPr>
      <w:r w:rsidRPr="00F31A7B">
        <w:rPr>
          <w:sz w:val="28"/>
          <w:szCs w:val="28"/>
          <w:lang w:bidi="uk-UA"/>
        </w:rPr>
        <w:lastRenderedPageBreak/>
        <w:t>Окрім капітального ремонту, який тривав впродовж наступних трьох років, у палаці на мить не зупинялося життя творчих колективів. Ремонтні та реставраційні роботи велися поетапно тож вони не впливали на творчу діяльність самодіяльних колективів, чисельність яких постійно збільшувалась. Зокрема, з ініціативи керівництва закладу та за допомогою керівництва в 1986р. при закладі культури з’явився штатний духовий оркестр в кількості 20 осіб, а його першим керівником призначено Івана Шалату. Власне, новостворений колектив брав безпосередню участь у запланованих найрізноманітніших заходах(урочистостях з тієї чи іншої нагоди, партійних форумах, зборах, масових заходах, надавав платні послуги під час весіль, похоронів тощо.)</w:t>
      </w:r>
    </w:p>
    <w:p w14:paraId="1DDAC0D3" w14:textId="77777777" w:rsidR="00F31A7B" w:rsidRPr="00F31A7B" w:rsidRDefault="00F31A7B" w:rsidP="00F31A7B">
      <w:pPr>
        <w:ind w:firstLine="709"/>
        <w:rPr>
          <w:sz w:val="28"/>
          <w:szCs w:val="28"/>
          <w:lang w:bidi="uk-UA"/>
        </w:rPr>
      </w:pPr>
      <w:r w:rsidRPr="00F31A7B">
        <w:rPr>
          <w:sz w:val="28"/>
          <w:szCs w:val="28"/>
          <w:lang w:bidi="uk-UA"/>
        </w:rPr>
        <w:t>Після проведення капітального ремонту ПК «Мінерал» суттєво змінив свої обриси – покрасивішав, став привабливішим. Відтоді всі професійні свята- Дні енергетика, шахтаря, хіміка, вчителя тощо – відбувалися в оновленому закладі культури. Тут проводилися чергові сесії міської ради, найрізноманітніші заходи партійно-господарського активу міста та «Хлорвініл», організувалися Новорічні ялинки, «Вечори відпочинку». Найбільше підприємство міста постійно сприяло роботі закладу культури, допомагало фінансово його діяльності.</w:t>
      </w:r>
    </w:p>
    <w:p w14:paraId="6C24211D" w14:textId="77777777" w:rsidR="00F31A7B" w:rsidRPr="00F31A7B" w:rsidRDefault="00F31A7B" w:rsidP="00F31A7B">
      <w:pPr>
        <w:ind w:firstLine="709"/>
        <w:rPr>
          <w:sz w:val="28"/>
          <w:szCs w:val="28"/>
          <w:lang w:bidi="uk-UA"/>
        </w:rPr>
      </w:pPr>
      <w:r w:rsidRPr="00F31A7B">
        <w:rPr>
          <w:sz w:val="28"/>
          <w:szCs w:val="28"/>
          <w:lang w:bidi="uk-UA"/>
        </w:rPr>
        <w:t xml:space="preserve">Але так тривало до 1988 року, допоки не намітився період суттєвих змін в роботі закладів культури найбільшого підприємства міста – ПК  «Мінерал» та ПК «Юність». Ці суттєві зміни були тісно пов’язані з назрілими оптимізацією, реорганізацією, об’єднанням, що призвело до суттєвих змін структур, штатних розписів тощо і, на жаль не завжди сприяли ефективній діяльності діючих закладів культури. Саме в 1988 році вперше було створено комплекс культури й техніки профкому виробничого об’єднання «Хлорвініл», куди ввійшли Палаци культури «Мінерал» та «Юність», дитячий клуб «Романтик», «Морська школа», басейн «Посейдон», ДЮСШ, диско-центр «Ільмень». Очолити центр було доручено Володимиру Добровольському, а ПК «Мінерал» продовжував керувати до березня 1989р. все ж та М.В Боднар. У зв’язку з реорганізацією та оптимізацією відбувалося помітне скорочення штату працівників «Мінералу», а оскільки керівництво новоствореного комплексу перебувало в приміщенні ПК </w:t>
      </w:r>
      <w:r w:rsidRPr="00F31A7B">
        <w:rPr>
          <w:sz w:val="28"/>
          <w:szCs w:val="28"/>
          <w:lang w:bidi="uk-UA"/>
        </w:rPr>
        <w:lastRenderedPageBreak/>
        <w:t>«Юність», то його першочергова увага було прикута саме до цієї структурної одиниці. Натомість, «мінералівцям» відводилося другорядна роль, а функції керівника цього закладу культури було покладено на одного із заступників. Потім мали місце дві чергові реорганізації – у 1992-1995р. – внаслідок чого комплекс закладів культури в/о  «Хлорвініл» відповідно було перейменовано в комплекс закладів культури профкому концерну «Хлорвініл» та комплекс закладів культури ВАТ «Оріана». Кожна така затія супроводжувалася черговою оптимізацією, зміною структур, штатних розписів, що негайно позначилося на подальшій діяльності колективів, зникли улюблені для Калуша «Вечори відпочинок», припинили свою діяльність циркова студія, капела бандуристів, танцювальний колектив «Любисток», струнний квартет «Мелодія», ансамбль народного танцю «Галичина», народний вокальний ансамбль «Бойківчанка». А з ними віходили визнані фахівці, професіонали та спеціалісти, що не могло не турбувати.</w:t>
      </w:r>
    </w:p>
    <w:p w14:paraId="411733CC" w14:textId="77777777" w:rsidR="00F31A7B" w:rsidRPr="00F31A7B" w:rsidRDefault="00F31A7B" w:rsidP="00F31A7B">
      <w:pPr>
        <w:ind w:firstLine="709"/>
        <w:rPr>
          <w:sz w:val="28"/>
          <w:szCs w:val="28"/>
          <w:lang w:bidi="uk-UA"/>
        </w:rPr>
      </w:pPr>
      <w:r w:rsidRPr="00F31A7B">
        <w:rPr>
          <w:sz w:val="28"/>
          <w:szCs w:val="28"/>
          <w:lang w:bidi="uk-UA"/>
        </w:rPr>
        <w:t>Чергове випробування випало на долю ПК «Мінерал» у 1999році, коли керівництво найбільшого підприємства міста, у підпорядкуванні якого перебували два заклади культури, прийняли рішення відмовитись від їх фінансування та передати на баланс міста. У зв’язку з цим створюється міський центр культури, який бере під свою опіку самостійні структури – ПК «Мінерал» та ПК «Юність». Керувати міським центром було доручено Михайлу Васильовичу Пробоїву. Незважаючи на недостатнє фінансування, колектив «Мінералу» активно включився в роботу з відновлення втраченої слави та плідно запрацював  у напрямі створення низки нових самодіяльних колективів та організацій. Під його крилом успішно розвивалися відомі культурно-просвітницькі організації організації «Лемківщина» та «Надсяння», новостворенні організації ветеренів праці, садівниче товариство «Хімік» та діючий народний музей трудової слави ТОВ «Карпатнафтохім».</w:t>
      </w:r>
    </w:p>
    <w:p w14:paraId="322AE011" w14:textId="725E10B1" w:rsidR="00F31A7B" w:rsidRDefault="00F31A7B" w:rsidP="00F31A7B">
      <w:pPr>
        <w:ind w:firstLine="709"/>
        <w:rPr>
          <w:sz w:val="28"/>
          <w:szCs w:val="28"/>
          <w:lang w:bidi="uk-UA"/>
        </w:rPr>
      </w:pPr>
      <w:r w:rsidRPr="00F31A7B">
        <w:rPr>
          <w:sz w:val="28"/>
          <w:szCs w:val="28"/>
          <w:lang w:bidi="uk-UA"/>
        </w:rPr>
        <w:t xml:space="preserve">Не можна не сказати й про те, що протягом 90-х років минулого століття, незважаючи на певний занепад у творчій діяльності ПК «Мінерал», його самодіяльні колективи намагалися підтримувати не тільки свою марку, а й </w:t>
      </w:r>
      <w:r w:rsidRPr="00F31A7B">
        <w:rPr>
          <w:sz w:val="28"/>
          <w:szCs w:val="28"/>
          <w:lang w:bidi="uk-UA"/>
        </w:rPr>
        <w:lastRenderedPageBreak/>
        <w:t>престиж діючого закладу культури в цілому. Саме з їхньої ініціативи у жовтні 1992 року урочисто відзначав свій 20-річний ювілей ВІА «Голубі Кристали».</w:t>
      </w:r>
    </w:p>
    <w:p w14:paraId="1DB34A11" w14:textId="465AB615" w:rsidR="00F31A7B" w:rsidRDefault="00F31A7B" w:rsidP="00F31A7B">
      <w:pPr>
        <w:ind w:firstLine="709"/>
        <w:rPr>
          <w:sz w:val="28"/>
          <w:szCs w:val="28"/>
          <w:lang w:bidi="uk-UA"/>
        </w:rPr>
      </w:pPr>
    </w:p>
    <w:p w14:paraId="4B1C9DC4" w14:textId="77777777" w:rsidR="006C5CCB" w:rsidRPr="006C5CCB" w:rsidRDefault="006C5CCB" w:rsidP="006C5CCB">
      <w:pPr>
        <w:ind w:firstLine="709"/>
        <w:rPr>
          <w:b/>
          <w:bCs/>
          <w:sz w:val="28"/>
          <w:szCs w:val="28"/>
          <w:lang w:bidi="uk-UA"/>
        </w:rPr>
      </w:pPr>
      <w:r w:rsidRPr="006C5CCB">
        <w:rPr>
          <w:b/>
          <w:bCs/>
          <w:sz w:val="28"/>
          <w:szCs w:val="28"/>
          <w:lang w:bidi="uk-UA"/>
        </w:rPr>
        <w:t xml:space="preserve">2.2. </w:t>
      </w:r>
      <w:bookmarkStart w:id="13" w:name="_Hlk168350199"/>
      <w:r w:rsidRPr="006C5CCB">
        <w:rPr>
          <w:b/>
          <w:bCs/>
          <w:sz w:val="28"/>
          <w:szCs w:val="28"/>
          <w:lang w:bidi="uk-UA"/>
        </w:rPr>
        <w:t>Сучасний стан та основні тенденції розвитку закладів соціокультурного призначення</w:t>
      </w:r>
    </w:p>
    <w:bookmarkEnd w:id="13"/>
    <w:p w14:paraId="23DD426B" w14:textId="77777777" w:rsidR="006C5CCB" w:rsidRPr="006C5CCB" w:rsidRDefault="006C5CCB" w:rsidP="006C5CCB">
      <w:pPr>
        <w:ind w:firstLine="709"/>
        <w:rPr>
          <w:sz w:val="28"/>
          <w:szCs w:val="28"/>
          <w:lang w:bidi="uk-UA"/>
        </w:rPr>
      </w:pPr>
    </w:p>
    <w:p w14:paraId="7A49D105" w14:textId="77777777" w:rsidR="006C5CCB" w:rsidRPr="006C5CCB" w:rsidRDefault="006C5CCB" w:rsidP="006C5CCB">
      <w:pPr>
        <w:ind w:firstLine="709"/>
        <w:rPr>
          <w:sz w:val="28"/>
          <w:szCs w:val="28"/>
          <w:lang w:bidi="uk-UA"/>
        </w:rPr>
      </w:pPr>
      <w:r w:rsidRPr="006C5CCB">
        <w:rPr>
          <w:sz w:val="28"/>
          <w:szCs w:val="28"/>
          <w:lang w:bidi="uk-UA"/>
        </w:rPr>
        <w:t>На початку 2000-х років ПК «Мінерал»  й надалі залишався справжньою окрасою, своєрідним храмом мистецтва древнього Калуша. Його колектив продовжував працювати творчо та плідно, намагаючись зберегти та примножувати ті надбання, які залишилися у спадок від передників. Перейшовши в комунальну власність міста, «мінералівці» робили все від них залежне, щоб гідно підтримувати марку свого закладу. «Ми пишаємося тим, що нас називаються «мінералівці», - не без гордості заявляли працівники Палацу, - адже «Мінерал» - це наша друга домівка, без якої не мислимо свого життя-буття». Красномовно про це засвідчує і документальний фільм «Палац мого життя», який презентували широкому загалу в день славного 60-річчя ПК « Мінерал». Герої цієї документальної кінострічки – керівники творчих колективів, що діють при міському Палаці культури, котрі в один голос заявляли про те, що «Наш Мінерал» - це не бездиханний камінь, а справжній храм культури, де засівають любов до мистецтва».</w:t>
      </w:r>
    </w:p>
    <w:p w14:paraId="7CE497F6" w14:textId="77777777" w:rsidR="006C5CCB" w:rsidRPr="006C5CCB" w:rsidRDefault="006C5CCB" w:rsidP="006C5CCB">
      <w:pPr>
        <w:ind w:firstLine="709"/>
        <w:rPr>
          <w:sz w:val="28"/>
          <w:szCs w:val="28"/>
          <w:lang w:bidi="uk-UA"/>
        </w:rPr>
      </w:pPr>
      <w:r w:rsidRPr="006C5CCB">
        <w:rPr>
          <w:sz w:val="28"/>
          <w:szCs w:val="28"/>
          <w:lang w:bidi="uk-UA"/>
        </w:rPr>
        <w:t xml:space="preserve">Власне в 2001 році ПК «Мінерал» було доручено очолити талановитій та дуже творчій особистості Аллі Терещенко. Як зізнавалася вона, на перших порах відчувала, що їй бракує певного досвіду роботи на посаді керівника. Тож щораз зверталась за допомогою до В.П. Сєрової, радилася з нею, вчилася у неї. Давалася в знаки відсутність достатньої кількості необхідних коштів, через що ускладнював ся процес діяльності цього закладу культури. Але всі ці труднощі не завадили колективу йти в ногу з часом, примножувати досягнуті труднощі не завадили колективу йти в ногу з часом, примножувати досягнуті надбання. «Мінералівці» не тільки зуміли зберегти перспективні дитячі танцювальні колективи «Любисток», понад 20 років у якому незмінно керувала Алла </w:t>
      </w:r>
      <w:r w:rsidRPr="006C5CCB">
        <w:rPr>
          <w:sz w:val="28"/>
          <w:szCs w:val="28"/>
          <w:lang w:bidi="uk-UA"/>
        </w:rPr>
        <w:lastRenderedPageBreak/>
        <w:t>Волошин та «Веселі каблучки» (Алла Базиляк), а й організувати гурток класичного танцю, клуб спортивного танцю. Водночас при ПК працювали зразкова капела бандуристів, яку очолював Багдана Жовківська, зразковий духовий оркестр (Павло Гурський), народний ансамбль пісні і танцю «Студенька» (Лідія Олійник, Володимер Нагловський), народний струнний квартет «Мелодія» (Ігор Малнчук).</w:t>
      </w:r>
    </w:p>
    <w:p w14:paraId="68A6AEFA" w14:textId="77777777" w:rsidR="006C5CCB" w:rsidRPr="006C5CCB" w:rsidRDefault="006C5CCB" w:rsidP="006C5CCB">
      <w:pPr>
        <w:ind w:firstLine="709"/>
        <w:rPr>
          <w:sz w:val="28"/>
          <w:szCs w:val="28"/>
          <w:lang w:bidi="uk-UA"/>
        </w:rPr>
      </w:pPr>
      <w:r w:rsidRPr="006C5CCB">
        <w:rPr>
          <w:sz w:val="28"/>
          <w:szCs w:val="28"/>
          <w:lang w:bidi="uk-UA"/>
        </w:rPr>
        <w:t>У своїй повсякденній роботі колектив намагався сприяти росту майстерності самодіяльних виконавців численних гуртків. І результати не забарилися – фольклорні ансамблі «Потічок» ( керівник – Наталя Гуменюк) та «Любисток», у скорому часі завоювали право носити почесні звання «зразкових».</w:t>
      </w:r>
    </w:p>
    <w:p w14:paraId="5D939B57" w14:textId="77777777" w:rsidR="006C5CCB" w:rsidRPr="006C5CCB" w:rsidRDefault="006C5CCB" w:rsidP="006C5CCB">
      <w:pPr>
        <w:ind w:firstLine="709"/>
        <w:rPr>
          <w:sz w:val="28"/>
          <w:szCs w:val="28"/>
          <w:lang w:bidi="uk-UA"/>
        </w:rPr>
      </w:pPr>
      <w:r w:rsidRPr="006C5CCB">
        <w:rPr>
          <w:sz w:val="28"/>
          <w:szCs w:val="28"/>
          <w:lang w:bidi="uk-UA"/>
        </w:rPr>
        <w:t>У 2003 році керівництво міського закладу культури дає згоду на діяльність у стінах палацу мистецької агенції «АС» (Керівник – Сергій Андрущак ), яка з перших днів перебування у «Мінералі» почала плідно працювати на престиж цієї установи. Водночас, з метою наповнення бюджету додатковими фінансовими надходженнями тут стали практикувати передачу залу в оренду на час весіль. Молодь міста вважала за честь відсвяткувати свої урочисті події в стінах «Мінералу», де кожна наречена відчувала себе «королевою», а для Палацу культури такі заходи приносили певний зиск. Окрім цього, «мінералівці» налагоджували тісні контакти з польськими містами-побратимами Бєч та Горліе, куди частенько мандрували калуські аматори сцени. З однієї з таких поїздок вони привезли новенький комп’ютер, який отримали у подарунок від вдячних польських друзів. До речі, така співпраця тривала і в наступні роки.</w:t>
      </w:r>
    </w:p>
    <w:p w14:paraId="02BB2F60" w14:textId="77777777" w:rsidR="006C5CCB" w:rsidRPr="006C5CCB" w:rsidRDefault="006C5CCB" w:rsidP="006C5CCB">
      <w:pPr>
        <w:ind w:firstLine="709"/>
        <w:rPr>
          <w:sz w:val="28"/>
          <w:szCs w:val="28"/>
          <w:lang w:bidi="uk-UA"/>
        </w:rPr>
      </w:pPr>
      <w:r w:rsidRPr="006C5CCB">
        <w:rPr>
          <w:sz w:val="28"/>
          <w:szCs w:val="28"/>
          <w:lang w:bidi="uk-UA"/>
        </w:rPr>
        <w:t xml:space="preserve">2005 рік став памятним в історії палацу. Під час чергової сесії КМР, яка відбувалася 4 лютого 2005 року, було прийнято рішення про ліквідацію міського центру культури. На базі клубних закладів, що діяли в місті і входили до складу міського центру культури, було створено два самостійні структурні підрозділи: ПК «Юність» та ПК «Мінерал». На підставі даного рішення керівником міського управління культури І.М. Шалатою було видано наказ від 8.02.2005 року, в якому було оголошено про самостійність палацу культури «Мінерал», а його директора </w:t>
      </w:r>
      <w:r w:rsidRPr="006C5CCB">
        <w:rPr>
          <w:sz w:val="28"/>
          <w:szCs w:val="28"/>
          <w:lang w:bidi="uk-UA"/>
        </w:rPr>
        <w:lastRenderedPageBreak/>
        <w:t xml:space="preserve">А.Ф. Терещенко було зобов’язано до 23 квітня поточного року розробити штатні розписи і подати на затвердження до відділу культури. Так ПК «Мінерал» став самостійною структурною одиницею в місті Калуші. Його колектив продовжував примножувати свої славні здобутки в плані творчого розвитку художньої самодіяльності. Вже станом на 2014рік тут працювало 11 творчих колективів. У їхній когорті були «народний» вокальний ансамбль «Бойківчанка» (Керівник – Оксана Герус), народний фольклорно-етнографічний ансамбль пісні і танцю «Студенька» (керівник – Володимир Нагловський), ансамбль народного танцю «Галичани» (Алла Волошин), зразковий танцювальний колектив «Потіха»(Надія Кецман), зразковий фольклорний гурт «Потічок»(Наталія Гуменюк), зразкова вокальна студія «Ліра»(Оксана Лісовська), фольклорно-обрядовий театр «Доленька(Лідія Барна), народний хор «Тавор» (Оксана Демків), ВІА «Передзвін» ( Оксана Івасенко), ансамбль троїстих музик «Калуські Гудаки» (Оксана Панькова), та ВІА «Голубі Кристали»(Тарас Монастирський), який відновив в свою діяльність. Усі вони були окрасою будь-якого заходу, що проводився на той час у Калуші та за його межами. Тодішній міський голова Ігор Насалик не без гордості зауважував, що ПК «Мінерал» є своєрідним розсадником мистецтва, він живить людей духовності, якої так бракує у най непростий час. І ці слова були далеко не перебільшенням, адже за роки незалежності в ПК «Мінерал» проводилося чимало масових різного гатунку, зокрема, Всеукраїнські науково-теоретичні конференції, приурочені пам’ятним датам Провідника ОУН Степана Бандері. Неодноразово в стінах «Мінералу» звучали промови народних депутатів Євгена Гірник, Віктора Пензеника, Ігора Юхновського.. Приймав ПК і Президента України Л.Д. Кучму. На фасаді міського закладу культури 25 березня 2001 року було встановлено меморіальну дошку голові Народно Руху України В’ячеславу Чорнову (Скульптор – Ігор Семак). І в цьому є щось символічне , бо ПК «Мінерал» розташований саме на вулиці, що носить імя борця за волю та незалежність України, як і в черговий раз підтверджує вагому роль цього міського закладу культури в національно-патріотичному вихованні не одного покоління Калушан. </w:t>
      </w:r>
    </w:p>
    <w:p w14:paraId="62153663" w14:textId="77777777" w:rsidR="006C5CCB" w:rsidRPr="006C5CCB" w:rsidRDefault="006C5CCB" w:rsidP="006C5CCB">
      <w:pPr>
        <w:ind w:firstLine="709"/>
        <w:rPr>
          <w:sz w:val="28"/>
          <w:szCs w:val="28"/>
          <w:lang w:bidi="uk-UA"/>
        </w:rPr>
      </w:pPr>
      <w:r w:rsidRPr="006C5CCB">
        <w:rPr>
          <w:sz w:val="28"/>
          <w:szCs w:val="28"/>
          <w:lang w:bidi="uk-UA"/>
        </w:rPr>
        <w:lastRenderedPageBreak/>
        <w:t>Студія «Ліра» керівник (Оксана Лісовська) При палаці розпочала свою діяльність у 2004р. Звання «зразковий колектив» отримала у 2017р. Свою діяльність, здебільшого, спрямовує на розвиток творчих особистостей. Вихованці студії є переможцями обласного відбіркового туру фестивалю «Червона рута» фіналістами дитячого «Євробачення», міжнародного Всеукраїнського фестивалю «Ми діти твої – Україно», Всеукраїнського фестивалю «Яскрава країна» та учасниками дитячого телепроекту «Голос країни». Популярності колективу, ані керівнику позичати. Неординарні, імпульсивні, талановиті та уже відомі.</w:t>
      </w:r>
    </w:p>
    <w:p w14:paraId="62D45CDD" w14:textId="77777777" w:rsidR="006C5CCB" w:rsidRPr="006C5CCB" w:rsidRDefault="006C5CCB" w:rsidP="006C5CCB">
      <w:pPr>
        <w:ind w:firstLine="709"/>
        <w:rPr>
          <w:sz w:val="28"/>
          <w:szCs w:val="28"/>
          <w:lang w:bidi="uk-UA"/>
        </w:rPr>
      </w:pPr>
      <w:r w:rsidRPr="006C5CCB">
        <w:rPr>
          <w:sz w:val="28"/>
          <w:szCs w:val="28"/>
          <w:lang w:bidi="uk-UA"/>
        </w:rPr>
        <w:t xml:space="preserve">Зразкова вокальна студія «Дует» (Керівник – Леся Ланик) У чому секрет популярності юних дарувань цього колективу? Напевно, в дитячій безпосередності та умінні керівника підібрати репертуар кожному учаснику. </w:t>
      </w:r>
    </w:p>
    <w:p w14:paraId="07FB8685" w14:textId="77777777" w:rsidR="006C5CCB" w:rsidRPr="006C5CCB" w:rsidRDefault="006C5CCB" w:rsidP="006C5CCB">
      <w:pPr>
        <w:ind w:firstLine="709"/>
        <w:rPr>
          <w:sz w:val="28"/>
          <w:szCs w:val="28"/>
          <w:lang w:bidi="uk-UA"/>
        </w:rPr>
      </w:pPr>
      <w:r w:rsidRPr="006C5CCB">
        <w:rPr>
          <w:sz w:val="28"/>
          <w:szCs w:val="28"/>
          <w:lang w:bidi="uk-UA"/>
        </w:rPr>
        <w:t>Студія була створена у 2004р році, а в 2007 році їх було присвоєно звання «зразкової». Колектив є лауреатом міжнародних, всеукраїнських, обласних конкурсів та фестивалів. Студія «Дует» має на рахунку власні аудіо-альбоми, кліпи та участь у справжньому музичному фільмі. Колектив бере активну участь в культурно-мистецькому життя Палацу і загалом міста Калуша.</w:t>
      </w:r>
    </w:p>
    <w:p w14:paraId="576455EF" w14:textId="77777777" w:rsidR="006C5CCB" w:rsidRPr="006C5CCB" w:rsidRDefault="006C5CCB" w:rsidP="006C5CCB">
      <w:pPr>
        <w:ind w:firstLine="709"/>
        <w:rPr>
          <w:sz w:val="28"/>
          <w:szCs w:val="28"/>
          <w:lang w:bidi="uk-UA"/>
        </w:rPr>
      </w:pPr>
      <w:r w:rsidRPr="006C5CCB">
        <w:rPr>
          <w:sz w:val="28"/>
          <w:szCs w:val="28"/>
          <w:lang w:bidi="uk-UA"/>
        </w:rPr>
        <w:t>Зразковий танцювальний колектив «Потіха» (Керівник – Анастасія Чигрин) Зразковий танцювальний колектив, яким у свій час керували Аліна та Надія Терещенко, а сьогодні молода та енергійна Анастасія Чигрин. Колектив діє з 2002р., звання «зразковий» отримав у 2007 році. Лауреат премії Міжрегіонального фестивалю-конкурсу етнічної культури «Пісні незабутого краю», учасник обласних фольклорних фестивалів «Великдень», «Писанка».</w:t>
      </w:r>
    </w:p>
    <w:p w14:paraId="3F41A5D0" w14:textId="77777777" w:rsidR="006C5CCB" w:rsidRPr="006C5CCB" w:rsidRDefault="006C5CCB" w:rsidP="006C5CCB">
      <w:pPr>
        <w:ind w:firstLine="709"/>
        <w:rPr>
          <w:sz w:val="28"/>
          <w:szCs w:val="28"/>
          <w:lang w:bidi="uk-UA"/>
        </w:rPr>
      </w:pPr>
      <w:r w:rsidRPr="006C5CCB">
        <w:rPr>
          <w:sz w:val="28"/>
          <w:szCs w:val="28"/>
          <w:lang w:bidi="uk-UA"/>
        </w:rPr>
        <w:t>Зразковий фольклорний гурт «Потічок» (Керівник – Юліана Яцишин) Фольклорний гурт «Потічок» був створений у 1999р., а у 2007 році йому було присвоєно звання «зразковий». Колоритний, барвистий і співочий як дзвінке джерельце з чистою водою. Вихованці гурту несуть в душі любов до народної пісні, до звичаю українського.</w:t>
      </w:r>
    </w:p>
    <w:p w14:paraId="5482FD4B" w14:textId="77777777" w:rsidR="006C5CCB" w:rsidRPr="006C5CCB" w:rsidRDefault="006C5CCB" w:rsidP="006C5CCB">
      <w:pPr>
        <w:ind w:firstLine="709"/>
        <w:rPr>
          <w:sz w:val="28"/>
          <w:szCs w:val="28"/>
          <w:lang w:bidi="uk-UA"/>
        </w:rPr>
      </w:pPr>
      <w:r w:rsidRPr="006C5CCB">
        <w:rPr>
          <w:sz w:val="28"/>
          <w:szCs w:val="28"/>
          <w:lang w:bidi="uk-UA"/>
        </w:rPr>
        <w:t xml:space="preserve">Народний фольклорний-етнографічний ансамбль пісні і танцю «Студенька»(Керівник – Наталя Гуменюк) Колектив створено у 1991-му році, </w:t>
      </w:r>
      <w:r w:rsidRPr="006C5CCB">
        <w:rPr>
          <w:sz w:val="28"/>
          <w:szCs w:val="28"/>
          <w:lang w:bidi="uk-UA"/>
        </w:rPr>
        <w:lastRenderedPageBreak/>
        <w:t>звання «народний» було присвоєно у 1996р. Діяльність його спрямована на збереження етнічної і самобутньої культури лемків. Лауреат і дипломант багатьох фольклорних фестивалів: Міжрегіонального етнографічного фестивалю «Пісні незабутого краю», Міжнародного фестивалю «Лемківська ватра» (Польща), Всеукраїнського фестивалю «Дзвони Лемківщини» та інші. Учасниками колективу є переселенці з Лемківщини. Колектив є ініціатором та організатором Міжрегіонального фольклорно-етнографічного свята «Співочий гай», започаткованого в 2011р.</w:t>
      </w:r>
    </w:p>
    <w:p w14:paraId="403C1331" w14:textId="77777777" w:rsidR="006C5CCB" w:rsidRPr="006C5CCB" w:rsidRDefault="006C5CCB" w:rsidP="006C5CCB">
      <w:pPr>
        <w:ind w:firstLine="709"/>
        <w:rPr>
          <w:sz w:val="28"/>
          <w:szCs w:val="28"/>
          <w:lang w:bidi="uk-UA"/>
        </w:rPr>
      </w:pPr>
      <w:r w:rsidRPr="006C5CCB">
        <w:rPr>
          <w:sz w:val="28"/>
          <w:szCs w:val="28"/>
          <w:lang w:bidi="uk-UA"/>
        </w:rPr>
        <w:t>Ансамбль троїстих музиків «Калуські гудаки» (Керівник – Оксана Василенко) Колектив розпочав свою діяльність у 2010 році. В репертуарі колективу народні інструментальні твори різних регіонів нашої країни. Лауреат міжнародних та всеукраїнських конкурсів та фестивалів: «Лемківська Ватра», «Пісні незабутого краю», «Великдень у Космачі» та багатьох інших. Учасники колективу справжні віртуози, за роки діяльності стали улюбленцями Калушан та багатьох поціновувачів народної інструментальної музики.</w:t>
      </w:r>
    </w:p>
    <w:p w14:paraId="5BB91CAF" w14:textId="77777777" w:rsidR="006C5CCB" w:rsidRPr="006C5CCB" w:rsidRDefault="006C5CCB" w:rsidP="006C5CCB">
      <w:pPr>
        <w:ind w:firstLine="709"/>
        <w:rPr>
          <w:sz w:val="28"/>
          <w:szCs w:val="28"/>
          <w:lang w:bidi="uk-UA"/>
        </w:rPr>
      </w:pPr>
      <w:r w:rsidRPr="006C5CCB">
        <w:rPr>
          <w:sz w:val="28"/>
          <w:szCs w:val="28"/>
          <w:lang w:bidi="uk-UA"/>
        </w:rPr>
        <w:t>Народний вокально-інструментальний гурт «Передзвін»(Керівник - Галина Мисюра) Створений у 2011р. на громадських задах, звання «народний» присвоєно у 2015р. Народний ВІА «Передзвін» є колективом патріотичного спрямування, який популяризує твори повстанської тематики, стрілецька козацькі, пісні АТО та Майдану. На його рахунку авторський диск з колядками. Колектив завжди у творчому пошуку, йому притаманна творча амбітність, що спонукає до вдосконалення вокальних даних та оригінальної манери виконання пісенних творів. Завдяки активній громадській позиції більшості виконавців гурту їх добре знають на теренах Калущини та за її межами.</w:t>
      </w:r>
    </w:p>
    <w:p w14:paraId="678E5644" w14:textId="77777777" w:rsidR="006C5CCB" w:rsidRPr="006C5CCB" w:rsidRDefault="006C5CCB" w:rsidP="006C5CCB">
      <w:pPr>
        <w:ind w:firstLine="709"/>
        <w:rPr>
          <w:sz w:val="28"/>
          <w:szCs w:val="28"/>
          <w:lang w:bidi="uk-UA"/>
        </w:rPr>
      </w:pPr>
      <w:r w:rsidRPr="006C5CCB">
        <w:rPr>
          <w:sz w:val="28"/>
          <w:szCs w:val="28"/>
          <w:lang w:bidi="uk-UA"/>
        </w:rPr>
        <w:t xml:space="preserve">Буде не зайвим згадати про  те, що 30 грудня 2016 року в місті Калуші в урочистій обстановці було відкрито відремонтований коштами міського бюджету кінозал у ПК «Мінерал». Того дня святкову стрічку оновленого кінозалу, на що витрачено 2.7 мільйона гривень з міського бюджету, урочисто перерізали міський голові Ігор Мітвійчук, його заступник Любов Максимович та секретар ради Роман Боднарчук. Після урочистої частини в оновленому кінозалі </w:t>
      </w:r>
      <w:r w:rsidRPr="006C5CCB">
        <w:rPr>
          <w:sz w:val="28"/>
          <w:szCs w:val="28"/>
          <w:lang w:bidi="uk-UA"/>
        </w:rPr>
        <w:lastRenderedPageBreak/>
        <w:t>відбувся безкоштовний перегляд американської різдвяної комедії. Так започаткував свою історію оновлений кінозал «Час Кіно» у ПК «Мінерал». «Таку мрію колективу нашого Палацу виношував давно, - зауважує його керівник Алла Терещенко. – У свій час її підтримав тодішній міський голова Калуша Ігор НАсалик, котрий загорівся ідеєю мати в місті кінозал. А безпосередньо допоміг втілити в життя цей задум в життя Ігор Матвійчук, за що йому щира подяка. Відтак, рішення виконкому КМР при Палаці культури, на засадах повного госпрозрахунку та самокупності, був створений структурний підрозділ – кінозал «Час Кіно», оснащений сучасним цифровим обладнанням, що підтримають 3D-техгології та може одночасно прийняти 104 глядачі, та в якому можна переглянути актуальні світові кіно-премєри. Адміністрація кінозалу «Час кіно», співпрацює з найбільшими та найкращими дистрибюторами фільмів та кінокомпаніями світу. На великому екрані можна споглядати світові кінохіти від Universal Picture&gt; Paramount Pictures, Sony, Marvel та Disney Studio. Також демонструється і якісне українське кіно. Для зручності та комплексного відпочинку у фойє першого поверху працює кавярня-кафе. Лише за 2017р. колектив кінозалу до складу якого входять всім штатних одиниць, зумів поповнити бюджет палацу більше як на три мільйони гривень. Робота кінозалу вселяє оптимізм, адже, якщо і надалі матимуть місце подібні фінансові надходження від його діяльності.</w:t>
      </w:r>
    </w:p>
    <w:p w14:paraId="09E193BA" w14:textId="77777777" w:rsidR="002E48CB" w:rsidRDefault="001118CF" w:rsidP="002E48CB">
      <w:pPr>
        <w:ind w:firstLine="709"/>
        <w:jc w:val="center"/>
        <w:rPr>
          <w:b/>
          <w:bCs/>
          <w:sz w:val="28"/>
          <w:szCs w:val="28"/>
          <w:lang w:bidi="uk-UA"/>
        </w:rPr>
      </w:pPr>
      <w:r>
        <w:rPr>
          <w:lang w:bidi="uk-UA"/>
        </w:rPr>
        <w:br w:type="column"/>
      </w:r>
      <w:r w:rsidR="00230C1A" w:rsidRPr="00230C1A">
        <w:rPr>
          <w:b/>
          <w:bCs/>
          <w:sz w:val="28"/>
          <w:szCs w:val="28"/>
          <w:lang w:bidi="uk-UA"/>
        </w:rPr>
        <w:lastRenderedPageBreak/>
        <w:t xml:space="preserve">РОЗДІЛ 3. </w:t>
      </w:r>
    </w:p>
    <w:p w14:paraId="77514350" w14:textId="66E5685D" w:rsidR="007C049C" w:rsidRDefault="00865B90" w:rsidP="002E48CB">
      <w:pPr>
        <w:ind w:firstLine="709"/>
        <w:jc w:val="center"/>
        <w:rPr>
          <w:b/>
          <w:bCs/>
          <w:sz w:val="28"/>
          <w:szCs w:val="28"/>
          <w:lang w:bidi="uk-UA"/>
        </w:rPr>
      </w:pPr>
      <w:r w:rsidRPr="00865B90">
        <w:rPr>
          <w:b/>
          <w:bCs/>
          <w:sz w:val="28"/>
          <w:szCs w:val="28"/>
          <w:lang w:bidi="uk-UA"/>
        </w:rPr>
        <w:t>ТРАНСФОРМАЦІ</w:t>
      </w:r>
      <w:r w:rsidR="001728FA">
        <w:rPr>
          <w:b/>
          <w:bCs/>
          <w:sz w:val="28"/>
          <w:szCs w:val="28"/>
          <w:lang w:bidi="uk-UA"/>
        </w:rPr>
        <w:t>Ї</w:t>
      </w:r>
      <w:r w:rsidRPr="00865B90">
        <w:rPr>
          <w:b/>
          <w:bCs/>
          <w:sz w:val="28"/>
          <w:szCs w:val="28"/>
          <w:lang w:bidi="uk-UA"/>
        </w:rPr>
        <w:t xml:space="preserve"> </w:t>
      </w:r>
      <w:r>
        <w:rPr>
          <w:b/>
          <w:bCs/>
          <w:sz w:val="28"/>
          <w:szCs w:val="28"/>
          <w:lang w:bidi="uk-UA"/>
        </w:rPr>
        <w:t>СОЦІО</w:t>
      </w:r>
      <w:r w:rsidRPr="00865B90">
        <w:rPr>
          <w:b/>
          <w:bCs/>
          <w:sz w:val="28"/>
          <w:szCs w:val="28"/>
          <w:lang w:bidi="uk-UA"/>
        </w:rPr>
        <w:t>КУЛЬТУРНИХ ПОСЛУГ ЯК</w:t>
      </w:r>
      <w:r>
        <w:rPr>
          <w:b/>
          <w:bCs/>
          <w:sz w:val="28"/>
          <w:szCs w:val="28"/>
          <w:lang w:bidi="uk-UA"/>
        </w:rPr>
        <w:t xml:space="preserve"> ОДИН ІЗ </w:t>
      </w:r>
      <w:r w:rsidRPr="00865B90">
        <w:rPr>
          <w:b/>
          <w:bCs/>
          <w:sz w:val="28"/>
          <w:szCs w:val="28"/>
          <w:lang w:bidi="uk-UA"/>
        </w:rPr>
        <w:t>ПРІОРИТЕТ</w:t>
      </w:r>
      <w:r>
        <w:rPr>
          <w:b/>
          <w:bCs/>
          <w:sz w:val="28"/>
          <w:szCs w:val="28"/>
          <w:lang w:bidi="uk-UA"/>
        </w:rPr>
        <w:t>ІВ</w:t>
      </w:r>
      <w:r w:rsidRPr="00865B90">
        <w:rPr>
          <w:b/>
          <w:bCs/>
          <w:sz w:val="28"/>
          <w:szCs w:val="28"/>
          <w:lang w:bidi="uk-UA"/>
        </w:rPr>
        <w:t xml:space="preserve"> РОЗВИТКУ К</w:t>
      </w:r>
      <w:r w:rsidR="001728FA">
        <w:rPr>
          <w:b/>
          <w:bCs/>
          <w:sz w:val="28"/>
          <w:szCs w:val="28"/>
          <w:lang w:bidi="uk-UA"/>
        </w:rPr>
        <w:t>ОМУНАЛЬНОГО ЗАКЛАДУ «ПАЛАЦУ КУЛЬТУРИ «МІНЕРАЛ»</w:t>
      </w:r>
    </w:p>
    <w:p w14:paraId="26A64942" w14:textId="22CA98FB" w:rsidR="00865B90" w:rsidRDefault="00865B90" w:rsidP="00230C1A">
      <w:pPr>
        <w:ind w:firstLine="709"/>
        <w:rPr>
          <w:b/>
          <w:bCs/>
          <w:sz w:val="28"/>
          <w:szCs w:val="28"/>
          <w:lang w:bidi="uk-UA"/>
        </w:rPr>
      </w:pPr>
    </w:p>
    <w:p w14:paraId="515BAAD3" w14:textId="77777777" w:rsidR="001728FA" w:rsidRDefault="001728FA" w:rsidP="00230C1A">
      <w:pPr>
        <w:ind w:firstLine="709"/>
        <w:rPr>
          <w:b/>
          <w:bCs/>
          <w:sz w:val="28"/>
          <w:szCs w:val="28"/>
          <w:lang w:bidi="uk-UA"/>
        </w:rPr>
      </w:pPr>
    </w:p>
    <w:p w14:paraId="7D28FE23" w14:textId="44B55218" w:rsidR="001728FA" w:rsidRDefault="001728FA" w:rsidP="00230C1A">
      <w:pPr>
        <w:ind w:firstLine="709"/>
        <w:rPr>
          <w:b/>
          <w:bCs/>
          <w:sz w:val="28"/>
          <w:szCs w:val="28"/>
          <w:lang w:bidi="uk-UA"/>
        </w:rPr>
      </w:pPr>
      <w:bookmarkStart w:id="14" w:name="_Hlk168350273"/>
      <w:r>
        <w:rPr>
          <w:b/>
          <w:bCs/>
          <w:sz w:val="28"/>
          <w:szCs w:val="28"/>
          <w:lang w:bidi="uk-UA"/>
        </w:rPr>
        <w:t>2.1. Основні трансформаційні процеси в КЗ «Палац культури «Мінерал»</w:t>
      </w:r>
    </w:p>
    <w:bookmarkEnd w:id="14"/>
    <w:p w14:paraId="7B1B3CB4" w14:textId="77777777" w:rsidR="001728FA" w:rsidRDefault="001728FA" w:rsidP="00230C1A">
      <w:pPr>
        <w:ind w:firstLine="709"/>
        <w:rPr>
          <w:b/>
          <w:bCs/>
          <w:sz w:val="28"/>
          <w:szCs w:val="28"/>
          <w:lang w:bidi="uk-UA"/>
        </w:rPr>
      </w:pPr>
    </w:p>
    <w:p w14:paraId="1184BBE6" w14:textId="77777777"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 xml:space="preserve">Комунальний заклад «Палац культури «Мінерал» – архітектурна пам’ятка місцевого значення та гордість нашого міста, який є головним мистецьким  центром дозвілля різновікових категорій населення у місті Калуш. 31 серпня 1953 року уперше палац гостинно відкрив свої двері і став найулюбленішим місцем відпочинку калушан. </w:t>
      </w:r>
    </w:p>
    <w:p w14:paraId="2C2921F9" w14:textId="77777777"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 xml:space="preserve">Історія Палацу культури «Мінерал» – це довгий, насичений шлях, сповнений наполегливою працею, натхненням та самовідданістю. Крізь віхи часу пройшов палац не свідком, а активним учасником усіх подій та історичних змін в Україні й місті. Його справедливо вважають своєрідним храмом мистецтва, де у різні роки виховувалася чимала когорта творчих особистостей, котрі добре відомі на теренах нашої держави. </w:t>
      </w:r>
    </w:p>
    <w:p w14:paraId="410928DF" w14:textId="77777777" w:rsidR="00230C1A" w:rsidRPr="00230C1A" w:rsidRDefault="00230C1A" w:rsidP="00230C1A">
      <w:pPr>
        <w:ind w:firstLine="709"/>
        <w:contextualSpacing w:val="0"/>
        <w:rPr>
          <w:rFonts w:eastAsia="Calibri" w:cs="Times New Roman"/>
          <w:sz w:val="28"/>
          <w:szCs w:val="28"/>
        </w:rPr>
      </w:pPr>
      <w:bookmarkStart w:id="15" w:name="_Hlk164363532"/>
      <w:r w:rsidRPr="00230C1A">
        <w:rPr>
          <w:rFonts w:eastAsia="Calibri" w:cs="Times New Roman"/>
          <w:sz w:val="28"/>
          <w:szCs w:val="28"/>
        </w:rPr>
        <w:t>Діяльність закладу спрямована на забезпечення духовних та культурних потреб міста. У палаці успішно діють 12 творчих колективів та 12 любительських об’єднань, що є незмінними учасниками багатьох мистецьких проєктів не тільки рідного міста, області, а й країни в цілому.</w:t>
      </w:r>
    </w:p>
    <w:p w14:paraId="1771BD91" w14:textId="77777777"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 xml:space="preserve">Сьогодення висуває перед колективом високі вимоги, динаміка часу потребує інноваційних підходів та конкурентоспроможних дій, підтвердження чого, згідно з вимогами часу, стало відкриття у 2017 році кінозалу «Час кіно». </w:t>
      </w:r>
    </w:p>
    <w:p w14:paraId="01823341" w14:textId="4B2D4CE1"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 xml:space="preserve"> А також у 2020 році втілено в життя творчий проект мистецька </w:t>
      </w:r>
      <w:r w:rsidR="00FF4D3F" w:rsidRPr="00230C1A">
        <w:rPr>
          <w:rFonts w:eastAsia="Calibri" w:cs="Times New Roman"/>
          <w:sz w:val="28"/>
          <w:szCs w:val="28"/>
        </w:rPr>
        <w:t>кав’ярня</w:t>
      </w:r>
      <w:r w:rsidRPr="00230C1A">
        <w:rPr>
          <w:rFonts w:eastAsia="Calibri" w:cs="Times New Roman"/>
          <w:sz w:val="28"/>
          <w:szCs w:val="28"/>
        </w:rPr>
        <w:t xml:space="preserve"> «Час на каву». Формат простору цієї </w:t>
      </w:r>
      <w:r w:rsidR="00FF4D3F" w:rsidRPr="00230C1A">
        <w:rPr>
          <w:rFonts w:eastAsia="Calibri" w:cs="Times New Roman"/>
          <w:sz w:val="28"/>
          <w:szCs w:val="28"/>
        </w:rPr>
        <w:t>кав’ярні</w:t>
      </w:r>
      <w:r w:rsidRPr="00230C1A">
        <w:rPr>
          <w:rFonts w:eastAsia="Calibri" w:cs="Times New Roman"/>
          <w:sz w:val="28"/>
          <w:szCs w:val="28"/>
        </w:rPr>
        <w:t xml:space="preserve"> – Кава та Мистецтво. </w:t>
      </w:r>
      <w:r w:rsidR="00FF4D3F" w:rsidRPr="00230C1A">
        <w:rPr>
          <w:rFonts w:eastAsia="Calibri" w:cs="Times New Roman"/>
          <w:sz w:val="28"/>
          <w:szCs w:val="28"/>
        </w:rPr>
        <w:t>Зворушливий</w:t>
      </w:r>
      <w:r w:rsidRPr="00230C1A">
        <w:rPr>
          <w:rFonts w:eastAsia="Calibri" w:cs="Times New Roman"/>
          <w:sz w:val="28"/>
          <w:szCs w:val="28"/>
        </w:rPr>
        <w:t xml:space="preserve"> авангардний синтез естетики, щирості та затишку. </w:t>
      </w:r>
    </w:p>
    <w:bookmarkEnd w:id="15"/>
    <w:p w14:paraId="224EA27F" w14:textId="7397899A"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lastRenderedPageBreak/>
        <w:t xml:space="preserve">Отже, КЗ «ПК «Мінерал» – заклад культури, центр просвітницької діяльності, задоволення культурних потреб та організації відпочинку. Адже культура у </w:t>
      </w:r>
      <w:r w:rsidR="00FF4D3F">
        <w:rPr>
          <w:rFonts w:eastAsia="Calibri" w:cs="Times New Roman"/>
          <w:sz w:val="28"/>
          <w:szCs w:val="28"/>
        </w:rPr>
        <w:t xml:space="preserve">місті </w:t>
      </w:r>
      <w:r w:rsidRPr="00230C1A">
        <w:rPr>
          <w:rFonts w:eastAsia="Calibri" w:cs="Times New Roman"/>
          <w:sz w:val="28"/>
          <w:szCs w:val="28"/>
        </w:rPr>
        <w:t xml:space="preserve">Калуші – це спосіб мислення, який визначає людину, як індивіда і об’єднує нас як громаду. Цей особливий спосіб включає цінності,  які формують світогляд, спосіб життя. Все це закорінене в загальнолюдських цінностях та історії Галичини. </w:t>
      </w:r>
    </w:p>
    <w:p w14:paraId="3DBCAEF0" w14:textId="77777777"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Основною метою подання на грант є залучення молоді а особливо дітей до занять творчістю, вивчення новітніх технологій у мистецтві кіно та телебаченні.</w:t>
      </w:r>
    </w:p>
    <w:p w14:paraId="0A900E00" w14:textId="77777777"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Студія кіно і телебачення «</w:t>
      </w:r>
      <w:r w:rsidRPr="00230C1A">
        <w:rPr>
          <w:rFonts w:eastAsia="Calibri" w:cs="Times New Roman"/>
          <w:sz w:val="28"/>
          <w:szCs w:val="28"/>
          <w:lang w:val="en-US"/>
        </w:rPr>
        <w:t>Movie</w:t>
      </w:r>
      <w:r w:rsidRPr="00230C1A">
        <w:rPr>
          <w:rFonts w:eastAsia="Calibri" w:cs="Times New Roman"/>
          <w:sz w:val="28"/>
          <w:szCs w:val="28"/>
        </w:rPr>
        <w:t xml:space="preserve"> </w:t>
      </w:r>
      <w:r w:rsidRPr="00230C1A">
        <w:rPr>
          <w:rFonts w:eastAsia="Calibri" w:cs="Times New Roman"/>
          <w:sz w:val="28"/>
          <w:szCs w:val="28"/>
          <w:lang w:val="en-US"/>
        </w:rPr>
        <w:t>time</w:t>
      </w:r>
      <w:r w:rsidRPr="00230C1A">
        <w:rPr>
          <w:rFonts w:eastAsia="Calibri" w:cs="Times New Roman"/>
          <w:sz w:val="28"/>
          <w:szCs w:val="28"/>
        </w:rPr>
        <w:t>» це цікавий творчий простір отримання навичок в унікальних мистецьких професіях, розвитку у дитини креативного і логічного мислення, смаку, активної життєвої позиції, захоплень та інтересів.</w:t>
      </w:r>
    </w:p>
    <w:p w14:paraId="5375BD30" w14:textId="77777777"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Зі стрімким ростом доступу до інформації, появою гаджетів, діти обирають публічність, креатив і популярність у соціальних мережах. Саме таке захоплення сучасних дітей за наявності дитячих студій кіно-теле-мистецтва допоможе виховати у дітей медіаграмотність, культуру, професійні навички у різноманітних кіно і телеспеціальностях.</w:t>
      </w:r>
    </w:p>
    <w:p w14:paraId="66E7B433" w14:textId="77777777"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Створення дитячої студії кіно і телемистецтва, як естетично-виховного осередку відіграє значну роль у популяризації такого напряму мистецтва, виборі майбутньої професії, захоплення, позитивного світосприйняття дитини.</w:t>
      </w:r>
    </w:p>
    <w:p w14:paraId="61F8F998" w14:textId="1786C897"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Проєкт не є інноваційним за своїм змістом, але є новаторським за потенціалом. Крім проєктно-мистецької діяльності (виготовлення фільмів та медіа), участі та перемог</w:t>
      </w:r>
      <w:r w:rsidR="00FF4D3F">
        <w:rPr>
          <w:rFonts w:eastAsia="Calibri" w:cs="Times New Roman"/>
          <w:sz w:val="28"/>
          <w:szCs w:val="28"/>
        </w:rPr>
        <w:t>и</w:t>
      </w:r>
      <w:r w:rsidRPr="00230C1A">
        <w:rPr>
          <w:rFonts w:eastAsia="Calibri" w:cs="Times New Roman"/>
          <w:sz w:val="28"/>
          <w:szCs w:val="28"/>
        </w:rPr>
        <w:t xml:space="preserve"> на міжнародних кінофестивалях, здійснюватиметься медіаосвіта. </w:t>
      </w:r>
    </w:p>
    <w:p w14:paraId="278C19BB" w14:textId="77777777"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Приємно констатувати, що значна робота в даному напрямі проводиться на постійні основі (систематично), а існуюча співпраця з міжнародними організаціями здійснюється і скеровується на посилення обізнаності з цифрової безпеки, антибулінгу, принципів роботи з медіа та психології медіа тощо.</w:t>
      </w:r>
    </w:p>
    <w:p w14:paraId="44C3E8C9" w14:textId="77777777"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 xml:space="preserve">Загально відомо, що у більшості країн світу укладаються капіталовкладення уречевленні так і не уречевленні. Отже, його буде цікавити </w:t>
      </w:r>
      <w:r w:rsidRPr="00230C1A">
        <w:rPr>
          <w:rFonts w:eastAsia="Calibri" w:cs="Times New Roman"/>
          <w:sz w:val="28"/>
          <w:szCs w:val="28"/>
        </w:rPr>
        <w:lastRenderedPageBreak/>
        <w:t>питання культурного та духовного розвитку. І тому це вкладення в майбутнє жителів громади.</w:t>
      </w:r>
    </w:p>
    <w:p w14:paraId="2AC6364C" w14:textId="77777777"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 xml:space="preserve">Ми сподіваємося, що наш проєкт дозволить не лише відродити кіномистецтво, а й стане творчою візитівкою міста Калуша. </w:t>
      </w:r>
    </w:p>
    <w:p w14:paraId="111DBBD5" w14:textId="77777777"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Аргументом є сам процес кіновиробництва, як захоплюючого заняття, адже крім гри у кіно, діти та молодь отримують знання, виховають в собі навики творити, робити процес раціональним, навчаються відповідати за результати своєї роботи, пишатися своїми досягненнями працювати в команді. Дитяча студія кіно і телебачення «</w:t>
      </w:r>
      <w:r w:rsidRPr="00230C1A">
        <w:rPr>
          <w:rFonts w:eastAsia="Calibri" w:cs="Times New Roman"/>
          <w:sz w:val="28"/>
          <w:szCs w:val="28"/>
          <w:lang w:val="en-US"/>
        </w:rPr>
        <w:t>Movie</w:t>
      </w:r>
      <w:r w:rsidRPr="00230C1A">
        <w:rPr>
          <w:rFonts w:eastAsia="Calibri" w:cs="Times New Roman"/>
          <w:sz w:val="28"/>
          <w:szCs w:val="28"/>
        </w:rPr>
        <w:t xml:space="preserve"> </w:t>
      </w:r>
      <w:r w:rsidRPr="00230C1A">
        <w:rPr>
          <w:rFonts w:eastAsia="Calibri" w:cs="Times New Roman"/>
          <w:sz w:val="28"/>
          <w:szCs w:val="28"/>
          <w:lang w:val="en-US"/>
        </w:rPr>
        <w:t>time</w:t>
      </w:r>
      <w:r w:rsidRPr="00230C1A">
        <w:rPr>
          <w:rFonts w:eastAsia="Calibri" w:cs="Times New Roman"/>
          <w:sz w:val="28"/>
          <w:szCs w:val="28"/>
        </w:rPr>
        <w:t>» – це проєкт альтернативного сучасного, всебічного мистецького розвитку та формування особистості дитини, місце для самореалізації найсміливіших дитячих мрій та ідей.</w:t>
      </w:r>
    </w:p>
    <w:p w14:paraId="3CBB9306" w14:textId="77777777"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 xml:space="preserve">В програмі діяльності студії є унікальна можливість для дітей ознайомитися теоретично та предметно, освоїти навики роботи з аудіо, відео технологіями опанувати на свій вибір професії кіно-теле-мистецтва. </w:t>
      </w:r>
    </w:p>
    <w:p w14:paraId="03043350" w14:textId="77777777"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Основні навики щодо вище зазначених навичок роботи в соціокультурному середовищі –</w:t>
      </w:r>
      <w:r w:rsidRPr="00230C1A">
        <w:rPr>
          <w:rFonts w:eastAsia="Calibri" w:cs="Times New Roman"/>
          <w:sz w:val="28"/>
          <w:szCs w:val="28"/>
          <w:lang w:val="ru-RU"/>
        </w:rPr>
        <w:t xml:space="preserve"> </w:t>
      </w:r>
      <w:r w:rsidRPr="00230C1A">
        <w:rPr>
          <w:rFonts w:eastAsia="Calibri" w:cs="Times New Roman"/>
          <w:sz w:val="28"/>
          <w:szCs w:val="28"/>
        </w:rPr>
        <w:t>юнаків</w:t>
      </w:r>
      <w:r w:rsidRPr="00230C1A">
        <w:rPr>
          <w:rFonts w:eastAsia="Calibri" w:cs="Times New Roman"/>
          <w:sz w:val="28"/>
          <w:szCs w:val="28"/>
          <w:lang w:val="ru-RU"/>
        </w:rPr>
        <w:t xml:space="preserve"> та юначок</w:t>
      </w:r>
      <w:r w:rsidRPr="00230C1A">
        <w:rPr>
          <w:rFonts w:eastAsia="Calibri" w:cs="Times New Roman"/>
          <w:sz w:val="28"/>
          <w:szCs w:val="28"/>
        </w:rPr>
        <w:t xml:space="preserve"> схематично зображено на Рис. 3.1</w:t>
      </w:r>
    </w:p>
    <w:p w14:paraId="53312747" w14:textId="77777777" w:rsidR="00230C1A" w:rsidRPr="00230C1A" w:rsidRDefault="00230C1A" w:rsidP="00230C1A">
      <w:pPr>
        <w:ind w:firstLine="709"/>
        <w:contextualSpacing w:val="0"/>
        <w:rPr>
          <w:rFonts w:eastAsia="Calibri" w:cs="Times New Roman"/>
          <w:sz w:val="28"/>
          <w:szCs w:val="28"/>
        </w:rPr>
      </w:pPr>
    </w:p>
    <w:p w14:paraId="1FBCB6DF" w14:textId="77777777" w:rsidR="00230C1A" w:rsidRPr="00230C1A" w:rsidRDefault="00230C1A" w:rsidP="00230C1A">
      <w:pPr>
        <w:ind w:firstLine="709"/>
        <w:contextualSpacing w:val="0"/>
        <w:rPr>
          <w:rFonts w:eastAsia="Calibri" w:cs="Times New Roman"/>
          <w:sz w:val="28"/>
          <w:szCs w:val="28"/>
        </w:rPr>
      </w:pPr>
      <w:r w:rsidRPr="00230C1A">
        <w:rPr>
          <w:rFonts w:eastAsia="Calibri" w:cs="Times New Roman"/>
          <w:noProof/>
          <w:sz w:val="28"/>
          <w:szCs w:val="28"/>
        </w:rPr>
        <w:lastRenderedPageBreak/>
        <w:drawing>
          <wp:inline distT="0" distB="0" distL="0" distR="0" wp14:anchorId="22B31A68" wp14:editId="4C08BF4D">
            <wp:extent cx="4674924" cy="4146997"/>
            <wp:effectExtent l="0" t="0" r="0" b="2540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Pr="00230C1A">
        <w:rPr>
          <w:rFonts w:eastAsia="Calibri" w:cs="Times New Roman"/>
          <w:sz w:val="28"/>
          <w:szCs w:val="28"/>
        </w:rPr>
        <w:t xml:space="preserve"> </w:t>
      </w:r>
    </w:p>
    <w:p w14:paraId="25C05EF5" w14:textId="77777777" w:rsidR="00230C1A" w:rsidRPr="00230C1A" w:rsidRDefault="00230C1A" w:rsidP="00230C1A">
      <w:pPr>
        <w:ind w:firstLine="709"/>
        <w:contextualSpacing w:val="0"/>
        <w:rPr>
          <w:rFonts w:eastAsia="Calibri" w:cs="Times New Roman"/>
          <w:b/>
          <w:bCs/>
          <w:sz w:val="28"/>
          <w:szCs w:val="28"/>
        </w:rPr>
      </w:pPr>
      <w:r w:rsidRPr="00230C1A">
        <w:rPr>
          <w:rFonts w:eastAsia="Calibri" w:cs="Times New Roman"/>
          <w:b/>
          <w:bCs/>
          <w:sz w:val="28"/>
          <w:szCs w:val="28"/>
        </w:rPr>
        <w:t>Рис. 3.1 Основні навики юнаків</w:t>
      </w:r>
    </w:p>
    <w:p w14:paraId="60079D97" w14:textId="64107D80" w:rsidR="00230C1A" w:rsidRPr="00230C1A" w:rsidRDefault="00230C1A" w:rsidP="00230C1A">
      <w:pPr>
        <w:ind w:firstLine="709"/>
        <w:contextualSpacing w:val="0"/>
        <w:rPr>
          <w:rFonts w:eastAsia="Calibri" w:cs="Times New Roman"/>
          <w:sz w:val="28"/>
          <w:szCs w:val="28"/>
          <w:lang w:val="ru-RU"/>
        </w:rPr>
      </w:pPr>
      <w:r w:rsidRPr="00230C1A">
        <w:rPr>
          <w:rFonts w:eastAsia="Calibri" w:cs="Times New Roman"/>
          <w:sz w:val="28"/>
          <w:szCs w:val="28"/>
        </w:rPr>
        <w:t xml:space="preserve">*узагальнено автором на підставі джерела </w:t>
      </w:r>
      <w:r w:rsidRPr="00230C1A">
        <w:rPr>
          <w:rFonts w:eastAsia="Calibri" w:cs="Times New Roman"/>
          <w:sz w:val="28"/>
          <w:szCs w:val="28"/>
          <w:lang w:val="ru-RU"/>
        </w:rPr>
        <w:t>[</w:t>
      </w:r>
      <w:r w:rsidR="00A84AD5">
        <w:rPr>
          <w:rFonts w:eastAsia="Calibri" w:cs="Times New Roman"/>
          <w:sz w:val="28"/>
          <w:szCs w:val="28"/>
          <w:lang w:val="ru-RU"/>
        </w:rPr>
        <w:t>15</w:t>
      </w:r>
      <w:r w:rsidRPr="00230C1A">
        <w:rPr>
          <w:rFonts w:eastAsia="Calibri" w:cs="Times New Roman"/>
          <w:sz w:val="28"/>
          <w:szCs w:val="28"/>
          <w:lang w:val="ru-RU"/>
        </w:rPr>
        <w:t>]</w:t>
      </w:r>
    </w:p>
    <w:p w14:paraId="1F3599BA" w14:textId="77777777" w:rsidR="00230C1A" w:rsidRPr="00230C1A" w:rsidRDefault="00230C1A" w:rsidP="00230C1A">
      <w:pPr>
        <w:ind w:firstLine="709"/>
        <w:contextualSpacing w:val="0"/>
        <w:rPr>
          <w:rFonts w:eastAsia="Calibri" w:cs="Times New Roman"/>
          <w:sz w:val="28"/>
          <w:szCs w:val="28"/>
        </w:rPr>
      </w:pPr>
    </w:p>
    <w:p w14:paraId="66572F50" w14:textId="77777777"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Пізнати всі секрети створення якісного кіно, кліпів, рекламних роликів, відео блогів, телепрограм, брати участь у знімальних процесах.</w:t>
      </w:r>
    </w:p>
    <w:p w14:paraId="39BEF97D" w14:textId="6B72C04F"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 xml:space="preserve">Загально відомо та не є секретом, що кіномистецтво було є залишається і буде для більшості дітей одним із головних і в свою чергу найцікавіших найзагадковіших із мистецтв. У світі соціальних мереж та повної діджиталізації цифрові технологій будуть сприяти споживачам (дітям) відчувати себе </w:t>
      </w:r>
      <w:r w:rsidR="00FF4D3F" w:rsidRPr="00230C1A">
        <w:rPr>
          <w:rFonts w:eastAsia="Calibri" w:cs="Times New Roman"/>
          <w:sz w:val="28"/>
          <w:szCs w:val="28"/>
        </w:rPr>
        <w:t>достатньо</w:t>
      </w:r>
      <w:r w:rsidRPr="00230C1A">
        <w:rPr>
          <w:rFonts w:eastAsia="Calibri" w:cs="Times New Roman"/>
          <w:sz w:val="28"/>
          <w:szCs w:val="28"/>
        </w:rPr>
        <w:t xml:space="preserve"> безпечно та бути впевненими у майбутньому. Саме це ми хочемо запропонувати до реалізації, як основу для успішного функціонування «проектної студії для дітей».</w:t>
      </w:r>
    </w:p>
    <w:p w14:paraId="6E75F9B0" w14:textId="777BB18B"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 xml:space="preserve">Є реальна необхідність започаткувати за сприяння органів місцевого управління і потенційних інвесторів вище зазначеної студії  для дітей щоб у них з’явилися фактичні можливості розвивати наявний творчий потенціал а, можливо, в майбутньому працювати та творити на благо громади і не </w:t>
      </w:r>
      <w:r w:rsidRPr="00230C1A">
        <w:rPr>
          <w:rFonts w:eastAsia="Calibri" w:cs="Times New Roman"/>
          <w:sz w:val="28"/>
          <w:szCs w:val="28"/>
        </w:rPr>
        <w:lastRenderedPageBreak/>
        <w:t xml:space="preserve">виключення, що вони можуть поповнити плеяду відомих акторів, сценаристів, режисерів, митців </w:t>
      </w:r>
      <w:r w:rsidR="00FF4D3F" w:rsidRPr="00230C1A">
        <w:rPr>
          <w:rFonts w:eastAsia="Calibri" w:cs="Times New Roman"/>
          <w:sz w:val="28"/>
          <w:szCs w:val="28"/>
        </w:rPr>
        <w:t>вихідців</w:t>
      </w:r>
      <w:r w:rsidRPr="00230C1A">
        <w:rPr>
          <w:rFonts w:eastAsia="Calibri" w:cs="Times New Roman"/>
          <w:sz w:val="28"/>
          <w:szCs w:val="28"/>
        </w:rPr>
        <w:t xml:space="preserve"> даної громади. </w:t>
      </w:r>
    </w:p>
    <w:p w14:paraId="3EF8C781" w14:textId="77777777"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До основних пріоритетів функціонування та напрямків роботи студії – має відбутися процеси та реальні дії, щодо кроків направлених зробити наше громаду відомою соціокультурною, історичною, краєзнавчою, туристичною – столицею шоу-бізнесу та креативної індустрії. Живими прикладом цього є всесвітньо відомий гурт який здобув перемогу євробачення 2022 «Kalush Orchestra». Підтвердимо, що лише через засоби сучасних кіно-технологій потенційно можливо донести до більшості країн європейського контингенту що наша громада і більшість її мешканців, незалежно від віку та освіти є індивідуальними та особливо талановитими, а дане місто на думку критиків в галузі туризму та соціокультурної діяльності по праву є одне з із найчарівніших міст Прикарпаття та Карпатського Єврорегіону.</w:t>
      </w:r>
    </w:p>
    <w:p w14:paraId="690A6F5C" w14:textId="6E084D09"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 xml:space="preserve">Не менш важливі для нас теми </w:t>
      </w:r>
      <w:r w:rsidR="00FF4D3F" w:rsidRPr="00230C1A">
        <w:rPr>
          <w:rFonts w:eastAsia="Calibri" w:cs="Times New Roman"/>
          <w:sz w:val="28"/>
          <w:szCs w:val="28"/>
        </w:rPr>
        <w:t>на щодень</w:t>
      </w:r>
      <w:r w:rsidRPr="00230C1A">
        <w:rPr>
          <w:rFonts w:eastAsia="Calibri" w:cs="Times New Roman"/>
          <w:sz w:val="28"/>
          <w:szCs w:val="28"/>
        </w:rPr>
        <w:t>, серед яких: чим живе місто, його будні і свята, його історія та майбутнє, освіта, культура, спорт, економіка, і, незаперечно, найцікавіше – відкрити світ дитинства.</w:t>
      </w:r>
    </w:p>
    <w:p w14:paraId="505F11E9" w14:textId="5E3B1043"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 xml:space="preserve">Маючи великий потенціал серед учасників творчих колективів, а це актори театру, вокалісти, танцюристи, а також активні творчі дорослі – ми розпочали кіно-теледіяльність віддавна. На рахунку наших </w:t>
      </w:r>
      <w:r w:rsidR="00FF4D3F" w:rsidRPr="00230C1A">
        <w:rPr>
          <w:rFonts w:eastAsia="Calibri" w:cs="Times New Roman"/>
          <w:sz w:val="28"/>
          <w:szCs w:val="28"/>
        </w:rPr>
        <w:t>кіно робіт</w:t>
      </w:r>
      <w:r w:rsidRPr="00230C1A">
        <w:rPr>
          <w:rFonts w:eastAsia="Calibri" w:cs="Times New Roman"/>
          <w:sz w:val="28"/>
          <w:szCs w:val="28"/>
        </w:rPr>
        <w:t xml:space="preserve"> повнометражний художній фільм «Не вигадана різдвяна історія» за мотивами повісті М. Гоголя «Ніч перед Різдвом»</w:t>
      </w:r>
      <w:r w:rsidR="00FF4D3F">
        <w:rPr>
          <w:rFonts w:eastAsia="Calibri" w:cs="Times New Roman"/>
          <w:sz w:val="28"/>
          <w:szCs w:val="28"/>
        </w:rPr>
        <w:t>.</w:t>
      </w:r>
    </w:p>
    <w:p w14:paraId="6A3EEA4A" w14:textId="77777777" w:rsidR="00230C1A" w:rsidRPr="00230C1A" w:rsidRDefault="00230C1A" w:rsidP="00230C1A">
      <w:pPr>
        <w:ind w:firstLine="709"/>
        <w:contextualSpacing w:val="0"/>
        <w:rPr>
          <w:rFonts w:eastAsia="Calibri" w:cs="Times New Roman"/>
          <w:sz w:val="28"/>
          <w:szCs w:val="28"/>
        </w:rPr>
      </w:pPr>
      <w:r w:rsidRPr="00230C1A">
        <w:rPr>
          <w:rFonts w:eastAsia="Calibri" w:cs="Times New Roman"/>
          <w:sz w:val="28"/>
          <w:szCs w:val="28"/>
        </w:rPr>
        <w:t>З рядом напрацювань солістів-вокалістів зразкових вокальних студій «Ліра» та «Дует» представлена в Табл. 3.1.</w:t>
      </w:r>
    </w:p>
    <w:p w14:paraId="0AAF0023" w14:textId="2C15E868" w:rsidR="00230C1A" w:rsidRDefault="00230C1A" w:rsidP="00230C1A">
      <w:pPr>
        <w:ind w:firstLine="709"/>
        <w:contextualSpacing w:val="0"/>
        <w:rPr>
          <w:rFonts w:eastAsia="Calibri" w:cs="Times New Roman"/>
          <w:sz w:val="28"/>
          <w:szCs w:val="28"/>
        </w:rPr>
      </w:pPr>
      <w:r w:rsidRPr="00230C1A">
        <w:rPr>
          <w:rFonts w:eastAsia="Calibri" w:cs="Times New Roman"/>
          <w:sz w:val="28"/>
          <w:szCs w:val="28"/>
        </w:rPr>
        <w:t xml:space="preserve">Поштовхом для створення студії кіно та телебачення став кінозал «Час кіно», адже ми маємо сучасний, інноваційний кіноцентр, оснащений цифровою, новітньою апаратурою, на якій демонтуватимуться </w:t>
      </w:r>
      <w:r w:rsidR="00FF4D3F" w:rsidRPr="00230C1A">
        <w:rPr>
          <w:rFonts w:eastAsia="Calibri" w:cs="Times New Roman"/>
          <w:sz w:val="28"/>
          <w:szCs w:val="28"/>
        </w:rPr>
        <w:t>кіно роботи</w:t>
      </w:r>
      <w:r w:rsidRPr="00230C1A">
        <w:rPr>
          <w:rFonts w:eastAsia="Calibri" w:cs="Times New Roman"/>
          <w:sz w:val="28"/>
          <w:szCs w:val="28"/>
        </w:rPr>
        <w:t xml:space="preserve"> студії, збиратимуть глядачів, які пізнаватимуть у фільмах себе, матимуть заохочення брати участь у знімальному процесі, таким чином популяризуючи кіномистецтво.</w:t>
      </w:r>
    </w:p>
    <w:p w14:paraId="5F81B9A4" w14:textId="77777777" w:rsidR="00FF4D3F" w:rsidRPr="00230C1A" w:rsidRDefault="00FF4D3F" w:rsidP="00230C1A">
      <w:pPr>
        <w:ind w:firstLine="709"/>
        <w:contextualSpacing w:val="0"/>
        <w:rPr>
          <w:rFonts w:eastAsia="Calibri" w:cs="Times New Roman"/>
          <w:sz w:val="28"/>
          <w:szCs w:val="28"/>
        </w:rPr>
      </w:pPr>
    </w:p>
    <w:p w14:paraId="1B28BD42" w14:textId="77777777" w:rsidR="00230C1A" w:rsidRPr="00230C1A" w:rsidRDefault="00230C1A" w:rsidP="00230C1A">
      <w:pPr>
        <w:spacing w:after="200" w:line="276" w:lineRule="auto"/>
        <w:ind w:left="-567" w:firstLine="425"/>
        <w:contextualSpacing w:val="0"/>
        <w:rPr>
          <w:rFonts w:eastAsia="Calibri" w:cs="Times New Roman"/>
          <w:sz w:val="28"/>
          <w:szCs w:val="24"/>
        </w:rPr>
      </w:pPr>
      <w:bookmarkStart w:id="16" w:name="_Hlk150875089"/>
      <w:r w:rsidRPr="00230C1A">
        <w:rPr>
          <w:rFonts w:eastAsia="Calibri" w:cs="Times New Roman"/>
          <w:sz w:val="28"/>
          <w:szCs w:val="24"/>
        </w:rPr>
        <w:lastRenderedPageBreak/>
        <w:t xml:space="preserve">Амбітною метою є опрацювання практичних здобутків ансамблів та закладів соціокультурного призначення і кінцевому результаті запропонувати креативний стратегічний проєкт, який має започаткувати новий етап розвитку креативної індустрії та соціокультурної сфери Калуської ОТГ в умовах сучасності  запропонувати </w:t>
      </w:r>
    </w:p>
    <w:p w14:paraId="04F1597B" w14:textId="59A75DB3" w:rsidR="00230C1A" w:rsidRPr="00230C1A" w:rsidRDefault="00230C1A" w:rsidP="00230C1A">
      <w:pPr>
        <w:spacing w:after="200" w:line="276" w:lineRule="auto"/>
        <w:ind w:left="-567" w:firstLine="425"/>
        <w:contextualSpacing w:val="0"/>
        <w:jc w:val="right"/>
        <w:rPr>
          <w:rFonts w:eastAsia="Calibri" w:cs="Times New Roman"/>
          <w:sz w:val="28"/>
          <w:szCs w:val="24"/>
        </w:rPr>
      </w:pPr>
      <w:r w:rsidRPr="00230C1A">
        <w:rPr>
          <w:rFonts w:eastAsia="Calibri" w:cs="Times New Roman"/>
          <w:sz w:val="28"/>
          <w:szCs w:val="24"/>
        </w:rPr>
        <w:t>Табл. № 3.</w:t>
      </w:r>
      <w:r w:rsidR="00A84AD5">
        <w:rPr>
          <w:rFonts w:eastAsia="Calibri" w:cs="Times New Roman"/>
          <w:sz w:val="28"/>
          <w:szCs w:val="24"/>
        </w:rPr>
        <w:t>1</w:t>
      </w:r>
    </w:p>
    <w:bookmarkEnd w:id="16"/>
    <w:p w14:paraId="3A02889E" w14:textId="77777777" w:rsidR="00230C1A" w:rsidRPr="00230C1A" w:rsidRDefault="00230C1A" w:rsidP="00230C1A">
      <w:pPr>
        <w:spacing w:after="200" w:line="276" w:lineRule="auto"/>
        <w:contextualSpacing w:val="0"/>
        <w:jc w:val="center"/>
        <w:rPr>
          <w:rFonts w:eastAsia="Calibri" w:cs="Times New Roman"/>
          <w:sz w:val="28"/>
          <w:szCs w:val="24"/>
        </w:rPr>
      </w:pPr>
      <w:r w:rsidRPr="00230C1A">
        <w:rPr>
          <w:rFonts w:ascii="Calibri" w:eastAsia="Calibri" w:hAnsi="Calibri" w:cs="Times New Roman"/>
          <w:noProof/>
          <w:sz w:val="22"/>
        </w:rPr>
        <w:drawing>
          <wp:inline distT="0" distB="0" distL="0" distR="0" wp14:anchorId="069FDDAB" wp14:editId="3E07A3CA">
            <wp:extent cx="6120130" cy="35610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3561080"/>
                    </a:xfrm>
                    <a:prstGeom prst="rect">
                      <a:avLst/>
                    </a:prstGeom>
                    <a:noFill/>
                    <a:ln>
                      <a:noFill/>
                    </a:ln>
                  </pic:spPr>
                </pic:pic>
              </a:graphicData>
            </a:graphic>
          </wp:inline>
        </w:drawing>
      </w:r>
    </w:p>
    <w:p w14:paraId="0E3FF370" w14:textId="77777777" w:rsidR="00230C1A" w:rsidRPr="00230C1A" w:rsidRDefault="00230C1A" w:rsidP="00230C1A">
      <w:pPr>
        <w:spacing w:after="200" w:line="276" w:lineRule="auto"/>
        <w:contextualSpacing w:val="0"/>
        <w:jc w:val="center"/>
        <w:rPr>
          <w:rFonts w:eastAsia="Calibri" w:cs="Times New Roman"/>
          <w:sz w:val="28"/>
          <w:szCs w:val="24"/>
        </w:rPr>
      </w:pPr>
      <w:r w:rsidRPr="00230C1A">
        <w:rPr>
          <w:rFonts w:eastAsia="Calibri" w:cs="Times New Roman"/>
          <w:sz w:val="28"/>
          <w:szCs w:val="24"/>
        </w:rPr>
        <w:t>*Розроблено автором самостійно</w:t>
      </w:r>
    </w:p>
    <w:p w14:paraId="466AC197" w14:textId="77777777" w:rsidR="00230C1A" w:rsidRPr="00230C1A" w:rsidRDefault="00230C1A" w:rsidP="00230C1A">
      <w:pPr>
        <w:ind w:firstLine="709"/>
        <w:contextualSpacing w:val="0"/>
        <w:rPr>
          <w:rFonts w:eastAsia="Calibri" w:cs="Times New Roman"/>
          <w:sz w:val="28"/>
          <w:szCs w:val="24"/>
        </w:rPr>
      </w:pPr>
      <w:r w:rsidRPr="00230C1A">
        <w:rPr>
          <w:rFonts w:eastAsia="Calibri" w:cs="Times New Roman"/>
          <w:sz w:val="28"/>
          <w:szCs w:val="24"/>
        </w:rPr>
        <w:t>Вище запропонований грантово-інвестиційний проєкт має не тільки здійснити позитивний вплив на імідж досліджувального закладу соціокультурної діяльності але й загалом на розвиток креативної індустрії та дозвілля місцевих споживачів в умовах сучасності зокрема, водночас враховуючи реалі сьогодення та повномасштабне вторгнення рф, все це стане рушійної силою започаткування щодо проведення конкурсів та заходів націлених на патріотичне виховання молодих калушан.</w:t>
      </w:r>
    </w:p>
    <w:p w14:paraId="089196A6" w14:textId="77777777" w:rsidR="00230C1A" w:rsidRPr="00230C1A" w:rsidRDefault="00230C1A" w:rsidP="00230C1A">
      <w:pPr>
        <w:ind w:firstLine="709"/>
        <w:contextualSpacing w:val="0"/>
        <w:rPr>
          <w:rFonts w:eastAsia="Calibri" w:cs="Times New Roman"/>
          <w:sz w:val="28"/>
          <w:szCs w:val="24"/>
        </w:rPr>
      </w:pPr>
      <w:r w:rsidRPr="00230C1A">
        <w:rPr>
          <w:rFonts w:eastAsia="Calibri" w:cs="Times New Roman"/>
          <w:sz w:val="28"/>
          <w:szCs w:val="24"/>
        </w:rPr>
        <w:t xml:space="preserve">Принагідно зазначимо, що запропонований проєкт також буде сприяти діяльності (збереженню) колективів, що мають звання «народний», «зразковий» і не виключено можливо сприятиме до створенню нових, на регулярній основі організовувати (проводити) творчі звіти, до налагоджування та організації </w:t>
      </w:r>
      <w:r w:rsidRPr="00230C1A">
        <w:rPr>
          <w:rFonts w:eastAsia="Calibri" w:cs="Times New Roman"/>
          <w:sz w:val="28"/>
          <w:szCs w:val="24"/>
        </w:rPr>
        <w:lastRenderedPageBreak/>
        <w:t>творчих поїздок, а за необхідності сприяти оновленню інструменту та костюмів та іншого необхідного інвентарю.</w:t>
      </w:r>
    </w:p>
    <w:p w14:paraId="544D1B25" w14:textId="77777777" w:rsidR="00230C1A" w:rsidRPr="00230C1A" w:rsidRDefault="00230C1A" w:rsidP="00230C1A">
      <w:pPr>
        <w:ind w:firstLine="709"/>
        <w:contextualSpacing w:val="0"/>
        <w:rPr>
          <w:rFonts w:eastAsia="Calibri" w:cs="Times New Roman"/>
          <w:sz w:val="28"/>
          <w:szCs w:val="24"/>
        </w:rPr>
      </w:pPr>
      <w:r w:rsidRPr="00230C1A">
        <w:rPr>
          <w:rFonts w:eastAsia="Calibri" w:cs="Times New Roman"/>
          <w:sz w:val="28"/>
          <w:szCs w:val="24"/>
        </w:rPr>
        <w:t>В рамках проведеного анкетування споживачів послуг та місцевих жителів ПК «Мінерал» можемо констатувати, що успішна та своєчасна реалізація вище запропонованого грантово-інвестиційного проєкту буде сприяти:</w:t>
      </w:r>
    </w:p>
    <w:p w14:paraId="2D17472A" w14:textId="77777777" w:rsidR="00230C1A" w:rsidRPr="00230C1A" w:rsidRDefault="00230C1A" w:rsidP="00230C1A">
      <w:pPr>
        <w:ind w:firstLine="709"/>
        <w:contextualSpacing w:val="0"/>
        <w:rPr>
          <w:rFonts w:eastAsia="Calibri" w:cs="Times New Roman"/>
          <w:sz w:val="28"/>
          <w:szCs w:val="24"/>
          <w:lang w:val="ru-RU"/>
        </w:rPr>
      </w:pPr>
      <w:r w:rsidRPr="00230C1A">
        <w:rPr>
          <w:rFonts w:eastAsia="Calibri" w:cs="Times New Roman"/>
          <w:sz w:val="28"/>
          <w:szCs w:val="24"/>
        </w:rPr>
        <w:t>- ефективність використання позабюджетних, а саме головне бюджетних коштів</w:t>
      </w:r>
      <w:r w:rsidRPr="00230C1A">
        <w:rPr>
          <w:rFonts w:eastAsia="Calibri" w:cs="Times New Roman"/>
          <w:sz w:val="28"/>
          <w:szCs w:val="24"/>
          <w:lang w:val="ru-RU"/>
        </w:rPr>
        <w:t>;</w:t>
      </w:r>
    </w:p>
    <w:p w14:paraId="7111DF3C" w14:textId="77777777" w:rsidR="00230C1A" w:rsidRPr="00230C1A" w:rsidRDefault="00230C1A" w:rsidP="00230C1A">
      <w:pPr>
        <w:ind w:firstLine="709"/>
        <w:contextualSpacing w:val="0"/>
        <w:rPr>
          <w:rFonts w:eastAsia="Calibri" w:cs="Times New Roman"/>
          <w:sz w:val="28"/>
          <w:szCs w:val="24"/>
          <w:lang w:val="ru-RU"/>
        </w:rPr>
      </w:pPr>
      <w:r w:rsidRPr="00230C1A">
        <w:rPr>
          <w:rFonts w:eastAsia="Calibri" w:cs="Times New Roman"/>
          <w:sz w:val="28"/>
          <w:szCs w:val="24"/>
        </w:rPr>
        <w:t>- впровадження нових та креативних підходів до діяльності Палацу культури</w:t>
      </w:r>
      <w:r w:rsidRPr="00230C1A">
        <w:rPr>
          <w:rFonts w:eastAsia="Calibri" w:cs="Times New Roman"/>
          <w:sz w:val="28"/>
          <w:szCs w:val="24"/>
          <w:lang w:val="ru-RU"/>
        </w:rPr>
        <w:t>;</w:t>
      </w:r>
    </w:p>
    <w:p w14:paraId="55ADFDDA" w14:textId="77777777" w:rsidR="00230C1A" w:rsidRPr="00230C1A" w:rsidRDefault="00230C1A" w:rsidP="00230C1A">
      <w:pPr>
        <w:ind w:firstLine="709"/>
        <w:contextualSpacing w:val="0"/>
        <w:rPr>
          <w:rFonts w:eastAsia="Calibri" w:cs="Times New Roman"/>
          <w:sz w:val="28"/>
          <w:szCs w:val="24"/>
          <w:lang w:val="ru-RU"/>
        </w:rPr>
      </w:pPr>
      <w:r w:rsidRPr="00230C1A">
        <w:rPr>
          <w:rFonts w:eastAsia="Calibri" w:cs="Times New Roman"/>
          <w:sz w:val="28"/>
          <w:szCs w:val="24"/>
        </w:rPr>
        <w:t>- організації проведення дозвілля для зацікавлених груп населення(споживачів), у тому числі проведення балів (16+,18+, і кому за сорок, традиційних та інших), карнавалів, дитячих ранків, танцювальних вечорів, здійснення відпочинку а також інших цільових дозвіллєвих, розважальних програм і івентзаходів</w:t>
      </w:r>
    </w:p>
    <w:p w14:paraId="0EF0742F" w14:textId="77777777" w:rsidR="00230C1A" w:rsidRPr="00230C1A" w:rsidRDefault="00230C1A" w:rsidP="00230C1A">
      <w:pPr>
        <w:ind w:firstLine="709"/>
        <w:contextualSpacing w:val="0"/>
        <w:rPr>
          <w:rFonts w:eastAsia="Calibri" w:cs="Times New Roman"/>
          <w:sz w:val="28"/>
          <w:szCs w:val="24"/>
        </w:rPr>
      </w:pPr>
      <w:r w:rsidRPr="00230C1A">
        <w:rPr>
          <w:rFonts w:eastAsia="Calibri" w:cs="Times New Roman"/>
          <w:sz w:val="28"/>
          <w:szCs w:val="24"/>
        </w:rPr>
        <w:t>- збереження і оптимізація наявних гуртків художньої самодіяльності для різних вікових категорій;</w:t>
      </w:r>
    </w:p>
    <w:p w14:paraId="39A5D656" w14:textId="77777777" w:rsidR="00230C1A" w:rsidRPr="00230C1A" w:rsidRDefault="00230C1A" w:rsidP="00230C1A">
      <w:pPr>
        <w:ind w:firstLine="709"/>
        <w:contextualSpacing w:val="0"/>
        <w:rPr>
          <w:rFonts w:eastAsia="Calibri" w:cs="Times New Roman"/>
          <w:sz w:val="28"/>
          <w:szCs w:val="24"/>
        </w:rPr>
      </w:pPr>
      <w:r w:rsidRPr="00230C1A">
        <w:rPr>
          <w:rFonts w:eastAsia="Calibri" w:cs="Times New Roman"/>
          <w:sz w:val="28"/>
          <w:szCs w:val="24"/>
        </w:rPr>
        <w:t>- реалізації нових та постійно діючих культурних, мистецьких, виставкових та інших заходів;</w:t>
      </w:r>
    </w:p>
    <w:p w14:paraId="2A1C81FA" w14:textId="42020F85" w:rsidR="00230C1A" w:rsidRDefault="00230C1A" w:rsidP="00230C1A">
      <w:pPr>
        <w:ind w:firstLine="709"/>
        <w:contextualSpacing w:val="0"/>
        <w:rPr>
          <w:rFonts w:eastAsia="Calibri" w:cs="Times New Roman"/>
          <w:sz w:val="28"/>
          <w:szCs w:val="24"/>
          <w:lang w:val="ru-RU"/>
        </w:rPr>
      </w:pPr>
      <w:r w:rsidRPr="00230C1A">
        <w:rPr>
          <w:rFonts w:eastAsia="Calibri" w:cs="Times New Roman"/>
          <w:sz w:val="28"/>
          <w:szCs w:val="24"/>
        </w:rPr>
        <w:t>- збільшенню доступності та покращенню асортименту якості, послуг із багато планового соціокультурного обслуговування, як місцевого населення так і споживачів із суміжних громад з урахуванням специфіки та особливостей проживання людей даної громади</w:t>
      </w:r>
      <w:r w:rsidR="00C66D86">
        <w:rPr>
          <w:rFonts w:eastAsia="Calibri" w:cs="Times New Roman"/>
          <w:sz w:val="28"/>
          <w:szCs w:val="24"/>
          <w:lang w:val="ru-RU"/>
        </w:rPr>
        <w:t>.</w:t>
      </w:r>
    </w:p>
    <w:p w14:paraId="6D83AE64" w14:textId="33A0B247" w:rsidR="00C66D86" w:rsidRPr="00C66D86" w:rsidRDefault="00C66D86" w:rsidP="00A84AD5">
      <w:pPr>
        <w:ind w:firstLine="709"/>
        <w:contextualSpacing w:val="0"/>
        <w:jc w:val="center"/>
        <w:rPr>
          <w:b/>
          <w:bCs/>
          <w:sz w:val="28"/>
          <w:szCs w:val="28"/>
          <w:lang w:bidi="uk-UA"/>
        </w:rPr>
      </w:pPr>
      <w:r>
        <w:rPr>
          <w:rFonts w:eastAsia="Calibri" w:cs="Times New Roman"/>
          <w:sz w:val="28"/>
          <w:szCs w:val="24"/>
          <w:lang w:val="ru-RU"/>
        </w:rPr>
        <w:br w:type="column"/>
      </w:r>
      <w:r w:rsidRPr="00C66D86">
        <w:rPr>
          <w:b/>
          <w:bCs/>
          <w:sz w:val="28"/>
          <w:szCs w:val="28"/>
          <w:lang w:bidi="uk-UA"/>
        </w:rPr>
        <w:lastRenderedPageBreak/>
        <w:t>ВИСНОВКИ</w:t>
      </w:r>
    </w:p>
    <w:p w14:paraId="1CF891EC" w14:textId="77777777" w:rsidR="00C66D86" w:rsidRPr="00C66D86" w:rsidRDefault="00C66D86" w:rsidP="00C66D86">
      <w:pPr>
        <w:rPr>
          <w:sz w:val="28"/>
          <w:szCs w:val="28"/>
          <w:lang w:bidi="uk-UA"/>
        </w:rPr>
      </w:pPr>
    </w:p>
    <w:p w14:paraId="0702BE37" w14:textId="77777777" w:rsidR="00C66D86" w:rsidRPr="00C66D86" w:rsidRDefault="00C66D86" w:rsidP="00C66D86">
      <w:pPr>
        <w:ind w:firstLine="709"/>
        <w:rPr>
          <w:sz w:val="28"/>
          <w:szCs w:val="28"/>
          <w:lang w:bidi="uk-UA"/>
        </w:rPr>
      </w:pPr>
      <w:r w:rsidRPr="00C66D86">
        <w:rPr>
          <w:sz w:val="28"/>
          <w:szCs w:val="28"/>
          <w:lang w:bidi="uk-UA"/>
        </w:rPr>
        <w:t xml:space="preserve">Дослідження трансформації установ сфери соціокультурних послуг клубного типу в Україні на прикладі </w:t>
      </w:r>
      <w:bookmarkStart w:id="17" w:name="_Hlk164351270"/>
      <w:r w:rsidRPr="00C66D86">
        <w:rPr>
          <w:sz w:val="28"/>
          <w:szCs w:val="28"/>
          <w:lang w:bidi="uk-UA"/>
        </w:rPr>
        <w:t xml:space="preserve">Комунальний заклад «Палац культури «Мінерал» </w:t>
      </w:r>
      <w:bookmarkEnd w:id="17"/>
      <w:r w:rsidRPr="00C66D86">
        <w:rPr>
          <w:sz w:val="28"/>
          <w:szCs w:val="28"/>
          <w:lang w:bidi="uk-UA"/>
        </w:rPr>
        <w:t>міста Калуш, Івано-Франківської області дозволили нам дійти наступних загальних висновків:</w:t>
      </w:r>
    </w:p>
    <w:p w14:paraId="0F47EF4B" w14:textId="77777777" w:rsidR="00C66D86" w:rsidRPr="00C66D86" w:rsidRDefault="00C66D86" w:rsidP="00C66D86">
      <w:pPr>
        <w:ind w:firstLine="709"/>
        <w:rPr>
          <w:sz w:val="28"/>
          <w:szCs w:val="28"/>
          <w:lang w:bidi="uk-UA"/>
        </w:rPr>
      </w:pPr>
      <w:r w:rsidRPr="00C66D86">
        <w:rPr>
          <w:sz w:val="28"/>
          <w:szCs w:val="28"/>
          <w:lang w:bidi="uk-UA"/>
        </w:rPr>
        <w:t>1. Палац культури як багатофункціональний заклад сфери соціокультурних послуг є активно досліджуваним вченим товариством. Науковці та практики розглядають палац культури, клуб, клубну справу з різних функціональних сторін, позицій та перспектив, окреслюючи переважно його виховний, культурний та виховний потенціал.</w:t>
      </w:r>
    </w:p>
    <w:p w14:paraId="55B3C345" w14:textId="77777777" w:rsidR="00C66D86" w:rsidRPr="00C66D86" w:rsidRDefault="00C66D86" w:rsidP="00C66D86">
      <w:pPr>
        <w:ind w:firstLine="709"/>
        <w:rPr>
          <w:sz w:val="28"/>
          <w:szCs w:val="28"/>
          <w:lang w:bidi="uk-UA"/>
        </w:rPr>
      </w:pPr>
      <w:r w:rsidRPr="00C66D86">
        <w:rPr>
          <w:sz w:val="28"/>
          <w:szCs w:val="28"/>
          <w:lang w:bidi="uk-UA"/>
        </w:rPr>
        <w:t>2. Трансформація закладів сфери соціокультурних послуг клубного типу науковці пов’язують як із трансформацію суб’єктності (ціннісна трансформація) із політичною моделлю трансформації. Дані трансформації в сфері соціокультурних послуг характеризуються рядом особливих завдань та проблем, які вимагають вирішення і консультаційних порад для тих хто планує реалізовувати трансформаційні кроки в громадах. Перед усім є забезпечення матеріально-технічної бази, проблеми фінансування та залучення до сфери соціокультурних послуг фахівців які відповідають професійним вимогам та викликам новітнього ринку соціокультурних послуг.</w:t>
      </w:r>
    </w:p>
    <w:p w14:paraId="6C5722A7" w14:textId="77777777" w:rsidR="00C66D86" w:rsidRPr="00C66D86" w:rsidRDefault="00C66D86" w:rsidP="00C66D86">
      <w:pPr>
        <w:ind w:firstLine="709"/>
        <w:rPr>
          <w:sz w:val="28"/>
          <w:szCs w:val="28"/>
          <w:lang w:bidi="uk-UA"/>
        </w:rPr>
      </w:pPr>
      <w:r w:rsidRPr="00C66D86">
        <w:rPr>
          <w:sz w:val="28"/>
          <w:szCs w:val="28"/>
          <w:lang w:bidi="uk-UA"/>
        </w:rPr>
        <w:t>3. Процеси децентралізації мають набір як позитивних, так і негативних наслідків для сфери соціокультурних послуг. З одного боку відбувається скорочення системи, з іншого – активно будуть впроваджуватися нові форми установ (закладів) з більшим функціоналом. Яскравим прикладом є Комунальний заклад «Палац культури «Мінерал».</w:t>
      </w:r>
    </w:p>
    <w:p w14:paraId="65D952C8" w14:textId="77777777" w:rsidR="00C66D86" w:rsidRPr="00C66D86" w:rsidRDefault="00C66D86" w:rsidP="00C66D86">
      <w:pPr>
        <w:ind w:firstLine="709"/>
        <w:rPr>
          <w:sz w:val="28"/>
          <w:szCs w:val="28"/>
          <w:lang w:bidi="uk-UA"/>
        </w:rPr>
      </w:pPr>
      <w:r w:rsidRPr="00C66D86">
        <w:rPr>
          <w:sz w:val="28"/>
          <w:szCs w:val="28"/>
          <w:lang w:bidi="uk-UA"/>
        </w:rPr>
        <w:t xml:space="preserve">Сфера соціокультурних послуг в громадах області потребує впровадження трансформаційних процесів, які проявляються в ході децентралізації. На часі перегляд маркетинговій стратегії в установах сфери соціокультурних послуг, що дозволить зробити послуги установ клубного типу більш сучасними та якісними.  Ефективна, дієва і своєчасна трансформація закладів клубного типу сфери </w:t>
      </w:r>
      <w:r w:rsidRPr="00C66D86">
        <w:rPr>
          <w:sz w:val="28"/>
          <w:szCs w:val="28"/>
          <w:lang w:bidi="uk-UA"/>
        </w:rPr>
        <w:lastRenderedPageBreak/>
        <w:t>соціокультурних послуг, сприятиме розробленню і наданню корисних, потрібних послуг, які будуть конкурентоздатними на ринку соціокультурних послуг.</w:t>
      </w:r>
    </w:p>
    <w:p w14:paraId="5D49B512" w14:textId="77777777" w:rsidR="00C66D86" w:rsidRPr="00C66D86" w:rsidRDefault="00C66D86" w:rsidP="00C66D86">
      <w:pPr>
        <w:ind w:firstLine="709"/>
        <w:rPr>
          <w:sz w:val="28"/>
          <w:szCs w:val="28"/>
          <w:lang w:bidi="uk-UA"/>
        </w:rPr>
      </w:pPr>
      <w:r w:rsidRPr="00C66D86">
        <w:rPr>
          <w:sz w:val="28"/>
          <w:szCs w:val="28"/>
          <w:lang w:bidi="uk-UA"/>
        </w:rPr>
        <w:t xml:space="preserve">Трансформація </w:t>
      </w:r>
      <w:bookmarkStart w:id="18" w:name="_Hlk164352259"/>
      <w:r w:rsidRPr="00C66D86">
        <w:rPr>
          <w:sz w:val="28"/>
          <w:szCs w:val="28"/>
          <w:lang w:bidi="uk-UA"/>
        </w:rPr>
        <w:t xml:space="preserve">Комунального закладу </w:t>
      </w:r>
      <w:bookmarkStart w:id="19" w:name="_Hlk164351467"/>
      <w:r w:rsidRPr="00C66D86">
        <w:rPr>
          <w:sz w:val="28"/>
          <w:szCs w:val="28"/>
          <w:lang w:bidi="uk-UA"/>
        </w:rPr>
        <w:t xml:space="preserve">«Палац культури «Мінерал» </w:t>
      </w:r>
      <w:bookmarkEnd w:id="18"/>
      <w:bookmarkEnd w:id="19"/>
      <w:r w:rsidRPr="00C66D86">
        <w:rPr>
          <w:sz w:val="28"/>
          <w:szCs w:val="28"/>
          <w:lang w:bidi="uk-UA"/>
        </w:rPr>
        <w:t>була викликана із процесами проведення децентралізації, а саме створенням Калуської громади. Діяльність палацу культури врегульована статутом, якому визначено нормативні положення про мету КЗК «Палац культури «Мінерал», основні принципи та завдання. Трансформаційних змін зазнала й структура установ клубного типу сфери соціокультурних послуг в Калуській ТГ, затверджено новий штатний розпис з відповідними посадовими правами та обов’язками.</w:t>
      </w:r>
    </w:p>
    <w:p w14:paraId="6FB45B63" w14:textId="77777777" w:rsidR="00C66D86" w:rsidRPr="00C66D86" w:rsidRDefault="00C66D86" w:rsidP="00C66D86">
      <w:pPr>
        <w:ind w:firstLine="709"/>
        <w:rPr>
          <w:sz w:val="28"/>
          <w:szCs w:val="28"/>
          <w:lang w:bidi="uk-UA"/>
        </w:rPr>
      </w:pPr>
      <w:r w:rsidRPr="00C66D86">
        <w:rPr>
          <w:sz w:val="28"/>
          <w:szCs w:val="28"/>
          <w:lang w:bidi="uk-UA"/>
        </w:rPr>
        <w:t xml:space="preserve">Значне місце у функціонуванні установ клубного типу є наявність традицій, яку доцільно розглядати як невід’ємну складову діяльності в сфері соціокультурних послуг. Водночас, традиція клубної справи в </w:t>
      </w:r>
      <w:bookmarkStart w:id="20" w:name="_Hlk164352679"/>
      <w:r w:rsidRPr="00C66D86">
        <w:rPr>
          <w:sz w:val="28"/>
          <w:szCs w:val="28"/>
          <w:lang w:bidi="uk-UA"/>
        </w:rPr>
        <w:t xml:space="preserve">Комунальному закладі «Палац культури «Мінерал» </w:t>
      </w:r>
      <w:bookmarkEnd w:id="20"/>
      <w:r w:rsidRPr="00C66D86">
        <w:rPr>
          <w:sz w:val="28"/>
          <w:szCs w:val="28"/>
          <w:lang w:bidi="uk-UA"/>
        </w:rPr>
        <w:t xml:space="preserve">міста Калуш, Івано-Франківської області є одним із базових елементів в функціонуванні кращих клубних практик в нашій області. </w:t>
      </w:r>
    </w:p>
    <w:p w14:paraId="7522DBB9" w14:textId="77777777" w:rsidR="00C66D86" w:rsidRPr="00C66D86" w:rsidRDefault="00C66D86" w:rsidP="00C66D86">
      <w:pPr>
        <w:ind w:firstLine="709"/>
        <w:rPr>
          <w:sz w:val="28"/>
          <w:szCs w:val="28"/>
          <w:lang w:bidi="uk-UA"/>
        </w:rPr>
      </w:pPr>
      <w:r w:rsidRPr="00C66D86">
        <w:rPr>
          <w:sz w:val="28"/>
          <w:szCs w:val="28"/>
          <w:lang w:bidi="uk-UA"/>
        </w:rPr>
        <w:t>4. У збереженні традицій визначну роль відіграє Комунальний заклад «Палац культури «Мінерал», який є перлиною і візитівкою міста, громади та однією із архітектурних споруд сфери соціокультурних послуг області минулого століття.</w:t>
      </w:r>
    </w:p>
    <w:p w14:paraId="555444A9" w14:textId="77777777" w:rsidR="00C66D86" w:rsidRPr="00C66D86" w:rsidRDefault="00C66D86" w:rsidP="00C66D86">
      <w:pPr>
        <w:ind w:firstLine="709"/>
        <w:rPr>
          <w:sz w:val="28"/>
          <w:szCs w:val="28"/>
          <w:lang w:bidi="uk-UA"/>
        </w:rPr>
      </w:pPr>
      <w:r w:rsidRPr="00C66D86">
        <w:rPr>
          <w:sz w:val="28"/>
          <w:szCs w:val="28"/>
          <w:lang w:bidi="uk-UA"/>
        </w:rPr>
        <w:t>Діяльність закладу спрямована на забезпечення духовних та культурних потреб міста. У палаці успішно діють 12 творчих колективів та 12 любительських об’єднань, що є незмінними учасниками багатьох мистецьких проєктів не тільки рідного міста, області, а й країни в цілому.</w:t>
      </w:r>
    </w:p>
    <w:p w14:paraId="1CDAFC5C" w14:textId="77777777" w:rsidR="00C66D86" w:rsidRPr="00C66D86" w:rsidRDefault="00C66D86" w:rsidP="00C66D86">
      <w:pPr>
        <w:ind w:firstLine="709"/>
        <w:rPr>
          <w:sz w:val="28"/>
          <w:szCs w:val="28"/>
          <w:lang w:bidi="uk-UA"/>
        </w:rPr>
      </w:pPr>
      <w:r w:rsidRPr="00C66D86">
        <w:rPr>
          <w:sz w:val="28"/>
          <w:szCs w:val="28"/>
          <w:lang w:bidi="uk-UA"/>
        </w:rPr>
        <w:t xml:space="preserve">Реалії сьогодення висувають перед колективом Комунального закладу «Палац культури «Мінерал», нові вимоги, динаміка часу потребує інноваційних підходів та конкурентоспроможних дій, підтвердження чого, відповідно до вимог сьогодення з вимогами часу, стало відкриття у кінозалу «Час кіно». </w:t>
      </w:r>
    </w:p>
    <w:p w14:paraId="18101DA8" w14:textId="77777777" w:rsidR="00C66D86" w:rsidRPr="00C66D86" w:rsidRDefault="00C66D86" w:rsidP="00C66D86">
      <w:pPr>
        <w:ind w:firstLine="709"/>
        <w:rPr>
          <w:sz w:val="28"/>
          <w:szCs w:val="28"/>
          <w:lang w:bidi="uk-UA"/>
        </w:rPr>
      </w:pPr>
      <w:r w:rsidRPr="00C66D86">
        <w:rPr>
          <w:sz w:val="28"/>
          <w:szCs w:val="28"/>
          <w:lang w:bidi="uk-UA"/>
        </w:rPr>
        <w:lastRenderedPageBreak/>
        <w:t>А також втілено в життя творчий проект мистецька кав’ярня «Час на каву». Формат простору даної кав’ярні – Кава та Мистецтво. Неповторний авангардний синтез естетику та затишку щирості.</w:t>
      </w:r>
    </w:p>
    <w:p w14:paraId="3D4E6D67" w14:textId="77777777" w:rsidR="00C66D86" w:rsidRPr="00C66D86" w:rsidRDefault="00C66D86" w:rsidP="00C66D86">
      <w:pPr>
        <w:ind w:firstLine="709"/>
        <w:rPr>
          <w:sz w:val="28"/>
          <w:szCs w:val="28"/>
          <w:lang w:bidi="uk-UA"/>
        </w:rPr>
      </w:pPr>
      <w:r w:rsidRPr="00C66D86">
        <w:rPr>
          <w:sz w:val="28"/>
          <w:szCs w:val="28"/>
          <w:lang w:bidi="uk-UA"/>
        </w:rPr>
        <w:t xml:space="preserve">5. Під час трансформації потребують перегляду і клубні практики. Одним з основних завдань комунального закладу «Палац культури «Мінерал» є збереження, відродження, примноження та розвиток народних художніх промислів, аматорського мистецтва їх креативне представлення на ринку соціокультурних послуг. Зберігати і примножувати історію населених пунктів Калущинни, відроджувати призабуті старовинні обряди, звичаї, традиції є і має залишається одним із пріоритетних напрямків роботи працівників сфери соціокультурних послуг. </w:t>
      </w:r>
    </w:p>
    <w:p w14:paraId="04C7EB2D" w14:textId="77777777" w:rsidR="00C66D86" w:rsidRPr="00C66D86" w:rsidRDefault="00C66D86" w:rsidP="00C66D86">
      <w:pPr>
        <w:ind w:firstLine="709"/>
        <w:rPr>
          <w:sz w:val="28"/>
          <w:szCs w:val="28"/>
          <w:lang w:bidi="uk-UA"/>
        </w:rPr>
      </w:pPr>
      <w:r w:rsidRPr="00C66D86">
        <w:rPr>
          <w:sz w:val="28"/>
          <w:szCs w:val="28"/>
          <w:lang w:bidi="uk-UA"/>
        </w:rPr>
        <w:t>Продовжити роботу щодо популяризації проведення заходів із вироблення виробів декоративно-прикладного мистецтва, участь у виставкових заходах сприяє поширенню (ознайомлення) із потенціалом майстрів, підсилити зацікавленість жителів громади до ручної праці, а також затвердити неповторність і унікальність майстерності, що має що є і має залишитися візитівкою соціокультурного простору Калущинни.</w:t>
      </w:r>
    </w:p>
    <w:p w14:paraId="0495E043" w14:textId="77777777" w:rsidR="00C66D86" w:rsidRPr="00C66D86" w:rsidRDefault="00C66D86" w:rsidP="00C66D86">
      <w:pPr>
        <w:ind w:firstLine="709"/>
        <w:rPr>
          <w:sz w:val="28"/>
          <w:szCs w:val="28"/>
          <w:lang w:bidi="uk-UA"/>
        </w:rPr>
      </w:pPr>
      <w:r w:rsidRPr="00C66D86">
        <w:rPr>
          <w:sz w:val="28"/>
          <w:szCs w:val="28"/>
          <w:lang w:bidi="uk-UA"/>
        </w:rPr>
        <w:t>9.</w:t>
      </w:r>
      <w:r w:rsidRPr="00C66D86">
        <w:rPr>
          <w:sz w:val="28"/>
          <w:szCs w:val="28"/>
          <w:lang w:bidi="uk-UA"/>
        </w:rPr>
        <w:tab/>
        <w:t xml:space="preserve">Трансформаційна перспектива діяльності КЗ «Центр культури та дозвілля» вбачається в їх стратегічному плануванні. Подальша діяльність КЗ «Центр культури та дозвілля» актуалізується і визначається в перспективному плануванні, що дозволяє трансформувати послуги що надаються центром. Всі заплановані перспективні трансформації відповідають основним засадам та пріоритетним напрямкам державній культурні політиці. Питання планування розглядаються на засіданні художньої ради. Трансформації також потребує система забезпечення виконання платних послуг. Трансформація діяльності КЗ «Центр культури та дозвілля» залежить від ефективного планування роботи закладу, що в перспективі сприятиме: збереженню традицій, розвитку і популяризації традиційної народної культури та аматорського мистецтва, проведенню масових івентів, організації виставок декоративно - прикладного мистецтва, активному впровадженню в практику інноваційних форм і методів </w:t>
      </w:r>
      <w:r w:rsidRPr="00C66D86">
        <w:rPr>
          <w:sz w:val="28"/>
          <w:szCs w:val="28"/>
          <w:lang w:bidi="uk-UA"/>
        </w:rPr>
        <w:lastRenderedPageBreak/>
        <w:t>культурно-освітньої роботи з організації дозвілля населення, проведенню навчання по підвищенню фахового рівня працівників сільських закладів культури клубного типу, керівників аматорських творчих колективів, майстрів народного мистецтва, популяризації діяльності КЗ «Центр культури та дозвілля» у соціальних мережах та засобах масової інформації про творчу діяльність закладу та послуги які надає Центр.</w:t>
      </w:r>
    </w:p>
    <w:p w14:paraId="0A6F1CEF" w14:textId="04C925B0" w:rsidR="00230C1A" w:rsidRPr="00C66D86" w:rsidRDefault="00230C1A" w:rsidP="00230C1A">
      <w:pPr>
        <w:ind w:firstLine="709"/>
        <w:rPr>
          <w:sz w:val="28"/>
          <w:szCs w:val="28"/>
          <w:lang w:bidi="uk-UA"/>
        </w:rPr>
      </w:pPr>
    </w:p>
    <w:p w14:paraId="74425A4C" w14:textId="0745B6AF" w:rsidR="007C049C" w:rsidRPr="00B17C9B" w:rsidRDefault="007C049C" w:rsidP="00B17C9B">
      <w:pPr>
        <w:rPr>
          <w:lang w:bidi="uk-UA"/>
        </w:rPr>
      </w:pPr>
      <w:r>
        <w:rPr>
          <w:lang w:bidi="uk-UA"/>
        </w:rPr>
        <w:br w:type="column"/>
      </w:r>
    </w:p>
    <w:p w14:paraId="663DB542" w14:textId="071430F4" w:rsidR="00B17C9B" w:rsidRPr="00A84AD5" w:rsidRDefault="00B17C9B" w:rsidP="00A84AD5">
      <w:pPr>
        <w:jc w:val="center"/>
        <w:rPr>
          <w:b/>
          <w:bCs/>
          <w:sz w:val="28"/>
          <w:szCs w:val="28"/>
          <w:lang w:bidi="uk-UA"/>
        </w:rPr>
      </w:pPr>
      <w:bookmarkStart w:id="21" w:name="bookmark315"/>
      <w:bookmarkStart w:id="22" w:name="bookmark316"/>
      <w:bookmarkStart w:id="23" w:name="bookmark317"/>
      <w:r w:rsidRPr="00A84AD5">
        <w:rPr>
          <w:b/>
          <w:bCs/>
          <w:sz w:val="28"/>
          <w:szCs w:val="28"/>
          <w:lang w:bidi="uk-UA"/>
        </w:rPr>
        <w:t>СПИСОК ВИКОРИСТАНИХ ДЖЕРЕЛ</w:t>
      </w:r>
      <w:bookmarkEnd w:id="21"/>
      <w:bookmarkEnd w:id="22"/>
      <w:bookmarkEnd w:id="23"/>
    </w:p>
    <w:p w14:paraId="2CA6B29F" w14:textId="77777777" w:rsidR="00A84AD5" w:rsidRPr="00A84AD5" w:rsidRDefault="00A84AD5" w:rsidP="00A84AD5">
      <w:pPr>
        <w:jc w:val="center"/>
        <w:rPr>
          <w:b/>
          <w:bCs/>
          <w:sz w:val="28"/>
          <w:szCs w:val="28"/>
          <w:lang w:bidi="uk-UA"/>
        </w:rPr>
      </w:pPr>
    </w:p>
    <w:p w14:paraId="485293AC" w14:textId="2D33686C" w:rsidR="00B17C9B" w:rsidRPr="00A84AD5" w:rsidRDefault="00B17C9B" w:rsidP="00A84AD5">
      <w:pPr>
        <w:numPr>
          <w:ilvl w:val="0"/>
          <w:numId w:val="12"/>
        </w:numPr>
        <w:ind w:firstLine="709"/>
        <w:rPr>
          <w:rFonts w:cs="Times New Roman"/>
          <w:sz w:val="28"/>
          <w:szCs w:val="28"/>
          <w:lang w:bidi="uk-UA"/>
        </w:rPr>
      </w:pPr>
      <w:bookmarkStart w:id="24" w:name="bookmark318"/>
      <w:bookmarkStart w:id="25" w:name="bookmark319"/>
      <w:bookmarkEnd w:id="24"/>
      <w:bookmarkEnd w:id="25"/>
      <w:r w:rsidRPr="00A84AD5">
        <w:rPr>
          <w:rFonts w:cs="Times New Roman"/>
          <w:sz w:val="28"/>
          <w:szCs w:val="28"/>
          <w:lang w:bidi="uk-UA"/>
        </w:rPr>
        <w:t>Бабенко Н. Б. Педагогічні умови організації сімейного дозвілля в</w:t>
      </w:r>
      <w:r w:rsidR="00A84AD5">
        <w:rPr>
          <w:rFonts w:cs="Times New Roman"/>
          <w:sz w:val="28"/>
          <w:szCs w:val="28"/>
          <w:lang w:bidi="uk-UA"/>
        </w:rPr>
        <w:t xml:space="preserve"> </w:t>
      </w:r>
      <w:r w:rsidRPr="00A84AD5">
        <w:rPr>
          <w:rFonts w:cs="Times New Roman"/>
          <w:sz w:val="28"/>
          <w:szCs w:val="28"/>
          <w:lang w:bidi="uk-UA"/>
        </w:rPr>
        <w:t>сільських клубних закладах : дис. ... канд. пед. наук :</w:t>
      </w:r>
      <w:r w:rsidRPr="00A84AD5">
        <w:rPr>
          <w:rFonts w:cs="Times New Roman"/>
          <w:sz w:val="28"/>
          <w:szCs w:val="28"/>
          <w:lang w:bidi="uk-UA"/>
        </w:rPr>
        <w:tab/>
        <w:t>13.00.06 /КНУКіМ, Ін-т проблем виховання АПН України. Київ, 2004. 229 c.</w:t>
      </w:r>
    </w:p>
    <w:p w14:paraId="22F818EF" w14:textId="77777777" w:rsidR="00B17C9B" w:rsidRPr="00A84AD5" w:rsidRDefault="00B17C9B" w:rsidP="00A84AD5">
      <w:pPr>
        <w:numPr>
          <w:ilvl w:val="0"/>
          <w:numId w:val="12"/>
        </w:numPr>
        <w:ind w:firstLine="709"/>
        <w:rPr>
          <w:rFonts w:cs="Times New Roman"/>
          <w:sz w:val="28"/>
          <w:szCs w:val="28"/>
          <w:lang w:bidi="uk-UA"/>
        </w:rPr>
      </w:pPr>
      <w:bookmarkStart w:id="26" w:name="bookmark320"/>
      <w:bookmarkEnd w:id="26"/>
      <w:r w:rsidRPr="00A84AD5">
        <w:rPr>
          <w:rFonts w:cs="Times New Roman"/>
          <w:sz w:val="28"/>
          <w:szCs w:val="28"/>
          <w:lang w:bidi="uk-UA"/>
        </w:rPr>
        <w:t>Бабич Я. В. Культурно-дозвіллєва діяльність молодіжних центрів України як феномен // Українська культура: минуле, сучасне, шляхи розвитку. 2012. Вип. 18(2). С. 267-271.</w:t>
      </w:r>
    </w:p>
    <w:p w14:paraId="388AC859" w14:textId="77777777" w:rsidR="00B17C9B" w:rsidRPr="00A84AD5" w:rsidRDefault="00B17C9B" w:rsidP="00A84AD5">
      <w:pPr>
        <w:numPr>
          <w:ilvl w:val="0"/>
          <w:numId w:val="12"/>
        </w:numPr>
        <w:ind w:firstLine="709"/>
        <w:rPr>
          <w:rFonts w:cs="Times New Roman"/>
          <w:sz w:val="28"/>
          <w:szCs w:val="28"/>
          <w:lang w:bidi="uk-UA"/>
        </w:rPr>
      </w:pPr>
      <w:bookmarkStart w:id="27" w:name="bookmark321"/>
      <w:bookmarkStart w:id="28" w:name="bookmark322"/>
      <w:bookmarkEnd w:id="27"/>
      <w:bookmarkEnd w:id="28"/>
      <w:r w:rsidRPr="00A84AD5">
        <w:rPr>
          <w:rFonts w:cs="Times New Roman"/>
          <w:sz w:val="28"/>
          <w:szCs w:val="28"/>
          <w:lang w:bidi="uk-UA"/>
        </w:rPr>
        <w:t>Бєлецька І. В. Особливості молодіжного дозвілля на сучасному етапі // Вісник Луганського національного університету імені Тараса Шевченка. Педагогічні науки. 2012. № 22(8). С. 220-229.</w:t>
      </w:r>
    </w:p>
    <w:p w14:paraId="3F34D7DF" w14:textId="77777777" w:rsidR="00B17C9B" w:rsidRPr="00A84AD5" w:rsidRDefault="00B17C9B" w:rsidP="00A84AD5">
      <w:pPr>
        <w:numPr>
          <w:ilvl w:val="0"/>
          <w:numId w:val="12"/>
        </w:numPr>
        <w:ind w:firstLine="709"/>
        <w:rPr>
          <w:rFonts w:cs="Times New Roman"/>
          <w:sz w:val="28"/>
          <w:szCs w:val="28"/>
          <w:lang w:bidi="uk-UA"/>
        </w:rPr>
      </w:pPr>
      <w:bookmarkStart w:id="29" w:name="bookmark323"/>
      <w:bookmarkEnd w:id="29"/>
      <w:r w:rsidRPr="00A84AD5">
        <w:rPr>
          <w:rFonts w:cs="Times New Roman"/>
          <w:sz w:val="28"/>
          <w:szCs w:val="28"/>
          <w:lang w:bidi="uk-UA"/>
        </w:rPr>
        <w:t>Бойко О. Роль культури дозвілля в життєтворчості людини // Науковий віісник Чернівецького університету : зб. наук. праць. 2011. Вип. 539</w:t>
      </w:r>
      <w:r w:rsidRPr="00A84AD5">
        <w:rPr>
          <w:rFonts w:cs="Times New Roman"/>
          <w:sz w:val="28"/>
          <w:szCs w:val="28"/>
          <w:lang w:bidi="uk-UA"/>
        </w:rPr>
        <w:softHyphen/>
        <w:t>540. С. 193-196.</w:t>
      </w:r>
    </w:p>
    <w:p w14:paraId="694A622C" w14:textId="77777777" w:rsidR="00B17C9B" w:rsidRPr="00A84AD5" w:rsidRDefault="00B17C9B" w:rsidP="00A84AD5">
      <w:pPr>
        <w:numPr>
          <w:ilvl w:val="0"/>
          <w:numId w:val="12"/>
        </w:numPr>
        <w:ind w:firstLine="709"/>
        <w:rPr>
          <w:rFonts w:cs="Times New Roman"/>
          <w:sz w:val="28"/>
          <w:szCs w:val="28"/>
          <w:lang w:bidi="uk-UA"/>
        </w:rPr>
      </w:pPr>
      <w:bookmarkStart w:id="30" w:name="bookmark324"/>
      <w:bookmarkEnd w:id="30"/>
      <w:r w:rsidRPr="00A84AD5">
        <w:rPr>
          <w:rFonts w:cs="Times New Roman"/>
          <w:sz w:val="28"/>
          <w:szCs w:val="28"/>
          <w:lang w:bidi="uk-UA"/>
        </w:rPr>
        <w:t>Бочелюк В.Й., Бочелюк В.В. Дозвіллєзнавство : навчальний посібник. Київ : Центр навчальної літератури, 2006. 208 с.</w:t>
      </w:r>
    </w:p>
    <w:p w14:paraId="65A51BDB" w14:textId="77777777" w:rsidR="00B17C9B" w:rsidRPr="00A84AD5" w:rsidRDefault="00B17C9B" w:rsidP="00A84AD5">
      <w:pPr>
        <w:numPr>
          <w:ilvl w:val="0"/>
          <w:numId w:val="12"/>
        </w:numPr>
        <w:ind w:firstLine="709"/>
        <w:rPr>
          <w:rFonts w:cs="Times New Roman"/>
          <w:sz w:val="28"/>
          <w:szCs w:val="28"/>
          <w:lang w:bidi="uk-UA"/>
        </w:rPr>
      </w:pPr>
      <w:bookmarkStart w:id="31" w:name="bookmark325"/>
      <w:bookmarkEnd w:id="31"/>
      <w:r w:rsidRPr="00A84AD5">
        <w:rPr>
          <w:rFonts w:cs="Times New Roman"/>
          <w:sz w:val="28"/>
          <w:szCs w:val="28"/>
          <w:lang w:bidi="uk-UA"/>
        </w:rPr>
        <w:t>Воловик А., Воловик В. Педагогіка дозвілля: підручник. Харків : ХДАК, 1999. 332 с.</w:t>
      </w:r>
    </w:p>
    <w:p w14:paraId="1E6F2125" w14:textId="77777777" w:rsidR="00B17C9B" w:rsidRPr="00A84AD5" w:rsidRDefault="00B17C9B" w:rsidP="00A84AD5">
      <w:pPr>
        <w:numPr>
          <w:ilvl w:val="0"/>
          <w:numId w:val="12"/>
        </w:numPr>
        <w:ind w:firstLine="709"/>
        <w:rPr>
          <w:rFonts w:cs="Times New Roman"/>
          <w:sz w:val="28"/>
          <w:szCs w:val="28"/>
          <w:lang w:bidi="uk-UA"/>
        </w:rPr>
      </w:pPr>
      <w:bookmarkStart w:id="32" w:name="bookmark326"/>
      <w:bookmarkStart w:id="33" w:name="bookmark327"/>
      <w:bookmarkEnd w:id="32"/>
      <w:bookmarkEnd w:id="33"/>
      <w:r w:rsidRPr="00A84AD5">
        <w:rPr>
          <w:rFonts w:cs="Times New Roman"/>
          <w:sz w:val="28"/>
          <w:szCs w:val="28"/>
          <w:lang w:bidi="uk-UA"/>
        </w:rPr>
        <w:t>Гриньків А. Роль культурно-дозвіллєвої діяльності у процесах соціалізації дитини // Вісник Інституту розвитку дитини. Сер. : Філософія, педагогіка, психологія. 2014. Вип. 33. С. 15-20.</w:t>
      </w:r>
    </w:p>
    <w:p w14:paraId="4DBCC953" w14:textId="77777777" w:rsidR="00B17C9B" w:rsidRPr="00A84AD5" w:rsidRDefault="00B17C9B" w:rsidP="00A84AD5">
      <w:pPr>
        <w:numPr>
          <w:ilvl w:val="0"/>
          <w:numId w:val="12"/>
        </w:numPr>
        <w:ind w:firstLine="709"/>
        <w:rPr>
          <w:rFonts w:cs="Times New Roman"/>
          <w:sz w:val="28"/>
          <w:szCs w:val="28"/>
          <w:lang w:bidi="uk-UA"/>
        </w:rPr>
      </w:pPr>
      <w:bookmarkStart w:id="34" w:name="bookmark328"/>
      <w:bookmarkStart w:id="35" w:name="bookmark330"/>
      <w:bookmarkEnd w:id="34"/>
      <w:bookmarkEnd w:id="35"/>
      <w:r w:rsidRPr="00A84AD5">
        <w:rPr>
          <w:rFonts w:cs="Times New Roman"/>
          <w:sz w:val="28"/>
          <w:szCs w:val="28"/>
          <w:lang w:bidi="uk-UA"/>
        </w:rPr>
        <w:t>Дружиніна Ю. Виробництво спільних просторів як присвоєння міського середовища: переосмислення досвіду будинків культури // Докса. 2019. Вип. 2. С. 170-179.</w:t>
      </w:r>
    </w:p>
    <w:p w14:paraId="0B667BBF" w14:textId="77777777" w:rsidR="00B17C9B" w:rsidRPr="00A84AD5" w:rsidRDefault="00B17C9B" w:rsidP="00A84AD5">
      <w:pPr>
        <w:numPr>
          <w:ilvl w:val="0"/>
          <w:numId w:val="12"/>
        </w:numPr>
        <w:ind w:firstLine="709"/>
        <w:rPr>
          <w:rFonts w:cs="Times New Roman"/>
          <w:sz w:val="28"/>
          <w:szCs w:val="28"/>
          <w:lang w:bidi="uk-UA"/>
        </w:rPr>
      </w:pPr>
      <w:bookmarkStart w:id="36" w:name="bookmark331"/>
      <w:bookmarkStart w:id="37" w:name="bookmark333"/>
      <w:bookmarkStart w:id="38" w:name="bookmark334"/>
      <w:bookmarkStart w:id="39" w:name="bookmark336"/>
      <w:bookmarkEnd w:id="36"/>
      <w:bookmarkEnd w:id="37"/>
      <w:bookmarkEnd w:id="38"/>
      <w:bookmarkEnd w:id="39"/>
      <w:r w:rsidRPr="00A84AD5">
        <w:rPr>
          <w:rFonts w:cs="Times New Roman"/>
          <w:sz w:val="28"/>
          <w:szCs w:val="28"/>
          <w:lang w:bidi="uk-UA"/>
        </w:rPr>
        <w:t>Клуби за інтересами: методичні поради бібліотекарю в організації творчих об'єднань користувачів // Публічна бібліотека імені Лесі Українки для дорослих м. Києва. Київ, 2014. 71 с.</w:t>
      </w:r>
    </w:p>
    <w:p w14:paraId="7CA80CB2" w14:textId="77777777" w:rsidR="00B17C9B" w:rsidRPr="00A84AD5" w:rsidRDefault="00B17C9B" w:rsidP="00A84AD5">
      <w:pPr>
        <w:numPr>
          <w:ilvl w:val="0"/>
          <w:numId w:val="12"/>
        </w:numPr>
        <w:ind w:firstLine="709"/>
        <w:rPr>
          <w:rFonts w:cs="Times New Roman"/>
          <w:sz w:val="28"/>
          <w:szCs w:val="28"/>
          <w:lang w:bidi="uk-UA"/>
        </w:rPr>
      </w:pPr>
      <w:bookmarkStart w:id="40" w:name="bookmark337"/>
      <w:bookmarkStart w:id="41" w:name="bookmark338"/>
      <w:bookmarkEnd w:id="40"/>
      <w:bookmarkEnd w:id="41"/>
      <w:r w:rsidRPr="00A84AD5">
        <w:rPr>
          <w:rFonts w:cs="Times New Roman"/>
          <w:sz w:val="28"/>
          <w:szCs w:val="28"/>
          <w:lang w:bidi="uk-UA"/>
        </w:rPr>
        <w:lastRenderedPageBreak/>
        <w:t>Копієвська О. Р. Культуротворча місія закладу культури // Культура народов Причерноморья : научный журнал. Симферополь : ТНУ им. В. И. Вернадского, 2014. № 269, квітень. С. 147-150.</w:t>
      </w:r>
    </w:p>
    <w:p w14:paraId="3A46FFD7" w14:textId="77777777" w:rsidR="00A84AD5" w:rsidRDefault="00B17C9B" w:rsidP="00A84AD5">
      <w:pPr>
        <w:numPr>
          <w:ilvl w:val="0"/>
          <w:numId w:val="12"/>
        </w:numPr>
        <w:ind w:firstLine="709"/>
        <w:rPr>
          <w:rFonts w:cs="Times New Roman"/>
          <w:sz w:val="28"/>
          <w:szCs w:val="28"/>
          <w:lang w:bidi="uk-UA"/>
        </w:rPr>
      </w:pPr>
      <w:bookmarkStart w:id="42" w:name="bookmark339"/>
      <w:bookmarkEnd w:id="42"/>
      <w:r w:rsidRPr="00A84AD5">
        <w:rPr>
          <w:rFonts w:cs="Times New Roman"/>
          <w:sz w:val="28"/>
          <w:szCs w:val="28"/>
          <w:lang w:bidi="uk-UA"/>
        </w:rPr>
        <w:t>Копієвська О. Р. Культуротворчий потенціал закладів культури в Україні // Культурно-дозвіллєва діяльність у сучасному світі : колективна монографія. Київ : Ліра-К, 2017. С. 156-165.</w:t>
      </w:r>
      <w:bookmarkStart w:id="43" w:name="bookmark340"/>
      <w:bookmarkEnd w:id="43"/>
    </w:p>
    <w:p w14:paraId="11B2EA4F" w14:textId="56C74F8D" w:rsidR="00B17C9B" w:rsidRPr="00A84AD5" w:rsidRDefault="00B17C9B" w:rsidP="00A84AD5">
      <w:pPr>
        <w:numPr>
          <w:ilvl w:val="0"/>
          <w:numId w:val="12"/>
        </w:numPr>
        <w:ind w:firstLine="709"/>
        <w:rPr>
          <w:rFonts w:cs="Times New Roman"/>
          <w:sz w:val="28"/>
          <w:szCs w:val="28"/>
          <w:lang w:bidi="uk-UA"/>
        </w:rPr>
      </w:pPr>
      <w:r w:rsidRPr="00A84AD5">
        <w:rPr>
          <w:rFonts w:cs="Times New Roman"/>
          <w:sz w:val="28"/>
          <w:szCs w:val="28"/>
          <w:lang w:bidi="uk-UA"/>
        </w:rPr>
        <w:t>Копієвська О.Р. Трансформаційні процеси в культурних практиках</w:t>
      </w:r>
      <w:r w:rsidR="00A84AD5" w:rsidRPr="00A84AD5">
        <w:rPr>
          <w:rFonts w:cs="Times New Roman"/>
          <w:sz w:val="28"/>
          <w:szCs w:val="28"/>
          <w:lang w:bidi="uk-UA"/>
        </w:rPr>
        <w:t xml:space="preserve"> </w:t>
      </w:r>
      <w:r w:rsidRPr="00A84AD5">
        <w:rPr>
          <w:rFonts w:cs="Times New Roman"/>
          <w:sz w:val="28"/>
          <w:szCs w:val="28"/>
          <w:lang w:bidi="uk-UA"/>
        </w:rPr>
        <w:t>України: глобальний, глокальний контекст та локальні особливості (кінець ХХ - початок ХХІ ст.): дисертація на здобуття наук. ступ. д-ра культурології:</w:t>
      </w:r>
      <w:r w:rsidR="00A84AD5" w:rsidRPr="00A84AD5">
        <w:rPr>
          <w:rFonts w:cs="Times New Roman"/>
          <w:sz w:val="28"/>
          <w:szCs w:val="28"/>
          <w:lang w:bidi="uk-UA"/>
        </w:rPr>
        <w:t xml:space="preserve"> </w:t>
      </w:r>
      <w:r w:rsidRPr="00A84AD5">
        <w:rPr>
          <w:rFonts w:cs="Times New Roman"/>
          <w:sz w:val="28"/>
          <w:szCs w:val="28"/>
          <w:lang w:bidi="uk-UA"/>
        </w:rPr>
        <w:t>26.00.06 «Прикладна культурологія. Культурні</w:t>
      </w:r>
      <w:r w:rsidR="00A84AD5">
        <w:rPr>
          <w:rFonts w:cs="Times New Roman"/>
          <w:sz w:val="28"/>
          <w:szCs w:val="28"/>
          <w:lang w:bidi="uk-UA"/>
        </w:rPr>
        <w:t xml:space="preserve"> </w:t>
      </w:r>
      <w:r w:rsidRPr="00A84AD5">
        <w:rPr>
          <w:rFonts w:cs="Times New Roman"/>
          <w:sz w:val="28"/>
          <w:szCs w:val="28"/>
          <w:lang w:bidi="uk-UA"/>
        </w:rPr>
        <w:t>практики» / Національна академія керівних кадрів культури і мистецтв. Київ, 2018. 487 с.</w:t>
      </w:r>
    </w:p>
    <w:p w14:paraId="17D39758" w14:textId="77777777" w:rsidR="00B17C9B" w:rsidRPr="00A84AD5" w:rsidRDefault="00B17C9B" w:rsidP="00A84AD5">
      <w:pPr>
        <w:numPr>
          <w:ilvl w:val="0"/>
          <w:numId w:val="12"/>
        </w:numPr>
        <w:ind w:firstLine="709"/>
        <w:rPr>
          <w:rFonts w:cs="Times New Roman"/>
          <w:sz w:val="28"/>
          <w:szCs w:val="28"/>
          <w:lang w:bidi="uk-UA"/>
        </w:rPr>
      </w:pPr>
      <w:bookmarkStart w:id="44" w:name="bookmark341"/>
      <w:bookmarkEnd w:id="44"/>
      <w:r w:rsidRPr="00A84AD5">
        <w:rPr>
          <w:rFonts w:cs="Times New Roman"/>
          <w:sz w:val="28"/>
          <w:szCs w:val="28"/>
          <w:lang w:bidi="uk-UA"/>
        </w:rPr>
        <w:t>Король С. В. Децентралізація як нова система управління // Забезпечення сталого розвитку економіки: проблеми, можливості, перспективи : матер. доп. Міжнар. наук.-практ. конф. (Ужгород, 16-17 лютого 2018 р.). Ужгород: Видавничий дім «Гельветика», 2018. С. 159</w:t>
      </w:r>
      <w:r w:rsidRPr="00A84AD5">
        <w:rPr>
          <w:rFonts w:cs="Times New Roman"/>
          <w:sz w:val="28"/>
          <w:szCs w:val="28"/>
          <w:lang w:bidi="uk-UA"/>
        </w:rPr>
        <w:softHyphen/>
        <w:t>162.</w:t>
      </w:r>
    </w:p>
    <w:p w14:paraId="2B61B8C0" w14:textId="53853EAB" w:rsidR="00B17C9B" w:rsidRPr="00A84AD5" w:rsidRDefault="00B17C9B" w:rsidP="00A84AD5">
      <w:pPr>
        <w:numPr>
          <w:ilvl w:val="0"/>
          <w:numId w:val="12"/>
        </w:numPr>
        <w:ind w:firstLine="709"/>
        <w:rPr>
          <w:rFonts w:cs="Times New Roman"/>
          <w:sz w:val="28"/>
          <w:szCs w:val="28"/>
          <w:lang w:bidi="uk-UA"/>
        </w:rPr>
      </w:pPr>
      <w:bookmarkStart w:id="45" w:name="bookmark342"/>
      <w:bookmarkEnd w:id="45"/>
      <w:r w:rsidRPr="00A84AD5">
        <w:rPr>
          <w:rFonts w:cs="Times New Roman"/>
          <w:sz w:val="28"/>
          <w:szCs w:val="28"/>
          <w:lang w:bidi="uk-UA"/>
        </w:rPr>
        <w:t xml:space="preserve">Кравченко О. В. Креативний потенціал рекреативної діяльності // Все о туризме. 2004. URL : </w:t>
      </w:r>
      <w:hyperlink r:id="rId13" w:history="1">
        <w:r w:rsidRPr="00A84AD5">
          <w:rPr>
            <w:rStyle w:val="a9"/>
            <w:rFonts w:cs="Times New Roman"/>
            <w:sz w:val="28"/>
            <w:szCs w:val="28"/>
            <w:lang w:bidi="uk-UA"/>
          </w:rPr>
          <w:t>http://tourlib.net/statti_ukr/kravchenko17.htm</w:t>
        </w:r>
      </w:hyperlink>
      <w:r w:rsidRPr="00A84AD5">
        <w:rPr>
          <w:rFonts w:cs="Times New Roman"/>
          <w:sz w:val="28"/>
          <w:szCs w:val="28"/>
          <w:lang w:bidi="uk-UA"/>
        </w:rPr>
        <w:t xml:space="preserve"> (дата звернення: 21.</w:t>
      </w:r>
      <w:r w:rsidR="00A84AD5">
        <w:rPr>
          <w:rFonts w:cs="Times New Roman"/>
          <w:sz w:val="28"/>
          <w:szCs w:val="28"/>
          <w:lang w:bidi="uk-UA"/>
        </w:rPr>
        <w:t>04</w:t>
      </w:r>
      <w:r w:rsidRPr="00A84AD5">
        <w:rPr>
          <w:rFonts w:cs="Times New Roman"/>
          <w:sz w:val="28"/>
          <w:szCs w:val="28"/>
          <w:lang w:bidi="uk-UA"/>
        </w:rPr>
        <w:t>.202</w:t>
      </w:r>
      <w:r w:rsidR="00A84AD5">
        <w:rPr>
          <w:rFonts w:cs="Times New Roman"/>
          <w:sz w:val="28"/>
          <w:szCs w:val="28"/>
          <w:lang w:bidi="uk-UA"/>
        </w:rPr>
        <w:t>4</w:t>
      </w:r>
      <w:r w:rsidRPr="00A84AD5">
        <w:rPr>
          <w:rFonts w:cs="Times New Roman"/>
          <w:sz w:val="28"/>
          <w:szCs w:val="28"/>
          <w:lang w:bidi="uk-UA"/>
        </w:rPr>
        <w:t>).</w:t>
      </w:r>
    </w:p>
    <w:p w14:paraId="5EF976EA" w14:textId="77777777" w:rsidR="00B17C9B" w:rsidRPr="00A84AD5" w:rsidRDefault="00B17C9B" w:rsidP="00A84AD5">
      <w:pPr>
        <w:numPr>
          <w:ilvl w:val="0"/>
          <w:numId w:val="12"/>
        </w:numPr>
        <w:ind w:firstLine="709"/>
        <w:rPr>
          <w:rFonts w:cs="Times New Roman"/>
          <w:sz w:val="28"/>
          <w:szCs w:val="28"/>
          <w:lang w:bidi="uk-UA"/>
        </w:rPr>
      </w:pPr>
      <w:bookmarkStart w:id="46" w:name="bookmark343"/>
      <w:bookmarkEnd w:id="46"/>
      <w:r w:rsidRPr="00A84AD5">
        <w:rPr>
          <w:rFonts w:cs="Times New Roman"/>
          <w:sz w:val="28"/>
          <w:szCs w:val="28"/>
          <w:lang w:bidi="uk-UA"/>
        </w:rPr>
        <w:t>Кравченко О. О. Робочий клуб у системі культурно-просвітницьких організацій Пролеткульту // Педагогічний дискурс. 2013. Вип. 15. С. 367-371.</w:t>
      </w:r>
    </w:p>
    <w:p w14:paraId="2353CEB1" w14:textId="77777777" w:rsidR="00B17C9B" w:rsidRPr="00A84AD5" w:rsidRDefault="00B17C9B" w:rsidP="00A84AD5">
      <w:pPr>
        <w:numPr>
          <w:ilvl w:val="0"/>
          <w:numId w:val="12"/>
        </w:numPr>
        <w:ind w:firstLine="709"/>
        <w:rPr>
          <w:rFonts w:cs="Times New Roman"/>
          <w:sz w:val="28"/>
          <w:szCs w:val="28"/>
          <w:lang w:bidi="uk-UA"/>
        </w:rPr>
      </w:pPr>
      <w:bookmarkStart w:id="47" w:name="bookmark344"/>
      <w:bookmarkEnd w:id="47"/>
      <w:r w:rsidRPr="00A84AD5">
        <w:rPr>
          <w:rFonts w:cs="Times New Roman"/>
          <w:sz w:val="28"/>
          <w:szCs w:val="28"/>
          <w:lang w:bidi="uk-UA"/>
        </w:rPr>
        <w:t>Культурно-дозвіллєва діяльність у сучасному світі: колективна монографія. Київ : Ліра-К, 2017. 328 с.</w:t>
      </w:r>
    </w:p>
    <w:p w14:paraId="612D346A" w14:textId="77777777" w:rsidR="00B17C9B" w:rsidRPr="00A84AD5" w:rsidRDefault="00B17C9B" w:rsidP="00A84AD5">
      <w:pPr>
        <w:numPr>
          <w:ilvl w:val="0"/>
          <w:numId w:val="12"/>
        </w:numPr>
        <w:ind w:firstLine="709"/>
        <w:rPr>
          <w:rFonts w:cs="Times New Roman"/>
          <w:sz w:val="28"/>
          <w:szCs w:val="28"/>
          <w:lang w:bidi="uk-UA"/>
        </w:rPr>
      </w:pPr>
      <w:bookmarkStart w:id="48" w:name="bookmark345"/>
      <w:bookmarkEnd w:id="48"/>
      <w:r w:rsidRPr="00A84AD5">
        <w:rPr>
          <w:rFonts w:cs="Times New Roman"/>
          <w:sz w:val="28"/>
          <w:szCs w:val="28"/>
          <w:lang w:bidi="uk-UA"/>
        </w:rPr>
        <w:t>Кучер Т. Особливості сучасної молодіжної клубної культури // Наукові записки [Національного університету "Острозька академія"]. Сер. : Культурологія. 2011. Вип. 7. С. 72-77.</w:t>
      </w:r>
    </w:p>
    <w:p w14:paraId="1E40B7BA" w14:textId="77777777" w:rsidR="00B17C9B" w:rsidRPr="00A84AD5" w:rsidRDefault="00B17C9B" w:rsidP="00A84AD5">
      <w:pPr>
        <w:numPr>
          <w:ilvl w:val="0"/>
          <w:numId w:val="12"/>
        </w:numPr>
        <w:ind w:firstLine="709"/>
        <w:rPr>
          <w:rFonts w:cs="Times New Roman"/>
          <w:sz w:val="28"/>
          <w:szCs w:val="28"/>
          <w:lang w:bidi="uk-UA"/>
        </w:rPr>
      </w:pPr>
      <w:bookmarkStart w:id="49" w:name="bookmark346"/>
      <w:bookmarkEnd w:id="49"/>
      <w:r w:rsidRPr="00A84AD5">
        <w:rPr>
          <w:rFonts w:cs="Times New Roman"/>
          <w:sz w:val="28"/>
          <w:szCs w:val="28"/>
          <w:lang w:bidi="uk-UA"/>
        </w:rPr>
        <w:t>Кучина Н.І., Поліщук А.В. Розвиток клубної діяльності в історичному контексті // Афіна : альманах наукового товариства. 2018. Вип. 18. С. 28-34.</w:t>
      </w:r>
    </w:p>
    <w:p w14:paraId="122C35A5" w14:textId="77777777" w:rsidR="00B17C9B" w:rsidRPr="00A84AD5" w:rsidRDefault="00B17C9B" w:rsidP="00A84AD5">
      <w:pPr>
        <w:numPr>
          <w:ilvl w:val="0"/>
          <w:numId w:val="12"/>
        </w:numPr>
        <w:ind w:firstLine="709"/>
        <w:rPr>
          <w:rFonts w:cs="Times New Roman"/>
          <w:sz w:val="28"/>
          <w:szCs w:val="28"/>
          <w:lang w:bidi="uk-UA"/>
        </w:rPr>
      </w:pPr>
      <w:bookmarkStart w:id="50" w:name="bookmark347"/>
      <w:bookmarkStart w:id="51" w:name="bookmark348"/>
      <w:bookmarkEnd w:id="50"/>
      <w:bookmarkEnd w:id="51"/>
      <w:r w:rsidRPr="00A84AD5">
        <w:rPr>
          <w:rFonts w:cs="Times New Roman"/>
          <w:sz w:val="28"/>
          <w:szCs w:val="28"/>
          <w:lang w:bidi="uk-UA"/>
        </w:rPr>
        <w:lastRenderedPageBreak/>
        <w:t>Лисакова І. Досвід культурно-дозвіллєвої роботи за кордоном: районні культурні центри в Іспанії // Вісник Інституту розвитку дитини. Серія : Філософія, педагогіка, психологія. 2015. Вип. 38. С. 71-76.</w:t>
      </w:r>
    </w:p>
    <w:p w14:paraId="4512A49A" w14:textId="77777777" w:rsidR="00B17C9B" w:rsidRPr="00A84AD5" w:rsidRDefault="00B17C9B" w:rsidP="00A84AD5">
      <w:pPr>
        <w:numPr>
          <w:ilvl w:val="0"/>
          <w:numId w:val="12"/>
        </w:numPr>
        <w:ind w:firstLine="709"/>
        <w:rPr>
          <w:rFonts w:cs="Times New Roman"/>
          <w:sz w:val="28"/>
          <w:szCs w:val="28"/>
          <w:lang w:bidi="uk-UA"/>
        </w:rPr>
      </w:pPr>
      <w:bookmarkStart w:id="52" w:name="bookmark349"/>
      <w:bookmarkEnd w:id="52"/>
      <w:r w:rsidRPr="00A84AD5">
        <w:rPr>
          <w:rFonts w:cs="Times New Roman"/>
          <w:sz w:val="28"/>
          <w:szCs w:val="28"/>
          <w:lang w:bidi="uk-UA"/>
        </w:rPr>
        <w:t>Литовченко І. В., Іванова Ю. С. Трансформація масової культури в умовах інформатизації // Грані. 2014. № 5. С. 80-85.</w:t>
      </w:r>
    </w:p>
    <w:p w14:paraId="7741817B" w14:textId="77777777" w:rsidR="00B17C9B" w:rsidRPr="00A84AD5" w:rsidRDefault="00B17C9B" w:rsidP="00A84AD5">
      <w:pPr>
        <w:numPr>
          <w:ilvl w:val="0"/>
          <w:numId w:val="12"/>
        </w:numPr>
        <w:ind w:firstLine="709"/>
        <w:rPr>
          <w:rFonts w:cs="Times New Roman"/>
          <w:sz w:val="28"/>
          <w:szCs w:val="28"/>
          <w:lang w:bidi="uk-UA"/>
        </w:rPr>
      </w:pPr>
      <w:bookmarkStart w:id="53" w:name="bookmark350"/>
      <w:bookmarkEnd w:id="53"/>
      <w:r w:rsidRPr="00A84AD5">
        <w:rPr>
          <w:rFonts w:cs="Times New Roman"/>
          <w:sz w:val="28"/>
          <w:szCs w:val="28"/>
          <w:lang w:bidi="uk-UA"/>
        </w:rPr>
        <w:t>Любченко О. М. Трансформація дозвіллєвих практик у країнах Центрально-Східної Європи // Міжнародний вісник: Культурологія. Філологія. Музикознавство. 2017. Вип. 1. С. 35-41.</w:t>
      </w:r>
    </w:p>
    <w:p w14:paraId="2F594B75" w14:textId="77777777" w:rsidR="00B17C9B" w:rsidRPr="00A84AD5" w:rsidRDefault="00B17C9B" w:rsidP="00A84AD5">
      <w:pPr>
        <w:numPr>
          <w:ilvl w:val="0"/>
          <w:numId w:val="12"/>
        </w:numPr>
        <w:ind w:firstLine="709"/>
        <w:rPr>
          <w:rFonts w:cs="Times New Roman"/>
          <w:sz w:val="28"/>
          <w:szCs w:val="28"/>
          <w:lang w:bidi="uk-UA"/>
        </w:rPr>
      </w:pPr>
      <w:bookmarkStart w:id="54" w:name="bookmark351"/>
      <w:bookmarkStart w:id="55" w:name="bookmark353"/>
      <w:bookmarkEnd w:id="54"/>
      <w:bookmarkEnd w:id="55"/>
      <w:r w:rsidRPr="00A84AD5">
        <w:rPr>
          <w:rFonts w:cs="Times New Roman"/>
          <w:sz w:val="28"/>
          <w:szCs w:val="28"/>
          <w:lang w:bidi="uk-UA"/>
        </w:rPr>
        <w:t>Нагорний Ю.М. Особливості процесу соціалізації в сільських клубних закладах // Вісник ЛНУ імені Тараса Шевченка. 2016. № 3(300). С. 303-311</w:t>
      </w:r>
    </w:p>
    <w:p w14:paraId="0FB0991B" w14:textId="77777777" w:rsidR="00B17C9B" w:rsidRPr="00A84AD5" w:rsidRDefault="00B17C9B" w:rsidP="00A84AD5">
      <w:pPr>
        <w:numPr>
          <w:ilvl w:val="0"/>
          <w:numId w:val="12"/>
        </w:numPr>
        <w:ind w:firstLine="709"/>
        <w:rPr>
          <w:rFonts w:cs="Times New Roman"/>
          <w:sz w:val="28"/>
          <w:szCs w:val="28"/>
          <w:lang w:bidi="uk-UA"/>
        </w:rPr>
      </w:pPr>
      <w:bookmarkStart w:id="56" w:name="bookmark354"/>
      <w:bookmarkEnd w:id="56"/>
      <w:r w:rsidRPr="00A84AD5">
        <w:rPr>
          <w:rFonts w:cs="Times New Roman"/>
          <w:sz w:val="28"/>
          <w:szCs w:val="28"/>
          <w:lang w:bidi="uk-UA"/>
        </w:rPr>
        <w:t>Нечипоренко Л. В. Функції будинку культури в соціокультурному середовищі сьогодення // Культура України. Серія : Культурологія. 2019. Вип. 64. С. 175-184.</w:t>
      </w:r>
    </w:p>
    <w:p w14:paraId="003D33C5" w14:textId="03C9D188" w:rsidR="00B17C9B" w:rsidRPr="001D62DE" w:rsidRDefault="00B17C9B" w:rsidP="001D62DE">
      <w:pPr>
        <w:numPr>
          <w:ilvl w:val="0"/>
          <w:numId w:val="12"/>
        </w:numPr>
        <w:ind w:firstLine="709"/>
        <w:rPr>
          <w:rFonts w:cs="Times New Roman"/>
          <w:sz w:val="28"/>
          <w:szCs w:val="28"/>
          <w:lang w:bidi="uk-UA"/>
        </w:rPr>
      </w:pPr>
      <w:bookmarkStart w:id="57" w:name="bookmark355"/>
      <w:bookmarkStart w:id="58" w:name="bookmark356"/>
      <w:bookmarkStart w:id="59" w:name="bookmark357"/>
      <w:bookmarkStart w:id="60" w:name="bookmark358"/>
      <w:bookmarkEnd w:id="57"/>
      <w:bookmarkEnd w:id="58"/>
      <w:bookmarkEnd w:id="59"/>
      <w:bookmarkEnd w:id="60"/>
      <w:r w:rsidRPr="00A84AD5">
        <w:rPr>
          <w:rFonts w:cs="Times New Roman"/>
          <w:sz w:val="28"/>
          <w:szCs w:val="28"/>
          <w:lang w:bidi="uk-UA"/>
        </w:rPr>
        <w:t>Петрова І. В. Дозвілля в зарубіжних країнах: підручник. Київ : Кондор,</w:t>
      </w:r>
      <w:bookmarkStart w:id="61" w:name="bookmark359"/>
      <w:bookmarkEnd w:id="61"/>
      <w:r w:rsidR="001D62DE">
        <w:rPr>
          <w:rFonts w:cs="Times New Roman"/>
          <w:sz w:val="28"/>
          <w:szCs w:val="28"/>
          <w:lang w:bidi="uk-UA"/>
        </w:rPr>
        <w:t xml:space="preserve"> 2008. </w:t>
      </w:r>
      <w:r w:rsidRPr="001D62DE">
        <w:rPr>
          <w:rFonts w:cs="Times New Roman"/>
          <w:sz w:val="28"/>
          <w:szCs w:val="28"/>
          <w:lang w:bidi="uk-UA"/>
        </w:rPr>
        <w:t>408 с.</w:t>
      </w:r>
    </w:p>
    <w:p w14:paraId="287B4416" w14:textId="77777777" w:rsidR="00B17C9B" w:rsidRPr="00A84AD5" w:rsidRDefault="00B17C9B" w:rsidP="00A84AD5">
      <w:pPr>
        <w:numPr>
          <w:ilvl w:val="0"/>
          <w:numId w:val="12"/>
        </w:numPr>
        <w:ind w:firstLine="709"/>
        <w:rPr>
          <w:rFonts w:cs="Times New Roman"/>
          <w:sz w:val="28"/>
          <w:szCs w:val="28"/>
          <w:lang w:bidi="uk-UA"/>
        </w:rPr>
      </w:pPr>
      <w:bookmarkStart w:id="62" w:name="bookmark360"/>
      <w:bookmarkStart w:id="63" w:name="bookmark361"/>
      <w:bookmarkEnd w:id="62"/>
      <w:bookmarkEnd w:id="63"/>
      <w:r w:rsidRPr="00A84AD5">
        <w:rPr>
          <w:rFonts w:cs="Times New Roman"/>
          <w:sz w:val="28"/>
          <w:szCs w:val="28"/>
          <w:lang w:bidi="uk-UA"/>
        </w:rPr>
        <w:t>Петрова І. В. Культурно-дозвіллєві практики населення сучасної України: тенденції та пріоритети // Культура і сучасність : альманах. Київ : Міленіум, 2011. № 1. С. 108-112.</w:t>
      </w:r>
    </w:p>
    <w:p w14:paraId="59A76785" w14:textId="77777777" w:rsidR="00B17C9B" w:rsidRPr="00A84AD5" w:rsidRDefault="00B17C9B" w:rsidP="00A84AD5">
      <w:pPr>
        <w:numPr>
          <w:ilvl w:val="0"/>
          <w:numId w:val="12"/>
        </w:numPr>
        <w:ind w:firstLine="709"/>
        <w:rPr>
          <w:rFonts w:cs="Times New Roman"/>
          <w:sz w:val="28"/>
          <w:szCs w:val="28"/>
          <w:lang w:bidi="uk-UA"/>
        </w:rPr>
      </w:pPr>
      <w:bookmarkStart w:id="64" w:name="bookmark362"/>
      <w:bookmarkStart w:id="65" w:name="bookmark363"/>
      <w:bookmarkEnd w:id="64"/>
      <w:bookmarkEnd w:id="65"/>
      <w:r w:rsidRPr="00A84AD5">
        <w:rPr>
          <w:rFonts w:cs="Times New Roman"/>
          <w:sz w:val="28"/>
          <w:szCs w:val="28"/>
          <w:lang w:bidi="uk-UA"/>
        </w:rPr>
        <w:t>Поліщук Л. О. Соціально-культурна діяльність клубів України (кін. XX ст. - поч. XXI ст.): дис... канд. культурології: спец. 26.00.01 / Київ. нац. ун-т культури і мистецтв, 2011. 192 с.</w:t>
      </w:r>
    </w:p>
    <w:p w14:paraId="0FD7A8BB" w14:textId="77777777" w:rsidR="00B17C9B" w:rsidRPr="00A84AD5" w:rsidRDefault="00B17C9B" w:rsidP="00A84AD5">
      <w:pPr>
        <w:numPr>
          <w:ilvl w:val="0"/>
          <w:numId w:val="12"/>
        </w:numPr>
        <w:ind w:firstLine="709"/>
        <w:rPr>
          <w:rFonts w:cs="Times New Roman"/>
          <w:sz w:val="28"/>
          <w:szCs w:val="28"/>
          <w:lang w:bidi="uk-UA"/>
        </w:rPr>
      </w:pPr>
      <w:bookmarkStart w:id="66" w:name="bookmark364"/>
      <w:bookmarkStart w:id="67" w:name="bookmark366"/>
      <w:bookmarkEnd w:id="66"/>
      <w:bookmarkEnd w:id="67"/>
      <w:r w:rsidRPr="00A84AD5">
        <w:rPr>
          <w:rFonts w:cs="Times New Roman"/>
          <w:sz w:val="28"/>
          <w:szCs w:val="28"/>
          <w:lang w:bidi="uk-UA"/>
        </w:rPr>
        <w:t>Садовенко С.М. Клубні заклади як важливий чинник становлення і розвитку культури регіонів України: функції та форми діяльності // Вісник Національної академії керівних кадрів культури і мистецтв : наук. журнал. Київ : Міленіум, 2015. № 1. С. 42-50.</w:t>
      </w:r>
    </w:p>
    <w:p w14:paraId="23F292C3" w14:textId="77777777" w:rsidR="00B17C9B" w:rsidRPr="00A84AD5" w:rsidRDefault="00B17C9B" w:rsidP="00A84AD5">
      <w:pPr>
        <w:numPr>
          <w:ilvl w:val="0"/>
          <w:numId w:val="12"/>
        </w:numPr>
        <w:ind w:firstLine="709"/>
        <w:rPr>
          <w:rFonts w:cs="Times New Roman"/>
          <w:sz w:val="28"/>
          <w:szCs w:val="28"/>
          <w:lang w:bidi="uk-UA"/>
        </w:rPr>
      </w:pPr>
      <w:bookmarkStart w:id="68" w:name="bookmark367"/>
      <w:bookmarkStart w:id="69" w:name="bookmark368"/>
      <w:bookmarkEnd w:id="68"/>
      <w:bookmarkEnd w:id="69"/>
      <w:r w:rsidRPr="00A84AD5">
        <w:rPr>
          <w:rFonts w:cs="Times New Roman"/>
          <w:sz w:val="28"/>
          <w:szCs w:val="28"/>
          <w:lang w:bidi="uk-UA"/>
        </w:rPr>
        <w:t>Свирид І. Технологія конкурсно-розважальних шоу в діяльності сучасних клубних установ України // Актуальні питання гуманітарних наук. 2020. Вип. 30. Т.1. С. 223-228.</w:t>
      </w:r>
    </w:p>
    <w:p w14:paraId="39D27705" w14:textId="77777777" w:rsidR="00B17C9B" w:rsidRPr="00A84AD5" w:rsidRDefault="00B17C9B" w:rsidP="00A84AD5">
      <w:pPr>
        <w:numPr>
          <w:ilvl w:val="0"/>
          <w:numId w:val="12"/>
        </w:numPr>
        <w:ind w:firstLine="709"/>
        <w:rPr>
          <w:rFonts w:cs="Times New Roman"/>
          <w:sz w:val="28"/>
          <w:szCs w:val="28"/>
          <w:lang w:bidi="uk-UA"/>
        </w:rPr>
      </w:pPr>
      <w:bookmarkStart w:id="70" w:name="bookmark369"/>
      <w:bookmarkStart w:id="71" w:name="bookmark372"/>
      <w:bookmarkEnd w:id="70"/>
      <w:bookmarkEnd w:id="71"/>
      <w:r w:rsidRPr="00A84AD5">
        <w:rPr>
          <w:rFonts w:cs="Times New Roman"/>
          <w:sz w:val="28"/>
          <w:szCs w:val="28"/>
          <w:lang w:bidi="uk-UA"/>
        </w:rPr>
        <w:lastRenderedPageBreak/>
        <w:t>Сушицька І. М. Особливості дозвіллєвої культури сучасної української сім'ї // Вісник Національної академії керівних кадрів культури і мистецтв. 2013. № 4. С. 126-131.</w:t>
      </w:r>
    </w:p>
    <w:p w14:paraId="31C4CDA3" w14:textId="1039FF76" w:rsidR="001D62DE" w:rsidRPr="001D62DE" w:rsidRDefault="00B17C9B" w:rsidP="001D62DE">
      <w:pPr>
        <w:numPr>
          <w:ilvl w:val="0"/>
          <w:numId w:val="12"/>
        </w:numPr>
        <w:ind w:firstLine="709"/>
        <w:rPr>
          <w:rFonts w:cs="Times New Roman"/>
          <w:sz w:val="28"/>
          <w:szCs w:val="28"/>
          <w:lang w:bidi="uk-UA"/>
        </w:rPr>
      </w:pPr>
      <w:bookmarkStart w:id="72" w:name="bookmark373"/>
      <w:bookmarkStart w:id="73" w:name="bookmark378"/>
      <w:bookmarkEnd w:id="72"/>
      <w:bookmarkEnd w:id="73"/>
      <w:r w:rsidRPr="00A84AD5">
        <w:rPr>
          <w:rFonts w:cs="Times New Roman"/>
          <w:sz w:val="28"/>
          <w:szCs w:val="28"/>
          <w:lang w:bidi="uk-UA"/>
        </w:rPr>
        <w:t xml:space="preserve">Український державний інститут культурної спадщини. URL </w:t>
      </w:r>
      <w:r w:rsidRPr="001D62DE">
        <w:rPr>
          <w:rFonts w:cs="Times New Roman"/>
          <w:sz w:val="28"/>
          <w:szCs w:val="28"/>
          <w:lang w:bidi="uk-UA"/>
        </w:rPr>
        <w:t>:</w:t>
      </w:r>
      <w:r w:rsidR="001D62DE" w:rsidRPr="001D62DE">
        <w:rPr>
          <w:rFonts w:cs="Times New Roman"/>
          <w:sz w:val="28"/>
          <w:szCs w:val="28"/>
          <w:lang w:bidi="uk-UA"/>
        </w:rPr>
        <w:t xml:space="preserve"> </w:t>
      </w:r>
      <w:hyperlink r:id="rId14" w:history="1">
        <w:r w:rsidR="001D62DE" w:rsidRPr="0065544D">
          <w:rPr>
            <w:rStyle w:val="a9"/>
            <w:rFonts w:cs="Times New Roman"/>
            <w:sz w:val="28"/>
            <w:szCs w:val="28"/>
            <w:lang w:bidi="uk-UA"/>
          </w:rPr>
          <w:t>https://www.spadshina.org.ua/?fbclid=IwAR1nB6JmnK95Wjw6TpcXprO8UuomShS45dDfWqHj9lK_jZdqZv8hrK7pJVE</w:t>
        </w:r>
      </w:hyperlink>
      <w:r w:rsidR="001D62DE">
        <w:rPr>
          <w:rFonts w:cs="Times New Roman"/>
          <w:sz w:val="28"/>
          <w:szCs w:val="28"/>
          <w:lang w:bidi="uk-UA"/>
        </w:rPr>
        <w:t xml:space="preserve"> </w:t>
      </w:r>
      <w:r w:rsidRPr="001D62DE">
        <w:rPr>
          <w:rFonts w:cs="Times New Roman"/>
          <w:sz w:val="28"/>
          <w:szCs w:val="28"/>
          <w:lang w:bidi="uk-UA"/>
        </w:rPr>
        <w:t>(дата</w:t>
      </w:r>
      <w:r w:rsidR="001D62DE" w:rsidRPr="001D62DE">
        <w:rPr>
          <w:rFonts w:cs="Times New Roman"/>
          <w:sz w:val="28"/>
          <w:szCs w:val="28"/>
          <w:lang w:bidi="uk-UA"/>
        </w:rPr>
        <w:t xml:space="preserve"> </w:t>
      </w:r>
      <w:r w:rsidRPr="001D62DE">
        <w:rPr>
          <w:rFonts w:cs="Times New Roman"/>
          <w:sz w:val="28"/>
          <w:szCs w:val="28"/>
          <w:lang w:bidi="uk-UA"/>
        </w:rPr>
        <w:t>звернення:</w:t>
      </w:r>
      <w:bookmarkStart w:id="74" w:name="bookmark379"/>
      <w:bookmarkEnd w:id="74"/>
      <w:r w:rsidR="001D62DE" w:rsidRPr="001D62DE">
        <w:rPr>
          <w:rFonts w:cs="Times New Roman"/>
          <w:sz w:val="28"/>
          <w:szCs w:val="28"/>
          <w:lang w:bidi="uk-UA"/>
        </w:rPr>
        <w:t xml:space="preserve"> 21.03.2024</w:t>
      </w:r>
      <w:r w:rsidRPr="001D62DE">
        <w:rPr>
          <w:rFonts w:cs="Times New Roman"/>
          <w:sz w:val="28"/>
          <w:szCs w:val="28"/>
          <w:lang w:bidi="uk-UA"/>
        </w:rPr>
        <w:t>.</w:t>
      </w:r>
    </w:p>
    <w:p w14:paraId="75BA03FB" w14:textId="77777777" w:rsidR="00B17C9B" w:rsidRPr="00A84AD5" w:rsidRDefault="00B17C9B" w:rsidP="00A84AD5">
      <w:pPr>
        <w:numPr>
          <w:ilvl w:val="0"/>
          <w:numId w:val="12"/>
        </w:numPr>
        <w:ind w:firstLine="709"/>
        <w:rPr>
          <w:rFonts w:cs="Times New Roman"/>
          <w:sz w:val="28"/>
          <w:szCs w:val="28"/>
          <w:lang w:bidi="uk-UA"/>
        </w:rPr>
      </w:pPr>
      <w:bookmarkStart w:id="75" w:name="bookmark380"/>
      <w:bookmarkStart w:id="76" w:name="bookmark383"/>
      <w:bookmarkEnd w:id="75"/>
      <w:bookmarkEnd w:id="76"/>
      <w:r w:rsidRPr="00A84AD5">
        <w:rPr>
          <w:rFonts w:cs="Times New Roman"/>
          <w:sz w:val="28"/>
          <w:szCs w:val="28"/>
          <w:lang w:bidi="uk-UA"/>
        </w:rPr>
        <w:t>Федоренко О. Ю. Перспективи розвитку діяльності культурно- дозвіллєвих центрів у сучасному урбаністичному просторі // Культура України. Серія : Культурологія. 2019. Вип. 64. С. 214-222.</w:t>
      </w:r>
    </w:p>
    <w:p w14:paraId="0596EE76" w14:textId="77777777" w:rsidR="00B17C9B" w:rsidRPr="00A84AD5" w:rsidRDefault="00B17C9B" w:rsidP="00A84AD5">
      <w:pPr>
        <w:numPr>
          <w:ilvl w:val="0"/>
          <w:numId w:val="12"/>
        </w:numPr>
        <w:ind w:firstLine="709"/>
        <w:rPr>
          <w:rFonts w:cs="Times New Roman"/>
          <w:sz w:val="28"/>
          <w:szCs w:val="28"/>
          <w:lang w:bidi="uk-UA"/>
        </w:rPr>
      </w:pPr>
      <w:bookmarkStart w:id="77" w:name="bookmark384"/>
      <w:bookmarkStart w:id="78" w:name="bookmark385"/>
      <w:bookmarkStart w:id="79" w:name="bookmark387"/>
      <w:bookmarkEnd w:id="77"/>
      <w:bookmarkEnd w:id="78"/>
      <w:bookmarkEnd w:id="79"/>
      <w:r w:rsidRPr="00A84AD5">
        <w:rPr>
          <w:rFonts w:cs="Times New Roman"/>
          <w:sz w:val="28"/>
          <w:szCs w:val="28"/>
          <w:lang w:bidi="uk-UA"/>
        </w:rPr>
        <w:t>Цимбалюк Н. М. Дозвілля між рівністю та нерівністю: до історії питання // Український соціологічний журнал. 2017. № 1-2. С. 206-210.</w:t>
      </w:r>
    </w:p>
    <w:p w14:paraId="2D11F806" w14:textId="77777777" w:rsidR="00B17C9B" w:rsidRPr="00A84AD5" w:rsidRDefault="00B17C9B" w:rsidP="00A84AD5">
      <w:pPr>
        <w:numPr>
          <w:ilvl w:val="0"/>
          <w:numId w:val="12"/>
        </w:numPr>
        <w:ind w:firstLine="709"/>
        <w:rPr>
          <w:rFonts w:cs="Times New Roman"/>
          <w:sz w:val="28"/>
          <w:szCs w:val="28"/>
          <w:lang w:bidi="uk-UA"/>
        </w:rPr>
      </w:pPr>
      <w:bookmarkStart w:id="80" w:name="bookmark388"/>
      <w:bookmarkStart w:id="81" w:name="bookmark390"/>
      <w:bookmarkEnd w:id="80"/>
      <w:bookmarkEnd w:id="81"/>
      <w:r w:rsidRPr="00A84AD5">
        <w:rPr>
          <w:rFonts w:cs="Times New Roman"/>
          <w:sz w:val="28"/>
          <w:szCs w:val="28"/>
          <w:lang w:bidi="uk-UA"/>
        </w:rPr>
        <w:t>Цимбалюк Н. М. Спосіб життя соціального працівника: ідеальний образ і його реалізація в соціальних практиках // Соціальні технології: актуальні проблеми теорії та практики. 2015. Вип. 65-66. С. 175-182.</w:t>
      </w:r>
    </w:p>
    <w:p w14:paraId="15FA23C3" w14:textId="77777777" w:rsidR="00B17C9B" w:rsidRPr="00A84AD5" w:rsidRDefault="00B17C9B" w:rsidP="00A84AD5">
      <w:pPr>
        <w:numPr>
          <w:ilvl w:val="0"/>
          <w:numId w:val="12"/>
        </w:numPr>
        <w:ind w:firstLine="709"/>
        <w:rPr>
          <w:rFonts w:cs="Times New Roman"/>
          <w:sz w:val="28"/>
          <w:szCs w:val="28"/>
          <w:lang w:bidi="uk-UA"/>
        </w:rPr>
      </w:pPr>
      <w:bookmarkStart w:id="82" w:name="bookmark391"/>
      <w:bookmarkStart w:id="83" w:name="bookmark392"/>
      <w:bookmarkStart w:id="84" w:name="bookmark395"/>
      <w:bookmarkStart w:id="85" w:name="bookmark397"/>
      <w:bookmarkEnd w:id="82"/>
      <w:bookmarkEnd w:id="83"/>
      <w:bookmarkEnd w:id="84"/>
      <w:bookmarkEnd w:id="85"/>
      <w:r w:rsidRPr="00A84AD5">
        <w:rPr>
          <w:rFonts w:cs="Times New Roman"/>
          <w:sz w:val="28"/>
          <w:szCs w:val="28"/>
          <w:lang w:bidi="uk-UA"/>
        </w:rPr>
        <w:t>Шпаковська В. Т. Соціальні аспекти формування центрів дозвілля молоді // Сучасні проблеми архітектури та містобудування. 2014. Вип. 35. С. 450-454.</w:t>
      </w:r>
    </w:p>
    <w:p w14:paraId="383AB347" w14:textId="77777777" w:rsidR="00B17C9B" w:rsidRPr="00A84AD5" w:rsidRDefault="00B17C9B" w:rsidP="00A84AD5">
      <w:pPr>
        <w:numPr>
          <w:ilvl w:val="0"/>
          <w:numId w:val="12"/>
        </w:numPr>
        <w:ind w:firstLine="709"/>
        <w:rPr>
          <w:rFonts w:cs="Times New Roman"/>
          <w:sz w:val="28"/>
          <w:szCs w:val="28"/>
          <w:lang w:bidi="uk-UA"/>
        </w:rPr>
      </w:pPr>
      <w:bookmarkStart w:id="86" w:name="bookmark398"/>
      <w:bookmarkEnd w:id="86"/>
      <w:r w:rsidRPr="00A84AD5">
        <w:rPr>
          <w:rFonts w:cs="Times New Roman"/>
          <w:sz w:val="28"/>
          <w:szCs w:val="28"/>
          <w:lang w:bidi="uk-UA"/>
        </w:rPr>
        <w:t>Шумка М. Л., Гурик М. І. Становлення культури громадянськості як передумова успішної децентралізації // Молодий вчений. 2019. № 6(2). С. 285-290.</w:t>
      </w:r>
    </w:p>
    <w:p w14:paraId="45C69EEC" w14:textId="77777777" w:rsidR="00B17C9B" w:rsidRPr="00A84AD5" w:rsidRDefault="00B17C9B" w:rsidP="00A84AD5">
      <w:pPr>
        <w:ind w:firstLine="709"/>
        <w:rPr>
          <w:rFonts w:cs="Times New Roman"/>
          <w:sz w:val="28"/>
          <w:szCs w:val="28"/>
        </w:rPr>
      </w:pPr>
      <w:bookmarkStart w:id="87" w:name="bookmark399"/>
      <w:bookmarkEnd w:id="87"/>
    </w:p>
    <w:sectPr w:rsidR="00B17C9B" w:rsidRPr="00A84AD5">
      <w:headerReference w:type="default" r:id="rId1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821AC" w14:textId="77777777" w:rsidR="00DD2065" w:rsidRDefault="00DD2065" w:rsidP="00F14AF2">
      <w:pPr>
        <w:spacing w:line="240" w:lineRule="auto"/>
      </w:pPr>
      <w:r>
        <w:separator/>
      </w:r>
    </w:p>
  </w:endnote>
  <w:endnote w:type="continuationSeparator" w:id="0">
    <w:p w14:paraId="511646A1" w14:textId="77777777" w:rsidR="00DD2065" w:rsidRDefault="00DD2065" w:rsidP="00F14A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7F8E6" w14:textId="77777777" w:rsidR="00DD2065" w:rsidRDefault="00DD2065" w:rsidP="00F14AF2">
      <w:pPr>
        <w:spacing w:line="240" w:lineRule="auto"/>
      </w:pPr>
      <w:r>
        <w:separator/>
      </w:r>
    </w:p>
  </w:footnote>
  <w:footnote w:type="continuationSeparator" w:id="0">
    <w:p w14:paraId="2CD03CB6" w14:textId="77777777" w:rsidR="00DD2065" w:rsidRDefault="00DD2065" w:rsidP="00F14A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3170853"/>
      <w:docPartObj>
        <w:docPartGallery w:val="Page Numbers (Top of Page)"/>
        <w:docPartUnique/>
      </w:docPartObj>
    </w:sdtPr>
    <w:sdtEndPr/>
    <w:sdtContent>
      <w:p w14:paraId="74B63ED6" w14:textId="77777777" w:rsidR="002E48CB" w:rsidRDefault="002E48CB">
        <w:pPr>
          <w:pStyle w:val="ab"/>
          <w:jc w:val="right"/>
        </w:pPr>
      </w:p>
      <w:p w14:paraId="463ADD11" w14:textId="73A75008" w:rsidR="002E48CB" w:rsidRDefault="002E48CB">
        <w:pPr>
          <w:pStyle w:val="ab"/>
          <w:jc w:val="right"/>
        </w:pPr>
        <w:r w:rsidRPr="00F14AF2">
          <w:rPr>
            <w:sz w:val="28"/>
            <w:szCs w:val="28"/>
          </w:rPr>
          <w:fldChar w:fldCharType="begin"/>
        </w:r>
        <w:r w:rsidRPr="00F14AF2">
          <w:rPr>
            <w:sz w:val="28"/>
            <w:szCs w:val="28"/>
          </w:rPr>
          <w:instrText>PAGE   \* MERGEFORMAT</w:instrText>
        </w:r>
        <w:r w:rsidRPr="00F14AF2">
          <w:rPr>
            <w:sz w:val="28"/>
            <w:szCs w:val="28"/>
          </w:rPr>
          <w:fldChar w:fldCharType="separate"/>
        </w:r>
        <w:r w:rsidRPr="00F14AF2">
          <w:rPr>
            <w:sz w:val="28"/>
            <w:szCs w:val="28"/>
          </w:rPr>
          <w:t>2</w:t>
        </w:r>
        <w:r w:rsidRPr="00F14AF2">
          <w:rPr>
            <w:sz w:val="28"/>
            <w:szCs w:val="28"/>
          </w:rPr>
          <w:fldChar w:fldCharType="end"/>
        </w:r>
      </w:p>
    </w:sdtContent>
  </w:sdt>
  <w:p w14:paraId="4738EDA3" w14:textId="77777777" w:rsidR="002E48CB" w:rsidRDefault="002E48C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23179"/>
    <w:multiLevelType w:val="multilevel"/>
    <w:tmpl w:val="74BCE45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50DC3"/>
    <w:multiLevelType w:val="multilevel"/>
    <w:tmpl w:val="4DCE3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92764A"/>
    <w:multiLevelType w:val="multilevel"/>
    <w:tmpl w:val="9D6CD752"/>
    <w:lvl w:ilvl="0">
      <w:start w:val="200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F1347A"/>
    <w:multiLevelType w:val="multilevel"/>
    <w:tmpl w:val="C84E108E"/>
    <w:lvl w:ilvl="0">
      <w:start w:val="2021"/>
      <w:numFmt w:val="decimal"/>
      <w:lvlText w:val="21.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535153"/>
    <w:multiLevelType w:val="multilevel"/>
    <w:tmpl w:val="68306CE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420929"/>
    <w:multiLevelType w:val="multilevel"/>
    <w:tmpl w:val="519E7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E140F6"/>
    <w:multiLevelType w:val="multilevel"/>
    <w:tmpl w:val="CE589E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124888"/>
    <w:multiLevelType w:val="multilevel"/>
    <w:tmpl w:val="B0CC2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8D15CE"/>
    <w:multiLevelType w:val="multilevel"/>
    <w:tmpl w:val="8C3A1A38"/>
    <w:lvl w:ilvl="0">
      <w:start w:val="2021"/>
      <w:numFmt w:val="decimal"/>
      <w:lvlText w:val="26.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290010"/>
    <w:multiLevelType w:val="multilevel"/>
    <w:tmpl w:val="163EC3B2"/>
    <w:lvl w:ilvl="0">
      <w:start w:val="2021"/>
      <w:numFmt w:val="decimal"/>
      <w:lvlText w:val="23.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7D2131"/>
    <w:multiLevelType w:val="multilevel"/>
    <w:tmpl w:val="070EFB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370DE1"/>
    <w:multiLevelType w:val="multilevel"/>
    <w:tmpl w:val="61F8E5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431937"/>
    <w:multiLevelType w:val="multilevel"/>
    <w:tmpl w:val="326CA57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D202FC"/>
    <w:multiLevelType w:val="multilevel"/>
    <w:tmpl w:val="55AAD058"/>
    <w:lvl w:ilvl="0">
      <w:start w:val="2021"/>
      <w:numFmt w:val="decimal"/>
      <w:lvlText w:val="25.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AE0E4E"/>
    <w:multiLevelType w:val="multilevel"/>
    <w:tmpl w:val="E73C85B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C840CD"/>
    <w:multiLevelType w:val="multilevel"/>
    <w:tmpl w:val="86DE8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140A55"/>
    <w:multiLevelType w:val="multilevel"/>
    <w:tmpl w:val="2EF4B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
  </w:num>
  <w:num w:numId="3">
    <w:abstractNumId w:val="6"/>
  </w:num>
  <w:num w:numId="4">
    <w:abstractNumId w:val="0"/>
  </w:num>
  <w:num w:numId="5">
    <w:abstractNumId w:val="4"/>
  </w:num>
  <w:num w:numId="6">
    <w:abstractNumId w:val="15"/>
  </w:num>
  <w:num w:numId="7">
    <w:abstractNumId w:val="11"/>
  </w:num>
  <w:num w:numId="8">
    <w:abstractNumId w:val="14"/>
  </w:num>
  <w:num w:numId="9">
    <w:abstractNumId w:val="7"/>
  </w:num>
  <w:num w:numId="10">
    <w:abstractNumId w:val="16"/>
  </w:num>
  <w:num w:numId="11">
    <w:abstractNumId w:val="1"/>
  </w:num>
  <w:num w:numId="12">
    <w:abstractNumId w:val="10"/>
  </w:num>
  <w:num w:numId="13">
    <w:abstractNumId w:val="8"/>
  </w:num>
  <w:num w:numId="14">
    <w:abstractNumId w:val="2"/>
  </w:num>
  <w:num w:numId="15">
    <w:abstractNumId w:val="3"/>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9B"/>
    <w:rsid w:val="00035657"/>
    <w:rsid w:val="00042863"/>
    <w:rsid w:val="0006483F"/>
    <w:rsid w:val="00071063"/>
    <w:rsid w:val="00076672"/>
    <w:rsid w:val="000C0718"/>
    <w:rsid w:val="000D1985"/>
    <w:rsid w:val="000D6F01"/>
    <w:rsid w:val="001118CF"/>
    <w:rsid w:val="00113FB7"/>
    <w:rsid w:val="001717D5"/>
    <w:rsid w:val="001728FA"/>
    <w:rsid w:val="001865A4"/>
    <w:rsid w:val="001B2042"/>
    <w:rsid w:val="001B39A8"/>
    <w:rsid w:val="001C7FAF"/>
    <w:rsid w:val="001D62DE"/>
    <w:rsid w:val="001F6505"/>
    <w:rsid w:val="0020442C"/>
    <w:rsid w:val="00230C1A"/>
    <w:rsid w:val="00233B80"/>
    <w:rsid w:val="002B3C88"/>
    <w:rsid w:val="002C2E78"/>
    <w:rsid w:val="002E04F7"/>
    <w:rsid w:val="002E48CB"/>
    <w:rsid w:val="00323C7B"/>
    <w:rsid w:val="00335C6A"/>
    <w:rsid w:val="00341236"/>
    <w:rsid w:val="003424EF"/>
    <w:rsid w:val="0035043F"/>
    <w:rsid w:val="0035109D"/>
    <w:rsid w:val="003966F5"/>
    <w:rsid w:val="003D1113"/>
    <w:rsid w:val="003E0529"/>
    <w:rsid w:val="003E4AC2"/>
    <w:rsid w:val="004812D0"/>
    <w:rsid w:val="00491EA4"/>
    <w:rsid w:val="004A6A2B"/>
    <w:rsid w:val="004B1776"/>
    <w:rsid w:val="004C62C7"/>
    <w:rsid w:val="004E5471"/>
    <w:rsid w:val="004F4817"/>
    <w:rsid w:val="004F6EC8"/>
    <w:rsid w:val="00505F15"/>
    <w:rsid w:val="005346E2"/>
    <w:rsid w:val="00554CA9"/>
    <w:rsid w:val="005649F6"/>
    <w:rsid w:val="00574C6D"/>
    <w:rsid w:val="005943CB"/>
    <w:rsid w:val="00596AF2"/>
    <w:rsid w:val="005C0E5C"/>
    <w:rsid w:val="005C41A2"/>
    <w:rsid w:val="005D53EF"/>
    <w:rsid w:val="005E2A63"/>
    <w:rsid w:val="005F1012"/>
    <w:rsid w:val="006019DA"/>
    <w:rsid w:val="006055F4"/>
    <w:rsid w:val="00614EE2"/>
    <w:rsid w:val="006575A4"/>
    <w:rsid w:val="00683C28"/>
    <w:rsid w:val="006951EE"/>
    <w:rsid w:val="0069520A"/>
    <w:rsid w:val="006A19F2"/>
    <w:rsid w:val="006C5CCB"/>
    <w:rsid w:val="006D4F75"/>
    <w:rsid w:val="00780F2D"/>
    <w:rsid w:val="007B6232"/>
    <w:rsid w:val="007C049C"/>
    <w:rsid w:val="007D3506"/>
    <w:rsid w:val="007E2E12"/>
    <w:rsid w:val="007F065C"/>
    <w:rsid w:val="007F7698"/>
    <w:rsid w:val="00825A05"/>
    <w:rsid w:val="00836280"/>
    <w:rsid w:val="00865B90"/>
    <w:rsid w:val="008A2AE0"/>
    <w:rsid w:val="008B4FBF"/>
    <w:rsid w:val="008B5451"/>
    <w:rsid w:val="008D6230"/>
    <w:rsid w:val="00916461"/>
    <w:rsid w:val="00916DB9"/>
    <w:rsid w:val="009402CA"/>
    <w:rsid w:val="00943487"/>
    <w:rsid w:val="00965A72"/>
    <w:rsid w:val="00967F86"/>
    <w:rsid w:val="009B2E28"/>
    <w:rsid w:val="009B7FEE"/>
    <w:rsid w:val="009C4B2D"/>
    <w:rsid w:val="009C4DB7"/>
    <w:rsid w:val="00A34F4A"/>
    <w:rsid w:val="00A46838"/>
    <w:rsid w:val="00A84AD5"/>
    <w:rsid w:val="00B031FB"/>
    <w:rsid w:val="00B13033"/>
    <w:rsid w:val="00B17C9B"/>
    <w:rsid w:val="00B8621E"/>
    <w:rsid w:val="00BB04DE"/>
    <w:rsid w:val="00BE58EC"/>
    <w:rsid w:val="00BF4447"/>
    <w:rsid w:val="00BF7003"/>
    <w:rsid w:val="00BF7A2C"/>
    <w:rsid w:val="00C1167A"/>
    <w:rsid w:val="00C20571"/>
    <w:rsid w:val="00C251D9"/>
    <w:rsid w:val="00C40EE9"/>
    <w:rsid w:val="00C66D86"/>
    <w:rsid w:val="00C75967"/>
    <w:rsid w:val="00C94A80"/>
    <w:rsid w:val="00CB068A"/>
    <w:rsid w:val="00CD4D22"/>
    <w:rsid w:val="00D25C76"/>
    <w:rsid w:val="00D761F0"/>
    <w:rsid w:val="00D863F1"/>
    <w:rsid w:val="00DA1FBD"/>
    <w:rsid w:val="00DD2065"/>
    <w:rsid w:val="00F14AF2"/>
    <w:rsid w:val="00F1707E"/>
    <w:rsid w:val="00F31A7B"/>
    <w:rsid w:val="00F8646F"/>
    <w:rsid w:val="00FB45E2"/>
    <w:rsid w:val="00FC1123"/>
    <w:rsid w:val="00FD01BF"/>
    <w:rsid w:val="00FE047B"/>
    <w:rsid w:val="00FF4D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7229"/>
  <w15:chartTrackingRefBased/>
  <w15:docId w15:val="{92D353DC-8DF8-46C7-A2B4-07C5606C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003"/>
    <w:pPr>
      <w:spacing w:after="0" w:line="360" w:lineRule="auto"/>
      <w:contextualSpacing/>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17C9B"/>
    <w:rPr>
      <w:rFonts w:ascii="Times New Roman" w:eastAsia="Times New Roman" w:hAnsi="Times New Roman" w:cs="Times New Roman"/>
      <w:b/>
      <w:bCs/>
    </w:rPr>
  </w:style>
  <w:style w:type="character" w:customStyle="1" w:styleId="a3">
    <w:name w:val="Основной текст_"/>
    <w:basedOn w:val="a0"/>
    <w:link w:val="a4"/>
    <w:rsid w:val="00B17C9B"/>
    <w:rPr>
      <w:rFonts w:ascii="Times New Roman" w:eastAsia="Times New Roman" w:hAnsi="Times New Roman" w:cs="Times New Roman"/>
      <w:sz w:val="28"/>
      <w:szCs w:val="28"/>
    </w:rPr>
  </w:style>
  <w:style w:type="character" w:customStyle="1" w:styleId="1">
    <w:name w:val="Заголовок №1_"/>
    <w:basedOn w:val="a0"/>
    <w:link w:val="10"/>
    <w:rsid w:val="00B17C9B"/>
    <w:rPr>
      <w:rFonts w:ascii="Times New Roman" w:eastAsia="Times New Roman" w:hAnsi="Times New Roman" w:cs="Times New Roman"/>
      <w:b/>
      <w:bCs/>
      <w:sz w:val="32"/>
      <w:szCs w:val="32"/>
    </w:rPr>
  </w:style>
  <w:style w:type="character" w:customStyle="1" w:styleId="21">
    <w:name w:val="Заголовок №2_"/>
    <w:basedOn w:val="a0"/>
    <w:link w:val="22"/>
    <w:rsid w:val="00B17C9B"/>
    <w:rPr>
      <w:rFonts w:ascii="Times New Roman" w:eastAsia="Times New Roman" w:hAnsi="Times New Roman" w:cs="Times New Roman"/>
      <w:b/>
      <w:bCs/>
      <w:sz w:val="28"/>
      <w:szCs w:val="28"/>
    </w:rPr>
  </w:style>
  <w:style w:type="character" w:customStyle="1" w:styleId="a5">
    <w:name w:val="Подпись к таблице_"/>
    <w:basedOn w:val="a0"/>
    <w:link w:val="a6"/>
    <w:rsid w:val="00B17C9B"/>
    <w:rPr>
      <w:rFonts w:ascii="Times New Roman" w:eastAsia="Times New Roman" w:hAnsi="Times New Roman" w:cs="Times New Roman"/>
      <w:sz w:val="28"/>
      <w:szCs w:val="28"/>
    </w:rPr>
  </w:style>
  <w:style w:type="character" w:customStyle="1" w:styleId="a7">
    <w:name w:val="Другое_"/>
    <w:basedOn w:val="a0"/>
    <w:link w:val="a8"/>
    <w:rsid w:val="00B17C9B"/>
    <w:rPr>
      <w:rFonts w:ascii="Times New Roman" w:eastAsia="Times New Roman" w:hAnsi="Times New Roman" w:cs="Times New Roman"/>
      <w:sz w:val="28"/>
      <w:szCs w:val="28"/>
    </w:rPr>
  </w:style>
  <w:style w:type="paragraph" w:customStyle="1" w:styleId="20">
    <w:name w:val="Основной текст (2)"/>
    <w:basedOn w:val="a"/>
    <w:link w:val="2"/>
    <w:rsid w:val="00B17C9B"/>
    <w:pPr>
      <w:widowControl w:val="0"/>
      <w:spacing w:after="320" w:line="374" w:lineRule="auto"/>
      <w:contextualSpacing w:val="0"/>
      <w:jc w:val="center"/>
    </w:pPr>
    <w:rPr>
      <w:rFonts w:eastAsia="Times New Roman" w:cs="Times New Roman"/>
      <w:b/>
      <w:bCs/>
      <w:sz w:val="22"/>
    </w:rPr>
  </w:style>
  <w:style w:type="paragraph" w:customStyle="1" w:styleId="a4">
    <w:name w:val="Основной текст"/>
    <w:basedOn w:val="a"/>
    <w:link w:val="a3"/>
    <w:rsid w:val="00B17C9B"/>
    <w:pPr>
      <w:widowControl w:val="0"/>
      <w:ind w:firstLine="400"/>
      <w:contextualSpacing w:val="0"/>
      <w:jc w:val="left"/>
    </w:pPr>
    <w:rPr>
      <w:rFonts w:eastAsia="Times New Roman" w:cs="Times New Roman"/>
      <w:sz w:val="28"/>
      <w:szCs w:val="28"/>
    </w:rPr>
  </w:style>
  <w:style w:type="paragraph" w:customStyle="1" w:styleId="10">
    <w:name w:val="Заголовок №1"/>
    <w:basedOn w:val="a"/>
    <w:link w:val="1"/>
    <w:rsid w:val="00B17C9B"/>
    <w:pPr>
      <w:widowControl w:val="0"/>
      <w:spacing w:after="640" w:line="240" w:lineRule="auto"/>
      <w:contextualSpacing w:val="0"/>
      <w:jc w:val="center"/>
      <w:outlineLvl w:val="0"/>
    </w:pPr>
    <w:rPr>
      <w:rFonts w:eastAsia="Times New Roman" w:cs="Times New Roman"/>
      <w:b/>
      <w:bCs/>
      <w:sz w:val="32"/>
      <w:szCs w:val="32"/>
    </w:rPr>
  </w:style>
  <w:style w:type="paragraph" w:customStyle="1" w:styleId="22">
    <w:name w:val="Заголовок №2"/>
    <w:basedOn w:val="a"/>
    <w:link w:val="21"/>
    <w:rsid w:val="00B17C9B"/>
    <w:pPr>
      <w:widowControl w:val="0"/>
      <w:spacing w:after="480" w:line="300" w:lineRule="auto"/>
      <w:contextualSpacing w:val="0"/>
      <w:jc w:val="left"/>
      <w:outlineLvl w:val="1"/>
    </w:pPr>
    <w:rPr>
      <w:rFonts w:eastAsia="Times New Roman" w:cs="Times New Roman"/>
      <w:b/>
      <w:bCs/>
      <w:sz w:val="28"/>
      <w:szCs w:val="28"/>
    </w:rPr>
  </w:style>
  <w:style w:type="paragraph" w:customStyle="1" w:styleId="a6">
    <w:name w:val="Подпись к таблице"/>
    <w:basedOn w:val="a"/>
    <w:link w:val="a5"/>
    <w:rsid w:val="00B17C9B"/>
    <w:pPr>
      <w:widowControl w:val="0"/>
      <w:spacing w:line="240" w:lineRule="auto"/>
      <w:contextualSpacing w:val="0"/>
      <w:jc w:val="left"/>
    </w:pPr>
    <w:rPr>
      <w:rFonts w:eastAsia="Times New Roman" w:cs="Times New Roman"/>
      <w:sz w:val="28"/>
      <w:szCs w:val="28"/>
    </w:rPr>
  </w:style>
  <w:style w:type="paragraph" w:customStyle="1" w:styleId="a8">
    <w:name w:val="Другое"/>
    <w:basedOn w:val="a"/>
    <w:link w:val="a7"/>
    <w:rsid w:val="00B17C9B"/>
    <w:pPr>
      <w:widowControl w:val="0"/>
      <w:ind w:firstLine="400"/>
      <w:contextualSpacing w:val="0"/>
      <w:jc w:val="left"/>
    </w:pPr>
    <w:rPr>
      <w:rFonts w:eastAsia="Times New Roman" w:cs="Times New Roman"/>
      <w:sz w:val="28"/>
      <w:szCs w:val="28"/>
    </w:rPr>
  </w:style>
  <w:style w:type="character" w:styleId="a9">
    <w:name w:val="Hyperlink"/>
    <w:basedOn w:val="a0"/>
    <w:uiPriority w:val="99"/>
    <w:unhideWhenUsed/>
    <w:rsid w:val="00B17C9B"/>
    <w:rPr>
      <w:color w:val="0563C1" w:themeColor="hyperlink"/>
      <w:u w:val="single"/>
    </w:rPr>
  </w:style>
  <w:style w:type="character" w:styleId="aa">
    <w:name w:val="Unresolved Mention"/>
    <w:basedOn w:val="a0"/>
    <w:uiPriority w:val="99"/>
    <w:semiHidden/>
    <w:unhideWhenUsed/>
    <w:rsid w:val="00B17C9B"/>
    <w:rPr>
      <w:color w:val="605E5C"/>
      <w:shd w:val="clear" w:color="auto" w:fill="E1DFDD"/>
    </w:rPr>
  </w:style>
  <w:style w:type="paragraph" w:styleId="ab">
    <w:name w:val="header"/>
    <w:basedOn w:val="a"/>
    <w:link w:val="ac"/>
    <w:uiPriority w:val="99"/>
    <w:unhideWhenUsed/>
    <w:rsid w:val="00F14AF2"/>
    <w:pPr>
      <w:tabs>
        <w:tab w:val="center" w:pos="4819"/>
        <w:tab w:val="right" w:pos="9639"/>
      </w:tabs>
      <w:spacing w:line="240" w:lineRule="auto"/>
    </w:pPr>
  </w:style>
  <w:style w:type="character" w:customStyle="1" w:styleId="ac">
    <w:name w:val="Верхній колонтитул Знак"/>
    <w:basedOn w:val="a0"/>
    <w:link w:val="ab"/>
    <w:uiPriority w:val="99"/>
    <w:rsid w:val="00F14AF2"/>
    <w:rPr>
      <w:rFonts w:ascii="Times New Roman" w:hAnsi="Times New Roman"/>
      <w:sz w:val="24"/>
    </w:rPr>
  </w:style>
  <w:style w:type="paragraph" w:styleId="ad">
    <w:name w:val="footer"/>
    <w:basedOn w:val="a"/>
    <w:link w:val="ae"/>
    <w:uiPriority w:val="99"/>
    <w:unhideWhenUsed/>
    <w:rsid w:val="00F14AF2"/>
    <w:pPr>
      <w:tabs>
        <w:tab w:val="center" w:pos="4819"/>
        <w:tab w:val="right" w:pos="9639"/>
      </w:tabs>
      <w:spacing w:line="240" w:lineRule="auto"/>
    </w:pPr>
  </w:style>
  <w:style w:type="character" w:customStyle="1" w:styleId="ae">
    <w:name w:val="Нижній колонтитул Знак"/>
    <w:basedOn w:val="a0"/>
    <w:link w:val="ad"/>
    <w:uiPriority w:val="99"/>
    <w:rsid w:val="00F14AF2"/>
    <w:rPr>
      <w:rFonts w:ascii="Times New Roman" w:hAnsi="Times New Roman"/>
      <w:sz w:val="24"/>
    </w:rPr>
  </w:style>
  <w:style w:type="table" w:styleId="af">
    <w:name w:val="Table Grid"/>
    <w:basedOn w:val="a1"/>
    <w:uiPriority w:val="59"/>
    <w:unhideWhenUsed/>
    <w:rsid w:val="00230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tourlib.net/statti_ukr/kravchenko17.htm" TargetMode="Externa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ww.spadshina.org.ua/?fbclid=IwAR1nB6JmnK95Wjw6TpcXprO8UuomShS45dDfWqHj9lK_jZdqZv8hrK7pJVE"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D7F7D6-A1B3-40C9-AEE6-10D98BE2426F}" type="doc">
      <dgm:prSet loTypeId="urn:microsoft.com/office/officeart/2005/8/layout/radial6" loCatId="cycle" qsTypeId="urn:microsoft.com/office/officeart/2005/8/quickstyle/simple1" qsCatId="simple" csTypeId="urn:microsoft.com/office/officeart/2005/8/colors/accent0_1" csCatId="mainScheme" phldr="1"/>
      <dgm:spPr/>
      <dgm:t>
        <a:bodyPr/>
        <a:lstStyle/>
        <a:p>
          <a:endParaRPr lang="uk-UA"/>
        </a:p>
      </dgm:t>
    </dgm:pt>
    <dgm:pt modelId="{2FC243C4-A5EB-40E9-8D28-41F0E0D6ABF3}">
      <dgm:prSet phldrT="[Текст]" custT="1"/>
      <dgm:spPr>
        <a:xfrm>
          <a:off x="1619559" y="1355596"/>
          <a:ext cx="1435804" cy="1435804"/>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uk-UA"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Основні навики юнаків:</a:t>
          </a:r>
        </a:p>
      </dgm:t>
    </dgm:pt>
    <dgm:pt modelId="{8BE6166A-AA34-42D4-809E-62C30734DC65}" type="parTrans" cxnId="{5415260E-5917-47EA-838A-78278A988D8E}">
      <dgm:prSet/>
      <dgm:spPr/>
      <dgm:t>
        <a:bodyPr/>
        <a:lstStyle/>
        <a:p>
          <a:endParaRPr lang="uk-UA"/>
        </a:p>
      </dgm:t>
    </dgm:pt>
    <dgm:pt modelId="{896CEEA7-19C5-4175-BE32-6647F70FDE1D}" type="sibTrans" cxnId="{5415260E-5917-47EA-838A-78278A988D8E}">
      <dgm:prSet/>
      <dgm:spPr/>
      <dgm:t>
        <a:bodyPr/>
        <a:lstStyle/>
        <a:p>
          <a:endParaRPr lang="uk-UA"/>
        </a:p>
      </dgm:t>
    </dgm:pt>
    <dgm:pt modelId="{AD4DC42B-3598-42DD-B196-B3A9EAB18891}">
      <dgm:prSet phldrT="[Текст]" custT="1"/>
      <dgm:spPr>
        <a:xfrm>
          <a:off x="1834930" y="1048"/>
          <a:ext cx="1005063" cy="1005063"/>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uk-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монтажерів</a:t>
          </a:r>
        </a:p>
      </dgm:t>
    </dgm:pt>
    <dgm:pt modelId="{0314D8E7-3ED6-49C3-8012-5B587D47B30E}" type="parTrans" cxnId="{DA9DA9BD-D6FB-4366-920C-C13EFA720E1D}">
      <dgm:prSet/>
      <dgm:spPr/>
      <dgm:t>
        <a:bodyPr/>
        <a:lstStyle/>
        <a:p>
          <a:endParaRPr lang="uk-UA"/>
        </a:p>
      </dgm:t>
    </dgm:pt>
    <dgm:pt modelId="{69C68379-0EDA-4466-A046-BF5446F1229E}" type="sibTrans" cxnId="{DA9DA9BD-D6FB-4366-920C-C13EFA720E1D}">
      <dgm:prSet/>
      <dgm:spPr>
        <a:xfrm>
          <a:off x="731361" y="467397"/>
          <a:ext cx="3212201" cy="3212201"/>
        </a:xfrm>
        <a:prstGeom prst="blockArc">
          <a:avLst>
            <a:gd name="adj1" fmla="val 16200000"/>
            <a:gd name="adj2" fmla="val 19800000"/>
            <a:gd name="adj3" fmla="val 4506"/>
          </a:avLst>
        </a:prstGeom>
        <a:solidFill>
          <a:sysClr val="windowText" lastClr="000000">
            <a:tint val="60000"/>
            <a:hueOff val="0"/>
            <a:satOff val="0"/>
            <a:lumOff val="0"/>
            <a:alphaOff val="0"/>
          </a:sysClr>
        </a:solidFill>
        <a:ln>
          <a:noFill/>
        </a:ln>
        <a:effectLst/>
      </dgm:spPr>
      <dgm:t>
        <a:bodyPr/>
        <a:lstStyle/>
        <a:p>
          <a:endParaRPr lang="uk-UA"/>
        </a:p>
      </dgm:t>
    </dgm:pt>
    <dgm:pt modelId="{0D7CF8EC-1F57-4DDF-8AEE-C11D481E2F05}">
      <dgm:prSet custT="1"/>
      <dgm:spPr>
        <a:xfrm>
          <a:off x="3194519" y="786007"/>
          <a:ext cx="1005063" cy="1005063"/>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uk-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ведучих </a:t>
          </a:r>
        </a:p>
      </dgm:t>
    </dgm:pt>
    <dgm:pt modelId="{4BD928A3-3F15-465D-9F95-EDE5380202BC}" type="parTrans" cxnId="{4C503F3C-627D-4255-81C4-5A7804C76B17}">
      <dgm:prSet/>
      <dgm:spPr/>
      <dgm:t>
        <a:bodyPr/>
        <a:lstStyle/>
        <a:p>
          <a:endParaRPr lang="uk-UA"/>
        </a:p>
      </dgm:t>
    </dgm:pt>
    <dgm:pt modelId="{F25A544F-60EC-4522-9951-6A7C03485A8A}" type="sibTrans" cxnId="{4C503F3C-627D-4255-81C4-5A7804C76B17}">
      <dgm:prSet/>
      <dgm:spPr>
        <a:xfrm>
          <a:off x="731361" y="467397"/>
          <a:ext cx="3212201" cy="3212201"/>
        </a:xfrm>
        <a:prstGeom prst="blockArc">
          <a:avLst>
            <a:gd name="adj1" fmla="val 19800000"/>
            <a:gd name="adj2" fmla="val 1800000"/>
            <a:gd name="adj3" fmla="val 4506"/>
          </a:avLst>
        </a:prstGeom>
        <a:solidFill>
          <a:sysClr val="windowText" lastClr="000000">
            <a:tint val="60000"/>
            <a:hueOff val="0"/>
            <a:satOff val="0"/>
            <a:lumOff val="0"/>
            <a:alphaOff val="0"/>
          </a:sysClr>
        </a:solidFill>
        <a:ln>
          <a:noFill/>
        </a:ln>
        <a:effectLst/>
      </dgm:spPr>
      <dgm:t>
        <a:bodyPr/>
        <a:lstStyle/>
        <a:p>
          <a:endParaRPr lang="uk-UA"/>
        </a:p>
      </dgm:t>
    </dgm:pt>
    <dgm:pt modelId="{04764C3A-8FA8-432C-A314-6A7720FA5D64}">
      <dgm:prSet custT="1"/>
      <dgm:spPr>
        <a:xfrm>
          <a:off x="3194519" y="2355926"/>
          <a:ext cx="1005063" cy="1005063"/>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uk-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акторів</a:t>
          </a:r>
        </a:p>
      </dgm:t>
    </dgm:pt>
    <dgm:pt modelId="{7907EEFB-CC8E-4DE8-8617-39A079D861F9}" type="parTrans" cxnId="{23D299F3-8597-4E87-B407-7137FD300597}">
      <dgm:prSet/>
      <dgm:spPr/>
      <dgm:t>
        <a:bodyPr/>
        <a:lstStyle/>
        <a:p>
          <a:endParaRPr lang="uk-UA"/>
        </a:p>
      </dgm:t>
    </dgm:pt>
    <dgm:pt modelId="{D8700771-DAA4-4284-89B6-AA991712FA60}" type="sibTrans" cxnId="{23D299F3-8597-4E87-B407-7137FD300597}">
      <dgm:prSet/>
      <dgm:spPr>
        <a:xfrm>
          <a:off x="731361" y="467397"/>
          <a:ext cx="3212201" cy="3212201"/>
        </a:xfrm>
        <a:prstGeom prst="blockArc">
          <a:avLst>
            <a:gd name="adj1" fmla="val 1800000"/>
            <a:gd name="adj2" fmla="val 5400000"/>
            <a:gd name="adj3" fmla="val 4506"/>
          </a:avLst>
        </a:prstGeom>
        <a:solidFill>
          <a:sysClr val="windowText" lastClr="000000">
            <a:tint val="60000"/>
            <a:hueOff val="0"/>
            <a:satOff val="0"/>
            <a:lumOff val="0"/>
            <a:alphaOff val="0"/>
          </a:sysClr>
        </a:solidFill>
        <a:ln>
          <a:noFill/>
        </a:ln>
        <a:effectLst/>
      </dgm:spPr>
      <dgm:t>
        <a:bodyPr/>
        <a:lstStyle/>
        <a:p>
          <a:endParaRPr lang="uk-UA"/>
        </a:p>
      </dgm:t>
    </dgm:pt>
    <dgm:pt modelId="{E869495B-6FD5-47F4-B5AB-464BE515B0E2}">
      <dgm:prSet custT="1"/>
      <dgm:spPr>
        <a:xfrm>
          <a:off x="1834930" y="3140885"/>
          <a:ext cx="1005063" cy="1005063"/>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uk-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операторів</a:t>
          </a:r>
        </a:p>
      </dgm:t>
    </dgm:pt>
    <dgm:pt modelId="{4098C7A6-F792-4664-B61D-E1BF02B6FC1B}" type="parTrans" cxnId="{41B1D64E-A794-4941-9853-276034B438DD}">
      <dgm:prSet/>
      <dgm:spPr/>
      <dgm:t>
        <a:bodyPr/>
        <a:lstStyle/>
        <a:p>
          <a:endParaRPr lang="uk-UA"/>
        </a:p>
      </dgm:t>
    </dgm:pt>
    <dgm:pt modelId="{80C9043D-5F5C-4965-A8AA-3F164AEC4CE9}" type="sibTrans" cxnId="{41B1D64E-A794-4941-9853-276034B438DD}">
      <dgm:prSet/>
      <dgm:spPr>
        <a:xfrm>
          <a:off x="731361" y="467397"/>
          <a:ext cx="3212201" cy="3212201"/>
        </a:xfrm>
        <a:prstGeom prst="blockArc">
          <a:avLst>
            <a:gd name="adj1" fmla="val 5400000"/>
            <a:gd name="adj2" fmla="val 9000000"/>
            <a:gd name="adj3" fmla="val 4506"/>
          </a:avLst>
        </a:prstGeom>
        <a:solidFill>
          <a:sysClr val="windowText" lastClr="000000">
            <a:tint val="60000"/>
            <a:hueOff val="0"/>
            <a:satOff val="0"/>
            <a:lumOff val="0"/>
            <a:alphaOff val="0"/>
          </a:sysClr>
        </a:solidFill>
        <a:ln>
          <a:noFill/>
        </a:ln>
        <a:effectLst/>
      </dgm:spPr>
      <dgm:t>
        <a:bodyPr/>
        <a:lstStyle/>
        <a:p>
          <a:endParaRPr lang="uk-UA"/>
        </a:p>
      </dgm:t>
    </dgm:pt>
    <dgm:pt modelId="{428EF7F5-8BAA-4792-8BB7-95A83C88D185}">
      <dgm:prSet custT="1"/>
      <dgm:spPr>
        <a:xfrm>
          <a:off x="475341" y="2355926"/>
          <a:ext cx="1005063" cy="1005063"/>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uk-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сценаристів </a:t>
          </a:r>
        </a:p>
      </dgm:t>
    </dgm:pt>
    <dgm:pt modelId="{9D3E0B07-C28F-4898-B755-E403C51673F4}" type="parTrans" cxnId="{175E7C39-2EBD-4CE3-8229-7C381D8B5328}">
      <dgm:prSet/>
      <dgm:spPr/>
      <dgm:t>
        <a:bodyPr/>
        <a:lstStyle/>
        <a:p>
          <a:endParaRPr lang="uk-UA"/>
        </a:p>
      </dgm:t>
    </dgm:pt>
    <dgm:pt modelId="{37AB7EAB-5DF4-4F32-B6D9-2C5BE3A587CF}" type="sibTrans" cxnId="{175E7C39-2EBD-4CE3-8229-7C381D8B5328}">
      <dgm:prSet/>
      <dgm:spPr>
        <a:xfrm>
          <a:off x="731361" y="467397"/>
          <a:ext cx="3212201" cy="3212201"/>
        </a:xfrm>
        <a:prstGeom prst="blockArc">
          <a:avLst>
            <a:gd name="adj1" fmla="val 9000000"/>
            <a:gd name="adj2" fmla="val 12600000"/>
            <a:gd name="adj3" fmla="val 4506"/>
          </a:avLst>
        </a:prstGeom>
        <a:solidFill>
          <a:sysClr val="windowText" lastClr="000000">
            <a:tint val="60000"/>
            <a:hueOff val="0"/>
            <a:satOff val="0"/>
            <a:lumOff val="0"/>
            <a:alphaOff val="0"/>
          </a:sysClr>
        </a:solidFill>
        <a:ln>
          <a:noFill/>
        </a:ln>
        <a:effectLst/>
      </dgm:spPr>
      <dgm:t>
        <a:bodyPr/>
        <a:lstStyle/>
        <a:p>
          <a:endParaRPr lang="uk-UA"/>
        </a:p>
      </dgm:t>
    </dgm:pt>
    <dgm:pt modelId="{285E696A-43CE-4323-BAA0-434C8829BB74}">
      <dgm:prSet custT="1"/>
      <dgm:spPr>
        <a:xfrm>
          <a:off x="475341" y="786007"/>
          <a:ext cx="1005063" cy="1005063"/>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uk-UA"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режисерів</a:t>
          </a:r>
        </a:p>
      </dgm:t>
    </dgm:pt>
    <dgm:pt modelId="{3A54BB92-AFC6-4C54-8683-80E81DA6F487}" type="parTrans" cxnId="{B64CD6B4-BD2D-4ED8-B990-75C1FADAF53A}">
      <dgm:prSet/>
      <dgm:spPr/>
      <dgm:t>
        <a:bodyPr/>
        <a:lstStyle/>
        <a:p>
          <a:endParaRPr lang="uk-UA"/>
        </a:p>
      </dgm:t>
    </dgm:pt>
    <dgm:pt modelId="{C61F9F15-6808-4A8B-AB12-A296EDFA5DDC}" type="sibTrans" cxnId="{B64CD6B4-BD2D-4ED8-B990-75C1FADAF53A}">
      <dgm:prSet/>
      <dgm:spPr>
        <a:xfrm>
          <a:off x="731361" y="467397"/>
          <a:ext cx="3212201" cy="3212201"/>
        </a:xfrm>
        <a:prstGeom prst="blockArc">
          <a:avLst>
            <a:gd name="adj1" fmla="val 12600000"/>
            <a:gd name="adj2" fmla="val 16200000"/>
            <a:gd name="adj3" fmla="val 4506"/>
          </a:avLst>
        </a:prstGeom>
        <a:solidFill>
          <a:sysClr val="windowText" lastClr="000000">
            <a:tint val="60000"/>
            <a:hueOff val="0"/>
            <a:satOff val="0"/>
            <a:lumOff val="0"/>
            <a:alphaOff val="0"/>
          </a:sysClr>
        </a:solidFill>
        <a:ln>
          <a:noFill/>
        </a:ln>
        <a:effectLst/>
      </dgm:spPr>
      <dgm:t>
        <a:bodyPr/>
        <a:lstStyle/>
        <a:p>
          <a:endParaRPr lang="uk-UA"/>
        </a:p>
      </dgm:t>
    </dgm:pt>
    <dgm:pt modelId="{1BFA2808-CE3C-47CD-BB8D-9931C384C35D}" type="pres">
      <dgm:prSet presAssocID="{8FD7F7D6-A1B3-40C9-AEE6-10D98BE2426F}" presName="Name0" presStyleCnt="0">
        <dgm:presLayoutVars>
          <dgm:chMax val="1"/>
          <dgm:dir/>
          <dgm:animLvl val="ctr"/>
          <dgm:resizeHandles val="exact"/>
        </dgm:presLayoutVars>
      </dgm:prSet>
      <dgm:spPr/>
    </dgm:pt>
    <dgm:pt modelId="{97183317-B013-40B9-B9D5-5A869DE237DA}" type="pres">
      <dgm:prSet presAssocID="{2FC243C4-A5EB-40E9-8D28-41F0E0D6ABF3}" presName="centerShape" presStyleLbl="node0" presStyleIdx="0" presStyleCnt="1"/>
      <dgm:spPr/>
    </dgm:pt>
    <dgm:pt modelId="{403869C9-6321-4872-AA39-222F8AA6676C}" type="pres">
      <dgm:prSet presAssocID="{AD4DC42B-3598-42DD-B196-B3A9EAB18891}" presName="node" presStyleLbl="node1" presStyleIdx="0" presStyleCnt="6">
        <dgm:presLayoutVars>
          <dgm:bulletEnabled val="1"/>
        </dgm:presLayoutVars>
      </dgm:prSet>
      <dgm:spPr/>
    </dgm:pt>
    <dgm:pt modelId="{B4F4C19A-4A59-4152-AA6A-273BCC196A9D}" type="pres">
      <dgm:prSet presAssocID="{AD4DC42B-3598-42DD-B196-B3A9EAB18891}" presName="dummy" presStyleCnt="0"/>
      <dgm:spPr/>
    </dgm:pt>
    <dgm:pt modelId="{35CCE397-5EE4-46DA-BDA6-EE4A8DC63498}" type="pres">
      <dgm:prSet presAssocID="{69C68379-0EDA-4466-A046-BF5446F1229E}" presName="sibTrans" presStyleLbl="sibTrans2D1" presStyleIdx="0" presStyleCnt="6"/>
      <dgm:spPr/>
    </dgm:pt>
    <dgm:pt modelId="{9FA54AB0-111E-4EC7-A906-152E94E76AA4}" type="pres">
      <dgm:prSet presAssocID="{0D7CF8EC-1F57-4DDF-8AEE-C11D481E2F05}" presName="node" presStyleLbl="node1" presStyleIdx="1" presStyleCnt="6">
        <dgm:presLayoutVars>
          <dgm:bulletEnabled val="1"/>
        </dgm:presLayoutVars>
      </dgm:prSet>
      <dgm:spPr/>
    </dgm:pt>
    <dgm:pt modelId="{F0C9BFD7-BE59-4A45-A99F-DE22AC159D73}" type="pres">
      <dgm:prSet presAssocID="{0D7CF8EC-1F57-4DDF-8AEE-C11D481E2F05}" presName="dummy" presStyleCnt="0"/>
      <dgm:spPr/>
    </dgm:pt>
    <dgm:pt modelId="{85A233DD-3506-43E0-BD16-FBD6AA3CC5F6}" type="pres">
      <dgm:prSet presAssocID="{F25A544F-60EC-4522-9951-6A7C03485A8A}" presName="sibTrans" presStyleLbl="sibTrans2D1" presStyleIdx="1" presStyleCnt="6"/>
      <dgm:spPr/>
    </dgm:pt>
    <dgm:pt modelId="{F6513BAD-3C86-41AA-8771-BBDA719A26F5}" type="pres">
      <dgm:prSet presAssocID="{04764C3A-8FA8-432C-A314-6A7720FA5D64}" presName="node" presStyleLbl="node1" presStyleIdx="2" presStyleCnt="6">
        <dgm:presLayoutVars>
          <dgm:bulletEnabled val="1"/>
        </dgm:presLayoutVars>
      </dgm:prSet>
      <dgm:spPr/>
    </dgm:pt>
    <dgm:pt modelId="{BD2B781E-8FC1-48B6-9548-4CE752E20DB8}" type="pres">
      <dgm:prSet presAssocID="{04764C3A-8FA8-432C-A314-6A7720FA5D64}" presName="dummy" presStyleCnt="0"/>
      <dgm:spPr/>
    </dgm:pt>
    <dgm:pt modelId="{67B06B30-CD20-47F9-A694-675422FCD4C5}" type="pres">
      <dgm:prSet presAssocID="{D8700771-DAA4-4284-89B6-AA991712FA60}" presName="sibTrans" presStyleLbl="sibTrans2D1" presStyleIdx="2" presStyleCnt="6"/>
      <dgm:spPr/>
    </dgm:pt>
    <dgm:pt modelId="{D501CD5E-5E04-49CA-82BC-C5CD81E2E764}" type="pres">
      <dgm:prSet presAssocID="{E869495B-6FD5-47F4-B5AB-464BE515B0E2}" presName="node" presStyleLbl="node1" presStyleIdx="3" presStyleCnt="6">
        <dgm:presLayoutVars>
          <dgm:bulletEnabled val="1"/>
        </dgm:presLayoutVars>
      </dgm:prSet>
      <dgm:spPr/>
    </dgm:pt>
    <dgm:pt modelId="{4A57F509-DA5B-4236-BD9E-B75CD24EF554}" type="pres">
      <dgm:prSet presAssocID="{E869495B-6FD5-47F4-B5AB-464BE515B0E2}" presName="dummy" presStyleCnt="0"/>
      <dgm:spPr/>
    </dgm:pt>
    <dgm:pt modelId="{EF82BB11-65D0-4755-A19F-A25B9743587F}" type="pres">
      <dgm:prSet presAssocID="{80C9043D-5F5C-4965-A8AA-3F164AEC4CE9}" presName="sibTrans" presStyleLbl="sibTrans2D1" presStyleIdx="3" presStyleCnt="6"/>
      <dgm:spPr/>
    </dgm:pt>
    <dgm:pt modelId="{E7FCBF2C-CB29-45DB-8A89-4CDCB4386296}" type="pres">
      <dgm:prSet presAssocID="{428EF7F5-8BAA-4792-8BB7-95A83C88D185}" presName="node" presStyleLbl="node1" presStyleIdx="4" presStyleCnt="6">
        <dgm:presLayoutVars>
          <dgm:bulletEnabled val="1"/>
        </dgm:presLayoutVars>
      </dgm:prSet>
      <dgm:spPr/>
    </dgm:pt>
    <dgm:pt modelId="{6CBB2EE9-F50D-450C-9FBD-C50415215BB2}" type="pres">
      <dgm:prSet presAssocID="{428EF7F5-8BAA-4792-8BB7-95A83C88D185}" presName="dummy" presStyleCnt="0"/>
      <dgm:spPr/>
    </dgm:pt>
    <dgm:pt modelId="{67E48DA3-34CC-4AE0-B235-E204A8269C64}" type="pres">
      <dgm:prSet presAssocID="{37AB7EAB-5DF4-4F32-B6D9-2C5BE3A587CF}" presName="sibTrans" presStyleLbl="sibTrans2D1" presStyleIdx="4" presStyleCnt="6"/>
      <dgm:spPr/>
    </dgm:pt>
    <dgm:pt modelId="{DC10FDA3-EDEE-49EB-B67C-44F4AA6B65F9}" type="pres">
      <dgm:prSet presAssocID="{285E696A-43CE-4323-BAA0-434C8829BB74}" presName="node" presStyleLbl="node1" presStyleIdx="5" presStyleCnt="6">
        <dgm:presLayoutVars>
          <dgm:bulletEnabled val="1"/>
        </dgm:presLayoutVars>
      </dgm:prSet>
      <dgm:spPr/>
    </dgm:pt>
    <dgm:pt modelId="{0508B374-85AA-4632-9C1A-6C0E9958962C}" type="pres">
      <dgm:prSet presAssocID="{285E696A-43CE-4323-BAA0-434C8829BB74}" presName="dummy" presStyleCnt="0"/>
      <dgm:spPr/>
    </dgm:pt>
    <dgm:pt modelId="{2AAD54C9-0DFC-4C4C-9B2F-566B9DF7A73D}" type="pres">
      <dgm:prSet presAssocID="{C61F9F15-6808-4A8B-AB12-A296EDFA5DDC}" presName="sibTrans" presStyleLbl="sibTrans2D1" presStyleIdx="5" presStyleCnt="6"/>
      <dgm:spPr/>
    </dgm:pt>
  </dgm:ptLst>
  <dgm:cxnLst>
    <dgm:cxn modelId="{5415260E-5917-47EA-838A-78278A988D8E}" srcId="{8FD7F7D6-A1B3-40C9-AEE6-10D98BE2426F}" destId="{2FC243C4-A5EB-40E9-8D28-41F0E0D6ABF3}" srcOrd="0" destOrd="0" parTransId="{8BE6166A-AA34-42D4-809E-62C30734DC65}" sibTransId="{896CEEA7-19C5-4175-BE32-6647F70FDE1D}"/>
    <dgm:cxn modelId="{857D6A0F-FD51-45EB-A149-30E1526BAF65}" type="presOf" srcId="{04764C3A-8FA8-432C-A314-6A7720FA5D64}" destId="{F6513BAD-3C86-41AA-8771-BBDA719A26F5}" srcOrd="0" destOrd="0" presId="urn:microsoft.com/office/officeart/2005/8/layout/radial6"/>
    <dgm:cxn modelId="{C76F2C18-C103-42E9-BB00-36245284D58F}" type="presOf" srcId="{0D7CF8EC-1F57-4DDF-8AEE-C11D481E2F05}" destId="{9FA54AB0-111E-4EC7-A906-152E94E76AA4}" srcOrd="0" destOrd="0" presId="urn:microsoft.com/office/officeart/2005/8/layout/radial6"/>
    <dgm:cxn modelId="{E89CD41F-F8DB-476E-AFBF-19D85C8C32B5}" type="presOf" srcId="{69C68379-0EDA-4466-A046-BF5446F1229E}" destId="{35CCE397-5EE4-46DA-BDA6-EE4A8DC63498}" srcOrd="0" destOrd="0" presId="urn:microsoft.com/office/officeart/2005/8/layout/radial6"/>
    <dgm:cxn modelId="{89153823-BB3B-45B2-854C-8DDEC9B50B46}" type="presOf" srcId="{AD4DC42B-3598-42DD-B196-B3A9EAB18891}" destId="{403869C9-6321-4872-AA39-222F8AA6676C}" srcOrd="0" destOrd="0" presId="urn:microsoft.com/office/officeart/2005/8/layout/radial6"/>
    <dgm:cxn modelId="{175E7C39-2EBD-4CE3-8229-7C381D8B5328}" srcId="{2FC243C4-A5EB-40E9-8D28-41F0E0D6ABF3}" destId="{428EF7F5-8BAA-4792-8BB7-95A83C88D185}" srcOrd="4" destOrd="0" parTransId="{9D3E0B07-C28F-4898-B755-E403C51673F4}" sibTransId="{37AB7EAB-5DF4-4F32-B6D9-2C5BE3A587CF}"/>
    <dgm:cxn modelId="{4C503F3C-627D-4255-81C4-5A7804C76B17}" srcId="{2FC243C4-A5EB-40E9-8D28-41F0E0D6ABF3}" destId="{0D7CF8EC-1F57-4DDF-8AEE-C11D481E2F05}" srcOrd="1" destOrd="0" parTransId="{4BD928A3-3F15-465D-9F95-EDE5380202BC}" sibTransId="{F25A544F-60EC-4522-9951-6A7C03485A8A}"/>
    <dgm:cxn modelId="{C3F16343-33BB-43B9-B477-B68ED67D6227}" type="presOf" srcId="{80C9043D-5F5C-4965-A8AA-3F164AEC4CE9}" destId="{EF82BB11-65D0-4755-A19F-A25B9743587F}" srcOrd="0" destOrd="0" presId="urn:microsoft.com/office/officeart/2005/8/layout/radial6"/>
    <dgm:cxn modelId="{B4714A63-7666-4543-ABA4-6A2C60FC176A}" type="presOf" srcId="{C61F9F15-6808-4A8B-AB12-A296EDFA5DDC}" destId="{2AAD54C9-0DFC-4C4C-9B2F-566B9DF7A73D}" srcOrd="0" destOrd="0" presId="urn:microsoft.com/office/officeart/2005/8/layout/radial6"/>
    <dgm:cxn modelId="{95F3FB69-9E58-425D-85E6-529DFFD87A2E}" type="presOf" srcId="{2FC243C4-A5EB-40E9-8D28-41F0E0D6ABF3}" destId="{97183317-B013-40B9-B9D5-5A869DE237DA}" srcOrd="0" destOrd="0" presId="urn:microsoft.com/office/officeart/2005/8/layout/radial6"/>
    <dgm:cxn modelId="{41B1D64E-A794-4941-9853-276034B438DD}" srcId="{2FC243C4-A5EB-40E9-8D28-41F0E0D6ABF3}" destId="{E869495B-6FD5-47F4-B5AB-464BE515B0E2}" srcOrd="3" destOrd="0" parTransId="{4098C7A6-F792-4664-B61D-E1BF02B6FC1B}" sibTransId="{80C9043D-5F5C-4965-A8AA-3F164AEC4CE9}"/>
    <dgm:cxn modelId="{6D0CA087-38E7-4798-B07E-6D47D5DCB95F}" type="presOf" srcId="{37AB7EAB-5DF4-4F32-B6D9-2C5BE3A587CF}" destId="{67E48DA3-34CC-4AE0-B235-E204A8269C64}" srcOrd="0" destOrd="0" presId="urn:microsoft.com/office/officeart/2005/8/layout/radial6"/>
    <dgm:cxn modelId="{B64CD6B4-BD2D-4ED8-B990-75C1FADAF53A}" srcId="{2FC243C4-A5EB-40E9-8D28-41F0E0D6ABF3}" destId="{285E696A-43CE-4323-BAA0-434C8829BB74}" srcOrd="5" destOrd="0" parTransId="{3A54BB92-AFC6-4C54-8683-80E81DA6F487}" sibTransId="{C61F9F15-6808-4A8B-AB12-A296EDFA5DDC}"/>
    <dgm:cxn modelId="{DA9DA9BD-D6FB-4366-920C-C13EFA720E1D}" srcId="{2FC243C4-A5EB-40E9-8D28-41F0E0D6ABF3}" destId="{AD4DC42B-3598-42DD-B196-B3A9EAB18891}" srcOrd="0" destOrd="0" parTransId="{0314D8E7-3ED6-49C3-8012-5B587D47B30E}" sibTransId="{69C68379-0EDA-4466-A046-BF5446F1229E}"/>
    <dgm:cxn modelId="{4D6393CA-90F6-4217-9C50-9023DAF2ED6E}" type="presOf" srcId="{D8700771-DAA4-4284-89B6-AA991712FA60}" destId="{67B06B30-CD20-47F9-A694-675422FCD4C5}" srcOrd="0" destOrd="0" presId="urn:microsoft.com/office/officeart/2005/8/layout/radial6"/>
    <dgm:cxn modelId="{EDF9E0CA-29FD-45BD-9565-892BEFDA729D}" type="presOf" srcId="{E869495B-6FD5-47F4-B5AB-464BE515B0E2}" destId="{D501CD5E-5E04-49CA-82BC-C5CD81E2E764}" srcOrd="0" destOrd="0" presId="urn:microsoft.com/office/officeart/2005/8/layout/radial6"/>
    <dgm:cxn modelId="{F1A763D6-1AD9-480B-9950-A7ED17E4492C}" type="presOf" srcId="{285E696A-43CE-4323-BAA0-434C8829BB74}" destId="{DC10FDA3-EDEE-49EB-B67C-44F4AA6B65F9}" srcOrd="0" destOrd="0" presId="urn:microsoft.com/office/officeart/2005/8/layout/radial6"/>
    <dgm:cxn modelId="{173B0FE9-454D-4E33-81E2-3E52D3A819B7}" type="presOf" srcId="{428EF7F5-8BAA-4792-8BB7-95A83C88D185}" destId="{E7FCBF2C-CB29-45DB-8A89-4CDCB4386296}" srcOrd="0" destOrd="0" presId="urn:microsoft.com/office/officeart/2005/8/layout/radial6"/>
    <dgm:cxn modelId="{1B4665E9-EE36-4E62-A19D-01FF60793790}" type="presOf" srcId="{8FD7F7D6-A1B3-40C9-AEE6-10D98BE2426F}" destId="{1BFA2808-CE3C-47CD-BB8D-9931C384C35D}" srcOrd="0" destOrd="0" presId="urn:microsoft.com/office/officeart/2005/8/layout/radial6"/>
    <dgm:cxn modelId="{23D299F3-8597-4E87-B407-7137FD300597}" srcId="{2FC243C4-A5EB-40E9-8D28-41F0E0D6ABF3}" destId="{04764C3A-8FA8-432C-A314-6A7720FA5D64}" srcOrd="2" destOrd="0" parTransId="{7907EEFB-CC8E-4DE8-8617-39A079D861F9}" sibTransId="{D8700771-DAA4-4284-89B6-AA991712FA60}"/>
    <dgm:cxn modelId="{F053A8F6-AE76-4672-8BB1-66787AB809EC}" type="presOf" srcId="{F25A544F-60EC-4522-9951-6A7C03485A8A}" destId="{85A233DD-3506-43E0-BD16-FBD6AA3CC5F6}" srcOrd="0" destOrd="0" presId="urn:microsoft.com/office/officeart/2005/8/layout/radial6"/>
    <dgm:cxn modelId="{985F19B5-72FF-4D79-85A1-32F889055AC6}" type="presParOf" srcId="{1BFA2808-CE3C-47CD-BB8D-9931C384C35D}" destId="{97183317-B013-40B9-B9D5-5A869DE237DA}" srcOrd="0" destOrd="0" presId="urn:microsoft.com/office/officeart/2005/8/layout/radial6"/>
    <dgm:cxn modelId="{DD4D58CB-7119-43EE-BD8D-6EBA9EF07C89}" type="presParOf" srcId="{1BFA2808-CE3C-47CD-BB8D-9931C384C35D}" destId="{403869C9-6321-4872-AA39-222F8AA6676C}" srcOrd="1" destOrd="0" presId="urn:microsoft.com/office/officeart/2005/8/layout/radial6"/>
    <dgm:cxn modelId="{603C6D7B-327A-4201-8A81-05BEE85B95F3}" type="presParOf" srcId="{1BFA2808-CE3C-47CD-BB8D-9931C384C35D}" destId="{B4F4C19A-4A59-4152-AA6A-273BCC196A9D}" srcOrd="2" destOrd="0" presId="urn:microsoft.com/office/officeart/2005/8/layout/radial6"/>
    <dgm:cxn modelId="{D725028B-8D07-4EC8-B722-8AB66734ABFA}" type="presParOf" srcId="{1BFA2808-CE3C-47CD-BB8D-9931C384C35D}" destId="{35CCE397-5EE4-46DA-BDA6-EE4A8DC63498}" srcOrd="3" destOrd="0" presId="urn:microsoft.com/office/officeart/2005/8/layout/radial6"/>
    <dgm:cxn modelId="{7B5C1BD7-D165-4AF4-9EEA-70AAC94CF6F0}" type="presParOf" srcId="{1BFA2808-CE3C-47CD-BB8D-9931C384C35D}" destId="{9FA54AB0-111E-4EC7-A906-152E94E76AA4}" srcOrd="4" destOrd="0" presId="urn:microsoft.com/office/officeart/2005/8/layout/radial6"/>
    <dgm:cxn modelId="{D141D4C0-4E4A-4336-A34E-68E062B80E27}" type="presParOf" srcId="{1BFA2808-CE3C-47CD-BB8D-9931C384C35D}" destId="{F0C9BFD7-BE59-4A45-A99F-DE22AC159D73}" srcOrd="5" destOrd="0" presId="urn:microsoft.com/office/officeart/2005/8/layout/radial6"/>
    <dgm:cxn modelId="{F3261C99-A8EB-499A-A735-7F1934A58BD9}" type="presParOf" srcId="{1BFA2808-CE3C-47CD-BB8D-9931C384C35D}" destId="{85A233DD-3506-43E0-BD16-FBD6AA3CC5F6}" srcOrd="6" destOrd="0" presId="urn:microsoft.com/office/officeart/2005/8/layout/radial6"/>
    <dgm:cxn modelId="{1B26D270-C9E4-48B7-A9EB-2A29AD09EEC5}" type="presParOf" srcId="{1BFA2808-CE3C-47CD-BB8D-9931C384C35D}" destId="{F6513BAD-3C86-41AA-8771-BBDA719A26F5}" srcOrd="7" destOrd="0" presId="urn:microsoft.com/office/officeart/2005/8/layout/radial6"/>
    <dgm:cxn modelId="{A25D1472-85C6-456F-856B-4438B783E232}" type="presParOf" srcId="{1BFA2808-CE3C-47CD-BB8D-9931C384C35D}" destId="{BD2B781E-8FC1-48B6-9548-4CE752E20DB8}" srcOrd="8" destOrd="0" presId="urn:microsoft.com/office/officeart/2005/8/layout/radial6"/>
    <dgm:cxn modelId="{BA3B0BF6-6ACF-4519-8AA8-781386AACA68}" type="presParOf" srcId="{1BFA2808-CE3C-47CD-BB8D-9931C384C35D}" destId="{67B06B30-CD20-47F9-A694-675422FCD4C5}" srcOrd="9" destOrd="0" presId="urn:microsoft.com/office/officeart/2005/8/layout/radial6"/>
    <dgm:cxn modelId="{534AEF3A-9CEE-4ACB-AA5C-CF74FB70930A}" type="presParOf" srcId="{1BFA2808-CE3C-47CD-BB8D-9931C384C35D}" destId="{D501CD5E-5E04-49CA-82BC-C5CD81E2E764}" srcOrd="10" destOrd="0" presId="urn:microsoft.com/office/officeart/2005/8/layout/radial6"/>
    <dgm:cxn modelId="{CB8795E6-ADEC-4E9C-ACF5-915FE0484A75}" type="presParOf" srcId="{1BFA2808-CE3C-47CD-BB8D-9931C384C35D}" destId="{4A57F509-DA5B-4236-BD9E-B75CD24EF554}" srcOrd="11" destOrd="0" presId="urn:microsoft.com/office/officeart/2005/8/layout/radial6"/>
    <dgm:cxn modelId="{611612E4-A26B-48CB-98A6-61A06E6701AB}" type="presParOf" srcId="{1BFA2808-CE3C-47CD-BB8D-9931C384C35D}" destId="{EF82BB11-65D0-4755-A19F-A25B9743587F}" srcOrd="12" destOrd="0" presId="urn:microsoft.com/office/officeart/2005/8/layout/radial6"/>
    <dgm:cxn modelId="{B26A4C17-8BCB-4DC0-98B1-2386EE2EFB49}" type="presParOf" srcId="{1BFA2808-CE3C-47CD-BB8D-9931C384C35D}" destId="{E7FCBF2C-CB29-45DB-8A89-4CDCB4386296}" srcOrd="13" destOrd="0" presId="urn:microsoft.com/office/officeart/2005/8/layout/radial6"/>
    <dgm:cxn modelId="{CE2C2C6E-369F-4083-AC0C-B90A02F60198}" type="presParOf" srcId="{1BFA2808-CE3C-47CD-BB8D-9931C384C35D}" destId="{6CBB2EE9-F50D-450C-9FBD-C50415215BB2}" srcOrd="14" destOrd="0" presId="urn:microsoft.com/office/officeart/2005/8/layout/radial6"/>
    <dgm:cxn modelId="{4D62CF44-2BC7-445D-9FC4-A239F18BF0F6}" type="presParOf" srcId="{1BFA2808-CE3C-47CD-BB8D-9931C384C35D}" destId="{67E48DA3-34CC-4AE0-B235-E204A8269C64}" srcOrd="15" destOrd="0" presId="urn:microsoft.com/office/officeart/2005/8/layout/radial6"/>
    <dgm:cxn modelId="{4398CBAB-BA9E-4C4E-8BF8-EB578A88AFF9}" type="presParOf" srcId="{1BFA2808-CE3C-47CD-BB8D-9931C384C35D}" destId="{DC10FDA3-EDEE-49EB-B67C-44F4AA6B65F9}" srcOrd="16" destOrd="0" presId="urn:microsoft.com/office/officeart/2005/8/layout/radial6"/>
    <dgm:cxn modelId="{1879F862-832F-4CB0-B8C2-F16154D59424}" type="presParOf" srcId="{1BFA2808-CE3C-47CD-BB8D-9931C384C35D}" destId="{0508B374-85AA-4632-9C1A-6C0E9958962C}" srcOrd="17" destOrd="0" presId="urn:microsoft.com/office/officeart/2005/8/layout/radial6"/>
    <dgm:cxn modelId="{FE291613-3273-4EB5-A450-FF7802646334}" type="presParOf" srcId="{1BFA2808-CE3C-47CD-BB8D-9931C384C35D}" destId="{2AAD54C9-0DFC-4C4C-9B2F-566B9DF7A73D}" srcOrd="18" destOrd="0" presId="urn:microsoft.com/office/officeart/2005/8/layout/radial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AD54C9-0DFC-4C4C-9B2F-566B9DF7A73D}">
      <dsp:nvSpPr>
        <dsp:cNvPr id="0" name=""/>
        <dsp:cNvSpPr/>
      </dsp:nvSpPr>
      <dsp:spPr>
        <a:xfrm>
          <a:off x="731361" y="467397"/>
          <a:ext cx="3212201" cy="3212201"/>
        </a:xfrm>
        <a:prstGeom prst="blockArc">
          <a:avLst>
            <a:gd name="adj1" fmla="val 12600000"/>
            <a:gd name="adj2" fmla="val 16200000"/>
            <a:gd name="adj3" fmla="val 4506"/>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67E48DA3-34CC-4AE0-B235-E204A8269C64}">
      <dsp:nvSpPr>
        <dsp:cNvPr id="0" name=""/>
        <dsp:cNvSpPr/>
      </dsp:nvSpPr>
      <dsp:spPr>
        <a:xfrm>
          <a:off x="731361" y="467397"/>
          <a:ext cx="3212201" cy="3212201"/>
        </a:xfrm>
        <a:prstGeom prst="blockArc">
          <a:avLst>
            <a:gd name="adj1" fmla="val 9000000"/>
            <a:gd name="adj2" fmla="val 12600000"/>
            <a:gd name="adj3" fmla="val 4506"/>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EF82BB11-65D0-4755-A19F-A25B9743587F}">
      <dsp:nvSpPr>
        <dsp:cNvPr id="0" name=""/>
        <dsp:cNvSpPr/>
      </dsp:nvSpPr>
      <dsp:spPr>
        <a:xfrm>
          <a:off x="731361" y="467397"/>
          <a:ext cx="3212201" cy="3212201"/>
        </a:xfrm>
        <a:prstGeom prst="blockArc">
          <a:avLst>
            <a:gd name="adj1" fmla="val 5400000"/>
            <a:gd name="adj2" fmla="val 9000000"/>
            <a:gd name="adj3" fmla="val 4506"/>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67B06B30-CD20-47F9-A694-675422FCD4C5}">
      <dsp:nvSpPr>
        <dsp:cNvPr id="0" name=""/>
        <dsp:cNvSpPr/>
      </dsp:nvSpPr>
      <dsp:spPr>
        <a:xfrm>
          <a:off x="731361" y="467397"/>
          <a:ext cx="3212201" cy="3212201"/>
        </a:xfrm>
        <a:prstGeom prst="blockArc">
          <a:avLst>
            <a:gd name="adj1" fmla="val 1800000"/>
            <a:gd name="adj2" fmla="val 5400000"/>
            <a:gd name="adj3" fmla="val 4506"/>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85A233DD-3506-43E0-BD16-FBD6AA3CC5F6}">
      <dsp:nvSpPr>
        <dsp:cNvPr id="0" name=""/>
        <dsp:cNvSpPr/>
      </dsp:nvSpPr>
      <dsp:spPr>
        <a:xfrm>
          <a:off x="731361" y="467397"/>
          <a:ext cx="3212201" cy="3212201"/>
        </a:xfrm>
        <a:prstGeom prst="blockArc">
          <a:avLst>
            <a:gd name="adj1" fmla="val 19800000"/>
            <a:gd name="adj2" fmla="val 1800000"/>
            <a:gd name="adj3" fmla="val 4506"/>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35CCE397-5EE4-46DA-BDA6-EE4A8DC63498}">
      <dsp:nvSpPr>
        <dsp:cNvPr id="0" name=""/>
        <dsp:cNvSpPr/>
      </dsp:nvSpPr>
      <dsp:spPr>
        <a:xfrm>
          <a:off x="731361" y="467397"/>
          <a:ext cx="3212201" cy="3212201"/>
        </a:xfrm>
        <a:prstGeom prst="blockArc">
          <a:avLst>
            <a:gd name="adj1" fmla="val 16200000"/>
            <a:gd name="adj2" fmla="val 19800000"/>
            <a:gd name="adj3" fmla="val 4506"/>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97183317-B013-40B9-B9D5-5A869DE237DA}">
      <dsp:nvSpPr>
        <dsp:cNvPr id="0" name=""/>
        <dsp:cNvSpPr/>
      </dsp:nvSpPr>
      <dsp:spPr>
        <a:xfrm>
          <a:off x="1619559" y="1355596"/>
          <a:ext cx="1435804" cy="1435804"/>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Основні навики юнаків:</a:t>
          </a:r>
        </a:p>
      </dsp:txBody>
      <dsp:txXfrm>
        <a:off x="1829828" y="1565865"/>
        <a:ext cx="1015266" cy="1015266"/>
      </dsp:txXfrm>
    </dsp:sp>
    <dsp:sp modelId="{403869C9-6321-4872-AA39-222F8AA6676C}">
      <dsp:nvSpPr>
        <dsp:cNvPr id="0" name=""/>
        <dsp:cNvSpPr/>
      </dsp:nvSpPr>
      <dsp:spPr>
        <a:xfrm>
          <a:off x="1834930" y="1048"/>
          <a:ext cx="1005063" cy="1005063"/>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монтажерів</a:t>
          </a:r>
        </a:p>
      </dsp:txBody>
      <dsp:txXfrm>
        <a:off x="1982118" y="148236"/>
        <a:ext cx="710687" cy="710687"/>
      </dsp:txXfrm>
    </dsp:sp>
    <dsp:sp modelId="{9FA54AB0-111E-4EC7-A906-152E94E76AA4}">
      <dsp:nvSpPr>
        <dsp:cNvPr id="0" name=""/>
        <dsp:cNvSpPr/>
      </dsp:nvSpPr>
      <dsp:spPr>
        <a:xfrm>
          <a:off x="3194519" y="786007"/>
          <a:ext cx="1005063" cy="1005063"/>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ведучих </a:t>
          </a:r>
        </a:p>
      </dsp:txBody>
      <dsp:txXfrm>
        <a:off x="3341707" y="933195"/>
        <a:ext cx="710687" cy="710687"/>
      </dsp:txXfrm>
    </dsp:sp>
    <dsp:sp modelId="{F6513BAD-3C86-41AA-8771-BBDA719A26F5}">
      <dsp:nvSpPr>
        <dsp:cNvPr id="0" name=""/>
        <dsp:cNvSpPr/>
      </dsp:nvSpPr>
      <dsp:spPr>
        <a:xfrm>
          <a:off x="3194519" y="2355926"/>
          <a:ext cx="1005063" cy="1005063"/>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акторів</a:t>
          </a:r>
        </a:p>
      </dsp:txBody>
      <dsp:txXfrm>
        <a:off x="3341707" y="2503114"/>
        <a:ext cx="710687" cy="710687"/>
      </dsp:txXfrm>
    </dsp:sp>
    <dsp:sp modelId="{D501CD5E-5E04-49CA-82BC-C5CD81E2E764}">
      <dsp:nvSpPr>
        <dsp:cNvPr id="0" name=""/>
        <dsp:cNvSpPr/>
      </dsp:nvSpPr>
      <dsp:spPr>
        <a:xfrm>
          <a:off x="1834930" y="3140885"/>
          <a:ext cx="1005063" cy="1005063"/>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операторів</a:t>
          </a:r>
        </a:p>
      </dsp:txBody>
      <dsp:txXfrm>
        <a:off x="1982118" y="3288073"/>
        <a:ext cx="710687" cy="710687"/>
      </dsp:txXfrm>
    </dsp:sp>
    <dsp:sp modelId="{E7FCBF2C-CB29-45DB-8A89-4CDCB4386296}">
      <dsp:nvSpPr>
        <dsp:cNvPr id="0" name=""/>
        <dsp:cNvSpPr/>
      </dsp:nvSpPr>
      <dsp:spPr>
        <a:xfrm>
          <a:off x="475341" y="2355926"/>
          <a:ext cx="1005063" cy="1005063"/>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сценаристів </a:t>
          </a:r>
        </a:p>
      </dsp:txBody>
      <dsp:txXfrm>
        <a:off x="622529" y="2503114"/>
        <a:ext cx="710687" cy="710687"/>
      </dsp:txXfrm>
    </dsp:sp>
    <dsp:sp modelId="{DC10FDA3-EDEE-49EB-B67C-44F4AA6B65F9}">
      <dsp:nvSpPr>
        <dsp:cNvPr id="0" name=""/>
        <dsp:cNvSpPr/>
      </dsp:nvSpPr>
      <dsp:spPr>
        <a:xfrm>
          <a:off x="475341" y="786007"/>
          <a:ext cx="1005063" cy="1005063"/>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uk-UA"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режисерів</a:t>
          </a:r>
        </a:p>
      </dsp:txBody>
      <dsp:txXfrm>
        <a:off x="622529" y="933195"/>
        <a:ext cx="710687" cy="710687"/>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1</Pages>
  <Words>57459</Words>
  <Characters>32752</Characters>
  <Application>Microsoft Office Word</Application>
  <DocSecurity>0</DocSecurity>
  <Lines>272</Lines>
  <Paragraphs>180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Vasyl</dc:creator>
  <cp:keywords/>
  <dc:description/>
  <cp:lastModifiedBy>Vasyl</cp:lastModifiedBy>
  <cp:revision>56</cp:revision>
  <dcterms:created xsi:type="dcterms:W3CDTF">2024-04-07T17:36:00Z</dcterms:created>
  <dcterms:modified xsi:type="dcterms:W3CDTF">2024-08-14T06:10:00Z</dcterms:modified>
</cp:coreProperties>
</file>