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F6830" w14:textId="77777777" w:rsidR="00762C69" w:rsidRPr="00496578" w:rsidRDefault="00762C69" w:rsidP="00762C69">
      <w:pPr>
        <w:suppressAutoHyphens/>
        <w:spacing w:line="240" w:lineRule="auto"/>
        <w:contextualSpacing w:val="0"/>
        <w:jc w:val="center"/>
        <w:rPr>
          <w:rFonts w:eastAsia="Times New Roman" w:cs="Times New Roman"/>
          <w:sz w:val="20"/>
          <w:szCs w:val="20"/>
          <w:lang w:eastAsia="zh-CN"/>
        </w:rPr>
      </w:pPr>
      <w:bookmarkStart w:id="0" w:name="_Hlk152948526"/>
      <w:bookmarkStart w:id="1" w:name="_GoBack"/>
      <w:bookmarkEnd w:id="1"/>
      <w:r w:rsidRPr="00496578">
        <w:rPr>
          <w:rFonts w:eastAsia="Times New Roman" w:cs="Times New Roman"/>
          <w:color w:val="000000"/>
          <w:szCs w:val="20"/>
          <w:lang w:eastAsia="zh-CN"/>
        </w:rPr>
        <w:t>Прикарпатський національний університет імені Василя Стефаника</w:t>
      </w:r>
    </w:p>
    <w:p w14:paraId="5E3CD2C0" w14:textId="77777777" w:rsidR="00762C69" w:rsidRPr="00496578" w:rsidRDefault="00762C69" w:rsidP="00762C69">
      <w:pPr>
        <w:suppressAutoHyphens/>
        <w:spacing w:line="240" w:lineRule="auto"/>
        <w:contextualSpacing w:val="0"/>
        <w:jc w:val="left"/>
        <w:rPr>
          <w:rFonts w:eastAsia="Times New Roman" w:cs="Times New Roman"/>
          <w:bCs/>
          <w:color w:val="000000"/>
          <w:szCs w:val="20"/>
          <w:lang w:eastAsia="zh-CN"/>
        </w:rPr>
      </w:pPr>
    </w:p>
    <w:p w14:paraId="5E6DFD5E" w14:textId="4A71EBE6" w:rsidR="00762C69" w:rsidRPr="00496578" w:rsidRDefault="00762C69" w:rsidP="00762C69">
      <w:pPr>
        <w:suppressAutoHyphens/>
        <w:spacing w:line="240" w:lineRule="auto"/>
        <w:contextualSpacing w:val="0"/>
        <w:jc w:val="center"/>
        <w:rPr>
          <w:rFonts w:eastAsia="Times New Roman" w:cs="Times New Roman"/>
          <w:sz w:val="20"/>
          <w:szCs w:val="20"/>
          <w:lang w:eastAsia="zh-CN"/>
        </w:rPr>
      </w:pPr>
      <w:r w:rsidRPr="00496578">
        <w:rPr>
          <w:rFonts w:eastAsia="Times New Roman" w:cs="Times New Roman"/>
          <w:color w:val="000000"/>
          <w:szCs w:val="28"/>
          <w:lang w:eastAsia="zh-CN"/>
        </w:rPr>
        <w:t>Навчально-науковий інститут мистецтв</w:t>
      </w:r>
    </w:p>
    <w:p w14:paraId="3C9DF563" w14:textId="77777777" w:rsidR="00762C69" w:rsidRPr="00496578" w:rsidRDefault="00762C69" w:rsidP="00762C69">
      <w:pPr>
        <w:suppressAutoHyphens/>
        <w:spacing w:line="240" w:lineRule="auto"/>
        <w:contextualSpacing w:val="0"/>
        <w:jc w:val="center"/>
        <w:rPr>
          <w:rFonts w:eastAsia="Times New Roman" w:cs="Times New Roman"/>
          <w:sz w:val="20"/>
          <w:szCs w:val="20"/>
          <w:lang w:eastAsia="zh-CN"/>
        </w:rPr>
      </w:pPr>
      <w:r w:rsidRPr="00496578">
        <w:rPr>
          <w:rFonts w:eastAsia="Times New Roman" w:cs="Times New Roman"/>
          <w:color w:val="000000"/>
          <w:sz w:val="16"/>
          <w:szCs w:val="20"/>
          <w:lang w:eastAsia="zh-CN"/>
        </w:rPr>
        <w:t>(назва інституту, факультету)</w:t>
      </w:r>
    </w:p>
    <w:p w14:paraId="12DBA292" w14:textId="77777777" w:rsidR="00762C69" w:rsidRPr="00496578" w:rsidRDefault="00762C69" w:rsidP="00762C69">
      <w:pPr>
        <w:suppressAutoHyphens/>
        <w:spacing w:line="240" w:lineRule="auto"/>
        <w:contextualSpacing w:val="0"/>
        <w:jc w:val="center"/>
        <w:rPr>
          <w:rFonts w:eastAsia="Times New Roman" w:cs="Times New Roman"/>
          <w:color w:val="000000"/>
          <w:sz w:val="16"/>
          <w:szCs w:val="20"/>
          <w:lang w:eastAsia="zh-CN"/>
        </w:rPr>
      </w:pPr>
    </w:p>
    <w:p w14:paraId="0EF87915" w14:textId="1BA71B85" w:rsidR="00762C69" w:rsidRPr="00496578" w:rsidRDefault="00762C69" w:rsidP="00762C69">
      <w:pPr>
        <w:suppressAutoHyphens/>
        <w:spacing w:line="240" w:lineRule="auto"/>
        <w:contextualSpacing w:val="0"/>
        <w:jc w:val="center"/>
        <w:rPr>
          <w:rFonts w:eastAsia="Times New Roman" w:cs="Times New Roman"/>
          <w:sz w:val="20"/>
          <w:szCs w:val="20"/>
          <w:lang w:eastAsia="zh-CN"/>
        </w:rPr>
      </w:pPr>
      <w:r w:rsidRPr="00496578">
        <w:rPr>
          <w:rFonts w:eastAsia="Times New Roman" w:cs="Times New Roman"/>
          <w:color w:val="000000"/>
          <w:szCs w:val="28"/>
          <w:lang w:eastAsia="zh-CN"/>
        </w:rPr>
        <w:t>Кафедра управління соціокультурною діяльністю, шоу-бізнесу та івентменеджменту</w:t>
      </w:r>
      <w:r w:rsidRPr="00496578">
        <w:rPr>
          <w:rFonts w:eastAsia="Times New Roman" w:cs="Times New Roman"/>
          <w:color w:val="000000"/>
          <w:sz w:val="16"/>
          <w:szCs w:val="20"/>
          <w:lang w:eastAsia="zh-CN"/>
        </w:rPr>
        <w:t>_____</w:t>
      </w:r>
    </w:p>
    <w:p w14:paraId="6D49DD63" w14:textId="77777777" w:rsidR="00762C69" w:rsidRPr="00496578" w:rsidRDefault="00762C69" w:rsidP="00762C69">
      <w:pPr>
        <w:suppressAutoHyphens/>
        <w:spacing w:line="240" w:lineRule="auto"/>
        <w:contextualSpacing w:val="0"/>
        <w:jc w:val="center"/>
        <w:rPr>
          <w:rFonts w:eastAsia="Times New Roman" w:cs="Times New Roman"/>
          <w:sz w:val="20"/>
          <w:szCs w:val="20"/>
          <w:lang w:eastAsia="zh-CN"/>
        </w:rPr>
      </w:pPr>
      <w:r w:rsidRPr="00496578">
        <w:rPr>
          <w:rFonts w:eastAsia="Times New Roman" w:cs="Times New Roman"/>
          <w:color w:val="000000"/>
          <w:sz w:val="16"/>
          <w:szCs w:val="20"/>
          <w:lang w:eastAsia="zh-CN"/>
        </w:rPr>
        <w:t>(повна назва кафедри)</w:t>
      </w:r>
    </w:p>
    <w:p w14:paraId="45BF1919" w14:textId="77777777" w:rsidR="00762C69" w:rsidRPr="00496578" w:rsidRDefault="00762C69" w:rsidP="00762C69">
      <w:pPr>
        <w:suppressAutoHyphens/>
        <w:spacing w:line="240" w:lineRule="auto"/>
        <w:contextualSpacing w:val="0"/>
        <w:jc w:val="center"/>
        <w:rPr>
          <w:rFonts w:eastAsia="Times New Roman" w:cs="Times New Roman"/>
          <w:color w:val="000000"/>
          <w:sz w:val="16"/>
          <w:szCs w:val="20"/>
          <w:lang w:eastAsia="zh-CN"/>
        </w:rPr>
      </w:pPr>
    </w:p>
    <w:p w14:paraId="4F32B0EB" w14:textId="77777777" w:rsidR="00762C69" w:rsidRPr="00496578" w:rsidRDefault="00762C69" w:rsidP="00762C69">
      <w:pPr>
        <w:suppressAutoHyphens/>
        <w:spacing w:line="240" w:lineRule="auto"/>
        <w:contextualSpacing w:val="0"/>
        <w:jc w:val="center"/>
        <w:rPr>
          <w:rFonts w:eastAsia="Times New Roman" w:cs="Times New Roman"/>
          <w:color w:val="000000"/>
          <w:sz w:val="16"/>
          <w:szCs w:val="20"/>
          <w:lang w:eastAsia="zh-CN"/>
        </w:rPr>
      </w:pPr>
    </w:p>
    <w:p w14:paraId="66BA033B" w14:textId="77777777" w:rsidR="00762C69" w:rsidRPr="00496578" w:rsidRDefault="00762C69" w:rsidP="00762C69">
      <w:pPr>
        <w:suppressAutoHyphens/>
        <w:spacing w:line="240" w:lineRule="auto"/>
        <w:contextualSpacing w:val="0"/>
        <w:jc w:val="center"/>
        <w:rPr>
          <w:rFonts w:eastAsia="Times New Roman" w:cs="Times New Roman"/>
          <w:color w:val="000000"/>
          <w:sz w:val="16"/>
          <w:szCs w:val="20"/>
          <w:lang w:eastAsia="zh-CN"/>
        </w:rPr>
      </w:pPr>
    </w:p>
    <w:p w14:paraId="091AE2CD" w14:textId="77777777" w:rsidR="00762C69" w:rsidRPr="00496578" w:rsidRDefault="00762C69" w:rsidP="00762C69">
      <w:pPr>
        <w:suppressAutoHyphens/>
        <w:spacing w:line="240" w:lineRule="auto"/>
        <w:contextualSpacing w:val="0"/>
        <w:jc w:val="left"/>
        <w:rPr>
          <w:rFonts w:eastAsia="Times New Roman" w:cs="Times New Roman"/>
          <w:b/>
          <w:bCs/>
          <w:color w:val="000000"/>
          <w:sz w:val="20"/>
          <w:szCs w:val="20"/>
          <w:lang w:eastAsia="zh-CN"/>
        </w:rPr>
      </w:pPr>
    </w:p>
    <w:p w14:paraId="677B8951" w14:textId="77777777" w:rsidR="00762C69" w:rsidRPr="00496578" w:rsidRDefault="00762C69" w:rsidP="00762C69">
      <w:pPr>
        <w:suppressAutoHyphens/>
        <w:spacing w:line="240" w:lineRule="auto"/>
        <w:contextualSpacing w:val="0"/>
        <w:jc w:val="left"/>
        <w:rPr>
          <w:rFonts w:eastAsia="Times New Roman" w:cs="Times New Roman"/>
          <w:color w:val="000000"/>
          <w:sz w:val="20"/>
          <w:szCs w:val="20"/>
          <w:lang w:eastAsia="zh-CN"/>
        </w:rPr>
      </w:pPr>
    </w:p>
    <w:p w14:paraId="094FE722" w14:textId="77777777" w:rsidR="00762C69" w:rsidRPr="00496578" w:rsidRDefault="00762C69" w:rsidP="00762C69">
      <w:pPr>
        <w:keepNext/>
        <w:tabs>
          <w:tab w:val="num" w:pos="0"/>
        </w:tabs>
        <w:suppressAutoHyphens/>
        <w:spacing w:line="240" w:lineRule="auto"/>
        <w:ind w:left="900"/>
        <w:contextualSpacing w:val="0"/>
        <w:jc w:val="center"/>
        <w:outlineLvl w:val="1"/>
        <w:rPr>
          <w:rFonts w:eastAsia="Times New Roman" w:cs="Times New Roman"/>
          <w:szCs w:val="20"/>
          <w:lang w:eastAsia="zh-CN"/>
        </w:rPr>
      </w:pPr>
      <w:r w:rsidRPr="00496578">
        <w:rPr>
          <w:rFonts w:eastAsia="Times New Roman" w:cs="Times New Roman"/>
          <w:b/>
          <w:bCs/>
          <w:color w:val="000000"/>
          <w:sz w:val="48"/>
          <w:szCs w:val="20"/>
          <w:lang w:eastAsia="zh-CN"/>
        </w:rPr>
        <w:t>ДИПЛОМНА РОБОТА</w:t>
      </w:r>
    </w:p>
    <w:p w14:paraId="5962BCBF" w14:textId="77777777" w:rsidR="00762C69" w:rsidRPr="00496578" w:rsidRDefault="00762C69" w:rsidP="00762C69">
      <w:pPr>
        <w:suppressAutoHyphens/>
        <w:spacing w:line="240" w:lineRule="auto"/>
        <w:contextualSpacing w:val="0"/>
        <w:jc w:val="center"/>
        <w:rPr>
          <w:rFonts w:eastAsia="Times New Roman" w:cs="Times New Roman"/>
          <w:sz w:val="20"/>
          <w:szCs w:val="20"/>
          <w:lang w:eastAsia="zh-CN"/>
        </w:rPr>
      </w:pPr>
      <w:r w:rsidRPr="00496578">
        <w:rPr>
          <w:rFonts w:eastAsia="Times New Roman" w:cs="Times New Roman"/>
          <w:color w:val="000000"/>
          <w:szCs w:val="20"/>
          <w:lang w:eastAsia="zh-CN"/>
        </w:rPr>
        <w:t>________________ першого бакалаврського рівня________________</w:t>
      </w:r>
    </w:p>
    <w:p w14:paraId="3BEFCA79" w14:textId="77777777" w:rsidR="00762C69" w:rsidRPr="00496578" w:rsidRDefault="00762C69" w:rsidP="00762C69">
      <w:pPr>
        <w:suppressAutoHyphens/>
        <w:spacing w:line="240" w:lineRule="auto"/>
        <w:contextualSpacing w:val="0"/>
        <w:jc w:val="center"/>
        <w:rPr>
          <w:rFonts w:eastAsia="Times New Roman" w:cs="Times New Roman"/>
          <w:color w:val="000000"/>
          <w:szCs w:val="20"/>
          <w:lang w:eastAsia="zh-CN"/>
        </w:rPr>
      </w:pPr>
    </w:p>
    <w:p w14:paraId="79374AB0" w14:textId="6DB56F9A" w:rsidR="00762C69" w:rsidRPr="00496578" w:rsidRDefault="00762C69" w:rsidP="00762C69">
      <w:pPr>
        <w:contextualSpacing w:val="0"/>
        <w:jc w:val="center"/>
        <w:rPr>
          <w:rFonts w:eastAsia="Times New Roman" w:cs="Times New Roman"/>
          <w:b/>
          <w:sz w:val="32"/>
          <w:szCs w:val="32"/>
          <w:lang w:eastAsia="uk-UA"/>
        </w:rPr>
      </w:pPr>
      <w:r w:rsidRPr="00496578">
        <w:rPr>
          <w:rFonts w:eastAsia="Times New Roman" w:cs="Times New Roman"/>
          <w:color w:val="000000"/>
          <w:szCs w:val="20"/>
          <w:lang w:eastAsia="zh-CN"/>
        </w:rPr>
        <w:t>на тему:</w:t>
      </w:r>
      <w:r w:rsidRPr="00496578">
        <w:rPr>
          <w:rFonts w:eastAsia="Times New Roman" w:cs="Times New Roman"/>
          <w:b/>
          <w:color w:val="000000"/>
          <w:sz w:val="40"/>
          <w:szCs w:val="40"/>
          <w:lang w:eastAsia="zh-CN"/>
        </w:rPr>
        <w:t xml:space="preserve"> </w:t>
      </w:r>
      <w:r w:rsidRPr="00496578">
        <w:rPr>
          <w:rFonts w:eastAsia="Times New Roman" w:cs="Times New Roman"/>
          <w:b/>
          <w:sz w:val="32"/>
          <w:szCs w:val="32"/>
          <w:lang w:eastAsia="uk-UA"/>
        </w:rPr>
        <w:t>«</w:t>
      </w:r>
      <w:r w:rsidRPr="00762C69">
        <w:rPr>
          <w:rFonts w:eastAsia="Times New Roman" w:cs="Times New Roman"/>
          <w:b/>
          <w:bCs/>
          <w:szCs w:val="28"/>
          <w:lang w:eastAsia="ru-RU"/>
        </w:rPr>
        <w:t>Мотивація як основний чинник ефективного менеджменту</w:t>
      </w:r>
      <w:r w:rsidRPr="00496578">
        <w:rPr>
          <w:rFonts w:eastAsia="Times New Roman" w:cs="Times New Roman"/>
          <w:b/>
          <w:sz w:val="32"/>
          <w:szCs w:val="32"/>
          <w:lang w:eastAsia="uk-UA"/>
        </w:rPr>
        <w:t>»</w:t>
      </w:r>
    </w:p>
    <w:p w14:paraId="59392DC2" w14:textId="77777777" w:rsidR="00762C69" w:rsidRPr="00496578" w:rsidRDefault="00762C69" w:rsidP="00762C69">
      <w:pPr>
        <w:suppressAutoHyphens/>
        <w:spacing w:line="240" w:lineRule="auto"/>
        <w:ind w:left="4320"/>
        <w:contextualSpacing w:val="0"/>
        <w:jc w:val="left"/>
        <w:rPr>
          <w:rFonts w:eastAsia="Times New Roman" w:cs="Times New Roman"/>
          <w:color w:val="000000"/>
          <w:szCs w:val="20"/>
          <w:lang w:eastAsia="zh-CN"/>
        </w:rPr>
      </w:pPr>
    </w:p>
    <w:p w14:paraId="019D5401" w14:textId="77777777" w:rsidR="00762C69" w:rsidRPr="00496578" w:rsidRDefault="00762C69" w:rsidP="00762C69">
      <w:pPr>
        <w:suppressAutoHyphens/>
        <w:spacing w:line="240" w:lineRule="auto"/>
        <w:ind w:left="4320"/>
        <w:contextualSpacing w:val="0"/>
        <w:jc w:val="left"/>
        <w:rPr>
          <w:rFonts w:eastAsia="Times New Roman" w:cs="Times New Roman"/>
          <w:color w:val="000000"/>
          <w:szCs w:val="20"/>
          <w:lang w:eastAsia="zh-CN"/>
        </w:rPr>
      </w:pPr>
    </w:p>
    <w:p w14:paraId="0BAC6CC1" w14:textId="77777777" w:rsidR="00762C69" w:rsidRPr="00496578" w:rsidRDefault="00762C69" w:rsidP="00762C69">
      <w:pPr>
        <w:suppressAutoHyphens/>
        <w:spacing w:line="240" w:lineRule="auto"/>
        <w:ind w:left="4320"/>
        <w:contextualSpacing w:val="0"/>
        <w:jc w:val="left"/>
        <w:rPr>
          <w:rFonts w:eastAsia="Times New Roman" w:cs="Times New Roman"/>
          <w:color w:val="000000"/>
          <w:szCs w:val="20"/>
          <w:lang w:eastAsia="zh-CN"/>
        </w:rPr>
      </w:pPr>
    </w:p>
    <w:p w14:paraId="70D4D90A" w14:textId="77777777" w:rsidR="00762C69" w:rsidRPr="00496578" w:rsidRDefault="00762C69" w:rsidP="00762C69">
      <w:pPr>
        <w:suppressAutoHyphens/>
        <w:spacing w:line="240" w:lineRule="auto"/>
        <w:ind w:left="4320"/>
        <w:contextualSpacing w:val="0"/>
        <w:jc w:val="left"/>
        <w:rPr>
          <w:rFonts w:eastAsia="Times New Roman" w:cs="Times New Roman"/>
          <w:color w:val="000000"/>
          <w:szCs w:val="20"/>
          <w:lang w:eastAsia="zh-CN"/>
        </w:rPr>
      </w:pPr>
    </w:p>
    <w:p w14:paraId="3097516D" w14:textId="77777777" w:rsidR="00762C69" w:rsidRPr="00496578" w:rsidRDefault="00762C69" w:rsidP="00762C69">
      <w:pPr>
        <w:suppressAutoHyphens/>
        <w:spacing w:line="240" w:lineRule="auto"/>
        <w:ind w:left="4320"/>
        <w:contextualSpacing w:val="0"/>
        <w:jc w:val="left"/>
        <w:rPr>
          <w:rFonts w:eastAsia="Times New Roman" w:cs="Times New Roman"/>
          <w:color w:val="000000"/>
          <w:szCs w:val="20"/>
          <w:lang w:eastAsia="zh-CN"/>
        </w:rPr>
      </w:pPr>
    </w:p>
    <w:p w14:paraId="381B9D56" w14:textId="77777777" w:rsidR="00762C69" w:rsidRPr="00496578" w:rsidRDefault="00762C69" w:rsidP="00762C69">
      <w:pPr>
        <w:suppressAutoHyphens/>
        <w:spacing w:line="240" w:lineRule="auto"/>
        <w:ind w:left="4320"/>
        <w:contextualSpacing w:val="0"/>
        <w:jc w:val="left"/>
        <w:rPr>
          <w:rFonts w:eastAsia="Times New Roman" w:cs="Times New Roman"/>
          <w:color w:val="000000"/>
          <w:szCs w:val="20"/>
          <w:lang w:eastAsia="zh-CN"/>
        </w:rPr>
      </w:pPr>
    </w:p>
    <w:p w14:paraId="166FC4CF" w14:textId="0CE1C038" w:rsidR="00762C69" w:rsidRPr="00496578" w:rsidRDefault="00762C69" w:rsidP="00B17991">
      <w:pPr>
        <w:suppressAutoHyphens/>
        <w:spacing w:line="240" w:lineRule="auto"/>
        <w:ind w:left="4820" w:hanging="284"/>
        <w:contextualSpacing w:val="0"/>
        <w:jc w:val="left"/>
        <w:rPr>
          <w:rFonts w:eastAsia="Times New Roman" w:cs="Times New Roman"/>
          <w:color w:val="000000"/>
          <w:szCs w:val="20"/>
          <w:lang w:eastAsia="zh-CN"/>
        </w:rPr>
      </w:pPr>
      <w:r w:rsidRPr="00496578">
        <w:rPr>
          <w:rFonts w:eastAsia="Times New Roman" w:cs="Times New Roman"/>
          <w:color w:val="000000"/>
          <w:szCs w:val="20"/>
          <w:lang w:eastAsia="zh-CN"/>
        </w:rPr>
        <w:t>Викона</w:t>
      </w:r>
      <w:r>
        <w:rPr>
          <w:rFonts w:eastAsia="Times New Roman" w:cs="Times New Roman"/>
          <w:color w:val="000000"/>
          <w:szCs w:val="20"/>
          <w:lang w:eastAsia="zh-CN"/>
        </w:rPr>
        <w:t>в</w:t>
      </w:r>
      <w:r w:rsidRPr="00496578">
        <w:rPr>
          <w:rFonts w:eastAsia="Times New Roman" w:cs="Times New Roman"/>
          <w:color w:val="000000"/>
          <w:szCs w:val="20"/>
          <w:lang w:eastAsia="zh-CN"/>
        </w:rPr>
        <w:t>: студент IV курсу,</w:t>
      </w:r>
    </w:p>
    <w:p w14:paraId="58DE0780" w14:textId="4B97ECE0" w:rsidR="00762C69" w:rsidRPr="00496578" w:rsidRDefault="00762C69" w:rsidP="00B17991">
      <w:pPr>
        <w:suppressAutoHyphens/>
        <w:spacing w:line="240" w:lineRule="auto"/>
        <w:ind w:left="4820" w:hanging="284"/>
        <w:contextualSpacing w:val="0"/>
        <w:jc w:val="left"/>
        <w:rPr>
          <w:rFonts w:eastAsia="Times New Roman" w:cs="Times New Roman"/>
          <w:sz w:val="20"/>
          <w:szCs w:val="20"/>
          <w:lang w:eastAsia="zh-CN"/>
        </w:rPr>
      </w:pPr>
      <w:r w:rsidRPr="00496578">
        <w:rPr>
          <w:rFonts w:eastAsia="Times New Roman" w:cs="Times New Roman"/>
          <w:color w:val="000000"/>
          <w:szCs w:val="20"/>
          <w:lang w:eastAsia="zh-CN"/>
        </w:rPr>
        <w:t>групи МСД-41</w:t>
      </w:r>
    </w:p>
    <w:p w14:paraId="58D28C38" w14:textId="77777777" w:rsidR="00762C69" w:rsidRPr="00496578" w:rsidRDefault="00762C69" w:rsidP="00B17991">
      <w:pPr>
        <w:suppressAutoHyphens/>
        <w:spacing w:line="240" w:lineRule="auto"/>
        <w:ind w:left="4820" w:hanging="284"/>
        <w:contextualSpacing w:val="0"/>
        <w:jc w:val="left"/>
        <w:rPr>
          <w:rFonts w:eastAsia="Times New Roman" w:cs="Times New Roman"/>
          <w:sz w:val="20"/>
          <w:szCs w:val="20"/>
          <w:lang w:eastAsia="zh-CN"/>
        </w:rPr>
      </w:pPr>
      <w:r w:rsidRPr="00496578">
        <w:rPr>
          <w:rFonts w:eastAsia="Times New Roman" w:cs="Times New Roman"/>
          <w:color w:val="000000"/>
          <w:szCs w:val="20"/>
          <w:lang w:eastAsia="zh-CN"/>
        </w:rPr>
        <w:t>спеціальності 028 «Менеджмент соціокультурної діяльності»</w:t>
      </w:r>
    </w:p>
    <w:p w14:paraId="205A2E91" w14:textId="3FB60DB3" w:rsidR="00762C69" w:rsidRPr="00496578" w:rsidRDefault="00B17991" w:rsidP="00B17991">
      <w:pPr>
        <w:suppressAutoHyphens/>
        <w:spacing w:line="240" w:lineRule="auto"/>
        <w:ind w:left="4820" w:hanging="284"/>
        <w:contextualSpacing w:val="0"/>
        <w:jc w:val="left"/>
        <w:rPr>
          <w:rFonts w:eastAsia="Times New Roman" w:cs="Times New Roman"/>
          <w:sz w:val="20"/>
          <w:szCs w:val="20"/>
          <w:lang w:eastAsia="zh-CN"/>
        </w:rPr>
      </w:pPr>
      <w:r>
        <w:rPr>
          <w:rFonts w:eastAsia="Times New Roman" w:cs="Times New Roman"/>
          <w:color w:val="000000"/>
          <w:sz w:val="16"/>
          <w:szCs w:val="20"/>
          <w:lang w:eastAsia="zh-CN"/>
        </w:rPr>
        <w:t>(</w:t>
      </w:r>
      <w:r w:rsidR="00762C69" w:rsidRPr="00496578">
        <w:rPr>
          <w:rFonts w:eastAsia="Times New Roman" w:cs="Times New Roman"/>
          <w:color w:val="000000"/>
          <w:sz w:val="16"/>
          <w:szCs w:val="20"/>
          <w:lang w:eastAsia="zh-CN"/>
        </w:rPr>
        <w:t>шифр і назва напряму підготовки, спеціальності)</w:t>
      </w:r>
    </w:p>
    <w:p w14:paraId="3EB92B92" w14:textId="77777777" w:rsidR="00762C69" w:rsidRPr="00496578" w:rsidRDefault="00762C69" w:rsidP="00B17991">
      <w:pPr>
        <w:suppressAutoHyphens/>
        <w:spacing w:line="240" w:lineRule="auto"/>
        <w:ind w:left="4820" w:hanging="284"/>
        <w:contextualSpacing w:val="0"/>
        <w:jc w:val="left"/>
        <w:rPr>
          <w:rFonts w:eastAsia="Times New Roman" w:cs="Times New Roman"/>
          <w:color w:val="000000"/>
          <w:sz w:val="16"/>
          <w:szCs w:val="20"/>
          <w:lang w:eastAsia="zh-CN"/>
        </w:rPr>
      </w:pPr>
    </w:p>
    <w:p w14:paraId="60C95109" w14:textId="39DB8521" w:rsidR="00762C69" w:rsidRPr="00496578" w:rsidRDefault="00762C69" w:rsidP="00B17991">
      <w:pPr>
        <w:suppressAutoHyphens/>
        <w:spacing w:line="240" w:lineRule="auto"/>
        <w:ind w:left="4820" w:hanging="284"/>
        <w:contextualSpacing w:val="0"/>
        <w:jc w:val="left"/>
        <w:rPr>
          <w:rFonts w:eastAsia="Times New Roman" w:cs="Times New Roman"/>
          <w:sz w:val="20"/>
          <w:szCs w:val="20"/>
          <w:lang w:eastAsia="zh-CN"/>
        </w:rPr>
      </w:pPr>
      <w:r>
        <w:rPr>
          <w:rFonts w:eastAsia="Times New Roman" w:cs="Times New Roman"/>
          <w:color w:val="000000"/>
          <w:szCs w:val="28"/>
          <w:lang w:eastAsia="zh-CN"/>
        </w:rPr>
        <w:t xml:space="preserve">Ганущак Назар                </w:t>
      </w:r>
      <w:r w:rsidRPr="00496578">
        <w:rPr>
          <w:rFonts w:eastAsia="Times New Roman" w:cs="Times New Roman"/>
          <w:color w:val="000000"/>
          <w:sz w:val="16"/>
          <w:szCs w:val="20"/>
          <w:lang w:eastAsia="zh-CN"/>
        </w:rPr>
        <w:t>____________________________</w:t>
      </w:r>
    </w:p>
    <w:p w14:paraId="2636ADAC" w14:textId="5BCC581B" w:rsidR="00762C69" w:rsidRPr="00496578" w:rsidRDefault="00762C69" w:rsidP="00B17991">
      <w:pPr>
        <w:suppressAutoHyphens/>
        <w:spacing w:line="240" w:lineRule="auto"/>
        <w:ind w:left="4820" w:hanging="284"/>
        <w:contextualSpacing w:val="0"/>
        <w:jc w:val="left"/>
        <w:rPr>
          <w:rFonts w:eastAsia="Times New Roman" w:cs="Times New Roman"/>
          <w:sz w:val="20"/>
          <w:szCs w:val="20"/>
          <w:lang w:eastAsia="zh-CN"/>
        </w:rPr>
      </w:pPr>
      <w:r w:rsidRPr="00496578">
        <w:rPr>
          <w:rFonts w:eastAsia="Times New Roman" w:cs="Times New Roman"/>
          <w:color w:val="000000"/>
          <w:sz w:val="16"/>
          <w:szCs w:val="20"/>
          <w:lang w:eastAsia="zh-CN"/>
        </w:rPr>
        <w:t>(прізвище та ініціали студента)</w:t>
      </w:r>
    </w:p>
    <w:p w14:paraId="1AB16C70" w14:textId="3BB29BA4" w:rsidR="00762C69" w:rsidRPr="00496578" w:rsidRDefault="00762C69" w:rsidP="00B17991">
      <w:pPr>
        <w:suppressAutoHyphens/>
        <w:spacing w:line="240" w:lineRule="auto"/>
        <w:ind w:left="4820" w:hanging="284"/>
        <w:contextualSpacing w:val="0"/>
        <w:jc w:val="left"/>
        <w:rPr>
          <w:rFonts w:eastAsia="Times New Roman" w:cs="Times New Roman"/>
          <w:sz w:val="20"/>
          <w:szCs w:val="20"/>
          <w:lang w:eastAsia="zh-CN"/>
        </w:rPr>
      </w:pPr>
      <w:r w:rsidRPr="00496578">
        <w:rPr>
          <w:rFonts w:eastAsia="Times New Roman" w:cs="Times New Roman"/>
          <w:color w:val="000000"/>
          <w:szCs w:val="20"/>
          <w:lang w:eastAsia="zh-CN"/>
        </w:rPr>
        <w:t>Керівник</w:t>
      </w:r>
      <w:r w:rsidR="00B8355F">
        <w:rPr>
          <w:rFonts w:eastAsia="Times New Roman" w:cs="Times New Roman"/>
          <w:color w:val="000000"/>
          <w:szCs w:val="20"/>
          <w:lang w:eastAsia="zh-CN"/>
        </w:rPr>
        <w:t>: д.</w:t>
      </w:r>
      <w:r w:rsidR="00B17991">
        <w:rPr>
          <w:rFonts w:eastAsia="Times New Roman" w:cs="Times New Roman"/>
          <w:color w:val="000000"/>
          <w:szCs w:val="20"/>
          <w:lang w:eastAsia="zh-CN"/>
        </w:rPr>
        <w:t xml:space="preserve"> </w:t>
      </w:r>
      <w:r w:rsidR="00B8355F">
        <w:rPr>
          <w:rFonts w:eastAsia="Times New Roman" w:cs="Times New Roman"/>
          <w:color w:val="000000"/>
          <w:szCs w:val="20"/>
          <w:lang w:eastAsia="zh-CN"/>
        </w:rPr>
        <w:t>філ.</w:t>
      </w:r>
      <w:r w:rsidR="00B17991">
        <w:rPr>
          <w:rFonts w:eastAsia="Times New Roman" w:cs="Times New Roman"/>
          <w:color w:val="000000"/>
          <w:szCs w:val="20"/>
          <w:lang w:eastAsia="zh-CN"/>
        </w:rPr>
        <w:t xml:space="preserve"> н.</w:t>
      </w:r>
      <w:r w:rsidR="00B8355F">
        <w:rPr>
          <w:rFonts w:eastAsia="Times New Roman" w:cs="Times New Roman"/>
          <w:color w:val="000000"/>
          <w:szCs w:val="20"/>
          <w:lang w:eastAsia="zh-CN"/>
        </w:rPr>
        <w:t>, проф.</w:t>
      </w:r>
      <w:r w:rsidRPr="00496578">
        <w:rPr>
          <w:rFonts w:eastAsia="Times New Roman" w:cs="Times New Roman"/>
          <w:color w:val="000000"/>
          <w:szCs w:val="20"/>
          <w:lang w:eastAsia="zh-CN"/>
        </w:rPr>
        <w:t xml:space="preserve"> </w:t>
      </w:r>
      <w:r w:rsidR="00B8355F">
        <w:rPr>
          <w:rFonts w:eastAsia="Times New Roman" w:cs="Times New Roman"/>
          <w:color w:val="000000"/>
          <w:szCs w:val="20"/>
          <w:lang w:eastAsia="zh-CN"/>
        </w:rPr>
        <w:t>Качмар О.В.</w:t>
      </w:r>
    </w:p>
    <w:p w14:paraId="2399CD12" w14:textId="77777777" w:rsidR="00762C69" w:rsidRPr="00496578" w:rsidRDefault="00762C69" w:rsidP="00B17991">
      <w:pPr>
        <w:suppressAutoHyphens/>
        <w:spacing w:line="240" w:lineRule="auto"/>
        <w:ind w:left="4820" w:hanging="284"/>
        <w:contextualSpacing w:val="0"/>
        <w:jc w:val="left"/>
        <w:rPr>
          <w:rFonts w:eastAsia="Times New Roman" w:cs="Times New Roman"/>
          <w:sz w:val="20"/>
          <w:szCs w:val="20"/>
          <w:lang w:eastAsia="zh-CN"/>
        </w:rPr>
      </w:pPr>
      <w:r w:rsidRPr="00496578">
        <w:rPr>
          <w:rFonts w:eastAsia="Times New Roman" w:cs="Times New Roman"/>
          <w:color w:val="000000"/>
          <w:sz w:val="16"/>
          <w:szCs w:val="20"/>
          <w:lang w:eastAsia="zh-CN"/>
        </w:rPr>
        <w:t xml:space="preserve">                                      (прізвище та ініціали)</w:t>
      </w:r>
    </w:p>
    <w:p w14:paraId="4FADDC36" w14:textId="11D4A0E1" w:rsidR="00B8355F" w:rsidRDefault="00762C69" w:rsidP="00B17991">
      <w:pPr>
        <w:suppressAutoHyphens/>
        <w:spacing w:line="240" w:lineRule="auto"/>
        <w:ind w:left="4820" w:hanging="284"/>
        <w:contextualSpacing w:val="0"/>
        <w:jc w:val="left"/>
        <w:rPr>
          <w:rFonts w:eastAsia="Times New Roman" w:cs="Times New Roman"/>
          <w:color w:val="000000"/>
          <w:szCs w:val="20"/>
          <w:lang w:eastAsia="zh-CN"/>
        </w:rPr>
      </w:pPr>
      <w:r w:rsidRPr="00496578">
        <w:rPr>
          <w:rFonts w:eastAsia="Times New Roman" w:cs="Times New Roman"/>
          <w:color w:val="000000"/>
          <w:szCs w:val="20"/>
          <w:lang w:eastAsia="zh-CN"/>
        </w:rPr>
        <w:t xml:space="preserve">Рецензент: </w:t>
      </w:r>
      <w:r w:rsidR="00B82DE9">
        <w:rPr>
          <w:rFonts w:eastAsia="Times New Roman" w:cs="Times New Roman"/>
          <w:color w:val="000000"/>
          <w:szCs w:val="20"/>
          <w:lang w:eastAsia="zh-CN"/>
        </w:rPr>
        <w:t>к</w:t>
      </w:r>
      <w:r w:rsidR="00B17991">
        <w:rPr>
          <w:rFonts w:eastAsia="Times New Roman" w:cs="Times New Roman"/>
          <w:color w:val="000000"/>
          <w:szCs w:val="20"/>
          <w:lang w:eastAsia="zh-CN"/>
        </w:rPr>
        <w:t xml:space="preserve">. </w:t>
      </w:r>
      <w:r w:rsidR="00B82DE9">
        <w:rPr>
          <w:rFonts w:eastAsia="Times New Roman" w:cs="Times New Roman"/>
          <w:color w:val="000000"/>
          <w:szCs w:val="20"/>
          <w:lang w:eastAsia="zh-CN"/>
        </w:rPr>
        <w:t>пед.</w:t>
      </w:r>
      <w:r w:rsidR="00B17991">
        <w:rPr>
          <w:rFonts w:eastAsia="Times New Roman" w:cs="Times New Roman"/>
          <w:color w:val="000000"/>
          <w:szCs w:val="20"/>
          <w:lang w:eastAsia="zh-CN"/>
        </w:rPr>
        <w:t xml:space="preserve"> н.</w:t>
      </w:r>
      <w:r w:rsidR="00B82DE9">
        <w:rPr>
          <w:rFonts w:eastAsia="Times New Roman" w:cs="Times New Roman"/>
          <w:color w:val="000000"/>
          <w:szCs w:val="20"/>
          <w:lang w:eastAsia="zh-CN"/>
        </w:rPr>
        <w:t>, проф. Прокопів Л.М.</w:t>
      </w:r>
    </w:p>
    <w:p w14:paraId="2E908F59" w14:textId="0A35DEB8" w:rsidR="00762C69" w:rsidRPr="00496578" w:rsidRDefault="00762C69" w:rsidP="00B8355F">
      <w:pPr>
        <w:suppressAutoHyphens/>
        <w:spacing w:line="240" w:lineRule="auto"/>
        <w:ind w:left="4956" w:hanging="561"/>
        <w:contextualSpacing w:val="0"/>
        <w:jc w:val="left"/>
        <w:rPr>
          <w:rFonts w:eastAsia="Times New Roman" w:cs="Times New Roman"/>
          <w:sz w:val="20"/>
          <w:szCs w:val="20"/>
          <w:lang w:eastAsia="zh-CN"/>
        </w:rPr>
      </w:pPr>
      <w:r w:rsidRPr="00496578">
        <w:rPr>
          <w:rFonts w:eastAsia="Times New Roman" w:cs="Times New Roman"/>
          <w:color w:val="000000"/>
          <w:sz w:val="16"/>
          <w:szCs w:val="20"/>
          <w:lang w:eastAsia="zh-CN"/>
        </w:rPr>
        <w:t xml:space="preserve">                                                          (прізвище та ініціали)</w:t>
      </w:r>
    </w:p>
    <w:p w14:paraId="7AD80CFD" w14:textId="77777777" w:rsidR="00762C69" w:rsidRPr="00496578" w:rsidRDefault="00762C69" w:rsidP="00762C69">
      <w:pPr>
        <w:suppressAutoHyphens/>
        <w:spacing w:line="240" w:lineRule="auto"/>
        <w:contextualSpacing w:val="0"/>
        <w:jc w:val="right"/>
        <w:rPr>
          <w:rFonts w:eastAsia="Times New Roman" w:cs="Times New Roman"/>
          <w:color w:val="000000"/>
          <w:szCs w:val="20"/>
          <w:lang w:eastAsia="zh-CN"/>
        </w:rPr>
      </w:pPr>
    </w:p>
    <w:p w14:paraId="4D7746F0" w14:textId="77777777" w:rsidR="00762C69" w:rsidRPr="00496578" w:rsidRDefault="00762C69" w:rsidP="00762C69">
      <w:pPr>
        <w:suppressAutoHyphens/>
        <w:spacing w:line="240" w:lineRule="auto"/>
        <w:contextualSpacing w:val="0"/>
        <w:jc w:val="center"/>
        <w:rPr>
          <w:rFonts w:eastAsia="Times New Roman" w:cs="Times New Roman"/>
          <w:color w:val="000000"/>
          <w:szCs w:val="20"/>
          <w:lang w:eastAsia="zh-CN"/>
        </w:rPr>
      </w:pPr>
    </w:p>
    <w:p w14:paraId="73E936EE" w14:textId="0F73BB09" w:rsidR="00762C69" w:rsidRDefault="00762C69" w:rsidP="00762C69">
      <w:pPr>
        <w:suppressAutoHyphens/>
        <w:spacing w:line="240" w:lineRule="auto"/>
        <w:contextualSpacing w:val="0"/>
        <w:jc w:val="center"/>
        <w:rPr>
          <w:rFonts w:eastAsia="Times New Roman" w:cs="Times New Roman"/>
          <w:color w:val="000000"/>
          <w:szCs w:val="20"/>
          <w:lang w:eastAsia="zh-CN"/>
        </w:rPr>
      </w:pPr>
    </w:p>
    <w:p w14:paraId="65DB11FF" w14:textId="463872AE" w:rsidR="00762C69" w:rsidRDefault="00762C69" w:rsidP="00762C69">
      <w:pPr>
        <w:suppressAutoHyphens/>
        <w:spacing w:line="240" w:lineRule="auto"/>
        <w:contextualSpacing w:val="0"/>
        <w:jc w:val="center"/>
        <w:rPr>
          <w:rFonts w:eastAsia="Times New Roman" w:cs="Times New Roman"/>
          <w:color w:val="000000"/>
          <w:szCs w:val="20"/>
          <w:lang w:eastAsia="zh-CN"/>
        </w:rPr>
      </w:pPr>
    </w:p>
    <w:p w14:paraId="7E945134" w14:textId="1AFC297C" w:rsidR="00B17991" w:rsidRDefault="00B17991" w:rsidP="00762C69">
      <w:pPr>
        <w:suppressAutoHyphens/>
        <w:spacing w:line="240" w:lineRule="auto"/>
        <w:contextualSpacing w:val="0"/>
        <w:jc w:val="center"/>
        <w:rPr>
          <w:rFonts w:eastAsia="Times New Roman" w:cs="Times New Roman"/>
          <w:color w:val="000000"/>
          <w:szCs w:val="20"/>
          <w:lang w:eastAsia="zh-CN"/>
        </w:rPr>
      </w:pPr>
    </w:p>
    <w:p w14:paraId="56D03B9C" w14:textId="0D8BA70B" w:rsidR="00B17991" w:rsidRDefault="00B17991" w:rsidP="00762C69">
      <w:pPr>
        <w:suppressAutoHyphens/>
        <w:spacing w:line="240" w:lineRule="auto"/>
        <w:contextualSpacing w:val="0"/>
        <w:jc w:val="center"/>
        <w:rPr>
          <w:rFonts w:eastAsia="Times New Roman" w:cs="Times New Roman"/>
          <w:color w:val="000000"/>
          <w:szCs w:val="20"/>
          <w:lang w:eastAsia="zh-CN"/>
        </w:rPr>
      </w:pPr>
    </w:p>
    <w:p w14:paraId="4193FC88" w14:textId="77777777" w:rsidR="00B17991" w:rsidRPr="00496578" w:rsidRDefault="00B17991" w:rsidP="00762C69">
      <w:pPr>
        <w:suppressAutoHyphens/>
        <w:spacing w:line="240" w:lineRule="auto"/>
        <w:contextualSpacing w:val="0"/>
        <w:jc w:val="center"/>
        <w:rPr>
          <w:rFonts w:eastAsia="Times New Roman" w:cs="Times New Roman"/>
          <w:color w:val="000000"/>
          <w:szCs w:val="20"/>
          <w:lang w:eastAsia="zh-CN"/>
        </w:rPr>
      </w:pPr>
    </w:p>
    <w:p w14:paraId="54ED4F2E" w14:textId="77777777" w:rsidR="00762C69" w:rsidRPr="00496578" w:rsidRDefault="00762C69" w:rsidP="00762C69">
      <w:pPr>
        <w:suppressAutoHyphens/>
        <w:spacing w:line="240" w:lineRule="auto"/>
        <w:contextualSpacing w:val="0"/>
        <w:jc w:val="center"/>
        <w:rPr>
          <w:rFonts w:eastAsia="Times New Roman" w:cs="Times New Roman"/>
          <w:color w:val="000000"/>
          <w:szCs w:val="20"/>
          <w:lang w:eastAsia="zh-CN"/>
        </w:rPr>
      </w:pPr>
    </w:p>
    <w:p w14:paraId="2F038854" w14:textId="77777777" w:rsidR="00762C69" w:rsidRPr="00496578" w:rsidRDefault="00762C69" w:rsidP="00762C69">
      <w:pPr>
        <w:suppressAutoHyphens/>
        <w:spacing w:line="240" w:lineRule="auto"/>
        <w:contextualSpacing w:val="0"/>
        <w:jc w:val="center"/>
        <w:rPr>
          <w:rFonts w:eastAsia="Times New Roman" w:cs="Times New Roman"/>
          <w:color w:val="000000"/>
          <w:szCs w:val="20"/>
          <w:lang w:eastAsia="zh-CN"/>
        </w:rPr>
      </w:pPr>
    </w:p>
    <w:p w14:paraId="3591D895" w14:textId="77777777" w:rsidR="00762C69" w:rsidRPr="00496578" w:rsidRDefault="00762C69" w:rsidP="00762C69">
      <w:pPr>
        <w:suppressAutoHyphens/>
        <w:spacing w:line="240" w:lineRule="auto"/>
        <w:contextualSpacing w:val="0"/>
        <w:rPr>
          <w:rFonts w:eastAsia="Times New Roman" w:cs="Times New Roman"/>
          <w:color w:val="000000"/>
          <w:szCs w:val="20"/>
          <w:lang w:eastAsia="zh-CN"/>
        </w:rPr>
      </w:pPr>
    </w:p>
    <w:p w14:paraId="372E8C58" w14:textId="77777777" w:rsidR="00762C69" w:rsidRPr="00496578" w:rsidRDefault="00762C69" w:rsidP="00762C69">
      <w:pPr>
        <w:contextualSpacing w:val="0"/>
        <w:jc w:val="center"/>
        <w:rPr>
          <w:rFonts w:eastAsia="Times New Roman" w:cs="Times New Roman"/>
          <w:color w:val="000000"/>
          <w:szCs w:val="20"/>
          <w:lang w:eastAsia="zh-CN"/>
        </w:rPr>
      </w:pPr>
      <w:r w:rsidRPr="00496578">
        <w:rPr>
          <w:rFonts w:eastAsia="Times New Roman" w:cs="Times New Roman"/>
          <w:color w:val="000000"/>
          <w:szCs w:val="20"/>
          <w:lang w:eastAsia="zh-CN"/>
        </w:rPr>
        <w:t>Івано-Франківськ – 2024 р.</w:t>
      </w:r>
    </w:p>
    <w:p w14:paraId="54F8CBBB" w14:textId="77777777" w:rsidR="00457761" w:rsidRPr="005949E7" w:rsidRDefault="00457761" w:rsidP="00457761">
      <w:pPr>
        <w:spacing w:after="160" w:line="256" w:lineRule="auto"/>
        <w:ind w:firstLine="0"/>
        <w:contextualSpacing w:val="0"/>
        <w:jc w:val="left"/>
        <w:rPr>
          <w:rFonts w:asciiTheme="minorHAnsi" w:hAnsiTheme="minorHAnsi"/>
          <w:sz w:val="22"/>
        </w:rPr>
      </w:pPr>
    </w:p>
    <w:bookmarkEnd w:id="0"/>
    <w:p w14:paraId="23529DF9" w14:textId="77777777" w:rsidR="008C37AA" w:rsidRPr="005949E7" w:rsidRDefault="008C37AA" w:rsidP="008C37AA">
      <w:pPr>
        <w:jc w:val="center"/>
        <w:rPr>
          <w:b/>
          <w:szCs w:val="28"/>
        </w:rPr>
      </w:pPr>
      <w:r w:rsidRPr="005949E7">
        <w:rPr>
          <w:b/>
          <w:szCs w:val="28"/>
        </w:rPr>
        <w:lastRenderedPageBreak/>
        <w:t>ЗМІСТ</w:t>
      </w:r>
    </w:p>
    <w:p w14:paraId="58B12F14" w14:textId="77777777" w:rsidR="00457761" w:rsidRPr="005949E7" w:rsidRDefault="00457761" w:rsidP="008C37AA">
      <w:pPr>
        <w:shd w:val="clear" w:color="auto" w:fill="FFFFFF"/>
        <w:adjustRightInd w:val="0"/>
        <w:rPr>
          <w:b/>
          <w:color w:val="000000"/>
          <w:szCs w:val="28"/>
        </w:rPr>
      </w:pPr>
    </w:p>
    <w:p w14:paraId="4AE96111" w14:textId="2B7108AF" w:rsidR="008C37AA" w:rsidRPr="005949E7" w:rsidRDefault="008C37AA" w:rsidP="00282ACD">
      <w:pPr>
        <w:shd w:val="clear" w:color="auto" w:fill="FFFFFF"/>
        <w:adjustRightInd w:val="0"/>
        <w:rPr>
          <w:b/>
          <w:color w:val="000000"/>
          <w:szCs w:val="28"/>
        </w:rPr>
      </w:pPr>
      <w:r w:rsidRPr="005949E7">
        <w:rPr>
          <w:b/>
          <w:color w:val="000000"/>
          <w:szCs w:val="28"/>
        </w:rPr>
        <w:t>ВСТУП</w:t>
      </w:r>
      <w:r w:rsidRPr="005949E7">
        <w:rPr>
          <w:color w:val="000000"/>
          <w:szCs w:val="28"/>
        </w:rPr>
        <w:t>…</w:t>
      </w:r>
      <w:r w:rsidR="00E743A0" w:rsidRPr="005949E7">
        <w:rPr>
          <w:color w:val="000000"/>
          <w:szCs w:val="28"/>
        </w:rPr>
        <w:t>……………………………………………………………………..3</w:t>
      </w:r>
    </w:p>
    <w:p w14:paraId="763DA197" w14:textId="76BE69E4" w:rsidR="008C37AA" w:rsidRPr="005949E7" w:rsidRDefault="008C37AA" w:rsidP="00282ACD">
      <w:pPr>
        <w:rPr>
          <w:b/>
          <w:color w:val="000000"/>
          <w:szCs w:val="28"/>
        </w:rPr>
      </w:pPr>
      <w:bookmarkStart w:id="2" w:name="_Hlk152949487"/>
      <w:r w:rsidRPr="005949E7">
        <w:rPr>
          <w:b/>
          <w:color w:val="000000"/>
          <w:szCs w:val="28"/>
        </w:rPr>
        <w:t xml:space="preserve">РОЗДІЛ 1  ТЕОРЕТИЧНІ АСПЕКТИ  СУТНОСТІ МОТИВАЦІЇ ЯК ЧИННИКА ЕФЕКТИВНОГО МЕНЕДЖМЕНТУ </w:t>
      </w:r>
      <w:bookmarkEnd w:id="2"/>
      <w:r w:rsidRPr="005949E7">
        <w:rPr>
          <w:b/>
          <w:color w:val="000000"/>
          <w:szCs w:val="28"/>
        </w:rPr>
        <w:t>….…………………</w:t>
      </w:r>
      <w:r w:rsidR="00282ACD" w:rsidRPr="005949E7">
        <w:rPr>
          <w:b/>
          <w:color w:val="000000"/>
          <w:szCs w:val="28"/>
        </w:rPr>
        <w:t>……..</w:t>
      </w:r>
      <w:r w:rsidR="00083E41">
        <w:rPr>
          <w:b/>
          <w:color w:val="000000"/>
          <w:szCs w:val="28"/>
        </w:rPr>
        <w:t>6</w:t>
      </w:r>
    </w:p>
    <w:p w14:paraId="356D0495" w14:textId="213938FF" w:rsidR="008C37AA" w:rsidRPr="005949E7" w:rsidRDefault="008C37AA" w:rsidP="00282ACD">
      <w:pPr>
        <w:pStyle w:val="a3"/>
        <w:spacing w:before="0" w:beforeAutospacing="0" w:after="0" w:afterAutospacing="0" w:line="360" w:lineRule="auto"/>
        <w:ind w:firstLine="709"/>
        <w:jc w:val="both"/>
        <w:rPr>
          <w:color w:val="000000"/>
          <w:sz w:val="28"/>
          <w:szCs w:val="28"/>
        </w:rPr>
      </w:pPr>
      <w:r w:rsidRPr="005949E7">
        <w:rPr>
          <w:color w:val="000000"/>
          <w:sz w:val="28"/>
          <w:szCs w:val="28"/>
        </w:rPr>
        <w:t xml:space="preserve">1.1  </w:t>
      </w:r>
      <w:r w:rsidRPr="005949E7">
        <w:rPr>
          <w:sz w:val="28"/>
          <w:szCs w:val="28"/>
        </w:rPr>
        <w:t xml:space="preserve">Суть і значення  мотивації як функції менеджменту при здійсненні управління </w:t>
      </w:r>
      <w:r w:rsidR="00B521DF" w:rsidRPr="005949E7">
        <w:rPr>
          <w:sz w:val="28"/>
          <w:szCs w:val="28"/>
        </w:rPr>
        <w:t>на</w:t>
      </w:r>
      <w:r w:rsidRPr="005949E7">
        <w:rPr>
          <w:sz w:val="28"/>
          <w:szCs w:val="28"/>
        </w:rPr>
        <w:t xml:space="preserve">  підприємств</w:t>
      </w:r>
      <w:r w:rsidR="00B521DF" w:rsidRPr="005949E7">
        <w:rPr>
          <w:sz w:val="28"/>
          <w:szCs w:val="28"/>
        </w:rPr>
        <w:t>і</w:t>
      </w:r>
      <w:r w:rsidRPr="005949E7">
        <w:rPr>
          <w:sz w:val="28"/>
          <w:szCs w:val="28"/>
        </w:rPr>
        <w:t>……………..</w:t>
      </w:r>
      <w:r w:rsidRPr="005949E7">
        <w:rPr>
          <w:sz w:val="28"/>
          <w:szCs w:val="28"/>
          <w:lang w:val="ru-RU"/>
        </w:rPr>
        <w:t>……</w:t>
      </w:r>
      <w:r w:rsidRPr="005949E7">
        <w:rPr>
          <w:color w:val="000000"/>
          <w:sz w:val="28"/>
          <w:szCs w:val="28"/>
        </w:rPr>
        <w:t>…............................</w:t>
      </w:r>
      <w:r w:rsidR="00282ACD" w:rsidRPr="005949E7">
        <w:rPr>
          <w:color w:val="000000"/>
          <w:sz w:val="28"/>
          <w:szCs w:val="28"/>
        </w:rPr>
        <w:t>.......................</w:t>
      </w:r>
      <w:r w:rsidR="00083E41">
        <w:rPr>
          <w:color w:val="000000"/>
          <w:sz w:val="28"/>
          <w:szCs w:val="28"/>
        </w:rPr>
        <w:t>6</w:t>
      </w:r>
    </w:p>
    <w:p w14:paraId="1A6176B3" w14:textId="2CB89FDA" w:rsidR="008C37AA" w:rsidRPr="005949E7" w:rsidRDefault="008C37AA" w:rsidP="00282ACD">
      <w:pPr>
        <w:pStyle w:val="a3"/>
        <w:spacing w:before="0" w:beforeAutospacing="0" w:after="0" w:afterAutospacing="0" w:line="360" w:lineRule="auto"/>
        <w:ind w:firstLine="709"/>
        <w:jc w:val="both"/>
      </w:pPr>
      <w:r w:rsidRPr="005949E7">
        <w:rPr>
          <w:bCs/>
          <w:color w:val="000000"/>
          <w:sz w:val="28"/>
          <w:szCs w:val="28"/>
        </w:rPr>
        <w:t xml:space="preserve">1.2 </w:t>
      </w:r>
      <w:r w:rsidRPr="005949E7">
        <w:rPr>
          <w:sz w:val="28"/>
          <w:szCs w:val="28"/>
        </w:rPr>
        <w:t>Принципи, методи та основні елементи мотиваційного процесу як чинника ефективного менеджменту на підприємстві</w:t>
      </w:r>
      <w:r w:rsidRPr="005949E7">
        <w:rPr>
          <w:bCs/>
          <w:color w:val="000000"/>
          <w:sz w:val="28"/>
          <w:szCs w:val="28"/>
          <w:lang w:val="ru-RU"/>
        </w:rPr>
        <w:t>……….………...................</w:t>
      </w:r>
      <w:r w:rsidR="00282ACD" w:rsidRPr="005949E7">
        <w:rPr>
          <w:bCs/>
          <w:color w:val="000000"/>
          <w:sz w:val="28"/>
          <w:szCs w:val="28"/>
          <w:lang w:val="ru-RU"/>
        </w:rPr>
        <w:t>1</w:t>
      </w:r>
      <w:r w:rsidR="00083E41">
        <w:rPr>
          <w:bCs/>
          <w:color w:val="000000"/>
          <w:sz w:val="28"/>
          <w:szCs w:val="28"/>
          <w:lang w:val="ru-RU"/>
        </w:rPr>
        <w:t>7</w:t>
      </w:r>
    </w:p>
    <w:p w14:paraId="28136ED8" w14:textId="77777777" w:rsidR="008C37AA" w:rsidRPr="005949E7" w:rsidRDefault="008C37AA" w:rsidP="00282ACD">
      <w:pPr>
        <w:pStyle w:val="a3"/>
        <w:spacing w:before="0" w:beforeAutospacing="0" w:after="0" w:afterAutospacing="0" w:line="360" w:lineRule="auto"/>
        <w:ind w:firstLine="709"/>
        <w:jc w:val="both"/>
      </w:pPr>
    </w:p>
    <w:p w14:paraId="6F2D33D8" w14:textId="447CF7AC" w:rsidR="00812FE9" w:rsidRPr="005949E7" w:rsidRDefault="008C37AA" w:rsidP="00282ACD">
      <w:pPr>
        <w:rPr>
          <w:b/>
          <w:bCs/>
          <w:color w:val="000000"/>
          <w:szCs w:val="28"/>
        </w:rPr>
      </w:pPr>
      <w:r w:rsidRPr="005949E7">
        <w:rPr>
          <w:b/>
          <w:color w:val="000000"/>
          <w:szCs w:val="28"/>
        </w:rPr>
        <w:t xml:space="preserve">РОЗДІЛ 2  </w:t>
      </w:r>
      <w:bookmarkStart w:id="3" w:name="_Hlk152950319"/>
      <w:r w:rsidR="00812FE9" w:rsidRPr="005949E7">
        <w:rPr>
          <w:b/>
          <w:bCs/>
          <w:color w:val="000000"/>
          <w:szCs w:val="28"/>
        </w:rPr>
        <w:t>МОТИВАЦІЯ ПРАЦІ ЯК ЕЛЕМЕНТ МЕНЕДЖМЕНТУ ПРИ ЗДІЙСНЕННІ ПРОЦЕСУ УПРАВЛІННЯ ПЕРСОНАЛОМ НА ПІДПРИЄМСТВІ</w:t>
      </w:r>
      <w:bookmarkEnd w:id="3"/>
      <w:r w:rsidR="00282ACD" w:rsidRPr="005949E7">
        <w:rPr>
          <w:b/>
          <w:bCs/>
          <w:color w:val="000000"/>
          <w:szCs w:val="28"/>
        </w:rPr>
        <w:t>…………………………………………………………………2</w:t>
      </w:r>
      <w:r w:rsidR="00083E41">
        <w:rPr>
          <w:b/>
          <w:bCs/>
          <w:color w:val="000000"/>
          <w:szCs w:val="28"/>
        </w:rPr>
        <w:t>5</w:t>
      </w:r>
    </w:p>
    <w:p w14:paraId="1175C813" w14:textId="0274B232" w:rsidR="008C37AA" w:rsidRPr="005949E7" w:rsidRDefault="008C37AA" w:rsidP="00282ACD">
      <w:pPr>
        <w:rPr>
          <w:color w:val="000000"/>
          <w:szCs w:val="28"/>
        </w:rPr>
      </w:pPr>
      <w:r w:rsidRPr="005949E7">
        <w:rPr>
          <w:color w:val="000000"/>
          <w:szCs w:val="28"/>
        </w:rPr>
        <w:t xml:space="preserve">2.1 </w:t>
      </w:r>
      <w:r w:rsidRPr="005949E7">
        <w:rPr>
          <w:bCs/>
          <w:color w:val="000000"/>
          <w:szCs w:val="28"/>
        </w:rPr>
        <w:t>Система стимулювання працівників на підприємствах як основний засіб мотивації</w:t>
      </w:r>
      <w:r w:rsidRPr="005949E7">
        <w:rPr>
          <w:color w:val="000000"/>
          <w:szCs w:val="28"/>
        </w:rPr>
        <w:t xml:space="preserve"> ………………………………………………………</w:t>
      </w:r>
      <w:r w:rsidR="00282ACD" w:rsidRPr="005949E7">
        <w:rPr>
          <w:color w:val="000000"/>
          <w:szCs w:val="28"/>
        </w:rPr>
        <w:t>…………….2</w:t>
      </w:r>
      <w:r w:rsidR="00083E41">
        <w:rPr>
          <w:color w:val="000000"/>
          <w:szCs w:val="28"/>
        </w:rPr>
        <w:t>5</w:t>
      </w:r>
    </w:p>
    <w:p w14:paraId="6E893619" w14:textId="521607E9" w:rsidR="008C37AA" w:rsidRPr="005949E7" w:rsidRDefault="008C37AA" w:rsidP="00282ACD">
      <w:pPr>
        <w:rPr>
          <w:szCs w:val="28"/>
        </w:rPr>
      </w:pPr>
      <w:r w:rsidRPr="005949E7">
        <w:rPr>
          <w:szCs w:val="28"/>
        </w:rPr>
        <w:t>2.2 Напрями в</w:t>
      </w:r>
      <w:r w:rsidRPr="005949E7">
        <w:rPr>
          <w:color w:val="000000"/>
          <w:szCs w:val="28"/>
        </w:rPr>
        <w:t>икористання нематеріально</w:t>
      </w:r>
      <w:r w:rsidR="000B4190" w:rsidRPr="005949E7">
        <w:rPr>
          <w:color w:val="000000"/>
          <w:szCs w:val="28"/>
        </w:rPr>
        <w:t xml:space="preserve">ї мотивації персоналу </w:t>
      </w:r>
      <w:r w:rsidR="00236D8F" w:rsidRPr="005949E7">
        <w:rPr>
          <w:color w:val="000000"/>
          <w:szCs w:val="28"/>
        </w:rPr>
        <w:t>підприємства</w:t>
      </w:r>
      <w:r w:rsidR="00282ACD" w:rsidRPr="005949E7">
        <w:rPr>
          <w:color w:val="000000"/>
          <w:szCs w:val="28"/>
        </w:rPr>
        <w:t>………………………………………………………………………..3</w:t>
      </w:r>
      <w:r w:rsidR="00083E41">
        <w:rPr>
          <w:color w:val="000000"/>
          <w:szCs w:val="28"/>
        </w:rPr>
        <w:t>3</w:t>
      </w:r>
    </w:p>
    <w:p w14:paraId="37A154E4" w14:textId="77777777" w:rsidR="00282ACD" w:rsidRPr="005949E7" w:rsidRDefault="00282ACD" w:rsidP="00282ACD">
      <w:pPr>
        <w:rPr>
          <w:b/>
          <w:color w:val="000000"/>
          <w:szCs w:val="28"/>
        </w:rPr>
      </w:pPr>
    </w:p>
    <w:p w14:paraId="4CECCD98" w14:textId="018C7F49" w:rsidR="008C37AA" w:rsidRPr="005949E7" w:rsidRDefault="000B4190" w:rsidP="00282ACD">
      <w:pPr>
        <w:rPr>
          <w:b/>
          <w:color w:val="000000"/>
          <w:szCs w:val="28"/>
        </w:rPr>
      </w:pPr>
      <w:r w:rsidRPr="005949E7">
        <w:rPr>
          <w:b/>
          <w:color w:val="000000"/>
          <w:szCs w:val="28"/>
        </w:rPr>
        <w:t xml:space="preserve">РОЗДІЛ 3 </w:t>
      </w:r>
      <w:bookmarkStart w:id="4" w:name="_Hlk152950254"/>
      <w:r w:rsidRPr="005949E7">
        <w:rPr>
          <w:b/>
          <w:color w:val="000000"/>
          <w:szCs w:val="28"/>
        </w:rPr>
        <w:t xml:space="preserve">ШЛЯХИ ПІДВИЩЕННЯ МОТИВАЦІЙНОГО МЕХАНІЗМУ ЯК </w:t>
      </w:r>
      <w:r w:rsidRPr="005949E7">
        <w:rPr>
          <w:b/>
        </w:rPr>
        <w:t xml:space="preserve">ОСНОВНОГО  ЧИННИКА ЕФЕКТИВНОГО МЕНЕДЖМЕНТУ НА </w:t>
      </w:r>
      <w:r w:rsidRPr="005949E7">
        <w:rPr>
          <w:b/>
          <w:color w:val="000000"/>
          <w:szCs w:val="28"/>
        </w:rPr>
        <w:t>ПІДПРИЄМСТВІ</w:t>
      </w:r>
      <w:r w:rsidR="00282ACD" w:rsidRPr="005949E7">
        <w:rPr>
          <w:b/>
          <w:color w:val="000000"/>
          <w:szCs w:val="28"/>
        </w:rPr>
        <w:t>…………………………………….4</w:t>
      </w:r>
      <w:r w:rsidR="00083E41">
        <w:rPr>
          <w:b/>
          <w:color w:val="000000"/>
          <w:szCs w:val="28"/>
        </w:rPr>
        <w:t>1</w:t>
      </w:r>
      <w:r w:rsidRPr="005949E7">
        <w:rPr>
          <w:b/>
          <w:color w:val="000000"/>
          <w:szCs w:val="28"/>
        </w:rPr>
        <w:t xml:space="preserve"> </w:t>
      </w:r>
      <w:bookmarkEnd w:id="4"/>
    </w:p>
    <w:p w14:paraId="33981E08" w14:textId="77087C01" w:rsidR="008C37AA" w:rsidRPr="005949E7" w:rsidRDefault="008C37AA" w:rsidP="00282ACD">
      <w:pPr>
        <w:rPr>
          <w:color w:val="000000"/>
          <w:szCs w:val="28"/>
        </w:rPr>
      </w:pPr>
      <w:r w:rsidRPr="005949E7">
        <w:rPr>
          <w:szCs w:val="28"/>
        </w:rPr>
        <w:t xml:space="preserve">3.1 </w:t>
      </w:r>
      <w:r w:rsidR="000B4190" w:rsidRPr="005949E7">
        <w:rPr>
          <w:szCs w:val="28"/>
        </w:rPr>
        <w:t>Розробка та з</w:t>
      </w:r>
      <w:r w:rsidRPr="005949E7">
        <w:rPr>
          <w:szCs w:val="28"/>
        </w:rPr>
        <w:t>апровадження мотиваційного моніторингу……</w:t>
      </w:r>
      <w:r w:rsidRPr="005949E7">
        <w:rPr>
          <w:color w:val="000000"/>
          <w:szCs w:val="28"/>
        </w:rPr>
        <w:t>………......................</w:t>
      </w:r>
      <w:r w:rsidR="00282ACD" w:rsidRPr="005949E7">
        <w:rPr>
          <w:color w:val="000000"/>
          <w:szCs w:val="28"/>
        </w:rPr>
        <w:t>....................................................................40</w:t>
      </w:r>
    </w:p>
    <w:p w14:paraId="09AB10CB" w14:textId="24CC304E" w:rsidR="008C37AA" w:rsidRPr="005949E7" w:rsidRDefault="008C37AA" w:rsidP="00282ACD">
      <w:pPr>
        <w:rPr>
          <w:szCs w:val="28"/>
        </w:rPr>
      </w:pPr>
      <w:r w:rsidRPr="005949E7">
        <w:rPr>
          <w:szCs w:val="28"/>
        </w:rPr>
        <w:t>3.</w:t>
      </w:r>
      <w:r w:rsidR="000B4190" w:rsidRPr="005949E7">
        <w:rPr>
          <w:szCs w:val="28"/>
        </w:rPr>
        <w:t>2</w:t>
      </w:r>
      <w:r w:rsidRPr="005949E7">
        <w:rPr>
          <w:szCs w:val="28"/>
        </w:rPr>
        <w:t xml:space="preserve"> Роль заохочення та стягнення в підвищенні ефективності  процесу </w:t>
      </w:r>
      <w:r w:rsidR="000B4190" w:rsidRPr="005949E7">
        <w:rPr>
          <w:szCs w:val="28"/>
        </w:rPr>
        <w:t>мотивації</w:t>
      </w:r>
      <w:r w:rsidR="00D63645" w:rsidRPr="005949E7">
        <w:rPr>
          <w:szCs w:val="28"/>
        </w:rPr>
        <w:t>…………………………………………………………………………..4</w:t>
      </w:r>
      <w:r w:rsidR="00083E41">
        <w:rPr>
          <w:szCs w:val="28"/>
        </w:rPr>
        <w:t>7</w:t>
      </w:r>
    </w:p>
    <w:p w14:paraId="3339C6B7" w14:textId="0A8A6BF8" w:rsidR="008C37AA" w:rsidRPr="005949E7" w:rsidRDefault="008C37AA" w:rsidP="00282ACD">
      <w:pPr>
        <w:rPr>
          <w:b/>
          <w:color w:val="000000"/>
          <w:szCs w:val="28"/>
        </w:rPr>
      </w:pPr>
      <w:r w:rsidRPr="005949E7">
        <w:rPr>
          <w:b/>
          <w:color w:val="000000"/>
          <w:szCs w:val="28"/>
        </w:rPr>
        <w:t xml:space="preserve">ВИСНОВКИ </w:t>
      </w:r>
      <w:r w:rsidR="006F6951" w:rsidRPr="005949E7">
        <w:rPr>
          <w:b/>
          <w:color w:val="000000"/>
          <w:szCs w:val="28"/>
        </w:rPr>
        <w:t>…………………………………………………</w:t>
      </w:r>
      <w:r w:rsidR="00D63645" w:rsidRPr="005949E7">
        <w:rPr>
          <w:b/>
          <w:color w:val="000000"/>
          <w:szCs w:val="28"/>
        </w:rPr>
        <w:t>……………5</w:t>
      </w:r>
      <w:r w:rsidR="00083E41">
        <w:rPr>
          <w:b/>
          <w:color w:val="000000"/>
          <w:szCs w:val="28"/>
        </w:rPr>
        <w:t>5</w:t>
      </w:r>
    </w:p>
    <w:p w14:paraId="4A892C4E" w14:textId="32FF7914" w:rsidR="008C37AA" w:rsidRPr="005949E7" w:rsidRDefault="008C37AA" w:rsidP="00282ACD">
      <w:pPr>
        <w:rPr>
          <w:color w:val="000000"/>
          <w:szCs w:val="28"/>
        </w:rPr>
      </w:pPr>
      <w:r w:rsidRPr="005949E7">
        <w:rPr>
          <w:b/>
          <w:color w:val="000000"/>
          <w:szCs w:val="28"/>
        </w:rPr>
        <w:t>СПИСОК ВИКОРИСТАНИХ ДЖЕРЕЛ</w:t>
      </w:r>
      <w:r w:rsidR="00D63645" w:rsidRPr="005949E7">
        <w:rPr>
          <w:b/>
          <w:color w:val="000000"/>
          <w:szCs w:val="28"/>
        </w:rPr>
        <w:t>……………………………….5</w:t>
      </w:r>
      <w:r w:rsidR="00083E41">
        <w:rPr>
          <w:b/>
          <w:color w:val="000000"/>
          <w:szCs w:val="28"/>
        </w:rPr>
        <w:t>7</w:t>
      </w:r>
    </w:p>
    <w:p w14:paraId="469276B9" w14:textId="72726BD5" w:rsidR="00236D8F" w:rsidRPr="005949E7" w:rsidRDefault="00236D8F" w:rsidP="008C37AA">
      <w:pPr>
        <w:rPr>
          <w:b/>
          <w:color w:val="000000"/>
          <w:szCs w:val="28"/>
        </w:rPr>
      </w:pPr>
    </w:p>
    <w:p w14:paraId="2A9FC018" w14:textId="77777777" w:rsidR="00E743A0" w:rsidRPr="005949E7" w:rsidRDefault="00E743A0" w:rsidP="008C37AA">
      <w:pPr>
        <w:rPr>
          <w:b/>
          <w:color w:val="000000"/>
          <w:szCs w:val="28"/>
        </w:rPr>
      </w:pPr>
    </w:p>
    <w:p w14:paraId="10FA3F36" w14:textId="2068085B" w:rsidR="00236D8F" w:rsidRPr="005949E7" w:rsidRDefault="00236D8F" w:rsidP="008C37AA">
      <w:pPr>
        <w:rPr>
          <w:b/>
          <w:color w:val="000000"/>
          <w:szCs w:val="28"/>
        </w:rPr>
      </w:pPr>
    </w:p>
    <w:p w14:paraId="668C07DB" w14:textId="5DD3CD0A" w:rsidR="00236D8F" w:rsidRPr="005949E7" w:rsidRDefault="00236D8F" w:rsidP="00457761">
      <w:pPr>
        <w:jc w:val="center"/>
        <w:rPr>
          <w:b/>
          <w:color w:val="000000"/>
          <w:szCs w:val="28"/>
        </w:rPr>
      </w:pPr>
      <w:r w:rsidRPr="005949E7">
        <w:rPr>
          <w:b/>
          <w:color w:val="000000"/>
          <w:szCs w:val="28"/>
        </w:rPr>
        <w:lastRenderedPageBreak/>
        <w:t>ВСТУП</w:t>
      </w:r>
    </w:p>
    <w:p w14:paraId="17B49946" w14:textId="77777777" w:rsidR="00236D8F" w:rsidRPr="005949E7" w:rsidRDefault="00236D8F" w:rsidP="00236D8F">
      <w:pPr>
        <w:pStyle w:val="a3"/>
        <w:shd w:val="clear" w:color="auto" w:fill="FFFFFF"/>
        <w:spacing w:before="0" w:beforeAutospacing="0" w:after="0" w:afterAutospacing="0" w:line="365" w:lineRule="auto"/>
        <w:ind w:firstLine="709"/>
        <w:jc w:val="both"/>
        <w:rPr>
          <w:color w:val="000000"/>
          <w:sz w:val="28"/>
          <w:szCs w:val="28"/>
        </w:rPr>
      </w:pPr>
    </w:p>
    <w:p w14:paraId="35C45C93" w14:textId="77777777" w:rsidR="00C72601" w:rsidRPr="005949E7" w:rsidRDefault="00C72601" w:rsidP="00C72601">
      <w:pPr>
        <w:spacing w:line="365" w:lineRule="auto"/>
        <w:rPr>
          <w:rFonts w:eastAsia="Times New Roman" w:cs="Times New Roman"/>
          <w:color w:val="000000"/>
          <w:szCs w:val="28"/>
          <w:lang w:eastAsia="uk-UA"/>
        </w:rPr>
      </w:pPr>
      <w:bookmarkStart w:id="5" w:name="_Hlk152948468"/>
      <w:r w:rsidRPr="005949E7">
        <w:rPr>
          <w:rFonts w:eastAsia="Times New Roman" w:cs="Times New Roman"/>
          <w:color w:val="000000"/>
          <w:szCs w:val="28"/>
          <w:lang w:eastAsia="uk-UA"/>
        </w:rPr>
        <w:t>Праця є необхідною умовою існування та розвитку суспільства, доцільною діяльністю, яку здійснюють люди для задоволення власних потреб виживання. Одним із компонентів праці є мотивація на агентському (акторському) рівні трудових відносин. Система мотивації являє собою ряд взаємопов'язаних заходів, які спонукають окремих працівників або весь трудовий колектив до досягнення індивідуальних і загальних цілей підприємства (організації).</w:t>
      </w:r>
    </w:p>
    <w:p w14:paraId="49205183" w14:textId="77777777" w:rsidR="00C72601" w:rsidRPr="005949E7" w:rsidRDefault="00C72601" w:rsidP="00C72601">
      <w:pPr>
        <w:spacing w:line="365" w:lineRule="auto"/>
        <w:rPr>
          <w:rFonts w:eastAsia="Times New Roman" w:cs="Times New Roman"/>
          <w:color w:val="000000"/>
          <w:szCs w:val="28"/>
          <w:lang w:eastAsia="uk-UA"/>
        </w:rPr>
      </w:pPr>
      <w:r w:rsidRPr="005949E7">
        <w:rPr>
          <w:rFonts w:eastAsia="Times New Roman" w:cs="Times New Roman"/>
          <w:color w:val="000000"/>
          <w:szCs w:val="28"/>
          <w:lang w:eastAsia="uk-UA"/>
        </w:rPr>
        <w:t>Не нове твердження, що вирішити проблему підбору та працевлаштування досвідчених спеціалістів можна не лише стимулюючи їх гідною оплатою праці, а й створюючи гарну атмосферу в колективі, облаштовуючи робоче місце, створюючи Довіра та надання достатніх повноважень для виконання завдань – усі ці фактори є складовими системи мотивації праці.</w:t>
      </w:r>
    </w:p>
    <w:p w14:paraId="77E3EDD2" w14:textId="77777777" w:rsidR="00C72601" w:rsidRPr="005949E7" w:rsidRDefault="00C72601" w:rsidP="00C72601">
      <w:pPr>
        <w:spacing w:line="365" w:lineRule="auto"/>
        <w:rPr>
          <w:rFonts w:eastAsia="Times New Roman" w:cs="Times New Roman"/>
          <w:color w:val="000000"/>
          <w:szCs w:val="28"/>
          <w:lang w:eastAsia="uk-UA"/>
        </w:rPr>
      </w:pPr>
      <w:r w:rsidRPr="005949E7">
        <w:rPr>
          <w:rFonts w:eastAsia="Times New Roman" w:cs="Times New Roman"/>
          <w:color w:val="000000"/>
          <w:szCs w:val="28"/>
          <w:lang w:eastAsia="uk-UA"/>
        </w:rPr>
        <w:t>Мотивація праці — це уявлення працівників про те, наскільки умови, створені організацією для їхньої діяльності, розвитку, винагороди (та інших факторів), відповідають потребам, які вони очікують задовольнити та вважають важливими.</w:t>
      </w:r>
    </w:p>
    <w:p w14:paraId="635D042A" w14:textId="77777777" w:rsidR="00C72601" w:rsidRPr="005949E7" w:rsidRDefault="00C72601" w:rsidP="00C72601">
      <w:pPr>
        <w:spacing w:line="365" w:lineRule="auto"/>
        <w:rPr>
          <w:rFonts w:eastAsia="Times New Roman" w:cs="Times New Roman"/>
          <w:color w:val="000000"/>
          <w:szCs w:val="28"/>
          <w:lang w:eastAsia="uk-UA"/>
        </w:rPr>
      </w:pPr>
      <w:r w:rsidRPr="005949E7">
        <w:rPr>
          <w:rFonts w:eastAsia="Times New Roman" w:cs="Times New Roman"/>
          <w:color w:val="000000"/>
          <w:szCs w:val="28"/>
          <w:lang w:eastAsia="uk-UA"/>
        </w:rPr>
        <w:t>Проблема заохочення людей до ефективної праці не нова, але має інший характер. Воно спантеличило найкращі уми людства протягом багатьох століть. Праця створює матеріальну культуру і духовну культуру суспільства.</w:t>
      </w:r>
    </w:p>
    <w:p w14:paraId="2C1D147A" w14:textId="4E3F0985" w:rsidR="00236D8F" w:rsidRPr="005949E7" w:rsidRDefault="00236D8F" w:rsidP="00C72601">
      <w:pPr>
        <w:spacing w:line="365" w:lineRule="auto"/>
        <w:rPr>
          <w:szCs w:val="28"/>
        </w:rPr>
      </w:pPr>
      <w:r w:rsidRPr="005949E7">
        <w:rPr>
          <w:szCs w:val="28"/>
        </w:rPr>
        <w:t>Питання особистісної мотивації набуло актуальності в умовах розвитку України на сучасному етапі. Це пов’язано з тим, що вирішити виклики, що постають перед суспільством, можливо лише за умови створення адекватної мотиваційної бази. Мова йде про використання таких форм і методів стимулювання особистості, які сприяють підвищенню ефективності його праці.</w:t>
      </w:r>
    </w:p>
    <w:p w14:paraId="6128ED9A" w14:textId="5BBFDFDC" w:rsidR="00236D8F" w:rsidRPr="005949E7" w:rsidRDefault="001F2C9D" w:rsidP="008C37AA">
      <w:pPr>
        <w:rPr>
          <w:bCs/>
          <w:color w:val="000000"/>
          <w:szCs w:val="28"/>
        </w:rPr>
      </w:pPr>
      <w:r w:rsidRPr="005949E7">
        <w:rPr>
          <w:bCs/>
          <w:color w:val="000000"/>
          <w:szCs w:val="28"/>
        </w:rPr>
        <w:t>Недостатня вивченість та теоретична і практична значущість проблеми економічної оцінки мотивації праці, що підвищує зацікавленість працівника в кінцевому результаті праці, зумовили вибір та актуальність теми дослідження.</w:t>
      </w:r>
    </w:p>
    <w:p w14:paraId="5BDC1A88" w14:textId="1AEDE3E8" w:rsidR="001F2C9D" w:rsidRPr="005949E7" w:rsidRDefault="006269BD" w:rsidP="001F2C9D">
      <w:pPr>
        <w:pStyle w:val="a3"/>
        <w:shd w:val="clear" w:color="auto" w:fill="FFFFFF"/>
        <w:spacing w:before="0" w:beforeAutospacing="0" w:after="0" w:afterAutospacing="0" w:line="360" w:lineRule="auto"/>
        <w:ind w:firstLine="709"/>
        <w:jc w:val="both"/>
        <w:rPr>
          <w:color w:val="000000"/>
          <w:sz w:val="28"/>
          <w:szCs w:val="28"/>
        </w:rPr>
      </w:pPr>
      <w:bookmarkStart w:id="6" w:name="_Hlk152949444"/>
      <w:bookmarkEnd w:id="5"/>
      <w:r w:rsidRPr="005949E7">
        <w:rPr>
          <w:color w:val="000000"/>
          <w:sz w:val="28"/>
          <w:szCs w:val="28"/>
        </w:rPr>
        <w:lastRenderedPageBreak/>
        <w:t>Метою даної роботи є дослідження значення мотивації та ефективності мотиваційних механізмів праці високоефективного працівника, визначити особливості процесу стимулювання трудової діяльності на підприємствах соціокультурної сфери, розробка основних напрямів і практичних рекомендації до нього. Надання пропозицій по створенню програм та методів мотивації персоналу, для підвищення ефективності управління процесами стимулювання праці на підприємствах соціокультурної сфери, відповідно до пріоритетів формування соціально орієнтованої ринкової економіки.</w:t>
      </w:r>
      <w:r w:rsidR="001F2C9D" w:rsidRPr="005949E7">
        <w:rPr>
          <w:color w:val="000000"/>
          <w:sz w:val="28"/>
          <w:szCs w:val="28"/>
        </w:rPr>
        <w:t>.</w:t>
      </w:r>
    </w:p>
    <w:p w14:paraId="07998AA1" w14:textId="77777777" w:rsidR="00186E16" w:rsidRPr="005949E7" w:rsidRDefault="00186E16" w:rsidP="00186E16">
      <w:pPr>
        <w:shd w:val="clear" w:color="auto" w:fill="FFFFFF"/>
        <w:adjustRightInd w:val="0"/>
        <w:rPr>
          <w:color w:val="000000"/>
          <w:szCs w:val="28"/>
        </w:rPr>
      </w:pPr>
      <w:r w:rsidRPr="005949E7">
        <w:rPr>
          <w:color w:val="000000"/>
          <w:szCs w:val="28"/>
        </w:rPr>
        <w:t>Для досягнення цієї мети поставлено  такі завдання:</w:t>
      </w:r>
    </w:p>
    <w:p w14:paraId="286803E7" w14:textId="3350573C" w:rsidR="00186E16" w:rsidRPr="005949E7" w:rsidRDefault="00186E16" w:rsidP="00186E16">
      <w:pPr>
        <w:numPr>
          <w:ilvl w:val="0"/>
          <w:numId w:val="1"/>
        </w:numPr>
        <w:shd w:val="clear" w:color="auto" w:fill="FFFFFF"/>
        <w:tabs>
          <w:tab w:val="clear" w:pos="1429"/>
          <w:tab w:val="num" w:pos="540"/>
        </w:tabs>
        <w:adjustRightInd w:val="0"/>
        <w:ind w:left="360"/>
        <w:contextualSpacing w:val="0"/>
        <w:rPr>
          <w:color w:val="000000"/>
          <w:szCs w:val="28"/>
        </w:rPr>
      </w:pPr>
      <w:r w:rsidRPr="005949E7">
        <w:rPr>
          <w:color w:val="000000"/>
          <w:szCs w:val="28"/>
        </w:rPr>
        <w:t xml:space="preserve">визначення сутності і </w:t>
      </w:r>
      <w:r w:rsidRPr="005949E7">
        <w:rPr>
          <w:szCs w:val="28"/>
        </w:rPr>
        <w:t xml:space="preserve">значення </w:t>
      </w:r>
      <w:r w:rsidRPr="005949E7">
        <w:rPr>
          <w:color w:val="000000"/>
          <w:szCs w:val="28"/>
        </w:rPr>
        <w:t xml:space="preserve">категорії  </w:t>
      </w:r>
      <w:r w:rsidRPr="005949E7">
        <w:rPr>
          <w:szCs w:val="28"/>
        </w:rPr>
        <w:t>мотивація як функції менеджменту при здійсненні управління на  підприємстві</w:t>
      </w:r>
      <w:r w:rsidRPr="005949E7">
        <w:rPr>
          <w:color w:val="000000"/>
          <w:szCs w:val="28"/>
        </w:rPr>
        <w:t>;</w:t>
      </w:r>
    </w:p>
    <w:p w14:paraId="396A7E59" w14:textId="42B32F3B" w:rsidR="00186E16" w:rsidRPr="005949E7" w:rsidRDefault="00186E16" w:rsidP="00186E16">
      <w:pPr>
        <w:numPr>
          <w:ilvl w:val="0"/>
          <w:numId w:val="1"/>
        </w:numPr>
        <w:shd w:val="clear" w:color="auto" w:fill="FFFFFF"/>
        <w:tabs>
          <w:tab w:val="clear" w:pos="1429"/>
          <w:tab w:val="num" w:pos="540"/>
        </w:tabs>
        <w:adjustRightInd w:val="0"/>
        <w:ind w:left="360"/>
        <w:contextualSpacing w:val="0"/>
        <w:rPr>
          <w:color w:val="000000"/>
          <w:szCs w:val="28"/>
        </w:rPr>
      </w:pPr>
      <w:r w:rsidRPr="005949E7">
        <w:rPr>
          <w:color w:val="000000"/>
          <w:szCs w:val="28"/>
        </w:rPr>
        <w:t xml:space="preserve">розкрити </w:t>
      </w:r>
      <w:r w:rsidRPr="005949E7">
        <w:rPr>
          <w:szCs w:val="28"/>
        </w:rPr>
        <w:t>принципи, методи та основні елементи мотиваційного процесу як чинника ефективного менеджменту на підприємстві</w:t>
      </w:r>
      <w:r w:rsidRPr="005949E7">
        <w:rPr>
          <w:color w:val="000000"/>
          <w:szCs w:val="28"/>
        </w:rPr>
        <w:t xml:space="preserve"> </w:t>
      </w:r>
    </w:p>
    <w:p w14:paraId="11E9025D" w14:textId="4BA2DCDF" w:rsidR="00700BC7" w:rsidRPr="005949E7" w:rsidRDefault="00186E16" w:rsidP="00186E16">
      <w:pPr>
        <w:numPr>
          <w:ilvl w:val="0"/>
          <w:numId w:val="1"/>
        </w:numPr>
        <w:shd w:val="clear" w:color="auto" w:fill="FFFFFF"/>
        <w:tabs>
          <w:tab w:val="clear" w:pos="1429"/>
          <w:tab w:val="num" w:pos="540"/>
        </w:tabs>
        <w:adjustRightInd w:val="0"/>
        <w:ind w:left="360"/>
        <w:contextualSpacing w:val="0"/>
        <w:rPr>
          <w:color w:val="000000"/>
          <w:szCs w:val="28"/>
        </w:rPr>
      </w:pPr>
      <w:r w:rsidRPr="005949E7">
        <w:rPr>
          <w:color w:val="000000"/>
          <w:szCs w:val="28"/>
        </w:rPr>
        <w:t xml:space="preserve">дати характеристику </w:t>
      </w:r>
      <w:r w:rsidR="00700BC7" w:rsidRPr="005949E7">
        <w:rPr>
          <w:bCs/>
          <w:color w:val="000000"/>
          <w:szCs w:val="28"/>
        </w:rPr>
        <w:t>системи стимулювання працівників на підприємствах як основного засобу мотивації;</w:t>
      </w:r>
    </w:p>
    <w:p w14:paraId="0C654724" w14:textId="3519079D" w:rsidR="00186E16" w:rsidRPr="005949E7" w:rsidRDefault="00186E16" w:rsidP="00186E16">
      <w:pPr>
        <w:pStyle w:val="a3"/>
        <w:numPr>
          <w:ilvl w:val="0"/>
          <w:numId w:val="1"/>
        </w:numPr>
        <w:shd w:val="clear" w:color="auto" w:fill="FFFFFF"/>
        <w:tabs>
          <w:tab w:val="clear" w:pos="1429"/>
          <w:tab w:val="num" w:pos="540"/>
        </w:tabs>
        <w:spacing w:before="0" w:beforeAutospacing="0" w:after="0" w:afterAutospacing="0" w:line="360" w:lineRule="auto"/>
        <w:ind w:left="360"/>
        <w:jc w:val="both"/>
        <w:rPr>
          <w:color w:val="000000"/>
          <w:sz w:val="28"/>
          <w:szCs w:val="28"/>
        </w:rPr>
      </w:pPr>
      <w:r w:rsidRPr="005949E7">
        <w:rPr>
          <w:color w:val="000000"/>
          <w:sz w:val="28"/>
          <w:szCs w:val="28"/>
        </w:rPr>
        <w:t xml:space="preserve">дослідження </w:t>
      </w:r>
      <w:r w:rsidR="0024747E" w:rsidRPr="005949E7">
        <w:rPr>
          <w:sz w:val="28"/>
          <w:szCs w:val="28"/>
        </w:rPr>
        <w:t>ролі заохочення та стягнення в підвищенні ефективності  процесу мотивації</w:t>
      </w:r>
      <w:r w:rsidRPr="005949E7">
        <w:rPr>
          <w:color w:val="000000"/>
          <w:sz w:val="28"/>
          <w:szCs w:val="28"/>
        </w:rPr>
        <w:t xml:space="preserve">; </w:t>
      </w:r>
    </w:p>
    <w:p w14:paraId="2466F8FC" w14:textId="1E06F1B0" w:rsidR="00186E16" w:rsidRPr="005949E7" w:rsidRDefault="00186E16" w:rsidP="00186E16">
      <w:pPr>
        <w:numPr>
          <w:ilvl w:val="0"/>
          <w:numId w:val="1"/>
        </w:numPr>
        <w:shd w:val="clear" w:color="auto" w:fill="FFFFFF"/>
        <w:tabs>
          <w:tab w:val="clear" w:pos="1429"/>
          <w:tab w:val="num" w:pos="540"/>
        </w:tabs>
        <w:adjustRightInd w:val="0"/>
        <w:ind w:left="360"/>
        <w:contextualSpacing w:val="0"/>
        <w:rPr>
          <w:color w:val="000000"/>
          <w:szCs w:val="28"/>
        </w:rPr>
      </w:pPr>
      <w:r w:rsidRPr="005949E7">
        <w:rPr>
          <w:color w:val="000000"/>
          <w:szCs w:val="28"/>
        </w:rPr>
        <w:t>вивч</w:t>
      </w:r>
      <w:r w:rsidR="0024747E" w:rsidRPr="005949E7">
        <w:rPr>
          <w:color w:val="000000"/>
          <w:szCs w:val="28"/>
        </w:rPr>
        <w:t>ити</w:t>
      </w:r>
      <w:r w:rsidRPr="005949E7">
        <w:rPr>
          <w:color w:val="000000"/>
          <w:szCs w:val="28"/>
        </w:rPr>
        <w:t xml:space="preserve"> </w:t>
      </w:r>
      <w:r w:rsidR="0024747E" w:rsidRPr="005949E7">
        <w:rPr>
          <w:szCs w:val="28"/>
        </w:rPr>
        <w:t>напрями в</w:t>
      </w:r>
      <w:r w:rsidR="0024747E" w:rsidRPr="005949E7">
        <w:rPr>
          <w:color w:val="000000"/>
          <w:szCs w:val="28"/>
        </w:rPr>
        <w:t>икористання нематеріальної мотивації персоналу підприємства</w:t>
      </w:r>
      <w:r w:rsidRPr="005949E7">
        <w:rPr>
          <w:color w:val="000000"/>
          <w:szCs w:val="28"/>
        </w:rPr>
        <w:t>;</w:t>
      </w:r>
    </w:p>
    <w:p w14:paraId="137A5666" w14:textId="77777777" w:rsidR="0024747E" w:rsidRPr="005949E7" w:rsidRDefault="0024747E" w:rsidP="0024747E">
      <w:pPr>
        <w:numPr>
          <w:ilvl w:val="0"/>
          <w:numId w:val="1"/>
        </w:numPr>
        <w:shd w:val="clear" w:color="auto" w:fill="FFFFFF"/>
        <w:tabs>
          <w:tab w:val="clear" w:pos="1429"/>
          <w:tab w:val="num" w:pos="540"/>
        </w:tabs>
        <w:adjustRightInd w:val="0"/>
        <w:ind w:left="360"/>
        <w:contextualSpacing w:val="0"/>
        <w:rPr>
          <w:szCs w:val="28"/>
        </w:rPr>
      </w:pPr>
      <w:r w:rsidRPr="005949E7">
        <w:rPr>
          <w:szCs w:val="28"/>
        </w:rPr>
        <w:t>пошук  шляхів підвищення ефективності управління процесами стимулювання праці;</w:t>
      </w:r>
    </w:p>
    <w:p w14:paraId="575137FB" w14:textId="578DAF44" w:rsidR="0024747E" w:rsidRPr="005949E7" w:rsidRDefault="0024747E" w:rsidP="0024747E">
      <w:pPr>
        <w:numPr>
          <w:ilvl w:val="0"/>
          <w:numId w:val="1"/>
        </w:numPr>
        <w:shd w:val="clear" w:color="auto" w:fill="FFFFFF"/>
        <w:tabs>
          <w:tab w:val="clear" w:pos="1429"/>
          <w:tab w:val="num" w:pos="540"/>
        </w:tabs>
        <w:adjustRightInd w:val="0"/>
        <w:ind w:left="360"/>
        <w:contextualSpacing w:val="0"/>
        <w:rPr>
          <w:szCs w:val="28"/>
        </w:rPr>
      </w:pPr>
      <w:r w:rsidRPr="005949E7">
        <w:rPr>
          <w:szCs w:val="28"/>
        </w:rPr>
        <w:t>запропонувати напрями запровадження мотиваційного моніторингу;</w:t>
      </w:r>
      <w:bookmarkEnd w:id="6"/>
    </w:p>
    <w:p w14:paraId="7DD36DD8" w14:textId="182CE95D" w:rsidR="00E80E42" w:rsidRPr="00E80E42" w:rsidRDefault="00E80E42" w:rsidP="00E80E42">
      <w:pPr>
        <w:rPr>
          <w:szCs w:val="28"/>
        </w:rPr>
      </w:pPr>
      <w:r w:rsidRPr="00E80E42">
        <w:rPr>
          <w:i/>
          <w:szCs w:val="28"/>
        </w:rPr>
        <w:t>Об’єктом дослідження</w:t>
      </w:r>
      <w:r w:rsidRPr="00E80E42">
        <w:rPr>
          <w:szCs w:val="28"/>
        </w:rPr>
        <w:t xml:space="preserve"> є управління процесами мотивації праці персоналу  на підприємствах соціокульту</w:t>
      </w:r>
      <w:r>
        <w:rPr>
          <w:szCs w:val="28"/>
        </w:rPr>
        <w:t>р</w:t>
      </w:r>
      <w:r w:rsidRPr="00E80E42">
        <w:rPr>
          <w:szCs w:val="28"/>
        </w:rPr>
        <w:t>ної сфери</w:t>
      </w:r>
      <w:r>
        <w:rPr>
          <w:szCs w:val="28"/>
        </w:rPr>
        <w:t>,</w:t>
      </w:r>
      <w:r w:rsidRPr="00E80E42">
        <w:rPr>
          <w:szCs w:val="28"/>
        </w:rPr>
        <w:t xml:space="preserve"> як основного чинника ефективного менеджменту та  п</w:t>
      </w:r>
      <w:r>
        <w:rPr>
          <w:szCs w:val="28"/>
        </w:rPr>
        <w:t>окра</w:t>
      </w:r>
      <w:r w:rsidRPr="00E80E42">
        <w:rPr>
          <w:szCs w:val="28"/>
        </w:rPr>
        <w:t>щення ефективності роботи підприємств.</w:t>
      </w:r>
      <w:r>
        <w:rPr>
          <w:szCs w:val="28"/>
        </w:rPr>
        <w:t xml:space="preserve"> </w:t>
      </w:r>
    </w:p>
    <w:p w14:paraId="1321F101" w14:textId="6A803F15" w:rsidR="00E80E42" w:rsidRPr="00EF3B96" w:rsidRDefault="00E80E42" w:rsidP="00E80E42">
      <w:pPr>
        <w:rPr>
          <w:szCs w:val="28"/>
        </w:rPr>
      </w:pPr>
      <w:r w:rsidRPr="00EF3B96">
        <w:rPr>
          <w:i/>
          <w:szCs w:val="28"/>
        </w:rPr>
        <w:t>Предметом дослідження</w:t>
      </w:r>
      <w:r w:rsidRPr="00EF3B96">
        <w:rPr>
          <w:szCs w:val="28"/>
        </w:rPr>
        <w:t xml:space="preserve"> є комплекс теоретичних та практичних аспектів розробки програми мотивації працівників підприємств у сфері соціокультурної діяльності.</w:t>
      </w:r>
    </w:p>
    <w:p w14:paraId="18276797" w14:textId="12AEB724" w:rsidR="00E80E42" w:rsidRPr="00EF3B96" w:rsidRDefault="00E80E42" w:rsidP="00E80E42">
      <w:pPr>
        <w:rPr>
          <w:color w:val="000000"/>
          <w:szCs w:val="28"/>
        </w:rPr>
      </w:pPr>
      <w:r w:rsidRPr="00EF3B96">
        <w:rPr>
          <w:szCs w:val="28"/>
        </w:rPr>
        <w:lastRenderedPageBreak/>
        <w:t>Теоретико-методологічну та інформаційну основу дослідження становлять основні теоретичні положення уп</w:t>
      </w:r>
      <w:r w:rsidRPr="00EF3B96">
        <w:rPr>
          <w:color w:val="000000"/>
          <w:szCs w:val="28"/>
        </w:rPr>
        <w:t>равління процесами мотивації праці  вітчизняних і зарубіж</w:t>
      </w:r>
      <w:r w:rsidR="00EF3B96" w:rsidRPr="00EF3B96">
        <w:rPr>
          <w:color w:val="000000"/>
          <w:szCs w:val="28"/>
        </w:rPr>
        <w:t xml:space="preserve">них дослідників стосовно </w:t>
      </w:r>
      <w:r w:rsidRPr="00EF3B96">
        <w:rPr>
          <w:color w:val="000000"/>
          <w:szCs w:val="28"/>
        </w:rPr>
        <w:t>підприємств соціокультурної сфери, законодавчі та нормативні акти України з питань регулювання трудових відносин.</w:t>
      </w:r>
    </w:p>
    <w:p w14:paraId="657AD373" w14:textId="0202CBDA" w:rsidR="00EF3B96" w:rsidRDefault="00EF3B96" w:rsidP="00EF3B96">
      <w:r>
        <w:t>Основні результати дослідження доведено до рівня методичних рекомендацій та прикладного інструментарію стосовно використання функції менеджменту – мотивація у практичній діяльності підприємств соціокультурної сфери .</w:t>
      </w:r>
    </w:p>
    <w:p w14:paraId="340EDCE9" w14:textId="12A63FE2" w:rsidR="00EF3B96" w:rsidRPr="00B60D17" w:rsidRDefault="00EF3B96" w:rsidP="00EF3B96">
      <w:pPr>
        <w:rPr>
          <w:rFonts w:cs="Times New Roman"/>
          <w:szCs w:val="28"/>
        </w:rPr>
      </w:pPr>
      <w:r w:rsidRPr="00B60D17">
        <w:rPr>
          <w:rFonts w:cs="Times New Roman"/>
          <w:szCs w:val="28"/>
        </w:rPr>
        <w:t xml:space="preserve">Вони можуть бути </w:t>
      </w:r>
      <w:r>
        <w:rPr>
          <w:rFonts w:cs="Times New Roman"/>
          <w:szCs w:val="28"/>
        </w:rPr>
        <w:t>застосовані</w:t>
      </w:r>
      <w:r w:rsidRPr="00B60D17">
        <w:rPr>
          <w:rFonts w:cs="Times New Roman"/>
          <w:szCs w:val="28"/>
        </w:rPr>
        <w:t xml:space="preserve"> керівниками-менеджерами, при </w:t>
      </w:r>
      <w:r>
        <w:rPr>
          <w:rFonts w:cs="Times New Roman"/>
          <w:szCs w:val="28"/>
        </w:rPr>
        <w:t xml:space="preserve">проведенні </w:t>
      </w:r>
      <w:r w:rsidRPr="00B60D17">
        <w:rPr>
          <w:rFonts w:cs="Times New Roman"/>
          <w:szCs w:val="28"/>
        </w:rPr>
        <w:t>управлінськ</w:t>
      </w:r>
      <w:r>
        <w:rPr>
          <w:rFonts w:cs="Times New Roman"/>
          <w:szCs w:val="28"/>
        </w:rPr>
        <w:t>ої</w:t>
      </w:r>
      <w:r w:rsidRPr="00B60D17">
        <w:rPr>
          <w:rFonts w:cs="Times New Roman"/>
          <w:szCs w:val="28"/>
        </w:rPr>
        <w:t xml:space="preserve"> </w:t>
      </w:r>
      <w:r>
        <w:rPr>
          <w:rFonts w:cs="Times New Roman"/>
          <w:szCs w:val="28"/>
        </w:rPr>
        <w:t>діяльності</w:t>
      </w:r>
      <w:r w:rsidRPr="00B60D17">
        <w:rPr>
          <w:rFonts w:cs="Times New Roman"/>
          <w:szCs w:val="28"/>
        </w:rPr>
        <w:t xml:space="preserve"> на підприємствах, що займаються господарською діяльністю у  сфері </w:t>
      </w:r>
      <w:r>
        <w:rPr>
          <w:rFonts w:cs="Times New Roman"/>
          <w:szCs w:val="28"/>
        </w:rPr>
        <w:t xml:space="preserve"> </w:t>
      </w:r>
      <w:r w:rsidRPr="00B60D17">
        <w:rPr>
          <w:rFonts w:cs="Times New Roman"/>
          <w:szCs w:val="28"/>
        </w:rPr>
        <w:t>соціокультурн</w:t>
      </w:r>
      <w:r>
        <w:rPr>
          <w:rFonts w:cs="Times New Roman"/>
          <w:szCs w:val="28"/>
        </w:rPr>
        <w:t>ої діяльності</w:t>
      </w:r>
      <w:r w:rsidRPr="00B60D17">
        <w:rPr>
          <w:rFonts w:cs="Times New Roman"/>
          <w:szCs w:val="28"/>
        </w:rPr>
        <w:t xml:space="preserve">. </w:t>
      </w:r>
    </w:p>
    <w:p w14:paraId="29CE3CEE" w14:textId="1F1D2C5F" w:rsidR="00EF3B96" w:rsidRDefault="00083E41" w:rsidP="00EF3B96">
      <w:pPr>
        <w:rPr>
          <w:szCs w:val="28"/>
        </w:rPr>
      </w:pPr>
      <w:r w:rsidRPr="00B46958">
        <w:rPr>
          <w:rFonts w:cs="Times New Roman"/>
          <w:color w:val="000000" w:themeColor="text1"/>
          <w:szCs w:val="28"/>
        </w:rPr>
        <w:t xml:space="preserve">У роботі використано </w:t>
      </w:r>
      <w:r w:rsidRPr="00083E41">
        <w:rPr>
          <w:rFonts w:cs="Times New Roman"/>
          <w:bCs/>
          <w:color w:val="000000" w:themeColor="text1"/>
          <w:szCs w:val="28"/>
        </w:rPr>
        <w:t>наукові методи</w:t>
      </w:r>
      <w:r w:rsidRPr="00B46958">
        <w:rPr>
          <w:rFonts w:cs="Times New Roman"/>
          <w:color w:val="000000" w:themeColor="text1"/>
          <w:szCs w:val="28"/>
        </w:rPr>
        <w:t xml:space="preserve"> системного дослідження, порівняльного, наукового абстрагування, </w:t>
      </w:r>
      <w:r w:rsidRPr="00DC3330">
        <w:rPr>
          <w:szCs w:val="28"/>
        </w:rPr>
        <w:t>метод вивчення теоретичних джерел</w:t>
      </w:r>
      <w:r w:rsidRPr="00B46958">
        <w:rPr>
          <w:rFonts w:cs="Times New Roman"/>
          <w:color w:val="000000" w:themeColor="text1"/>
          <w:szCs w:val="28"/>
        </w:rPr>
        <w:t xml:space="preserve">, </w:t>
      </w:r>
      <w:r w:rsidRPr="00DC3330">
        <w:rPr>
          <w:szCs w:val="28"/>
        </w:rPr>
        <w:t xml:space="preserve">вивчення результатів </w:t>
      </w:r>
      <w:r>
        <w:rPr>
          <w:szCs w:val="28"/>
        </w:rPr>
        <w:t>роботи підприємств соціокультурної сфери,</w:t>
      </w:r>
      <w:r w:rsidR="00EF3B96" w:rsidRPr="00DC3330">
        <w:rPr>
          <w:szCs w:val="28"/>
        </w:rPr>
        <w:t xml:space="preserve"> ситуативне моделювання</w:t>
      </w:r>
      <w:r w:rsidR="00EF3B96">
        <w:rPr>
          <w:szCs w:val="28"/>
        </w:rPr>
        <w:t>.</w:t>
      </w:r>
    </w:p>
    <w:p w14:paraId="38273AAF" w14:textId="70AC07A2" w:rsidR="00EF3B96" w:rsidRPr="00EF3B96" w:rsidRDefault="00EF3B96" w:rsidP="00EF3B96">
      <w:pPr>
        <w:rPr>
          <w:szCs w:val="28"/>
        </w:rPr>
      </w:pPr>
      <w:r w:rsidRPr="00EF3B96">
        <w:rPr>
          <w:szCs w:val="28"/>
        </w:rPr>
        <w:t>Джерелами інформації в роботі слугували Інтернет-ресурси, наукові праці вчених вітчизняних та зарубіжних дослідників</w:t>
      </w:r>
      <w:r>
        <w:rPr>
          <w:szCs w:val="28"/>
        </w:rPr>
        <w:t xml:space="preserve"> стосовно процесу мотивації як ефективного чинника здійснення </w:t>
      </w:r>
      <w:r w:rsidRPr="00EF3B96">
        <w:rPr>
          <w:szCs w:val="28"/>
        </w:rPr>
        <w:t>.</w:t>
      </w:r>
      <w:r>
        <w:rPr>
          <w:szCs w:val="28"/>
        </w:rPr>
        <w:t>управлінських функцій на підприємствах соціокультурної сфери.</w:t>
      </w:r>
    </w:p>
    <w:p w14:paraId="264CD319" w14:textId="17843582" w:rsidR="0007260F" w:rsidRPr="005949E7" w:rsidRDefault="0007260F" w:rsidP="0007260F">
      <w:pPr>
        <w:spacing w:line="365" w:lineRule="auto"/>
        <w:rPr>
          <w:color w:val="000000"/>
          <w:szCs w:val="28"/>
        </w:rPr>
      </w:pPr>
      <w:r w:rsidRPr="005949E7">
        <w:rPr>
          <w:i/>
          <w:color w:val="000000"/>
          <w:szCs w:val="28"/>
        </w:rPr>
        <w:t>Структура</w:t>
      </w:r>
      <w:r w:rsidRPr="005949E7">
        <w:rPr>
          <w:b/>
          <w:color w:val="000000"/>
          <w:szCs w:val="28"/>
        </w:rPr>
        <w:t xml:space="preserve"> </w:t>
      </w:r>
      <w:r w:rsidRPr="005949E7">
        <w:rPr>
          <w:color w:val="000000"/>
          <w:szCs w:val="28"/>
        </w:rPr>
        <w:t>дипломної</w:t>
      </w:r>
      <w:r w:rsidRPr="005949E7">
        <w:rPr>
          <w:b/>
          <w:color w:val="000000"/>
          <w:szCs w:val="28"/>
        </w:rPr>
        <w:t xml:space="preserve"> </w:t>
      </w:r>
      <w:r w:rsidRPr="005949E7">
        <w:rPr>
          <w:color w:val="000000"/>
          <w:szCs w:val="28"/>
        </w:rPr>
        <w:t>роботи  включає  вступ, три розділи, висновки, список використаних джерел, додатки.</w:t>
      </w:r>
    </w:p>
    <w:p w14:paraId="460569A2" w14:textId="58B24889" w:rsidR="00C54237" w:rsidRPr="005949E7" w:rsidRDefault="00C54237" w:rsidP="0007260F">
      <w:pPr>
        <w:spacing w:line="365" w:lineRule="auto"/>
        <w:rPr>
          <w:color w:val="000000"/>
          <w:szCs w:val="28"/>
          <w:u w:val="single"/>
        </w:rPr>
      </w:pPr>
    </w:p>
    <w:p w14:paraId="7470C666" w14:textId="77777777" w:rsidR="00C72601" w:rsidRPr="005949E7" w:rsidRDefault="00C72601" w:rsidP="00C54237">
      <w:pPr>
        <w:jc w:val="center"/>
        <w:rPr>
          <w:b/>
          <w:color w:val="000000"/>
          <w:szCs w:val="28"/>
        </w:rPr>
      </w:pPr>
    </w:p>
    <w:p w14:paraId="0D324728" w14:textId="77777777" w:rsidR="00C72601" w:rsidRPr="005949E7" w:rsidRDefault="00C72601" w:rsidP="00C54237">
      <w:pPr>
        <w:jc w:val="center"/>
        <w:rPr>
          <w:b/>
          <w:color w:val="000000"/>
          <w:szCs w:val="28"/>
        </w:rPr>
      </w:pPr>
    </w:p>
    <w:p w14:paraId="2B5F24F1" w14:textId="3D3BEE50" w:rsidR="00C72601" w:rsidRDefault="00C72601" w:rsidP="00C54237">
      <w:pPr>
        <w:jc w:val="center"/>
        <w:rPr>
          <w:b/>
          <w:color w:val="000000"/>
          <w:szCs w:val="28"/>
        </w:rPr>
      </w:pPr>
    </w:p>
    <w:p w14:paraId="3F323693" w14:textId="04647222" w:rsidR="00083E41" w:rsidRDefault="00083E41" w:rsidP="00C54237">
      <w:pPr>
        <w:jc w:val="center"/>
        <w:rPr>
          <w:b/>
          <w:color w:val="000000"/>
          <w:szCs w:val="28"/>
        </w:rPr>
      </w:pPr>
    </w:p>
    <w:p w14:paraId="1C7B35D4" w14:textId="3DCCD7B0" w:rsidR="00083E41" w:rsidRDefault="00083E41" w:rsidP="00C54237">
      <w:pPr>
        <w:jc w:val="center"/>
        <w:rPr>
          <w:b/>
          <w:color w:val="000000"/>
          <w:szCs w:val="28"/>
        </w:rPr>
      </w:pPr>
    </w:p>
    <w:p w14:paraId="767B5453" w14:textId="745EE8BD" w:rsidR="00083E41" w:rsidRDefault="00083E41" w:rsidP="00C54237">
      <w:pPr>
        <w:jc w:val="center"/>
        <w:rPr>
          <w:b/>
          <w:color w:val="000000"/>
          <w:szCs w:val="28"/>
        </w:rPr>
      </w:pPr>
    </w:p>
    <w:p w14:paraId="78138CC6" w14:textId="77777777" w:rsidR="00083E41" w:rsidRPr="005949E7" w:rsidRDefault="00083E41" w:rsidP="00C54237">
      <w:pPr>
        <w:jc w:val="center"/>
        <w:rPr>
          <w:b/>
          <w:color w:val="000000"/>
          <w:szCs w:val="28"/>
        </w:rPr>
      </w:pPr>
    </w:p>
    <w:p w14:paraId="3EE52448" w14:textId="5CE07E6E" w:rsidR="00C54237" w:rsidRPr="005949E7" w:rsidRDefault="00C54237" w:rsidP="00C54237">
      <w:pPr>
        <w:jc w:val="center"/>
        <w:rPr>
          <w:b/>
          <w:color w:val="000000"/>
          <w:szCs w:val="28"/>
        </w:rPr>
      </w:pPr>
      <w:r w:rsidRPr="005949E7">
        <w:rPr>
          <w:b/>
          <w:color w:val="000000"/>
          <w:szCs w:val="28"/>
        </w:rPr>
        <w:lastRenderedPageBreak/>
        <w:t>РОЗДІЛ 1</w:t>
      </w:r>
    </w:p>
    <w:p w14:paraId="77ADAB8E" w14:textId="77777777" w:rsidR="00C54237" w:rsidRPr="005949E7" w:rsidRDefault="00C54237" w:rsidP="00C54237">
      <w:pPr>
        <w:jc w:val="center"/>
        <w:rPr>
          <w:b/>
          <w:color w:val="000000"/>
          <w:szCs w:val="28"/>
        </w:rPr>
      </w:pPr>
      <w:r w:rsidRPr="005949E7">
        <w:rPr>
          <w:b/>
          <w:color w:val="000000"/>
          <w:szCs w:val="28"/>
        </w:rPr>
        <w:t>ТЕОРЕТИЧНІ АСПЕКТИ  СУТНОСТІ МОТИВАЦІЇ ЯК ЧИННИКА ЕФЕКТИВНОГО МЕНЕДЖМЕНТУ</w:t>
      </w:r>
    </w:p>
    <w:p w14:paraId="5C9B58C6" w14:textId="77777777" w:rsidR="00C54237" w:rsidRPr="005949E7" w:rsidRDefault="00C54237" w:rsidP="00C54237">
      <w:pPr>
        <w:jc w:val="center"/>
        <w:rPr>
          <w:b/>
          <w:color w:val="000000"/>
          <w:szCs w:val="28"/>
        </w:rPr>
      </w:pPr>
    </w:p>
    <w:p w14:paraId="4EA99D3D" w14:textId="77777777" w:rsidR="00C54237" w:rsidRPr="005949E7" w:rsidRDefault="00C54237" w:rsidP="00C54237">
      <w:pPr>
        <w:pStyle w:val="a3"/>
        <w:spacing w:before="0" w:beforeAutospacing="0" w:after="0" w:afterAutospacing="0" w:line="360" w:lineRule="auto"/>
        <w:jc w:val="both"/>
        <w:rPr>
          <w:color w:val="000000"/>
          <w:sz w:val="28"/>
          <w:szCs w:val="28"/>
        </w:rPr>
      </w:pPr>
      <w:r w:rsidRPr="005949E7">
        <w:rPr>
          <w:color w:val="000000"/>
          <w:sz w:val="28"/>
          <w:szCs w:val="28"/>
        </w:rPr>
        <w:t xml:space="preserve">1.1  </w:t>
      </w:r>
      <w:r w:rsidRPr="005949E7">
        <w:rPr>
          <w:sz w:val="28"/>
          <w:szCs w:val="28"/>
        </w:rPr>
        <w:t>Суть і значення  мотивації як функції менеджменту при здійсненні управління на  підприємстві</w:t>
      </w:r>
    </w:p>
    <w:p w14:paraId="0F6392DF" w14:textId="77777777" w:rsidR="00C54237" w:rsidRPr="005949E7" w:rsidRDefault="00C54237" w:rsidP="00C54237"/>
    <w:p w14:paraId="69EACB17" w14:textId="41A8701D" w:rsidR="008E538B" w:rsidRPr="005949E7" w:rsidRDefault="008E538B" w:rsidP="008E538B">
      <w:r w:rsidRPr="005949E7">
        <w:t>На сучасному етапі , коли відбуваються реформи у суспільстві в Україні, актуальним стало питання стимулювання поведінки та діяльності особистості. Вирішення викликів, які постають перед суспільством, залежить від мотивованих людей, які керують своїми діями, про що свідчить світова бізнес-практика. Сформовані в Україні нові форми економічної діяльності та власності, дають широкі можливості для моделювання і у практичному використанні світового досвіду, стосовно створення ефективних механізмів стимулювання підвищення продуктивності праці. Ефективне управління людиною вимагає розуміння її мотивації. Тільки визначивши, що спонукає людину діяти і які мотиви лежать в основі її дій, можна спробувати сформувати ефективну систему управління. Для цього необхідно, перш за все, знати, як саме виникають ті чи інші мотивації, як і якими способами ці мотивації можуть бути реалізовані на практиці, як мотивуються люди в цілому. Безсумнівно, майже кожна людина прагне знайти цікаву роботу, в якій зможе проявити себе, з відповідними умовами, що обіцяють ріст і самооцінку. Важливу роль в управлінні відіграє статусна мотивація. Рушійна сила поведінки пояснюється бажанням зайняти вищу посаду, виконувати більш вимогливі та складні завдання та взагалі працювати у тій сфері діяльності, котра буде визнана корисною з соціальної точки зору.</w:t>
      </w:r>
      <w:r w:rsidR="00E76CFD">
        <w:t xml:space="preserve"> </w:t>
      </w:r>
      <w:r w:rsidR="00E76CFD" w:rsidRPr="00C559AC">
        <w:rPr>
          <w:rFonts w:cs="Times New Roman"/>
          <w:szCs w:val="28"/>
          <w:shd w:val="clear" w:color="auto" w:fill="FFFFFF"/>
        </w:rPr>
        <w:t>[</w:t>
      </w:r>
      <w:r w:rsidR="00E76CFD">
        <w:rPr>
          <w:rFonts w:cs="Times New Roman"/>
          <w:szCs w:val="28"/>
          <w:shd w:val="clear" w:color="auto" w:fill="FFFFFF"/>
        </w:rPr>
        <w:t>33</w:t>
      </w:r>
      <w:r w:rsidR="00E76CFD" w:rsidRPr="00C559AC">
        <w:rPr>
          <w:rFonts w:cs="Times New Roman"/>
          <w:szCs w:val="28"/>
          <w:shd w:val="clear" w:color="auto" w:fill="FFFFFF"/>
        </w:rPr>
        <w:t>].</w:t>
      </w:r>
    </w:p>
    <w:p w14:paraId="6F7E1F0C" w14:textId="77777777" w:rsidR="008E538B" w:rsidRPr="005949E7" w:rsidRDefault="008E538B" w:rsidP="008E538B">
      <w:r w:rsidRPr="005949E7">
        <w:t xml:space="preserve">Багатьом менеджерам подобається мати різноманітні навички мотивації до роботи або інструменти, щоб заохотити своїх співробітників виконувати продуктивну роботу, яка приносить користь як організації, так і людині. Ефективність діяльності підприємства часто визначається дієвістю та </w:t>
      </w:r>
      <w:r w:rsidRPr="005949E7">
        <w:lastRenderedPageBreak/>
        <w:t xml:space="preserve">вдосконаленням механізмів його управління, особливо вибором методів та засобів управління. Реалізація поставлених завдань, впровадження стандартів роботи, створення ефективної системи мотивації співробітників, цілепокладання, моніторинг роботи та механізми управління результативністю. </w:t>
      </w:r>
    </w:p>
    <w:p w14:paraId="547A0C90" w14:textId="77777777" w:rsidR="008E538B" w:rsidRPr="005949E7" w:rsidRDefault="008E538B" w:rsidP="008E538B">
      <w:r w:rsidRPr="005949E7">
        <w:t>Питання мотивації персоналу не до кінця вивчено в системах менеджменту, але воно є внутрішньою рушійною силою систем менеджменту. Важливість підвищення продуктивності та конкурентоспроможності всіх членів команди є необхідною умовою успіху будь-якого бізнесу. Праця як корисна діяльність людей є умовою існування і розвитку суспільства, призначеного для задоволення конкретних життєвих потреб. В управлінні важливу роль відіграє питання стимулювання трудової діяльності працівників і створення механізмів стимулювання.</w:t>
      </w:r>
    </w:p>
    <w:p w14:paraId="6940DE3B" w14:textId="77777777" w:rsidR="008E538B" w:rsidRPr="005949E7" w:rsidRDefault="008E538B" w:rsidP="008E538B">
      <w:r w:rsidRPr="005949E7">
        <w:t>В останні роки, згідно з аналізом публікації внутрішніх вчених, розвивається "підвищення конкурентоспроможності", що свідчить про те, що неможливо створити конкурентоспроможність роботи для зміцнення певного періоду та зміцнення ринку. Підвищувати конкурентоспроможність економічних організацій у ринковій ситуації.</w:t>
      </w:r>
    </w:p>
    <w:p w14:paraId="789A692D" w14:textId="77777777" w:rsidR="008E538B" w:rsidRPr="005949E7" w:rsidRDefault="008E538B" w:rsidP="008E538B">
      <w:r w:rsidRPr="005949E7">
        <w:t>Одне з важливих завдань Ради директорів - створити всі контакти структури організації, повністю реалізувати працівників та зробити її ефективною відповідно до певних цілей та функцій. Ці механізми є добре налагодженими мотиваційними системами, які можуть навмисно впливати на поведінку людей відповідно до потреб організації.</w:t>
      </w:r>
    </w:p>
    <w:p w14:paraId="56C1EB31" w14:textId="77777777" w:rsidR="008E538B" w:rsidRPr="005949E7" w:rsidRDefault="008E538B" w:rsidP="008E538B">
      <w:r w:rsidRPr="005949E7">
        <w:t xml:space="preserve">Сьогодні існує кілька пояснень мотивації, які можна розділити на два напрямки. Перший буде розглядати мотивацію як сукупність факторів або причин. За цією схемою мотивація представляє потреби і цілі індивіда, умови праці (об'єктивні, зовнішні та суб'єктивні, внутрішні знання, уміння, навички, поведінка), світогляд, переконання, рівень амбіцій та ідеалів тощо. Враховуючи ці фактори, приймаються рішення та формуються наміри. Теорії мотивації, які схильні розглядати мотивацію таким чином, називаються теоріями змісту. Прихильники цього напряму визначають мотивацію як певну силу (зовнішню </w:t>
      </w:r>
      <w:r w:rsidRPr="005949E7">
        <w:lastRenderedPageBreak/>
        <w:t xml:space="preserve">або внутрішню для людини), яка змушує людину виконувати певне завдання з пристрастю та наполегливістю. </w:t>
      </w:r>
    </w:p>
    <w:p w14:paraId="68689CC7" w14:textId="77777777" w:rsidR="008E538B" w:rsidRPr="005949E7" w:rsidRDefault="008E538B" w:rsidP="008E538B">
      <w:r w:rsidRPr="005949E7">
        <w:t>Другий напрям — процедурний, що є відповідною назвою для групи теорій мотивації, оскільки він розглядає мотивацію як динамічне, а не статичне явище, процес або механізм.</w:t>
      </w:r>
    </w:p>
    <w:p w14:paraId="1053604D" w14:textId="77777777" w:rsidR="008E538B" w:rsidRPr="005949E7" w:rsidRDefault="008E538B" w:rsidP="008E538B">
      <w:r w:rsidRPr="005949E7">
        <w:t>Вони визначають мотивацію як процес спонукання себе або інших до дій, спрямованих на досягнення особистих або організаційних цілей.</w:t>
      </w:r>
    </w:p>
    <w:p w14:paraId="69A233ED" w14:textId="77777777" w:rsidR="008E538B" w:rsidRPr="005949E7" w:rsidRDefault="008E538B" w:rsidP="008E538B">
      <w:r w:rsidRPr="005949E7">
        <w:t>Ці теорії зосереджені на процесах мислення співробітників, які обирають способи отримання винагороди. Запропоновано визначення мотивації, яке враховує обидва підходи. Мотивація - є сукупністю як внутрішніх, так  і зовнішніх рушійних сил, які спонукають людину до дії, визначають межі і форму поведінки і спрямовують ці дії на досягнення конкретних цілей. Також був розроблений третій підхід, який досліджує, як навчити співробітників типам поведінки, прийнятним в організації. Кажуть, що це підтверджує теорію.</w:t>
      </w:r>
    </w:p>
    <w:p w14:paraId="0EAEEFA8" w14:textId="6C45993E" w:rsidR="008E538B" w:rsidRPr="005949E7" w:rsidRDefault="008E538B" w:rsidP="008E538B">
      <w:r w:rsidRPr="005949E7">
        <w:t>У загальному вигляді мотивація - це сукупність рушійних сил, які спонукають людину до певної поведінки. Праця була і залишається джерелом матеріальних і духовних цінностей на всіх етапах суспільного розвитку. Тому питання працевлаштування людей ніколи не втратить своєї актуальності. Під різними назвами та з різних позицій науковці та практики досліджували різні аспекти того, що сьогодні називають мотиваційними проблемами: активність людини, мотивація та трудова мотивація. Існує багато визначень, які вказують на зміст поняття мотивації в різних аспектах.. [</w:t>
      </w:r>
      <w:r w:rsidR="00E76CFD">
        <w:t>9</w:t>
      </w:r>
      <w:r w:rsidRPr="005949E7">
        <w:t xml:space="preserve">, с. </w:t>
      </w:r>
      <w:r w:rsidR="00E76CFD">
        <w:t>167</w:t>
      </w:r>
      <w:r w:rsidRPr="005949E7">
        <w:t xml:space="preserve">]; </w:t>
      </w:r>
    </w:p>
    <w:p w14:paraId="0BE40149" w14:textId="77777777" w:rsidR="008E538B" w:rsidRPr="005949E7" w:rsidRDefault="008E538B" w:rsidP="008E538B">
      <w:r w:rsidRPr="005949E7">
        <w:t xml:space="preserve"> З залежності від того, яка поведінка людини - це процес свідомого вибору того чи іншого типу поведінки, зумовлений комплексним впливом зовнішніх і внутрішніх факторів.</w:t>
      </w:r>
    </w:p>
    <w:p w14:paraId="3186BD66" w14:textId="6F5C739E" w:rsidR="00BD7295" w:rsidRPr="005949E7" w:rsidRDefault="00BD7295" w:rsidP="008E538B">
      <w:r w:rsidRPr="005949E7">
        <w:t>Ефективність управління персоналом, на будь-якому підприємстві, потребує сильної мотивації, з метою збільшити участь людей у ​​робочому процесі. Мотивація є однією з важливих функцій менеджменту, і є процесом заохочувати себе та інших членів колективу до дій, з метою досягнути особисті та організаційні цілі.</w:t>
      </w:r>
    </w:p>
    <w:p w14:paraId="3E26A924" w14:textId="61A5D26E" w:rsidR="008E538B" w:rsidRPr="005949E7" w:rsidRDefault="00BD7295" w:rsidP="008E538B">
      <w:r w:rsidRPr="005949E7">
        <w:lastRenderedPageBreak/>
        <w:t>.</w:t>
      </w:r>
      <w:r w:rsidR="008E538B" w:rsidRPr="005949E7">
        <w:t>Ця функція забезпечує:  (Рис.1.1)</w:t>
      </w:r>
    </w:p>
    <w:p w14:paraId="6C339980" w14:textId="77777777" w:rsidR="008E538B" w:rsidRPr="005949E7" w:rsidRDefault="008E538B" w:rsidP="008E538B">
      <w:r w:rsidRPr="005949E7">
        <w:t>- Мотивувати співробітників на роботу.</w:t>
      </w:r>
    </w:p>
    <w:p w14:paraId="1294B206" w14:textId="77777777" w:rsidR="008E538B" w:rsidRPr="005949E7" w:rsidRDefault="008E538B" w:rsidP="008E538B">
      <w:r w:rsidRPr="005949E7">
        <w:t>- Вплив на зміну ціннісних орієнтацій співробітників.</w:t>
      </w:r>
    </w:p>
    <w:p w14:paraId="6D7E40A8" w14:textId="135BC97C" w:rsidR="008E538B" w:rsidRPr="005949E7" w:rsidRDefault="008E538B" w:rsidP="008E538B">
      <w:r w:rsidRPr="005949E7">
        <w:t>- Формувати мотиваційне ядро підприємства.</w:t>
      </w:r>
    </w:p>
    <w:p w14:paraId="41F727EB" w14:textId="7C19095D" w:rsidR="008E538B" w:rsidRPr="005949E7" w:rsidRDefault="008E538B" w:rsidP="008E538B">
      <w:r w:rsidRPr="005949E7">
        <w:t>- Розвивати трудовий потенціал.</w:t>
      </w:r>
    </w:p>
    <w:p w14:paraId="6F2BDCD9" w14:textId="6CDB6513" w:rsidR="00C72601" w:rsidRPr="005949E7" w:rsidRDefault="00C72601" w:rsidP="00C72601">
      <w:pPr>
        <w:ind w:firstLine="0"/>
        <w:rPr>
          <w:bCs/>
          <w:szCs w:val="28"/>
          <w:lang w:eastAsia="uk-UA"/>
        </w:rPr>
      </w:pPr>
      <w:r w:rsidRPr="005949E7">
        <w:rPr>
          <w:noProof/>
          <w:lang w:eastAsia="uk-UA"/>
        </w:rPr>
        <w:drawing>
          <wp:inline distT="0" distB="0" distL="0" distR="0" wp14:anchorId="6F136095" wp14:editId="2ABC459C">
            <wp:extent cx="6120765" cy="43776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377690"/>
                    </a:xfrm>
                    <a:prstGeom prst="rect">
                      <a:avLst/>
                    </a:prstGeom>
                    <a:noFill/>
                    <a:ln>
                      <a:noFill/>
                    </a:ln>
                  </pic:spPr>
                </pic:pic>
              </a:graphicData>
            </a:graphic>
          </wp:inline>
        </w:drawing>
      </w:r>
    </w:p>
    <w:p w14:paraId="59008115" w14:textId="39DD3758" w:rsidR="008E538B" w:rsidRPr="005949E7" w:rsidRDefault="008E538B" w:rsidP="008E538B">
      <w:pPr>
        <w:rPr>
          <w:bCs/>
          <w:szCs w:val="28"/>
          <w:lang w:eastAsia="uk-UA"/>
        </w:rPr>
      </w:pPr>
      <w:r w:rsidRPr="005949E7">
        <w:rPr>
          <w:bCs/>
          <w:szCs w:val="28"/>
          <w:lang w:eastAsia="uk-UA"/>
        </w:rPr>
        <w:t>Мотивація праці - є бажанням працівників задовольняти свої потреби за допомогою праці.</w:t>
      </w:r>
      <w:r w:rsidR="00E76CFD" w:rsidRPr="00E76CFD">
        <w:rPr>
          <w:rFonts w:cs="Times New Roman"/>
          <w:szCs w:val="28"/>
          <w:shd w:val="clear" w:color="auto" w:fill="FFFFFF"/>
        </w:rPr>
        <w:t xml:space="preserve"> </w:t>
      </w:r>
      <w:r w:rsidR="00E76CFD" w:rsidRPr="00C559AC">
        <w:rPr>
          <w:rFonts w:cs="Times New Roman"/>
          <w:szCs w:val="28"/>
          <w:shd w:val="clear" w:color="auto" w:fill="FFFFFF"/>
        </w:rPr>
        <w:t>[</w:t>
      </w:r>
      <w:r w:rsidR="00E76CFD">
        <w:rPr>
          <w:rFonts w:cs="Times New Roman"/>
          <w:szCs w:val="28"/>
          <w:shd w:val="clear" w:color="auto" w:fill="FFFFFF"/>
        </w:rPr>
        <w:t>17</w:t>
      </w:r>
      <w:r w:rsidR="00E76CFD" w:rsidRPr="00C559AC">
        <w:rPr>
          <w:rFonts w:cs="Times New Roman"/>
          <w:szCs w:val="28"/>
          <w:shd w:val="clear" w:color="auto" w:fill="FFFFFF"/>
        </w:rPr>
        <w:t>].</w:t>
      </w:r>
    </w:p>
    <w:p w14:paraId="3A7FEAF2" w14:textId="77777777" w:rsidR="008E538B" w:rsidRPr="005949E7" w:rsidRDefault="008E538B" w:rsidP="008E538B">
      <w:pPr>
        <w:rPr>
          <w:bCs/>
          <w:szCs w:val="28"/>
          <w:lang w:eastAsia="uk-UA"/>
        </w:rPr>
      </w:pPr>
      <w:r w:rsidRPr="005949E7">
        <w:rPr>
          <w:bCs/>
          <w:szCs w:val="28"/>
          <w:lang w:eastAsia="uk-UA"/>
        </w:rPr>
        <w:t>Пояснюється поняття мотивації як однієї з функцій менеджменту. Під ним розуміють процес свідомого й відповідного впливу на поведінку людей на роботі. Для пояснення поняття «мотивація» необхідним є визначення змісту основних її категорій, які безпосередньо пов’язані зі змістом і логікою дій людей у ​​процесі праці. Мотивація - це процес заохочення людей до роботи з використанням мотивації в людській поведінці для досягнення особистих або організаційних цілей</w:t>
      </w:r>
    </w:p>
    <w:p w14:paraId="2C6701BD" w14:textId="4672BB15" w:rsidR="00C54237" w:rsidRPr="005949E7" w:rsidRDefault="008E538B" w:rsidP="008E538B">
      <w:pPr>
        <w:rPr>
          <w:bCs/>
          <w:color w:val="000000"/>
          <w:szCs w:val="28"/>
        </w:rPr>
      </w:pPr>
      <w:r w:rsidRPr="005949E7">
        <w:rPr>
          <w:bCs/>
          <w:szCs w:val="28"/>
          <w:lang w:eastAsia="uk-UA"/>
        </w:rPr>
        <w:lastRenderedPageBreak/>
        <w:t>.</w:t>
      </w:r>
      <w:r w:rsidR="00C54237" w:rsidRPr="005949E7">
        <w:t>В менеджменті — це функція лідерства, яка полягає в довгостроковому впливі на працівників з метою мотивації їх до праці, зміни ціннісних орієнтацій і структури інтересів, створення відповідних мотиваційних факторів. Виходячи з цього, ми здійснюємо основну діяльність і розвиток людських ресурсів.</w:t>
      </w:r>
    </w:p>
    <w:p w14:paraId="06BA732D" w14:textId="28EEAC31" w:rsidR="00C54237" w:rsidRPr="005949E7" w:rsidRDefault="008E538B" w:rsidP="00C54237">
      <w:pPr>
        <w:rPr>
          <w:szCs w:val="28"/>
          <w:shd w:val="clear" w:color="auto" w:fill="FFFFFF"/>
        </w:rPr>
      </w:pPr>
      <w:r w:rsidRPr="005949E7">
        <w:rPr>
          <w:szCs w:val="28"/>
          <w:shd w:val="clear" w:color="auto" w:fill="FFFFFF"/>
        </w:rPr>
        <w:t>О</w:t>
      </w:r>
      <w:r w:rsidR="00C54237" w:rsidRPr="005949E7">
        <w:rPr>
          <w:szCs w:val="28"/>
          <w:shd w:val="clear" w:color="auto" w:fill="FFFFFF"/>
        </w:rPr>
        <w:t>сновни</w:t>
      </w:r>
      <w:r w:rsidRPr="005949E7">
        <w:rPr>
          <w:szCs w:val="28"/>
          <w:shd w:val="clear" w:color="auto" w:fill="FFFFFF"/>
        </w:rPr>
        <w:t>ми</w:t>
      </w:r>
      <w:r w:rsidR="00C54237" w:rsidRPr="005949E7">
        <w:rPr>
          <w:szCs w:val="28"/>
          <w:shd w:val="clear" w:color="auto" w:fill="FFFFFF"/>
        </w:rPr>
        <w:t xml:space="preserve"> рис</w:t>
      </w:r>
      <w:r w:rsidRPr="005949E7">
        <w:rPr>
          <w:szCs w:val="28"/>
          <w:shd w:val="clear" w:color="auto" w:fill="FFFFFF"/>
        </w:rPr>
        <w:t>ами у</w:t>
      </w:r>
      <w:r w:rsidR="00C54237" w:rsidRPr="005949E7">
        <w:rPr>
          <w:szCs w:val="28"/>
          <w:shd w:val="clear" w:color="auto" w:fill="FFFFFF"/>
        </w:rPr>
        <w:t xml:space="preserve"> систем</w:t>
      </w:r>
      <w:r w:rsidRPr="005949E7">
        <w:rPr>
          <w:szCs w:val="28"/>
          <w:shd w:val="clear" w:color="auto" w:fill="FFFFFF"/>
        </w:rPr>
        <w:t>і</w:t>
      </w:r>
      <w:r w:rsidR="00C54237" w:rsidRPr="005949E7">
        <w:rPr>
          <w:szCs w:val="28"/>
          <w:shd w:val="clear" w:color="auto" w:fill="FFFFFF"/>
        </w:rPr>
        <w:t xml:space="preserve"> мотивації працівник</w:t>
      </w:r>
      <w:r w:rsidRPr="005949E7">
        <w:rPr>
          <w:szCs w:val="28"/>
          <w:shd w:val="clear" w:color="auto" w:fill="FFFFFF"/>
        </w:rPr>
        <w:t xml:space="preserve">а будуть, які представлено на </w:t>
      </w:r>
      <w:r w:rsidR="00C54237" w:rsidRPr="005949E7">
        <w:rPr>
          <w:szCs w:val="28"/>
          <w:shd w:val="clear" w:color="auto" w:fill="FFFFFF"/>
        </w:rPr>
        <w:t xml:space="preserve"> Рис.1.2</w:t>
      </w:r>
      <w:r w:rsidRPr="005949E7">
        <w:rPr>
          <w:szCs w:val="28"/>
          <w:shd w:val="clear" w:color="auto" w:fill="FFFFFF"/>
        </w:rPr>
        <w:t>, зокрема:</w:t>
      </w:r>
    </w:p>
    <w:p w14:paraId="7D62E5B5" w14:textId="3C05C926" w:rsidR="00C54237" w:rsidRPr="005949E7" w:rsidRDefault="00C54237" w:rsidP="00C54237">
      <w:pPr>
        <w:ind w:firstLine="0"/>
        <w:rPr>
          <w:szCs w:val="28"/>
          <w:shd w:val="clear" w:color="auto" w:fill="FFFFFF"/>
        </w:rPr>
      </w:pPr>
      <w:r w:rsidRPr="005949E7">
        <w:rPr>
          <w:noProof/>
          <w:lang w:eastAsia="uk-UA"/>
        </w:rPr>
        <w:drawing>
          <wp:inline distT="0" distB="0" distL="0" distR="0" wp14:anchorId="1F67B307" wp14:editId="5E63F665">
            <wp:extent cx="6120765" cy="4597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597400"/>
                    </a:xfrm>
                    <a:prstGeom prst="rect">
                      <a:avLst/>
                    </a:prstGeom>
                    <a:noFill/>
                    <a:ln>
                      <a:noFill/>
                    </a:ln>
                  </pic:spPr>
                </pic:pic>
              </a:graphicData>
            </a:graphic>
          </wp:inline>
        </w:drawing>
      </w:r>
    </w:p>
    <w:p w14:paraId="05FBFC71" w14:textId="77777777" w:rsidR="008E538B" w:rsidRPr="005949E7" w:rsidRDefault="00C54237" w:rsidP="008E538B">
      <w:pPr>
        <w:rPr>
          <w:szCs w:val="28"/>
          <w:shd w:val="clear" w:color="auto" w:fill="FFFFFF"/>
        </w:rPr>
      </w:pPr>
      <w:r w:rsidRPr="005949E7">
        <w:rPr>
          <w:szCs w:val="28"/>
          <w:shd w:val="clear" w:color="auto" w:fill="FFFFFF"/>
        </w:rPr>
        <w:t>•</w:t>
      </w:r>
      <w:r w:rsidRPr="005949E7">
        <w:rPr>
          <w:szCs w:val="28"/>
          <w:shd w:val="clear" w:color="auto" w:fill="FFFFFF"/>
        </w:rPr>
        <w:tab/>
      </w:r>
      <w:r w:rsidR="008E538B" w:rsidRPr="005949E7">
        <w:rPr>
          <w:szCs w:val="28"/>
          <w:shd w:val="clear" w:color="auto" w:fill="FFFFFF"/>
        </w:rPr>
        <w:t>Підтримує баланс між економічними цілями компанії та соціальною відповідальністю, сприяючи постановці та досягненню соціально важливих цілей організації.</w:t>
      </w:r>
    </w:p>
    <w:p w14:paraId="2F1033B3" w14:textId="68390357" w:rsidR="008E538B" w:rsidRPr="005949E7" w:rsidRDefault="008E538B" w:rsidP="008E538B">
      <w:pPr>
        <w:rPr>
          <w:szCs w:val="28"/>
          <w:shd w:val="clear" w:color="auto" w:fill="FFFFFF"/>
        </w:rPr>
      </w:pPr>
      <w:r w:rsidRPr="005949E7">
        <w:rPr>
          <w:szCs w:val="28"/>
          <w:shd w:val="clear" w:color="auto" w:fill="FFFFFF"/>
        </w:rPr>
        <w:t>• Виконує функцію комунікації між керівництвом, власниками організації та співробітниками. Мотивація означає створення та підтримку взаєморозуміння в компанії, групі людей або усередині групи людей.</w:t>
      </w:r>
    </w:p>
    <w:p w14:paraId="2035090C" w14:textId="1C282CBE" w:rsidR="00C54237" w:rsidRPr="005949E7" w:rsidRDefault="008E538B" w:rsidP="008E538B">
      <w:pPr>
        <w:rPr>
          <w:rFonts w:cs="Times New Roman"/>
          <w:szCs w:val="28"/>
          <w:shd w:val="clear" w:color="auto" w:fill="FFFFFF"/>
        </w:rPr>
      </w:pPr>
      <w:r w:rsidRPr="005949E7">
        <w:rPr>
          <w:szCs w:val="28"/>
          <w:shd w:val="clear" w:color="auto" w:fill="FFFFFF"/>
        </w:rPr>
        <w:t xml:space="preserve">• Існує два аспекти системи мотивації. Один аспект пов'язаний зі структурою і динамікою вартості робочої сили, диференціацією, особливо </w:t>
      </w:r>
      <w:r w:rsidRPr="005949E7">
        <w:rPr>
          <w:szCs w:val="28"/>
          <w:shd w:val="clear" w:color="auto" w:fill="FFFFFF"/>
        </w:rPr>
        <w:lastRenderedPageBreak/>
        <w:t>заробітної плати, створенням системи стимулювання праці. Другий пов'язаний зі стилем управління керівника. Вона буде проявлятися у тому, що відбувається поступов</w:t>
      </w:r>
      <w:r w:rsidR="00DE7127" w:rsidRPr="005949E7">
        <w:rPr>
          <w:szCs w:val="28"/>
          <w:shd w:val="clear" w:color="auto" w:fill="FFFFFF"/>
        </w:rPr>
        <w:t>ий</w:t>
      </w:r>
      <w:r w:rsidRPr="005949E7">
        <w:rPr>
          <w:szCs w:val="28"/>
          <w:shd w:val="clear" w:color="auto" w:fill="FFFFFF"/>
        </w:rPr>
        <w:t xml:space="preserve"> перех</w:t>
      </w:r>
      <w:r w:rsidR="00DE7127" w:rsidRPr="005949E7">
        <w:rPr>
          <w:szCs w:val="28"/>
          <w:shd w:val="clear" w:color="auto" w:fill="FFFFFF"/>
        </w:rPr>
        <w:t>ід</w:t>
      </w:r>
      <w:r w:rsidRPr="005949E7">
        <w:rPr>
          <w:szCs w:val="28"/>
          <w:shd w:val="clear" w:color="auto" w:fill="FFFFFF"/>
        </w:rPr>
        <w:t xml:space="preserve"> від авторитари</w:t>
      </w:r>
      <w:r w:rsidR="00DE7127" w:rsidRPr="005949E7">
        <w:rPr>
          <w:szCs w:val="28"/>
          <w:shd w:val="clear" w:color="auto" w:fill="FFFFFF"/>
        </w:rPr>
        <w:t>тарного</w:t>
      </w:r>
      <w:r w:rsidRPr="005949E7">
        <w:rPr>
          <w:szCs w:val="28"/>
          <w:shd w:val="clear" w:color="auto" w:fill="FFFFFF"/>
        </w:rPr>
        <w:t xml:space="preserve"> до демократичного стилю</w:t>
      </w:r>
      <w:r w:rsidRPr="005949E7">
        <w:rPr>
          <w:rFonts w:cs="Times New Roman"/>
          <w:szCs w:val="28"/>
          <w:shd w:val="clear" w:color="auto" w:fill="FFFFFF"/>
        </w:rPr>
        <w:t xml:space="preserve"> </w:t>
      </w:r>
      <w:r w:rsidR="00C54237" w:rsidRPr="005949E7">
        <w:rPr>
          <w:rFonts w:cs="Times New Roman"/>
          <w:szCs w:val="28"/>
          <w:shd w:val="clear" w:color="auto" w:fill="FFFFFF"/>
        </w:rPr>
        <w:t>[</w:t>
      </w:r>
      <w:r w:rsidR="00E76CFD">
        <w:rPr>
          <w:rFonts w:cs="Times New Roman"/>
          <w:szCs w:val="28"/>
          <w:shd w:val="clear" w:color="auto" w:fill="FFFFFF"/>
        </w:rPr>
        <w:t>31</w:t>
      </w:r>
      <w:r w:rsidR="00C54237" w:rsidRPr="005949E7">
        <w:rPr>
          <w:rFonts w:cs="Times New Roman"/>
          <w:szCs w:val="28"/>
          <w:shd w:val="clear" w:color="auto" w:fill="FFFFFF"/>
        </w:rPr>
        <w:t xml:space="preserve">]. </w:t>
      </w:r>
    </w:p>
    <w:p w14:paraId="2DA8D65F" w14:textId="4E31AF49" w:rsidR="00C54237" w:rsidRPr="005949E7" w:rsidRDefault="00DE7127" w:rsidP="00C54237">
      <w:pPr>
        <w:pStyle w:val="a3"/>
        <w:spacing w:before="0" w:beforeAutospacing="0" w:after="0" w:afterAutospacing="0" w:line="360" w:lineRule="auto"/>
        <w:ind w:firstLine="709"/>
        <w:jc w:val="both"/>
        <w:rPr>
          <w:color w:val="000000"/>
          <w:sz w:val="28"/>
          <w:szCs w:val="28"/>
        </w:rPr>
      </w:pPr>
      <w:r w:rsidRPr="005949E7">
        <w:rPr>
          <w:color w:val="000000"/>
          <w:sz w:val="28"/>
          <w:szCs w:val="28"/>
        </w:rPr>
        <w:t>Яким буде з</w:t>
      </w:r>
      <w:r w:rsidR="00C54237" w:rsidRPr="005949E7">
        <w:rPr>
          <w:color w:val="000000"/>
          <w:sz w:val="28"/>
          <w:szCs w:val="28"/>
        </w:rPr>
        <w:t xml:space="preserve">начення мотивації </w:t>
      </w:r>
      <w:r w:rsidRPr="005949E7">
        <w:rPr>
          <w:color w:val="000000"/>
          <w:sz w:val="28"/>
          <w:szCs w:val="28"/>
        </w:rPr>
        <w:t>у</w:t>
      </w:r>
      <w:r w:rsidR="00C54237" w:rsidRPr="005949E7">
        <w:rPr>
          <w:color w:val="000000"/>
          <w:sz w:val="28"/>
          <w:szCs w:val="28"/>
        </w:rPr>
        <w:t xml:space="preserve"> процес</w:t>
      </w:r>
      <w:r w:rsidRPr="005949E7">
        <w:rPr>
          <w:color w:val="000000"/>
          <w:sz w:val="28"/>
          <w:szCs w:val="28"/>
        </w:rPr>
        <w:t>і здійснення</w:t>
      </w:r>
      <w:r w:rsidR="00C54237" w:rsidRPr="005949E7">
        <w:rPr>
          <w:color w:val="000000"/>
          <w:sz w:val="28"/>
          <w:szCs w:val="28"/>
        </w:rPr>
        <w:t xml:space="preserve"> управління </w:t>
      </w:r>
      <w:r w:rsidRPr="005949E7">
        <w:rPr>
          <w:color w:val="000000"/>
          <w:sz w:val="28"/>
          <w:szCs w:val="28"/>
        </w:rPr>
        <w:t xml:space="preserve">працівником та загалом у цілому </w:t>
      </w:r>
      <w:r w:rsidR="00C54237" w:rsidRPr="005949E7">
        <w:rPr>
          <w:color w:val="000000"/>
          <w:sz w:val="28"/>
          <w:szCs w:val="28"/>
        </w:rPr>
        <w:t xml:space="preserve"> підприємством буде </w:t>
      </w:r>
      <w:r w:rsidRPr="005949E7">
        <w:rPr>
          <w:color w:val="000000"/>
          <w:sz w:val="28"/>
          <w:szCs w:val="28"/>
        </w:rPr>
        <w:t xml:space="preserve">зокрема у </w:t>
      </w:r>
      <w:r w:rsidR="00C54237" w:rsidRPr="005949E7">
        <w:rPr>
          <w:color w:val="000000"/>
          <w:sz w:val="28"/>
          <w:szCs w:val="28"/>
        </w:rPr>
        <w:t>наступному</w:t>
      </w:r>
      <w:r w:rsidRPr="005949E7">
        <w:rPr>
          <w:color w:val="000000"/>
          <w:sz w:val="28"/>
          <w:szCs w:val="28"/>
        </w:rPr>
        <w:t xml:space="preserve">, як видно із </w:t>
      </w:r>
      <w:r w:rsidR="00C54237" w:rsidRPr="005949E7">
        <w:rPr>
          <w:color w:val="000000"/>
          <w:sz w:val="28"/>
          <w:szCs w:val="28"/>
        </w:rPr>
        <w:t xml:space="preserve"> Рис. 1.3</w:t>
      </w:r>
      <w:r w:rsidRPr="005949E7">
        <w:rPr>
          <w:color w:val="000000"/>
          <w:sz w:val="28"/>
          <w:szCs w:val="28"/>
        </w:rPr>
        <w:t>:</w:t>
      </w:r>
    </w:p>
    <w:p w14:paraId="4C3CFE87" w14:textId="77777777" w:rsidR="00C54237" w:rsidRPr="005949E7" w:rsidRDefault="00C54237" w:rsidP="00C54237">
      <w:pPr>
        <w:pStyle w:val="a3"/>
        <w:spacing w:before="0" w:beforeAutospacing="0" w:after="0" w:afterAutospacing="0" w:line="360" w:lineRule="auto"/>
        <w:ind w:firstLine="709"/>
        <w:jc w:val="both"/>
        <w:rPr>
          <w:color w:val="000000"/>
          <w:sz w:val="28"/>
          <w:szCs w:val="28"/>
        </w:rPr>
      </w:pPr>
    </w:p>
    <w:p w14:paraId="0D61C54A" w14:textId="77777777" w:rsidR="00C54237" w:rsidRPr="005949E7" w:rsidRDefault="00C54237" w:rsidP="00C54237">
      <w:pPr>
        <w:pStyle w:val="a3"/>
        <w:spacing w:before="0" w:beforeAutospacing="0" w:after="0" w:afterAutospacing="0" w:line="360" w:lineRule="auto"/>
        <w:ind w:firstLine="709"/>
        <w:jc w:val="both"/>
        <w:rPr>
          <w:color w:val="000000"/>
          <w:sz w:val="28"/>
          <w:szCs w:val="28"/>
        </w:rPr>
      </w:pPr>
      <w:r w:rsidRPr="005949E7">
        <w:rPr>
          <w:noProof/>
          <w:color w:val="000000"/>
          <w:sz w:val="28"/>
          <w:szCs w:val="28"/>
        </w:rPr>
        <w:drawing>
          <wp:inline distT="0" distB="0" distL="0" distR="0" wp14:anchorId="72CB90BC" wp14:editId="067C626E">
            <wp:extent cx="5486400" cy="4333875"/>
            <wp:effectExtent l="0" t="19050" r="19050" b="952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ADA6CF7" w14:textId="7F71F271" w:rsidR="00C54237" w:rsidRPr="005949E7" w:rsidRDefault="00C54237" w:rsidP="00C54237">
      <w:pPr>
        <w:pStyle w:val="a3"/>
        <w:spacing w:before="0" w:beforeAutospacing="0" w:after="0" w:afterAutospacing="0" w:line="360" w:lineRule="auto"/>
        <w:ind w:firstLine="709"/>
        <w:jc w:val="center"/>
        <w:rPr>
          <w:b/>
          <w:bCs/>
          <w:i/>
          <w:iCs/>
          <w:color w:val="000000"/>
          <w:sz w:val="28"/>
          <w:szCs w:val="28"/>
        </w:rPr>
      </w:pPr>
      <w:r w:rsidRPr="005949E7">
        <w:rPr>
          <w:b/>
          <w:bCs/>
          <w:i/>
          <w:iCs/>
          <w:color w:val="000000"/>
          <w:sz w:val="28"/>
          <w:szCs w:val="28"/>
        </w:rPr>
        <w:t>Рис.  1.3 Значення мотивації для процесу управління людиною</w:t>
      </w:r>
    </w:p>
    <w:p w14:paraId="243DABC1" w14:textId="43BE3FEF" w:rsidR="00DE7127" w:rsidRPr="005949E7" w:rsidRDefault="00DE7127" w:rsidP="00DE7127">
      <w:r w:rsidRPr="005949E7">
        <w:t>По-перше, мотивація буде сприяти досягненню і ви конанню цілей організації.</w:t>
      </w:r>
    </w:p>
    <w:p w14:paraId="6CF2C601" w14:textId="77777777" w:rsidR="00DE7127" w:rsidRPr="005949E7" w:rsidRDefault="00DE7127" w:rsidP="00DE7127">
      <w:r w:rsidRPr="005949E7">
        <w:t>По-друге, мотивація допомагає задовольнити потреби людей. По-третє, мотивація є одним із факторів, що сприяє формуванню хороших міжособистісних стосунків у колективі.</w:t>
      </w:r>
    </w:p>
    <w:p w14:paraId="5D9EA5A6" w14:textId="77777777" w:rsidR="00DE7127" w:rsidRPr="005949E7" w:rsidRDefault="00DE7127" w:rsidP="00DE7127">
      <w:r w:rsidRPr="005949E7">
        <w:t xml:space="preserve">По-четверте, мотивація є одним із елементів, що формують корпоративну мораль і культурні цінності, тобто організаційну культуру. У минулому </w:t>
      </w:r>
      <w:r w:rsidRPr="005949E7">
        <w:lastRenderedPageBreak/>
        <w:t xml:space="preserve">менеджери розглядали продуктивність праці як функцію ресурсів, організаційної структури та цілей. Вважається, що це визначається лише об'єктивними умовами праці. </w:t>
      </w:r>
    </w:p>
    <w:p w14:paraId="6AE6964E" w14:textId="77777777" w:rsidR="00DE7127" w:rsidRPr="005949E7" w:rsidRDefault="00DE7127" w:rsidP="00DE7127">
      <w:r w:rsidRPr="005949E7">
        <w:t>Сучасні менеджери усвідомлюють, що суб'єктивні умови мають значний вплив на ефективність організації. До них належать:</w:t>
      </w:r>
    </w:p>
    <w:p w14:paraId="31E6A29C" w14:textId="794A16A6" w:rsidR="00DE7127" w:rsidRPr="005949E7" w:rsidRDefault="00DE7127" w:rsidP="00DE7127">
      <w:pPr>
        <w:pStyle w:val="a4"/>
        <w:numPr>
          <w:ilvl w:val="0"/>
          <w:numId w:val="8"/>
        </w:numPr>
      </w:pPr>
      <w:r w:rsidRPr="005949E7">
        <w:t xml:space="preserve">справедливість (наприклад, просування на основі заслуг), </w:t>
      </w:r>
    </w:p>
    <w:p w14:paraId="2769F039" w14:textId="77777777" w:rsidR="00DE7127" w:rsidRPr="005949E7" w:rsidRDefault="00DE7127" w:rsidP="00DE7127">
      <w:pPr>
        <w:pStyle w:val="a4"/>
        <w:numPr>
          <w:ilvl w:val="0"/>
          <w:numId w:val="8"/>
        </w:numPr>
      </w:pPr>
      <w:r w:rsidRPr="005949E7">
        <w:t xml:space="preserve">безпека (наприклад, чітко визначені цілі), </w:t>
      </w:r>
    </w:p>
    <w:p w14:paraId="7C42058A" w14:textId="77777777" w:rsidR="00DE7127" w:rsidRPr="005949E7" w:rsidRDefault="00DE7127" w:rsidP="00DE7127">
      <w:pPr>
        <w:pStyle w:val="a4"/>
        <w:numPr>
          <w:ilvl w:val="0"/>
          <w:numId w:val="8"/>
        </w:numPr>
      </w:pPr>
      <w:r w:rsidRPr="005949E7">
        <w:t xml:space="preserve">визнання (наприклад, співробітники повинні бути впевнені, що представляють певні цінності для організації) і зворотний зв’язок (наприклад, скажіть працівникам, що не все добре). </w:t>
      </w:r>
    </w:p>
    <w:p w14:paraId="0CCBD07F" w14:textId="0E563D08" w:rsidR="00DE7127" w:rsidRPr="005949E7" w:rsidRDefault="00DE7127" w:rsidP="00DE7127">
      <w:r w:rsidRPr="005949E7">
        <w:t xml:space="preserve"> Вам повинні сказати, що ви не можете цього робити ( ігноруючи організацію) та участь (тобто працівники повинні знати, що вони роблять внесок у досягнення цілей організації).</w:t>
      </w:r>
    </w:p>
    <w:p w14:paraId="0448332B" w14:textId="77777777" w:rsidR="00DE7127" w:rsidRPr="005949E7" w:rsidRDefault="00DE7127" w:rsidP="00DE7127">
      <w:pPr>
        <w:pStyle w:val="a3"/>
        <w:spacing w:before="0" w:beforeAutospacing="0" w:after="0" w:afterAutospacing="0" w:line="360" w:lineRule="auto"/>
        <w:ind w:firstLine="709"/>
        <w:jc w:val="both"/>
        <w:rPr>
          <w:rFonts w:eastAsiaTheme="minorHAnsi" w:cstheme="minorBidi"/>
          <w:sz w:val="28"/>
          <w:szCs w:val="22"/>
          <w:lang w:eastAsia="en-US"/>
        </w:rPr>
      </w:pPr>
      <w:r w:rsidRPr="005949E7">
        <w:rPr>
          <w:rFonts w:eastAsiaTheme="minorHAnsi" w:cstheme="minorBidi"/>
          <w:sz w:val="28"/>
          <w:szCs w:val="22"/>
          <w:lang w:eastAsia="en-US"/>
        </w:rPr>
        <w:t>Іншими словами, мотивація - це здатність оцінювати роботу людей через винагороду.</w:t>
      </w:r>
    </w:p>
    <w:p w14:paraId="60DF9ADD" w14:textId="39505656" w:rsidR="00DE7127" w:rsidRPr="005949E7" w:rsidRDefault="00DE7127" w:rsidP="00DE7127">
      <w:pPr>
        <w:pStyle w:val="a3"/>
        <w:spacing w:before="0" w:beforeAutospacing="0" w:after="0" w:afterAutospacing="0" w:line="360" w:lineRule="auto"/>
        <w:ind w:firstLine="709"/>
        <w:jc w:val="both"/>
        <w:rPr>
          <w:rFonts w:eastAsiaTheme="minorHAnsi" w:cstheme="minorBidi"/>
          <w:sz w:val="28"/>
          <w:szCs w:val="22"/>
          <w:lang w:eastAsia="en-US"/>
        </w:rPr>
      </w:pPr>
      <w:r w:rsidRPr="005949E7">
        <w:rPr>
          <w:rFonts w:eastAsiaTheme="minorHAnsi" w:cstheme="minorBidi"/>
          <w:sz w:val="28"/>
          <w:szCs w:val="22"/>
          <w:lang w:eastAsia="en-US"/>
        </w:rPr>
        <w:t>Вплив мотивації на поведінку людини залежить від багатьох факторів і може змінюватися внаслідок впливу зворотного зв'язку на поведінку людини. Керівники повинні створити ситуативне середовище, яке забезпечує розвиток позитивної мотивації у співробітників і заохочує кожного працівника робити те, що від нього очікують. Співробітники працюють найкраще, коли знають, що компанія займає сильні позиції на ринку, що її діяльність є суспільно корисною, а її місія відповідає її якості та цінностям. У дружньому колективі, атмосфері взаємоповаги та загального бажання допомагати один одному співробітники не тільки продуктивно працюють, а й весело проводять час.</w:t>
      </w:r>
      <w:r w:rsidR="00E76CFD" w:rsidRPr="00E76CFD">
        <w:rPr>
          <w:sz w:val="28"/>
          <w:szCs w:val="28"/>
          <w:shd w:val="clear" w:color="auto" w:fill="FFFFFF"/>
        </w:rPr>
        <w:t xml:space="preserve"> </w:t>
      </w:r>
      <w:r w:rsidR="00E76CFD" w:rsidRPr="00C559AC">
        <w:rPr>
          <w:sz w:val="28"/>
          <w:szCs w:val="28"/>
          <w:shd w:val="clear" w:color="auto" w:fill="FFFFFF"/>
        </w:rPr>
        <w:t>[2</w:t>
      </w:r>
      <w:r w:rsidR="00E76CFD">
        <w:rPr>
          <w:sz w:val="28"/>
          <w:szCs w:val="28"/>
          <w:shd w:val="clear" w:color="auto" w:fill="FFFFFF"/>
        </w:rPr>
        <w:t>6</w:t>
      </w:r>
      <w:r w:rsidR="00E76CFD" w:rsidRPr="00C559AC">
        <w:rPr>
          <w:sz w:val="28"/>
          <w:szCs w:val="28"/>
          <w:shd w:val="clear" w:color="auto" w:fill="FFFFFF"/>
        </w:rPr>
        <w:t>].</w:t>
      </w:r>
    </w:p>
    <w:p w14:paraId="3100687D" w14:textId="57E4FEA6" w:rsidR="00C54237" w:rsidRPr="005949E7" w:rsidRDefault="00DE7127" w:rsidP="0042151A">
      <w:pPr>
        <w:pStyle w:val="a3"/>
        <w:spacing w:before="0" w:beforeAutospacing="0" w:after="0" w:afterAutospacing="0" w:line="360" w:lineRule="auto"/>
        <w:ind w:firstLine="709"/>
        <w:jc w:val="both"/>
        <w:rPr>
          <w:sz w:val="28"/>
          <w:szCs w:val="28"/>
        </w:rPr>
      </w:pPr>
      <w:r w:rsidRPr="005949E7">
        <w:rPr>
          <w:rFonts w:eastAsiaTheme="minorHAnsi" w:cstheme="minorBidi"/>
          <w:sz w:val="28"/>
          <w:szCs w:val="22"/>
          <w:lang w:eastAsia="en-US"/>
        </w:rPr>
        <w:t>Мотивація є найважливішою функцією менеджменту і являє собою процес формування поведінкової мотивації та спонукання членів до дій для досягнення не тільки індивідуальних цілей, але й цілей організації. Зміст мотиваційної функції складають:</w:t>
      </w:r>
      <w:r w:rsidR="00C54237" w:rsidRPr="005949E7">
        <w:rPr>
          <w:sz w:val="28"/>
          <w:szCs w:val="28"/>
        </w:rPr>
        <w:t xml:space="preserve"> Рис.1.4 </w:t>
      </w:r>
    </w:p>
    <w:p w14:paraId="0513EA58" w14:textId="77777777" w:rsidR="0042151A" w:rsidRPr="005949E7" w:rsidRDefault="0042151A" w:rsidP="0042151A">
      <w:pPr>
        <w:pStyle w:val="a3"/>
        <w:spacing w:before="0" w:beforeAutospacing="0" w:after="0" w:afterAutospacing="0" w:line="360" w:lineRule="auto"/>
        <w:ind w:firstLine="709"/>
        <w:jc w:val="both"/>
        <w:rPr>
          <w:sz w:val="28"/>
          <w:szCs w:val="28"/>
        </w:rPr>
      </w:pPr>
      <w:r w:rsidRPr="005949E7">
        <w:rPr>
          <w:sz w:val="28"/>
          <w:szCs w:val="28"/>
        </w:rPr>
        <w:t>• Визначати потреби співробітників і забезпечувати організаційне задоволення.</w:t>
      </w:r>
    </w:p>
    <w:p w14:paraId="20BC9CA7" w14:textId="7C5EB535" w:rsidR="0042151A" w:rsidRPr="005949E7" w:rsidRDefault="0042151A" w:rsidP="0042151A">
      <w:pPr>
        <w:pStyle w:val="a3"/>
        <w:spacing w:before="0" w:beforeAutospacing="0" w:after="0" w:afterAutospacing="0" w:line="360" w:lineRule="auto"/>
        <w:ind w:firstLine="709"/>
        <w:jc w:val="both"/>
        <w:rPr>
          <w:sz w:val="28"/>
          <w:szCs w:val="28"/>
        </w:rPr>
      </w:pPr>
      <w:r w:rsidRPr="005949E7">
        <w:rPr>
          <w:sz w:val="28"/>
          <w:szCs w:val="28"/>
        </w:rPr>
        <w:lastRenderedPageBreak/>
        <w:t xml:space="preserve">• необхідність розробки системи винагород за виконання завданнь. </w:t>
      </w:r>
    </w:p>
    <w:p w14:paraId="6811D5DB" w14:textId="57CFB77C" w:rsidR="0042151A" w:rsidRPr="005949E7" w:rsidRDefault="0042151A" w:rsidP="0042151A">
      <w:pPr>
        <w:pStyle w:val="a3"/>
        <w:spacing w:before="0" w:beforeAutospacing="0" w:after="0" w:afterAutospacing="0" w:line="360" w:lineRule="auto"/>
        <w:ind w:firstLine="709"/>
        <w:jc w:val="both"/>
        <w:rPr>
          <w:sz w:val="28"/>
          <w:szCs w:val="28"/>
        </w:rPr>
      </w:pPr>
      <w:r w:rsidRPr="005949E7">
        <w:rPr>
          <w:sz w:val="28"/>
          <w:szCs w:val="28"/>
        </w:rPr>
        <w:t>• Використовувати різні форми компенсацій;</w:t>
      </w:r>
    </w:p>
    <w:p w14:paraId="52C7BE11" w14:textId="24AB6B71" w:rsidR="00C54237" w:rsidRPr="005949E7" w:rsidRDefault="0042151A" w:rsidP="0042151A">
      <w:pPr>
        <w:pStyle w:val="a3"/>
        <w:spacing w:before="0" w:beforeAutospacing="0" w:after="0" w:afterAutospacing="0" w:line="360" w:lineRule="auto"/>
        <w:ind w:firstLine="709"/>
        <w:jc w:val="both"/>
        <w:rPr>
          <w:sz w:val="28"/>
          <w:szCs w:val="28"/>
        </w:rPr>
      </w:pPr>
      <w:r w:rsidRPr="005949E7">
        <w:rPr>
          <w:sz w:val="28"/>
          <w:szCs w:val="28"/>
        </w:rPr>
        <w:t>• Використовувати заохочення з метою  забезпечити ефективну взаємодію між персоналом всередині команди та всього підприємства</w:t>
      </w:r>
      <w:r w:rsidR="00DE7127" w:rsidRPr="005949E7">
        <w:rPr>
          <w:sz w:val="28"/>
          <w:szCs w:val="28"/>
        </w:rPr>
        <w:t>.</w:t>
      </w:r>
      <w:r w:rsidR="00C54237" w:rsidRPr="005949E7">
        <w:rPr>
          <w:noProof/>
        </w:rPr>
        <w:drawing>
          <wp:inline distT="0" distB="0" distL="0" distR="0" wp14:anchorId="6514F3B7" wp14:editId="353B7385">
            <wp:extent cx="6120765" cy="39884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988435"/>
                    </a:xfrm>
                    <a:prstGeom prst="rect">
                      <a:avLst/>
                    </a:prstGeom>
                    <a:noFill/>
                    <a:ln>
                      <a:noFill/>
                    </a:ln>
                  </pic:spPr>
                </pic:pic>
              </a:graphicData>
            </a:graphic>
          </wp:inline>
        </w:drawing>
      </w:r>
    </w:p>
    <w:p w14:paraId="6A2730AC" w14:textId="77777777" w:rsidR="00DE7127" w:rsidRPr="005949E7" w:rsidRDefault="00DE7127" w:rsidP="00DE7127">
      <w:pPr>
        <w:pStyle w:val="a3"/>
        <w:spacing w:before="0" w:beforeAutospacing="0" w:after="0" w:afterAutospacing="0" w:line="360" w:lineRule="auto"/>
        <w:ind w:firstLine="709"/>
        <w:jc w:val="both"/>
        <w:rPr>
          <w:sz w:val="28"/>
          <w:szCs w:val="28"/>
        </w:rPr>
      </w:pPr>
      <w:r w:rsidRPr="005949E7">
        <w:rPr>
          <w:sz w:val="28"/>
          <w:szCs w:val="28"/>
        </w:rPr>
        <w:t>Система мотивації буде залежати від розміру компанії, кількості співробітників, форми власності, специфіки галузі та цілей самої компанії.</w:t>
      </w:r>
    </w:p>
    <w:p w14:paraId="7C833064" w14:textId="77777777" w:rsidR="00DE7127" w:rsidRPr="005949E7" w:rsidRDefault="00DE7127" w:rsidP="00DE7127">
      <w:pPr>
        <w:pStyle w:val="a3"/>
        <w:spacing w:before="0" w:beforeAutospacing="0" w:after="0" w:afterAutospacing="0" w:line="360" w:lineRule="auto"/>
        <w:ind w:firstLine="709"/>
        <w:jc w:val="both"/>
        <w:rPr>
          <w:sz w:val="28"/>
          <w:szCs w:val="28"/>
        </w:rPr>
      </w:pPr>
      <w:r w:rsidRPr="005949E7">
        <w:rPr>
          <w:sz w:val="28"/>
          <w:szCs w:val="28"/>
        </w:rPr>
        <w:t>Мотивація організаційної структури є однією з найважливіших функцій, оскільки залучає всі сфери організаційної взаємодії та забезпечує нормальне функціонування всіх органів і підрозділів за рахунок відсутності конфліктів між індивідуальними потребами та суспільними потребами всередині організації. Взагалі під трудовою мотивацією розуміють прагнення працівника задовольнити свої потреби за допомогою праці, а стимули є одним із засобів досягнення мотивації.</w:t>
      </w:r>
    </w:p>
    <w:p w14:paraId="7C40BB64" w14:textId="066FAE66" w:rsidR="00C54237" w:rsidRPr="005949E7" w:rsidRDefault="00DE7127" w:rsidP="00DE7127">
      <w:pPr>
        <w:pStyle w:val="a3"/>
        <w:spacing w:before="0" w:beforeAutospacing="0" w:after="0" w:afterAutospacing="0" w:line="360" w:lineRule="auto"/>
        <w:ind w:left="227" w:firstLine="709"/>
        <w:jc w:val="both"/>
        <w:rPr>
          <w:sz w:val="28"/>
          <w:szCs w:val="28"/>
        </w:rPr>
      </w:pPr>
      <w:r w:rsidRPr="005949E7">
        <w:rPr>
          <w:sz w:val="28"/>
          <w:szCs w:val="28"/>
        </w:rPr>
        <w:t>Завдяки реалізації мотиваційних особливостей менеджменту в організації вирішуються наступні завдання:</w:t>
      </w:r>
      <w:r w:rsidR="00C54237" w:rsidRPr="005949E7">
        <w:rPr>
          <w:sz w:val="28"/>
          <w:szCs w:val="28"/>
        </w:rPr>
        <w:t xml:space="preserve"> Рис.1.5</w:t>
      </w:r>
    </w:p>
    <w:p w14:paraId="328D761A" w14:textId="2860B565" w:rsidR="00DE7127" w:rsidRPr="005949E7" w:rsidRDefault="00DE7127" w:rsidP="00DE7127">
      <w:pPr>
        <w:pStyle w:val="a3"/>
        <w:numPr>
          <w:ilvl w:val="0"/>
          <w:numId w:val="9"/>
        </w:numPr>
        <w:spacing w:before="0" w:beforeAutospacing="0" w:after="0" w:afterAutospacing="0" w:line="360" w:lineRule="auto"/>
        <w:ind w:left="227" w:firstLine="709"/>
        <w:jc w:val="both"/>
        <w:rPr>
          <w:sz w:val="28"/>
          <w:szCs w:val="28"/>
        </w:rPr>
      </w:pPr>
      <w:r w:rsidRPr="005949E7">
        <w:rPr>
          <w:sz w:val="28"/>
          <w:szCs w:val="28"/>
        </w:rPr>
        <w:t>Забезпечити продуктивність і якість роботи.</w:t>
      </w:r>
    </w:p>
    <w:p w14:paraId="77F88B99" w14:textId="7287219E" w:rsidR="00DE7127" w:rsidRPr="005949E7" w:rsidRDefault="00DE7127" w:rsidP="00DE7127">
      <w:pPr>
        <w:pStyle w:val="a3"/>
        <w:numPr>
          <w:ilvl w:val="0"/>
          <w:numId w:val="9"/>
        </w:numPr>
        <w:spacing w:before="0" w:beforeAutospacing="0" w:after="0" w:afterAutospacing="0" w:line="360" w:lineRule="auto"/>
        <w:ind w:left="227" w:firstLine="709"/>
        <w:jc w:val="both"/>
        <w:rPr>
          <w:sz w:val="28"/>
          <w:szCs w:val="28"/>
        </w:rPr>
      </w:pPr>
      <w:r w:rsidRPr="005949E7">
        <w:rPr>
          <w:sz w:val="28"/>
          <w:szCs w:val="28"/>
        </w:rPr>
        <w:lastRenderedPageBreak/>
        <w:t>Створ</w:t>
      </w:r>
      <w:r w:rsidR="00E20BEE" w:rsidRPr="005949E7">
        <w:rPr>
          <w:sz w:val="28"/>
          <w:szCs w:val="28"/>
        </w:rPr>
        <w:t>ити</w:t>
      </w:r>
      <w:r w:rsidRPr="005949E7">
        <w:rPr>
          <w:sz w:val="28"/>
          <w:szCs w:val="28"/>
        </w:rPr>
        <w:t xml:space="preserve"> сприятлив</w:t>
      </w:r>
      <w:r w:rsidR="00E20BEE" w:rsidRPr="005949E7">
        <w:rPr>
          <w:sz w:val="28"/>
          <w:szCs w:val="28"/>
        </w:rPr>
        <w:t>ий</w:t>
      </w:r>
      <w:r w:rsidRPr="005949E7">
        <w:rPr>
          <w:sz w:val="28"/>
          <w:szCs w:val="28"/>
        </w:rPr>
        <w:t xml:space="preserve"> соціально-психологічн</w:t>
      </w:r>
      <w:r w:rsidR="00E20BEE" w:rsidRPr="005949E7">
        <w:rPr>
          <w:sz w:val="28"/>
          <w:szCs w:val="28"/>
        </w:rPr>
        <w:t>ий</w:t>
      </w:r>
      <w:r w:rsidRPr="005949E7">
        <w:rPr>
          <w:sz w:val="28"/>
          <w:szCs w:val="28"/>
        </w:rPr>
        <w:t xml:space="preserve"> клімат в колективі;</w:t>
      </w:r>
    </w:p>
    <w:p w14:paraId="151069B7" w14:textId="2364A053" w:rsidR="00DE7127" w:rsidRPr="005949E7" w:rsidRDefault="00DE7127" w:rsidP="00DE7127">
      <w:pPr>
        <w:pStyle w:val="a3"/>
        <w:numPr>
          <w:ilvl w:val="0"/>
          <w:numId w:val="9"/>
        </w:numPr>
        <w:spacing w:before="0" w:beforeAutospacing="0" w:after="0" w:afterAutospacing="0" w:line="360" w:lineRule="auto"/>
        <w:ind w:left="227" w:firstLine="709"/>
        <w:jc w:val="both"/>
        <w:rPr>
          <w:sz w:val="28"/>
          <w:szCs w:val="28"/>
        </w:rPr>
      </w:pPr>
      <w:r w:rsidRPr="005949E7">
        <w:rPr>
          <w:sz w:val="28"/>
          <w:szCs w:val="28"/>
        </w:rPr>
        <w:t>Визнання результатів праці працівників</w:t>
      </w:r>
    </w:p>
    <w:p w14:paraId="31B45225" w14:textId="6667554F" w:rsidR="00DE7127" w:rsidRPr="005949E7" w:rsidRDefault="00DE7127" w:rsidP="00DE7127">
      <w:pPr>
        <w:pStyle w:val="a3"/>
        <w:numPr>
          <w:ilvl w:val="0"/>
          <w:numId w:val="9"/>
        </w:numPr>
        <w:spacing w:before="0" w:beforeAutospacing="0" w:after="0" w:afterAutospacing="0" w:line="360" w:lineRule="auto"/>
        <w:ind w:left="227" w:firstLine="709"/>
        <w:jc w:val="both"/>
        <w:rPr>
          <w:sz w:val="28"/>
          <w:szCs w:val="28"/>
        </w:rPr>
      </w:pPr>
      <w:r w:rsidRPr="005949E7">
        <w:rPr>
          <w:sz w:val="28"/>
          <w:szCs w:val="28"/>
        </w:rPr>
        <w:t>Поширюйте позитивний досвід успіху.</w:t>
      </w:r>
    </w:p>
    <w:p w14:paraId="05CFF39A" w14:textId="2540AAA4" w:rsidR="00C54237" w:rsidRPr="005949E7" w:rsidRDefault="00DE7127" w:rsidP="00DE7127">
      <w:pPr>
        <w:pStyle w:val="a3"/>
        <w:numPr>
          <w:ilvl w:val="0"/>
          <w:numId w:val="9"/>
        </w:numPr>
        <w:spacing w:before="0" w:beforeAutospacing="0" w:after="0" w:afterAutospacing="0" w:line="360" w:lineRule="auto"/>
        <w:ind w:left="227" w:firstLine="709"/>
        <w:jc w:val="both"/>
        <w:rPr>
          <w:sz w:val="28"/>
          <w:szCs w:val="28"/>
        </w:rPr>
      </w:pPr>
      <w:r w:rsidRPr="005949E7">
        <w:rPr>
          <w:sz w:val="28"/>
          <w:szCs w:val="28"/>
        </w:rPr>
        <w:t>Формування організаційної культури.</w:t>
      </w:r>
      <w:r w:rsidR="00C54237" w:rsidRPr="005949E7">
        <w:rPr>
          <w:noProof/>
        </w:rPr>
        <w:drawing>
          <wp:inline distT="0" distB="0" distL="0" distR="0" wp14:anchorId="4C124784" wp14:editId="6DA0D35C">
            <wp:extent cx="6120765" cy="42932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293235"/>
                    </a:xfrm>
                    <a:prstGeom prst="rect">
                      <a:avLst/>
                    </a:prstGeom>
                    <a:noFill/>
                    <a:ln>
                      <a:noFill/>
                    </a:ln>
                  </pic:spPr>
                </pic:pic>
              </a:graphicData>
            </a:graphic>
          </wp:inline>
        </w:drawing>
      </w:r>
    </w:p>
    <w:p w14:paraId="0CDF6994" w14:textId="77777777" w:rsidR="00E20BEE" w:rsidRPr="005949E7" w:rsidRDefault="00E20BEE" w:rsidP="00E20BEE">
      <w:pPr>
        <w:pStyle w:val="a3"/>
        <w:spacing w:before="0" w:beforeAutospacing="0" w:after="0" w:afterAutospacing="0" w:line="360" w:lineRule="auto"/>
        <w:ind w:firstLine="709"/>
        <w:jc w:val="both"/>
        <w:rPr>
          <w:sz w:val="28"/>
          <w:szCs w:val="28"/>
        </w:rPr>
      </w:pPr>
      <w:r w:rsidRPr="005949E7">
        <w:rPr>
          <w:sz w:val="28"/>
          <w:szCs w:val="28"/>
        </w:rPr>
        <w:t>Щоб вирішити ці проблеми, необхідно проаналізувати:</w:t>
      </w:r>
    </w:p>
    <w:p w14:paraId="71E20D48" w14:textId="77777777" w:rsidR="00E20BEE" w:rsidRPr="005949E7" w:rsidRDefault="00E20BEE" w:rsidP="00E20BEE">
      <w:pPr>
        <w:pStyle w:val="a3"/>
        <w:spacing w:before="0" w:beforeAutospacing="0" w:after="0" w:afterAutospacing="0" w:line="360" w:lineRule="auto"/>
        <w:ind w:firstLine="709"/>
        <w:jc w:val="both"/>
        <w:rPr>
          <w:sz w:val="28"/>
          <w:szCs w:val="28"/>
        </w:rPr>
      </w:pPr>
      <w:r w:rsidRPr="005949E7">
        <w:rPr>
          <w:sz w:val="28"/>
          <w:szCs w:val="28"/>
        </w:rPr>
        <w:t>- мотиваційні процеси в організаціях;</w:t>
      </w:r>
    </w:p>
    <w:p w14:paraId="08247E0B" w14:textId="77777777" w:rsidR="00E20BEE" w:rsidRPr="005949E7" w:rsidRDefault="00E20BEE" w:rsidP="00E20BEE">
      <w:pPr>
        <w:pStyle w:val="a3"/>
        <w:spacing w:before="0" w:beforeAutospacing="0" w:after="0" w:afterAutospacing="0" w:line="360" w:lineRule="auto"/>
        <w:ind w:firstLine="709"/>
        <w:jc w:val="both"/>
        <w:rPr>
          <w:sz w:val="28"/>
          <w:szCs w:val="28"/>
        </w:rPr>
      </w:pPr>
      <w:r w:rsidRPr="005949E7">
        <w:rPr>
          <w:sz w:val="28"/>
          <w:szCs w:val="28"/>
        </w:rPr>
        <w:t>- Індивідуальна та групова мотивація;</w:t>
      </w:r>
    </w:p>
    <w:p w14:paraId="7B041B46" w14:textId="77777777" w:rsidR="00E20BEE" w:rsidRPr="005949E7" w:rsidRDefault="00E20BEE" w:rsidP="00E20BEE">
      <w:pPr>
        <w:pStyle w:val="a3"/>
        <w:spacing w:before="0" w:beforeAutospacing="0" w:after="0" w:afterAutospacing="0" w:line="360" w:lineRule="auto"/>
        <w:ind w:firstLine="709"/>
        <w:jc w:val="both"/>
        <w:rPr>
          <w:sz w:val="28"/>
          <w:szCs w:val="28"/>
        </w:rPr>
      </w:pPr>
      <w:r w:rsidRPr="005949E7">
        <w:rPr>
          <w:sz w:val="28"/>
          <w:szCs w:val="28"/>
        </w:rPr>
        <w:t>- Зміни мотивації діяльності людини в період переходу до ринкових відносин.</w:t>
      </w:r>
    </w:p>
    <w:p w14:paraId="67973DDE" w14:textId="77777777" w:rsidR="00E20BEE" w:rsidRPr="005949E7" w:rsidRDefault="00E20BEE" w:rsidP="00E20BEE">
      <w:pPr>
        <w:pStyle w:val="a3"/>
        <w:spacing w:before="0" w:beforeAutospacing="0" w:after="0" w:afterAutospacing="0" w:line="360" w:lineRule="auto"/>
        <w:ind w:firstLine="709"/>
        <w:jc w:val="both"/>
        <w:rPr>
          <w:sz w:val="28"/>
          <w:szCs w:val="28"/>
        </w:rPr>
      </w:pPr>
      <w:r w:rsidRPr="005949E7">
        <w:rPr>
          <w:sz w:val="28"/>
          <w:szCs w:val="28"/>
        </w:rPr>
        <w:t>Без мотивації поведінка людини не відбувається. Щоб успішно керувати поведінкою людей на робочому місці, важливо встановити:</w:t>
      </w:r>
    </w:p>
    <w:p w14:paraId="302D6E27" w14:textId="7A969DCD" w:rsidR="00E20BEE" w:rsidRPr="005949E7" w:rsidRDefault="00E20BEE" w:rsidP="00E20BEE">
      <w:pPr>
        <w:pStyle w:val="a3"/>
        <w:numPr>
          <w:ilvl w:val="0"/>
          <w:numId w:val="11"/>
        </w:numPr>
        <w:spacing w:before="0" w:beforeAutospacing="0" w:after="0" w:afterAutospacing="0" w:line="360" w:lineRule="auto"/>
        <w:jc w:val="both"/>
        <w:rPr>
          <w:sz w:val="28"/>
          <w:szCs w:val="28"/>
        </w:rPr>
      </w:pPr>
      <w:r w:rsidRPr="005949E7">
        <w:rPr>
          <w:sz w:val="28"/>
          <w:szCs w:val="28"/>
        </w:rPr>
        <w:t xml:space="preserve"> Чому люди насправді працюють?</w:t>
      </w:r>
    </w:p>
    <w:p w14:paraId="59E79559" w14:textId="4600FF73" w:rsidR="00E20BEE" w:rsidRPr="005949E7" w:rsidRDefault="00E20BEE" w:rsidP="00E20BEE">
      <w:pPr>
        <w:pStyle w:val="a3"/>
        <w:numPr>
          <w:ilvl w:val="0"/>
          <w:numId w:val="11"/>
        </w:numPr>
        <w:spacing w:before="0" w:beforeAutospacing="0" w:after="0" w:afterAutospacing="0" w:line="360" w:lineRule="auto"/>
        <w:jc w:val="both"/>
        <w:rPr>
          <w:sz w:val="28"/>
          <w:szCs w:val="28"/>
        </w:rPr>
      </w:pPr>
      <w:r w:rsidRPr="005949E7">
        <w:rPr>
          <w:sz w:val="28"/>
          <w:szCs w:val="28"/>
        </w:rPr>
        <w:t>Людина хоче і має потребу працювати? «Чому одні люди люблять важку працю, а інші зневажають або навіть ненавидять її?</w:t>
      </w:r>
    </w:p>
    <w:p w14:paraId="70E0898B" w14:textId="09F938D3" w:rsidR="00E20BEE" w:rsidRPr="005949E7" w:rsidRDefault="00E20BEE" w:rsidP="00E20BEE">
      <w:pPr>
        <w:pStyle w:val="a3"/>
        <w:numPr>
          <w:ilvl w:val="0"/>
          <w:numId w:val="11"/>
        </w:numPr>
        <w:spacing w:before="0" w:beforeAutospacing="0" w:after="0" w:afterAutospacing="0" w:line="360" w:lineRule="auto"/>
        <w:jc w:val="both"/>
        <w:rPr>
          <w:sz w:val="28"/>
          <w:szCs w:val="28"/>
        </w:rPr>
      </w:pPr>
      <w:r w:rsidRPr="005949E7">
        <w:rPr>
          <w:sz w:val="28"/>
          <w:szCs w:val="28"/>
        </w:rPr>
        <w:lastRenderedPageBreak/>
        <w:t>Які фактори визначають ставлення людини до праці? Ø Як підвищити зацікавленість працівників у покращенні результатів праці?</w:t>
      </w:r>
    </w:p>
    <w:p w14:paraId="6C654563" w14:textId="77777777" w:rsidR="00E20BEE" w:rsidRPr="005949E7" w:rsidRDefault="00E20BEE" w:rsidP="00E20BEE">
      <w:pPr>
        <w:pStyle w:val="a3"/>
        <w:spacing w:before="0" w:beforeAutospacing="0" w:after="0" w:afterAutospacing="0" w:line="360" w:lineRule="auto"/>
        <w:ind w:firstLine="709"/>
        <w:jc w:val="both"/>
        <w:rPr>
          <w:sz w:val="28"/>
          <w:szCs w:val="28"/>
        </w:rPr>
      </w:pPr>
      <w:r w:rsidRPr="005949E7">
        <w:rPr>
          <w:sz w:val="28"/>
          <w:szCs w:val="28"/>
        </w:rPr>
        <w:t>Розгляд феномену мотивації може допомогти нам відповісти на ці та подібні запитання.</w:t>
      </w:r>
    </w:p>
    <w:p w14:paraId="50AE3AE4" w14:textId="53803C1C" w:rsidR="00E20BEE" w:rsidRPr="005949E7" w:rsidRDefault="00E20BEE" w:rsidP="00E20BEE">
      <w:pPr>
        <w:pStyle w:val="a3"/>
        <w:spacing w:before="0" w:beforeAutospacing="0" w:after="0" w:afterAutospacing="0" w:line="360" w:lineRule="auto"/>
        <w:ind w:firstLine="709"/>
        <w:jc w:val="both"/>
        <w:rPr>
          <w:sz w:val="28"/>
          <w:szCs w:val="28"/>
        </w:rPr>
      </w:pPr>
      <w:r w:rsidRPr="005949E7">
        <w:rPr>
          <w:sz w:val="28"/>
          <w:szCs w:val="28"/>
        </w:rPr>
        <w:t xml:space="preserve">Отже, трудова мотивація як загальна функція менеджменту – це вид управлінської діяльності, що забезпечує процес спонукання себе та інших працівників до діяльності, спрямованої на досягнення особистих чи організаційних цілей. Ефективна мотивація залежить від предмета, цілей, характеристик і знань працівника. Мотивація очевидна в механізмах управління, але можливості для ефективної мотивації необхідно шукати як у методології, так і в мотивуючих організаціях. Вплив мотивації на поведінку людини залежить від багатьох факторів. </w:t>
      </w:r>
      <w:r w:rsidR="00E76CFD" w:rsidRPr="00C559AC">
        <w:rPr>
          <w:sz w:val="28"/>
          <w:szCs w:val="28"/>
          <w:shd w:val="clear" w:color="auto" w:fill="FFFFFF"/>
        </w:rPr>
        <w:t>[</w:t>
      </w:r>
      <w:r w:rsidR="00E76CFD">
        <w:rPr>
          <w:sz w:val="28"/>
          <w:szCs w:val="28"/>
          <w:shd w:val="clear" w:color="auto" w:fill="FFFFFF"/>
        </w:rPr>
        <w:t>37</w:t>
      </w:r>
      <w:r w:rsidR="00E76CFD" w:rsidRPr="00C559AC">
        <w:rPr>
          <w:sz w:val="28"/>
          <w:szCs w:val="28"/>
          <w:shd w:val="clear" w:color="auto" w:fill="FFFFFF"/>
        </w:rPr>
        <w:t>].</w:t>
      </w:r>
    </w:p>
    <w:p w14:paraId="5CE0B053" w14:textId="405FA795" w:rsidR="00EE3596" w:rsidRPr="005949E7" w:rsidRDefault="00EE3596" w:rsidP="00E20BEE">
      <w:pPr>
        <w:pStyle w:val="a3"/>
        <w:spacing w:before="0" w:beforeAutospacing="0" w:after="0" w:afterAutospacing="0" w:line="360" w:lineRule="auto"/>
        <w:ind w:firstLine="709"/>
        <w:jc w:val="both"/>
        <w:rPr>
          <w:sz w:val="28"/>
          <w:szCs w:val="28"/>
        </w:rPr>
      </w:pPr>
      <w:r w:rsidRPr="005949E7">
        <w:rPr>
          <w:sz w:val="28"/>
          <w:szCs w:val="28"/>
        </w:rPr>
        <w:t>Щоб успішно керувати поведінкою людей на роботі, важливим є розуміти, чому люди працюють, що вони хочуть і повинні робити для роботи, і чому одні роботи приносять їм задоволення, а інші —є  нудними.</w:t>
      </w:r>
    </w:p>
    <w:p w14:paraId="33F500DD" w14:textId="12AD959C" w:rsidR="00E20BEE" w:rsidRPr="005949E7" w:rsidRDefault="00E20BEE" w:rsidP="00E20BEE">
      <w:pPr>
        <w:pStyle w:val="a3"/>
        <w:spacing w:before="0" w:beforeAutospacing="0" w:after="0" w:afterAutospacing="0" w:line="360" w:lineRule="auto"/>
        <w:ind w:firstLine="709"/>
        <w:jc w:val="both"/>
        <w:rPr>
          <w:sz w:val="28"/>
          <w:szCs w:val="28"/>
        </w:rPr>
      </w:pPr>
      <w:r w:rsidRPr="005949E7">
        <w:rPr>
          <w:sz w:val="28"/>
          <w:szCs w:val="28"/>
        </w:rPr>
        <w:t xml:space="preserve">Мотивація може бути сильною або слабкою і може змінюватися в результаті дій людини, які призводять до змін у поведінці на робочому місці. Працьовитість і наполегливість у досягненні мети формуються лише під впливом сильних мотиваційних факторів, а результатом слабкої мотивації є виконання лише тих справ, які не призведуть до покарання. </w:t>
      </w:r>
    </w:p>
    <w:p w14:paraId="46EBB9C0" w14:textId="47160CC7" w:rsidR="00C54237" w:rsidRPr="005949E7" w:rsidRDefault="00E20BEE" w:rsidP="00E20BEE">
      <w:pPr>
        <w:pStyle w:val="a3"/>
        <w:spacing w:before="0" w:beforeAutospacing="0" w:after="0" w:afterAutospacing="0" w:line="360" w:lineRule="auto"/>
        <w:ind w:firstLine="709"/>
        <w:jc w:val="both"/>
        <w:rPr>
          <w:sz w:val="28"/>
          <w:szCs w:val="28"/>
        </w:rPr>
      </w:pPr>
      <w:r w:rsidRPr="005949E7">
        <w:rPr>
          <w:sz w:val="28"/>
          <w:szCs w:val="28"/>
        </w:rPr>
        <w:t>Отже, мотивація визначає пріоритети підприємницької діяльності та закріплює бажану поведінку індивідів. Тому дослідження розуміння внутрішніх механізмів трудової мотивації дозволяє менеджерам розробляти ефективну політику у сфері виробничих відносин і створювати «систему максимальної підтримки» для людей, які борються за справді продуктивну роботу.</w:t>
      </w:r>
    </w:p>
    <w:p w14:paraId="4CB858F7" w14:textId="3FD8290E" w:rsidR="00C54237" w:rsidRPr="005949E7" w:rsidRDefault="00C54237" w:rsidP="00C54237">
      <w:pPr>
        <w:rPr>
          <w:bCs/>
          <w:color w:val="000000"/>
          <w:szCs w:val="28"/>
        </w:rPr>
      </w:pPr>
    </w:p>
    <w:p w14:paraId="62ABC710" w14:textId="7300ADDD" w:rsidR="00C72601" w:rsidRPr="005949E7" w:rsidRDefault="00C72601" w:rsidP="00C54237">
      <w:pPr>
        <w:rPr>
          <w:bCs/>
          <w:color w:val="000000"/>
          <w:szCs w:val="28"/>
        </w:rPr>
      </w:pPr>
    </w:p>
    <w:p w14:paraId="7C1AFD8E" w14:textId="77777777" w:rsidR="00C72601" w:rsidRPr="005949E7" w:rsidRDefault="00C72601" w:rsidP="00C54237">
      <w:pPr>
        <w:rPr>
          <w:bCs/>
          <w:color w:val="000000"/>
          <w:szCs w:val="28"/>
        </w:rPr>
      </w:pPr>
    </w:p>
    <w:p w14:paraId="76FAE5B6" w14:textId="0C62FE09" w:rsidR="00C54237" w:rsidRPr="005949E7" w:rsidRDefault="00C54237" w:rsidP="00C54237">
      <w:pPr>
        <w:rPr>
          <w:szCs w:val="28"/>
        </w:rPr>
      </w:pPr>
      <w:r w:rsidRPr="005949E7">
        <w:rPr>
          <w:bCs/>
          <w:color w:val="000000"/>
          <w:szCs w:val="28"/>
        </w:rPr>
        <w:lastRenderedPageBreak/>
        <w:t xml:space="preserve">1.2 </w:t>
      </w:r>
      <w:r w:rsidRPr="005949E7">
        <w:rPr>
          <w:szCs w:val="28"/>
        </w:rPr>
        <w:t>Принципи, методи та основні елементи мотиваційного процесу як чинника ефективного менеджменту на підприємстві</w:t>
      </w:r>
    </w:p>
    <w:p w14:paraId="124B71F7" w14:textId="77777777" w:rsidR="00C54237" w:rsidRPr="005949E7" w:rsidRDefault="00C54237" w:rsidP="00C54237">
      <w:pPr>
        <w:rPr>
          <w:szCs w:val="28"/>
        </w:rPr>
      </w:pPr>
    </w:p>
    <w:p w14:paraId="52B2E645" w14:textId="7EC4764B" w:rsidR="0042151A" w:rsidRPr="005949E7" w:rsidRDefault="00C54237" w:rsidP="0042151A">
      <w:r w:rsidRPr="005949E7">
        <w:rPr>
          <w:color w:val="333333"/>
          <w:szCs w:val="28"/>
          <w:shd w:val="clear" w:color="auto" w:fill="FFFFFF"/>
        </w:rPr>
        <w:t xml:space="preserve">Зараз в країні трудова криза. Для багатьох людей робота була не сенсом життя, а засобом виживання. У цих умовах неможлива високопродуктивна та ефективна праця, розвиток якостей і мотивації співробітників, сильна трудова мотивація. </w:t>
      </w:r>
      <w:r w:rsidR="0042151A" w:rsidRPr="005949E7">
        <w:t>Мотивація до конкретного виду діяльності може виникати тоді, коли така діяльність буде прямо чи опосередковано задовольняти певну потребу особистості. З цього моменту починаються численні дослідження в області мотивації, які включають виявлення потреб, їх класифікацію, умови їх появи та силу або інтенсивність їх появи. Функція мотивації є однією з важливих функцій менеджменту. Вона полягає в заохоченні співробітників ефективно і чесно служити для того, щоб були досягнуті цілі підприємства, тобто у необхідності визначити потреби співробітників, розробити систему винагород за успішну роботу і використання різноманітних форм винагород.</w:t>
      </w:r>
    </w:p>
    <w:p w14:paraId="45CDF8FD" w14:textId="3BE47CDA" w:rsidR="0042151A" w:rsidRPr="005949E7" w:rsidRDefault="0042151A" w:rsidP="0042151A">
      <w:r w:rsidRPr="005949E7">
        <w:t>Питання особистої мотивації є дуже важливим у нинішній ситуації розвитку України. Тому що тільки злагоджена робота співробітників гарантує ефективну роботу компанії. Коли ви створюєте правильну мотиваційну базу для заохочення підвищення продуктивності співробітників. Однією з основних функцій управління бізнесом є мотивація. Щоб реалізувати потенціал економічного зростання, компанії намагаються переконати співробітників працювати добре, мотивувати їх до підвищення активності та підтримувати зацікавленість у результатах. Однак недостатня мотивація або погане застосування цієї системи може стати фактором утримання для компанії, що призведе до низької продуктивності та високої плинності персоналу.</w:t>
      </w:r>
      <w:r w:rsidR="00E76CFD" w:rsidRPr="00E76CFD">
        <w:rPr>
          <w:rFonts w:cs="Times New Roman"/>
          <w:szCs w:val="28"/>
          <w:shd w:val="clear" w:color="auto" w:fill="FFFFFF"/>
        </w:rPr>
        <w:t xml:space="preserve"> </w:t>
      </w:r>
      <w:r w:rsidR="00E76CFD" w:rsidRPr="00C559AC">
        <w:rPr>
          <w:rFonts w:cs="Times New Roman"/>
          <w:szCs w:val="28"/>
          <w:shd w:val="clear" w:color="auto" w:fill="FFFFFF"/>
        </w:rPr>
        <w:t>[</w:t>
      </w:r>
      <w:r w:rsidR="00E76CFD">
        <w:rPr>
          <w:rFonts w:cs="Times New Roman"/>
          <w:szCs w:val="28"/>
          <w:shd w:val="clear" w:color="auto" w:fill="FFFFFF"/>
        </w:rPr>
        <w:t>40</w:t>
      </w:r>
      <w:r w:rsidR="00E76CFD" w:rsidRPr="00C559AC">
        <w:rPr>
          <w:rFonts w:cs="Times New Roman"/>
          <w:szCs w:val="28"/>
          <w:shd w:val="clear" w:color="auto" w:fill="FFFFFF"/>
        </w:rPr>
        <w:t>].</w:t>
      </w:r>
    </w:p>
    <w:p w14:paraId="5FA5C5A9" w14:textId="1A5B2C08" w:rsidR="00C54237" w:rsidRPr="005949E7" w:rsidRDefault="00C54237" w:rsidP="0042151A">
      <w:pPr>
        <w:rPr>
          <w:color w:val="333333"/>
          <w:szCs w:val="28"/>
          <w:shd w:val="clear" w:color="auto" w:fill="FFFFFF"/>
        </w:rPr>
      </w:pPr>
      <w:r w:rsidRPr="005949E7">
        <w:rPr>
          <w:color w:val="333333"/>
          <w:szCs w:val="28"/>
          <w:shd w:val="clear" w:color="auto" w:fill="FFFFFF"/>
        </w:rPr>
        <w:t xml:space="preserve">Мотивацію, розглядаючи як процес, можна теоретично виразити як послідовність із шести кроків. Звичайно, такий розгляд процесу дуже умовний. Тому що в реальному житті немає чіткого розподілу етапів і індивідуального мотиваційного процесу. Однак, якщо ви хочете знати, як працює процес </w:t>
      </w:r>
      <w:r w:rsidRPr="005949E7">
        <w:rPr>
          <w:color w:val="333333"/>
          <w:szCs w:val="28"/>
          <w:shd w:val="clear" w:color="auto" w:fill="FFFFFF"/>
        </w:rPr>
        <w:lastRenderedPageBreak/>
        <w:t>мотивації, яка його логіка та складові, наступна модель може бути приємною та корисною. Рис.1</w:t>
      </w:r>
      <w:r w:rsidR="00E637DE" w:rsidRPr="005949E7">
        <w:rPr>
          <w:color w:val="333333"/>
          <w:szCs w:val="28"/>
          <w:shd w:val="clear" w:color="auto" w:fill="FFFFFF"/>
        </w:rPr>
        <w:t>.6</w:t>
      </w:r>
      <w:r w:rsidRPr="005949E7">
        <w:rPr>
          <w:color w:val="333333"/>
          <w:szCs w:val="28"/>
          <w:shd w:val="clear" w:color="auto" w:fill="FFFFFF"/>
        </w:rPr>
        <w:t xml:space="preserve"> </w:t>
      </w:r>
    </w:p>
    <w:p w14:paraId="2CC6EECB" w14:textId="709C3250" w:rsidR="00E637DE" w:rsidRPr="005949E7" w:rsidRDefault="00E637DE" w:rsidP="00E637DE">
      <w:pPr>
        <w:ind w:firstLine="0"/>
        <w:rPr>
          <w:b/>
          <w:bCs/>
          <w:i/>
          <w:iCs/>
        </w:rPr>
      </w:pPr>
      <w:r w:rsidRPr="005949E7">
        <w:rPr>
          <w:noProof/>
          <w:lang w:eastAsia="uk-UA"/>
        </w:rPr>
        <w:drawing>
          <wp:inline distT="0" distB="0" distL="0" distR="0" wp14:anchorId="726AE371" wp14:editId="6FE64970">
            <wp:extent cx="6118860" cy="58267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8860" cy="5826760"/>
                    </a:xfrm>
                    <a:prstGeom prst="rect">
                      <a:avLst/>
                    </a:prstGeom>
                    <a:noFill/>
                    <a:ln>
                      <a:noFill/>
                    </a:ln>
                  </pic:spPr>
                </pic:pic>
              </a:graphicData>
            </a:graphic>
          </wp:inline>
        </w:drawing>
      </w:r>
    </w:p>
    <w:p w14:paraId="7D4628C6" w14:textId="77777777" w:rsidR="004F488B" w:rsidRPr="005949E7" w:rsidRDefault="004F488B" w:rsidP="00C54237">
      <w:r w:rsidRPr="005949E7">
        <w:t xml:space="preserve">Перший крок - це поява потреби. Потреби виникають у формі відчуття, що чогось не вистачає. Воно з'являється в певний час і починає «просити» людину знайти можливість і зробити хоч якісь дії для її усунення. Вимоги можуть бути самими різними. </w:t>
      </w:r>
    </w:p>
    <w:p w14:paraId="1260C25C" w14:textId="00058A39" w:rsidR="004F488B" w:rsidRPr="005949E7" w:rsidRDefault="004F488B" w:rsidP="00C54237">
      <w:r w:rsidRPr="005949E7">
        <w:t>Бажання — є потребою, котра набуває певної форми залежно від соціокультурних і психологічних особливостей кожної із особистостей. Одна і та сама потреба може перетворюватися в різні потреби для різних людей, а самі потреби можуть виражатися по-різному.</w:t>
      </w:r>
    </w:p>
    <w:p w14:paraId="1C9AD12A" w14:textId="7AC5D3F1" w:rsidR="00C54237" w:rsidRPr="005949E7" w:rsidRDefault="00C54237" w:rsidP="00C54237">
      <w:r w:rsidRPr="005949E7">
        <w:lastRenderedPageBreak/>
        <w:t>Загалом їх можна розділити на три групи:</w:t>
      </w:r>
      <w:r w:rsidR="00E637DE" w:rsidRPr="005949E7">
        <w:t xml:space="preserve"> Рис.1.7.</w:t>
      </w:r>
    </w:p>
    <w:p w14:paraId="4AE415BC" w14:textId="410D97B1" w:rsidR="00E637DE" w:rsidRPr="005949E7" w:rsidRDefault="00E637DE" w:rsidP="00E637DE">
      <w:pPr>
        <w:ind w:firstLine="0"/>
      </w:pPr>
      <w:r w:rsidRPr="005949E7">
        <w:rPr>
          <w:noProof/>
          <w:lang w:eastAsia="uk-UA"/>
        </w:rPr>
        <w:drawing>
          <wp:inline distT="0" distB="0" distL="0" distR="0" wp14:anchorId="337D291F" wp14:editId="118BF39D">
            <wp:extent cx="6118860" cy="326834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8860" cy="3268345"/>
                    </a:xfrm>
                    <a:prstGeom prst="rect">
                      <a:avLst/>
                    </a:prstGeom>
                    <a:noFill/>
                    <a:ln>
                      <a:noFill/>
                    </a:ln>
                  </pic:spPr>
                </pic:pic>
              </a:graphicData>
            </a:graphic>
          </wp:inline>
        </w:drawing>
      </w:r>
    </w:p>
    <w:p w14:paraId="3B2A4F32" w14:textId="07B521F3" w:rsidR="00C54237" w:rsidRPr="005949E7" w:rsidRDefault="00C54237" w:rsidP="00C54237">
      <w:r w:rsidRPr="005949E7">
        <w:t>1.</w:t>
      </w:r>
      <w:r w:rsidRPr="005949E7">
        <w:tab/>
        <w:t>Фізіологічна.</w:t>
      </w:r>
    </w:p>
    <w:p w14:paraId="612CFDAA" w14:textId="77777777" w:rsidR="00C54237" w:rsidRPr="005949E7" w:rsidRDefault="00C54237" w:rsidP="00C54237">
      <w:r w:rsidRPr="005949E7">
        <w:t>2.</w:t>
      </w:r>
      <w:r w:rsidRPr="005949E7">
        <w:tab/>
        <w:t>Психологічна.</w:t>
      </w:r>
    </w:p>
    <w:p w14:paraId="160C4E0F" w14:textId="77777777" w:rsidR="00C54237" w:rsidRPr="005949E7" w:rsidRDefault="00C54237" w:rsidP="00C54237">
      <w:r w:rsidRPr="005949E7">
        <w:t>3.</w:t>
      </w:r>
      <w:r w:rsidRPr="005949E7">
        <w:tab/>
        <w:t>Соціальна.</w:t>
      </w:r>
    </w:p>
    <w:p w14:paraId="2470A301" w14:textId="77777777" w:rsidR="00392194" w:rsidRPr="005949E7" w:rsidRDefault="004F488B" w:rsidP="004F488B">
      <w:pPr>
        <w:widowControl w:val="0"/>
        <w:ind w:firstLine="720"/>
      </w:pPr>
      <w:r w:rsidRPr="005949E7">
        <w:t xml:space="preserve">Потреба може проявлятися по-різному, в залежності від суб'єктивного сприйняття і суб'єктивної оцінки повноти задоволення, і зазвичай являють собою потреби високого рівня (потреби в професійному зростанні, повазі, професійному задоволенні і т.д.). У багатьох випадках це може зіграти вирішальну роль у процесі мотивації. Розрізняють </w:t>
      </w:r>
      <w:r w:rsidR="00392194" w:rsidRPr="005949E7">
        <w:t xml:space="preserve">потреби: </w:t>
      </w:r>
    </w:p>
    <w:p w14:paraId="3EAF0A02" w14:textId="63DD8E9B" w:rsidR="00392194" w:rsidRPr="005949E7" w:rsidRDefault="00392194" w:rsidP="00392194">
      <w:pPr>
        <w:pStyle w:val="a4"/>
        <w:widowControl w:val="0"/>
        <w:numPr>
          <w:ilvl w:val="0"/>
          <w:numId w:val="17"/>
        </w:numPr>
      </w:pPr>
      <w:r w:rsidRPr="005949E7">
        <w:t>п</w:t>
      </w:r>
      <w:r w:rsidR="004F488B" w:rsidRPr="005949E7">
        <w:t>ервинні</w:t>
      </w:r>
      <w:r w:rsidRPr="005949E7">
        <w:t>;</w:t>
      </w:r>
    </w:p>
    <w:p w14:paraId="591CC28A" w14:textId="3B3468C6" w:rsidR="004F488B" w:rsidRPr="005949E7" w:rsidRDefault="004F488B" w:rsidP="00392194">
      <w:pPr>
        <w:pStyle w:val="a4"/>
        <w:widowControl w:val="0"/>
        <w:numPr>
          <w:ilvl w:val="0"/>
          <w:numId w:val="17"/>
        </w:numPr>
      </w:pPr>
      <w:r w:rsidRPr="005949E7">
        <w:t>вторинні.</w:t>
      </w:r>
    </w:p>
    <w:p w14:paraId="3F600B57" w14:textId="77777777" w:rsidR="004F488B" w:rsidRPr="005949E7" w:rsidRDefault="004F488B" w:rsidP="004F488B">
      <w:pPr>
        <w:widowControl w:val="0"/>
        <w:ind w:firstLine="720"/>
      </w:pPr>
      <w:r w:rsidRPr="005949E7">
        <w:t>Первинні потреби — це генетично зумовлені фізіологічні потреби (потреби в їжі, відпочинку, теплі, житлі). Вторинні потреби — це соціальні потреби психологічного характеру, які виникають і розвиваються в міру накопичення життєвого досвіду (потреби успіху, поваги, влади, бути частиною команди).</w:t>
      </w:r>
    </w:p>
    <w:p w14:paraId="629FCEF6" w14:textId="77777777" w:rsidR="004F488B" w:rsidRPr="005949E7" w:rsidRDefault="004F488B" w:rsidP="004F488B">
      <w:pPr>
        <w:widowControl w:val="0"/>
        <w:ind w:firstLine="720"/>
      </w:pPr>
      <w:r w:rsidRPr="005949E7">
        <w:t>Коли людина відчуває потребу, виникає стан спрямованості на задоволення (мотивація). Мотивація - це свідоме внутрішнє спонукання індивіда до певної поведінки з метою задоволення потреби.</w:t>
      </w:r>
    </w:p>
    <w:p w14:paraId="4EAA431B" w14:textId="4EFAD69E" w:rsidR="004F488B" w:rsidRPr="005949E7" w:rsidRDefault="004F488B" w:rsidP="004F488B">
      <w:pPr>
        <w:widowControl w:val="0"/>
        <w:ind w:firstLine="720"/>
      </w:pPr>
      <w:r w:rsidRPr="005949E7">
        <w:lastRenderedPageBreak/>
        <w:t>Щоб успішно керувати людьми, менеджер повинен знати, принаймні в загальних рисах, потреби своїх підлеглих, мотиви, що лежать в основі їх поведінки, їхні стосунки, засоби впливу та можливі результати. Діяльність людини є найважливішим фактором формування потреб особистості. Чим масштабніша і всебічніша діяльність індивіда, тим повніше і повніше задовольняються його потреби.</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44</w:t>
      </w:r>
      <w:r w:rsidR="001416FB" w:rsidRPr="00C559AC">
        <w:rPr>
          <w:rFonts w:cs="Times New Roman"/>
          <w:szCs w:val="28"/>
          <w:shd w:val="clear" w:color="auto" w:fill="FFFFFF"/>
        </w:rPr>
        <w:t>].</w:t>
      </w:r>
    </w:p>
    <w:p w14:paraId="5D1C7BAD" w14:textId="33154B69" w:rsidR="00392194" w:rsidRPr="005949E7" w:rsidRDefault="00392194" w:rsidP="00392194">
      <w:pPr>
        <w:rPr>
          <w:snapToGrid w:val="0"/>
          <w:lang w:eastAsia="ru-RU"/>
        </w:rPr>
      </w:pPr>
      <w:bookmarkStart w:id="7" w:name="_Hlk152950660"/>
      <w:r w:rsidRPr="005949E7">
        <w:rPr>
          <w:snapToGrid w:val="0"/>
          <w:lang w:eastAsia="ru-RU"/>
        </w:rPr>
        <w:t>Найвищі потреби – потреби в самовираженні та зростанні особистості, як людини – ніколи не бувають повністю задоволені, тому процес мотивації людиней, через потреби нескінченний.</w:t>
      </w:r>
    </w:p>
    <w:p w14:paraId="3AE3D614" w14:textId="77777777" w:rsidR="00392194" w:rsidRPr="005949E7" w:rsidRDefault="00392194" w:rsidP="00392194">
      <w:pPr>
        <w:rPr>
          <w:snapToGrid w:val="0"/>
          <w:lang w:eastAsia="ru-RU"/>
        </w:rPr>
      </w:pPr>
      <w:r w:rsidRPr="005949E7">
        <w:rPr>
          <w:snapToGrid w:val="0"/>
          <w:lang w:eastAsia="ru-RU"/>
        </w:rPr>
        <w:t xml:space="preserve">Другий крок - знайти спосіб усунути потребу. Після того, як у людини виникає потреба і проблема, вона буде починати шукати шляхи її позбавлення: задоволення, придушення, ігнорування. Треба щось робити, треба щось починати. </w:t>
      </w:r>
    </w:p>
    <w:p w14:paraId="28C1722B" w14:textId="23DEF182" w:rsidR="00392194" w:rsidRPr="005949E7" w:rsidRDefault="00392194" w:rsidP="00392194">
      <w:pPr>
        <w:rPr>
          <w:snapToGrid w:val="0"/>
          <w:lang w:eastAsia="ru-RU"/>
        </w:rPr>
      </w:pPr>
      <w:r w:rsidRPr="005949E7">
        <w:rPr>
          <w:snapToGrid w:val="0"/>
          <w:lang w:eastAsia="ru-RU"/>
        </w:rPr>
        <w:t>Третій крок – визначення мети (спрямованості) дії. Людина вирішує, що робити, що це означатиме, чого досягти і що отримати, щоб уникнути потреби. Цей крок додає чотири речі:</w:t>
      </w:r>
    </w:p>
    <w:p w14:paraId="204598B1" w14:textId="685844C4" w:rsidR="00392194" w:rsidRPr="005949E7" w:rsidRDefault="00392194" w:rsidP="00392194">
      <w:pPr>
        <w:pStyle w:val="a4"/>
        <w:numPr>
          <w:ilvl w:val="0"/>
          <w:numId w:val="18"/>
        </w:numPr>
        <w:rPr>
          <w:snapToGrid w:val="0"/>
          <w:lang w:eastAsia="ru-RU"/>
        </w:rPr>
      </w:pPr>
      <w:r w:rsidRPr="005949E7">
        <w:rPr>
          <w:snapToGrid w:val="0"/>
          <w:lang w:eastAsia="ru-RU"/>
        </w:rPr>
        <w:t>Що потрібно для усунення цієї потреби?</w:t>
      </w:r>
    </w:p>
    <w:p w14:paraId="28FF7334" w14:textId="58BBFCE4" w:rsidR="00392194" w:rsidRPr="005949E7" w:rsidRDefault="00392194" w:rsidP="00392194">
      <w:pPr>
        <w:pStyle w:val="a4"/>
        <w:numPr>
          <w:ilvl w:val="0"/>
          <w:numId w:val="18"/>
        </w:numPr>
        <w:rPr>
          <w:snapToGrid w:val="0"/>
          <w:lang w:eastAsia="ru-RU"/>
        </w:rPr>
      </w:pPr>
      <w:r w:rsidRPr="005949E7">
        <w:rPr>
          <w:snapToGrid w:val="0"/>
          <w:lang w:eastAsia="ru-RU"/>
        </w:rPr>
        <w:t>Що я повинен зробити, щоб досягти бажаного?</w:t>
      </w:r>
    </w:p>
    <w:p w14:paraId="6AF34E81" w14:textId="19C34103" w:rsidR="00392194" w:rsidRPr="005949E7" w:rsidRDefault="00392194" w:rsidP="00392194">
      <w:pPr>
        <w:pStyle w:val="a4"/>
        <w:numPr>
          <w:ilvl w:val="0"/>
          <w:numId w:val="18"/>
        </w:numPr>
        <w:rPr>
          <w:snapToGrid w:val="0"/>
          <w:lang w:eastAsia="ru-RU"/>
        </w:rPr>
      </w:pPr>
      <w:r w:rsidRPr="005949E7">
        <w:rPr>
          <w:snapToGrid w:val="0"/>
          <w:lang w:eastAsia="ru-RU"/>
        </w:rPr>
        <w:t>Наскільки я можу досягти бажаного;</w:t>
      </w:r>
    </w:p>
    <w:p w14:paraId="5918E42D" w14:textId="72DEF72D" w:rsidR="00392194" w:rsidRPr="005949E7" w:rsidRDefault="00392194" w:rsidP="00392194">
      <w:pPr>
        <w:pStyle w:val="a4"/>
        <w:numPr>
          <w:ilvl w:val="0"/>
          <w:numId w:val="18"/>
        </w:numPr>
        <w:rPr>
          <w:snapToGrid w:val="0"/>
          <w:lang w:eastAsia="ru-RU"/>
        </w:rPr>
      </w:pPr>
      <w:r w:rsidRPr="005949E7">
        <w:rPr>
          <w:snapToGrid w:val="0"/>
          <w:lang w:eastAsia="ru-RU"/>
        </w:rPr>
        <w:t xml:space="preserve">Чи  отримане мною задоволення може позбавити потреби. </w:t>
      </w:r>
    </w:p>
    <w:p w14:paraId="1317A90C" w14:textId="259ED332" w:rsidR="00392194" w:rsidRPr="005949E7" w:rsidRDefault="00392194" w:rsidP="00392194">
      <w:pPr>
        <w:rPr>
          <w:snapToGrid w:val="0"/>
          <w:lang w:eastAsia="ru-RU"/>
        </w:rPr>
      </w:pPr>
      <w:r w:rsidRPr="005949E7">
        <w:rPr>
          <w:snapToGrid w:val="0"/>
          <w:lang w:eastAsia="ru-RU"/>
        </w:rPr>
        <w:t>Четвертий крок – виконання завдання. На цій стадії людина докладає зусиль для виконання діяльності, яка в кінцевому підсумку принесе їй щось, що позбавить потреби. Оскільки робочі процеси негативно впливають на мотивацію, ви можете скоригувати свої цілі на цьому етапі.</w:t>
      </w:r>
    </w:p>
    <w:p w14:paraId="0F8437E1" w14:textId="77777777" w:rsidR="00392194" w:rsidRPr="005949E7" w:rsidRDefault="00392194" w:rsidP="00392194">
      <w:pPr>
        <w:rPr>
          <w:snapToGrid w:val="0"/>
          <w:lang w:eastAsia="ru-RU"/>
        </w:rPr>
      </w:pPr>
      <w:r w:rsidRPr="005949E7">
        <w:rPr>
          <w:snapToGrid w:val="0"/>
          <w:lang w:eastAsia="ru-RU"/>
        </w:rPr>
        <w:t>П'ятий крок - отримання винагороди за виконання поведінки. Виконавши певне завдання, людина відразу ж отримує те, що може бути використано для задоволення потреби або обміняно на щось бажане. На цьому етапі стає зрозуміло, наскільки добре виконання діяльності досягло бажаних результатів. Це послаблює, підтримує або посилює мотивацію до дії.</w:t>
      </w:r>
    </w:p>
    <w:bookmarkEnd w:id="7"/>
    <w:p w14:paraId="5BC99CF1" w14:textId="10D07ADE" w:rsidR="00392194" w:rsidRPr="005949E7" w:rsidRDefault="00392194" w:rsidP="00392194">
      <w:r w:rsidRPr="005949E7">
        <w:lastRenderedPageBreak/>
        <w:t xml:space="preserve">Шостий крок - усунення потреби. У тій мірі, в якій напруження, викликане потребою, знімається, так зване усунення потреби, мотивація діяти послаблюється або посилюється, і людина припиняє діяти, доки не виникне нова потреба , або продовжуйте шукати можливості та вживати заходів для усунення потреби. Мотивація є найважливішим чинником підвищення ефективності організації в цілому, тому що діяльність організації може бути добре спланованою та організованою, але якщо працівники цієї організації не відповідають за свою роботу і не мають особисту зацікавленість у вирішенні проблем, </w:t>
      </w:r>
      <w:r w:rsidR="006C1301" w:rsidRPr="005949E7">
        <w:t>то р</w:t>
      </w:r>
      <w:r w:rsidRPr="005949E7">
        <w:t>езультати моніторингу та узагальнення проблем і завдань, які стоять перед організацією,</w:t>
      </w:r>
      <w:r w:rsidR="006C1301" w:rsidRPr="005949E7">
        <w:t xml:space="preserve"> будуть</w:t>
      </w:r>
      <w:r w:rsidRPr="005949E7">
        <w:t xml:space="preserve"> незадовільні.</w:t>
      </w:r>
    </w:p>
    <w:p w14:paraId="5F0A26CB" w14:textId="1DCC222C" w:rsidR="00392194" w:rsidRPr="005949E7" w:rsidRDefault="00392194" w:rsidP="00392194">
      <w:r w:rsidRPr="005949E7">
        <w:t xml:space="preserve">Мотивація - </w:t>
      </w:r>
      <w:r w:rsidR="006C1301" w:rsidRPr="005949E7">
        <w:t>є</w:t>
      </w:r>
      <w:r w:rsidRPr="005949E7">
        <w:t xml:space="preserve"> сукупніст</w:t>
      </w:r>
      <w:r w:rsidR="006C1301" w:rsidRPr="005949E7">
        <w:t>ю як</w:t>
      </w:r>
      <w:r w:rsidRPr="005949E7">
        <w:t xml:space="preserve"> внутрішніх</w:t>
      </w:r>
      <w:r w:rsidR="006C1301" w:rsidRPr="005949E7">
        <w:t>, так</w:t>
      </w:r>
      <w:r w:rsidRPr="005949E7">
        <w:t xml:space="preserve"> і зовнішніх рушійних сил, які стимулюють діяльність, визначають її межі і форми і спрямовують цю діяльність на досягнення конкретних цілей.</w:t>
      </w:r>
      <w:r w:rsidR="006C1301" w:rsidRPr="005949E7">
        <w:t xml:space="preserve"> </w:t>
      </w:r>
      <w:r w:rsidRPr="005949E7">
        <w:t>Розуміння змісту мотивації є ключовим показником професійної майстерності хорошого керівника.</w:t>
      </w:r>
      <w:r w:rsidR="006C1301" w:rsidRPr="005949E7">
        <w:t xml:space="preserve"> </w:t>
      </w:r>
      <w:r w:rsidRPr="005949E7">
        <w:t xml:space="preserve"> Знання, чому люди роблять те, що вони роблять, є необхідною умовою для усвідомлення мотивації індивіда та допомагає уникнути ситуацій, коли мотивація може створити </w:t>
      </w:r>
      <w:r w:rsidR="006C1301" w:rsidRPr="005949E7">
        <w:t>якісь</w:t>
      </w:r>
      <w:r w:rsidRPr="005949E7">
        <w:t xml:space="preserve"> труднощі.</w:t>
      </w:r>
    </w:p>
    <w:p w14:paraId="51DEA474" w14:textId="0A178F8A" w:rsidR="006C1301" w:rsidRPr="005949E7" w:rsidRDefault="006C1301" w:rsidP="00C54237">
      <w:pPr>
        <w:rPr>
          <w:rFonts w:eastAsia="Times New Roman" w:cs="Times New Roman"/>
          <w:color w:val="000000"/>
          <w:szCs w:val="28"/>
          <w:lang w:eastAsia="uk-UA"/>
        </w:rPr>
      </w:pPr>
      <w:r w:rsidRPr="005949E7">
        <w:rPr>
          <w:rFonts w:eastAsia="Times New Roman" w:cs="Times New Roman"/>
          <w:color w:val="000000"/>
          <w:szCs w:val="28"/>
          <w:lang w:eastAsia="uk-UA"/>
        </w:rPr>
        <w:t>Мотивація - є сукупністю рушійних сил, які спонукають людину до певної поведінки. Ці сили можуть мати зовнішнє і внутрішнє походження і змушувати людину свідомо чи несвідомо виконувати певні дії [1</w:t>
      </w:r>
      <w:r w:rsidR="001416FB">
        <w:rPr>
          <w:rFonts w:eastAsia="Times New Roman" w:cs="Times New Roman"/>
          <w:color w:val="000000"/>
          <w:szCs w:val="28"/>
          <w:lang w:eastAsia="uk-UA"/>
        </w:rPr>
        <w:t>1</w:t>
      </w:r>
      <w:r w:rsidRPr="005949E7">
        <w:rPr>
          <w:rFonts w:eastAsia="Times New Roman" w:cs="Times New Roman"/>
          <w:color w:val="000000"/>
          <w:szCs w:val="28"/>
          <w:lang w:eastAsia="uk-UA"/>
        </w:rPr>
        <w:t xml:space="preserve">]. Трудові правовідносини характеризуються наявністю або відсутністю бажання осіб розкрити свої розумові та фізичні сили, досягти кількісних і якісних результатів праці, використовуючи знання, трудову діяльність, уміння та досвід. Це відображається на поведінці, мотивації та оцінках діяльності. Зовнішнім аспектом трудових відносин є дисципліна праці, внутрішнім – мотивація та оцінка. Якщо вважати, що мотивація залежить від поведінки людини, то це процес вибору типу поведінки, який визначається впливом зовнішніх і внутрішніх факторів. А якщо в управлінні, то мотивація — це функція створення стимулів для самовідданої роботи співробітників, зміна ціннісних інтересів і орієнтації співробітників, </w:t>
      </w:r>
      <w:r w:rsidRPr="005949E7">
        <w:rPr>
          <w:rFonts w:eastAsia="Times New Roman" w:cs="Times New Roman"/>
          <w:color w:val="000000"/>
          <w:szCs w:val="28"/>
          <w:lang w:eastAsia="uk-UA"/>
        </w:rPr>
        <w:lastRenderedPageBreak/>
        <w:t>забезпечення правильної мотивації і довгостроковий вплив на розвиток трудового потенціалу.</w:t>
      </w:r>
    </w:p>
    <w:p w14:paraId="4B56FCCC" w14:textId="77777777" w:rsidR="006C1301" w:rsidRPr="005949E7" w:rsidRDefault="006C1301" w:rsidP="006C1301">
      <w:pPr>
        <w:rPr>
          <w:rFonts w:cs="Times New Roman"/>
          <w:szCs w:val="28"/>
        </w:rPr>
      </w:pPr>
      <w:r w:rsidRPr="005949E7">
        <w:rPr>
          <w:rFonts w:cs="Times New Roman"/>
          <w:szCs w:val="28"/>
        </w:rPr>
        <w:t>Зміст мотивації розкривається через категорії «мотивація», «потреба», «стимул» і «винагорода».</w:t>
      </w:r>
    </w:p>
    <w:p w14:paraId="3E311F5A" w14:textId="2E556BE3" w:rsidR="006C1301" w:rsidRPr="005949E7" w:rsidRDefault="006C1301" w:rsidP="006C1301">
      <w:pPr>
        <w:rPr>
          <w:rFonts w:cs="Times New Roman"/>
          <w:szCs w:val="28"/>
        </w:rPr>
      </w:pPr>
      <w:r w:rsidRPr="005949E7">
        <w:rPr>
          <w:rFonts w:cs="Times New Roman"/>
          <w:szCs w:val="28"/>
        </w:rPr>
        <w:t>Мотивація - це те, що мотивує людей і що мотивує їх. Поведінка людини визначається мотивацією. Мотивація - це внутрішнє бажання людини задовольнити свої потреби, яке викликає певні дії з боку внутрішніх і зовнішніх рушійних сил. Для кожної людини мотивація суб'єктивна. Вони формуються в процесі виховання і навчання і реалізуються в результаті усвідомлення особистістю домінуючих цінностей суспільства, які впливають на визначення цілей і спонукають людину до діяльності.</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45</w:t>
      </w:r>
      <w:r w:rsidR="001416FB" w:rsidRPr="00C559AC">
        <w:rPr>
          <w:rFonts w:cs="Times New Roman"/>
          <w:szCs w:val="28"/>
          <w:shd w:val="clear" w:color="auto" w:fill="FFFFFF"/>
        </w:rPr>
        <w:t>].</w:t>
      </w:r>
    </w:p>
    <w:p w14:paraId="56D30EF2" w14:textId="4E9B7DAC" w:rsidR="00C54237" w:rsidRPr="005949E7" w:rsidRDefault="00C54237" w:rsidP="006C1301">
      <w:r w:rsidRPr="005949E7">
        <w:t>Мотиви, безпосередньо відображають як ставиться працівник до суті трудового процесу, тому будуть відноситись до таких двох сфер:</w:t>
      </w:r>
    </w:p>
    <w:p w14:paraId="79F12F8E" w14:textId="77777777" w:rsidR="00C54237" w:rsidRPr="005949E7" w:rsidRDefault="00C54237" w:rsidP="00C54237">
      <w:pPr>
        <w:pStyle w:val="a4"/>
        <w:numPr>
          <w:ilvl w:val="0"/>
          <w:numId w:val="5"/>
        </w:numPr>
      </w:pPr>
      <w:r w:rsidRPr="005949E7">
        <w:t>Матеріальна;</w:t>
      </w:r>
    </w:p>
    <w:p w14:paraId="34BA4C07" w14:textId="77777777" w:rsidR="00C54237" w:rsidRPr="005949E7" w:rsidRDefault="00C54237" w:rsidP="00C54237">
      <w:pPr>
        <w:pStyle w:val="a4"/>
        <w:numPr>
          <w:ilvl w:val="0"/>
          <w:numId w:val="5"/>
        </w:numPr>
      </w:pPr>
      <w:r w:rsidRPr="005949E7">
        <w:t xml:space="preserve">Моральна. </w:t>
      </w:r>
    </w:p>
    <w:p w14:paraId="6A0382AE" w14:textId="01010379" w:rsidR="00C54237" w:rsidRPr="005949E7" w:rsidRDefault="00C54237" w:rsidP="00C54237">
      <w:r w:rsidRPr="005949E7">
        <w:t xml:space="preserve">Співвідношення </w:t>
      </w:r>
      <w:r w:rsidR="006C1301" w:rsidRPr="005949E7">
        <w:t>різноманітних</w:t>
      </w:r>
      <w:r w:rsidRPr="005949E7">
        <w:t xml:space="preserve"> мотивів, </w:t>
      </w:r>
      <w:r w:rsidR="006C1301" w:rsidRPr="005949E7">
        <w:t>котрі</w:t>
      </w:r>
      <w:r w:rsidRPr="005949E7">
        <w:t xml:space="preserve"> </w:t>
      </w:r>
      <w:r w:rsidR="006C1301" w:rsidRPr="005949E7">
        <w:t xml:space="preserve">покликані </w:t>
      </w:r>
      <w:r w:rsidRPr="005949E7">
        <w:t>обумовлю</w:t>
      </w:r>
      <w:r w:rsidR="006C1301" w:rsidRPr="005949E7">
        <w:t>вати</w:t>
      </w:r>
      <w:r w:rsidRPr="005949E7">
        <w:t xml:space="preserve"> </w:t>
      </w:r>
      <w:r w:rsidR="006C1301" w:rsidRPr="005949E7">
        <w:t xml:space="preserve">стан </w:t>
      </w:r>
      <w:r w:rsidRPr="005949E7">
        <w:t>поведінк</w:t>
      </w:r>
      <w:r w:rsidR="006C1301" w:rsidRPr="005949E7">
        <w:t>и</w:t>
      </w:r>
      <w:r w:rsidRPr="005949E7">
        <w:t xml:space="preserve"> людини, </w:t>
      </w:r>
      <w:r w:rsidR="006C1301" w:rsidRPr="005949E7">
        <w:t xml:space="preserve">будуть </w:t>
      </w:r>
      <w:r w:rsidRPr="005949E7">
        <w:t>утворю</w:t>
      </w:r>
      <w:r w:rsidR="006C1301" w:rsidRPr="005949E7">
        <w:t>вати</w:t>
      </w:r>
      <w:r w:rsidRPr="005949E7">
        <w:t xml:space="preserve"> </w:t>
      </w:r>
      <w:r w:rsidR="006C1301" w:rsidRPr="005949E7">
        <w:t xml:space="preserve">- </w:t>
      </w:r>
      <w:r w:rsidRPr="005949E7">
        <w:t xml:space="preserve">мотиваційну структуру. </w:t>
      </w:r>
      <w:r w:rsidR="006C1301" w:rsidRPr="005949E7">
        <w:t>К</w:t>
      </w:r>
      <w:r w:rsidRPr="005949E7">
        <w:t>ожн</w:t>
      </w:r>
      <w:r w:rsidR="006C1301" w:rsidRPr="005949E7">
        <w:t>ій</w:t>
      </w:r>
      <w:r w:rsidRPr="005949E7">
        <w:t xml:space="preserve"> людин</w:t>
      </w:r>
      <w:r w:rsidR="006C1301" w:rsidRPr="005949E7">
        <w:t>і притаманна своя особиста</w:t>
      </w:r>
      <w:r w:rsidRPr="005949E7">
        <w:t xml:space="preserve"> мотиваційн</w:t>
      </w:r>
      <w:r w:rsidR="006C1301" w:rsidRPr="005949E7">
        <w:t>а</w:t>
      </w:r>
      <w:r w:rsidRPr="005949E7">
        <w:t xml:space="preserve"> структура</w:t>
      </w:r>
      <w:r w:rsidR="006C1301" w:rsidRPr="005949E7">
        <w:t>, котра є</w:t>
      </w:r>
      <w:r w:rsidRPr="005949E7">
        <w:t xml:space="preserve"> індивідуальн</w:t>
      </w:r>
      <w:r w:rsidR="006C1301" w:rsidRPr="005949E7">
        <w:t>ою</w:t>
      </w:r>
      <w:r w:rsidRPr="005949E7">
        <w:t xml:space="preserve"> і залеж</w:t>
      </w:r>
      <w:r w:rsidR="006C1301" w:rsidRPr="005949E7">
        <w:t xml:space="preserve">атиме </w:t>
      </w:r>
      <w:r w:rsidRPr="005949E7">
        <w:t xml:space="preserve">від </w:t>
      </w:r>
      <w:r w:rsidR="006C1301" w:rsidRPr="005949E7">
        <w:t xml:space="preserve">чималої кількості </w:t>
      </w:r>
      <w:r w:rsidRPr="005949E7">
        <w:t xml:space="preserve"> чинників, зокрема від того який: </w:t>
      </w:r>
    </w:p>
    <w:p w14:paraId="23B93AC2" w14:textId="77777777" w:rsidR="00C54237" w:rsidRPr="005949E7" w:rsidRDefault="00C54237" w:rsidP="00C54237">
      <w:pPr>
        <w:pStyle w:val="a4"/>
        <w:numPr>
          <w:ilvl w:val="0"/>
          <w:numId w:val="4"/>
        </w:numPr>
      </w:pPr>
      <w:r w:rsidRPr="005949E7">
        <w:t xml:space="preserve">Рівень її добробуту; </w:t>
      </w:r>
    </w:p>
    <w:p w14:paraId="140FED63" w14:textId="77777777" w:rsidR="00C54237" w:rsidRPr="005949E7" w:rsidRDefault="00C54237" w:rsidP="00C54237">
      <w:pPr>
        <w:pStyle w:val="a4"/>
        <w:numPr>
          <w:ilvl w:val="0"/>
          <w:numId w:val="4"/>
        </w:numPr>
      </w:pPr>
      <w:r w:rsidRPr="005949E7">
        <w:t xml:space="preserve">соціальний статус; </w:t>
      </w:r>
    </w:p>
    <w:p w14:paraId="42129853" w14:textId="77777777" w:rsidR="00C54237" w:rsidRPr="005949E7" w:rsidRDefault="00C54237" w:rsidP="00C54237">
      <w:pPr>
        <w:pStyle w:val="a4"/>
        <w:numPr>
          <w:ilvl w:val="0"/>
          <w:numId w:val="4"/>
        </w:numPr>
      </w:pPr>
      <w:r w:rsidRPr="005949E7">
        <w:t xml:space="preserve">кваліфікація, посада; </w:t>
      </w:r>
    </w:p>
    <w:p w14:paraId="5E6A8C2E" w14:textId="77777777" w:rsidR="00C54237" w:rsidRPr="005949E7" w:rsidRDefault="00C54237" w:rsidP="00C54237">
      <w:pPr>
        <w:pStyle w:val="a4"/>
        <w:numPr>
          <w:ilvl w:val="0"/>
          <w:numId w:val="4"/>
        </w:numPr>
      </w:pPr>
      <w:r w:rsidRPr="005949E7">
        <w:t xml:space="preserve">ціннісні орієнтири. </w:t>
      </w:r>
    </w:p>
    <w:p w14:paraId="27C78BD7" w14:textId="77777777" w:rsidR="006C1301" w:rsidRPr="005949E7" w:rsidRDefault="006C1301" w:rsidP="006C1301">
      <w:r w:rsidRPr="005949E7">
        <w:t>В одних випадках домінує один мотив, в інших – протилежний.</w:t>
      </w:r>
    </w:p>
    <w:p w14:paraId="30B4D123" w14:textId="6D2AC80A" w:rsidR="00C54237" w:rsidRPr="005949E7" w:rsidRDefault="006C1301" w:rsidP="006C1301">
      <w:r w:rsidRPr="005949E7">
        <w:t xml:space="preserve">Зрозуміло, що організації впливають на поведінку людей і змушують їх діяти відповідно до зовнішніх факторів (матеріальних і моральних). Такими зовнішніми стимулами до дії є стимули. Мотивація може стати мотивацією (внутрішньою рушійною силою) тільки тоді, коли людина її визнає і приймає. Знання логіки мотиваційного процесу не приносить великої користі в управлінні </w:t>
      </w:r>
      <w:r w:rsidRPr="005949E7">
        <w:lastRenderedPageBreak/>
        <w:t>цим процесом. Можна назвати кілька факторів, які ускладнюють і приховують процес застосування мотивації на практиці</w:t>
      </w:r>
      <w:r w:rsidR="00C54237" w:rsidRPr="005949E7">
        <w:t>: Рис.1.</w:t>
      </w:r>
      <w:r w:rsidR="00E637DE" w:rsidRPr="005949E7">
        <w:t>8.</w:t>
      </w:r>
    </w:p>
    <w:p w14:paraId="41D42F0E" w14:textId="4F3143F7" w:rsidR="00C54237" w:rsidRPr="005949E7" w:rsidRDefault="00E637DE" w:rsidP="00E637DE">
      <w:pPr>
        <w:ind w:firstLine="0"/>
      </w:pPr>
      <w:r w:rsidRPr="005949E7">
        <w:rPr>
          <w:noProof/>
          <w:lang w:eastAsia="uk-UA"/>
        </w:rPr>
        <w:drawing>
          <wp:inline distT="0" distB="0" distL="0" distR="0" wp14:anchorId="5A09FF33" wp14:editId="07E3F4C1">
            <wp:extent cx="6118860" cy="4279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8860" cy="4279900"/>
                    </a:xfrm>
                    <a:prstGeom prst="rect">
                      <a:avLst/>
                    </a:prstGeom>
                    <a:noFill/>
                    <a:ln>
                      <a:noFill/>
                    </a:ln>
                  </pic:spPr>
                </pic:pic>
              </a:graphicData>
            </a:graphic>
          </wp:inline>
        </w:drawing>
      </w:r>
    </w:p>
    <w:p w14:paraId="0F198850" w14:textId="5C50E7AB" w:rsidR="00670132" w:rsidRPr="005949E7" w:rsidRDefault="00670132" w:rsidP="00670132">
      <w:r w:rsidRPr="005949E7">
        <w:t>Ми можемо здогадуватися і припускати, які мотиви діють, але ми не можемо «ідентифікувати» їх у конкретній формі. Від того, що мотивує людину, коли вона працює, залежить її ставлення до роботи і кінцевий результат. Мотивація формується «всередині» людини і визначається багатьма факторами. Одна і та сама мотивація може викликати різну поведінку в різних людей, і навпаки, однакова поведінка може бути викликана різними мотиваціями.</w:t>
      </w:r>
    </w:p>
    <w:p w14:paraId="0F27578C" w14:textId="3507F85A" w:rsidR="00670132" w:rsidRPr="005949E7" w:rsidRDefault="00670132" w:rsidP="00670132">
      <w:r w:rsidRPr="005949E7">
        <w:t>Варіативність мотиваційного процесу – буде наступним важливим фактором. Характер мотиваційного процесу буде залежати від вимог, які його ініціюють. Однак, самі по собі потреби, перебувають у складній і динамічній взаємодії, часто конфліктуючи одна з одною або, навпаки, підсилюючи поведінку індивідуальних потреб. У той же час компоненти цих взаємодій можуть змінюватися з часом, змінюючи спрямованість і характер вимог. Дія мотивації.</w:t>
      </w:r>
    </w:p>
    <w:p w14:paraId="6F6C2E83" w14:textId="3F17CD2F" w:rsidR="00670132" w:rsidRPr="005949E7" w:rsidRDefault="00670132" w:rsidP="00670132">
      <w:r w:rsidRPr="005949E7">
        <w:lastRenderedPageBreak/>
        <w:t xml:space="preserve"> Отже, навіть при глибокому знанні мотиваційної структури людини мотивація її дій може викликати несподівані зміни в поведінці людини та несподівані реакції на мотиваційні впливи.</w:t>
      </w:r>
    </w:p>
    <w:p w14:paraId="05591DAB" w14:textId="251BC522" w:rsidR="00670132" w:rsidRPr="005949E7" w:rsidRDefault="00670132" w:rsidP="00670132">
      <w:pPr>
        <w:shd w:val="clear" w:color="auto" w:fill="FFFFFF"/>
        <w:contextualSpacing w:val="0"/>
      </w:pPr>
      <w:r w:rsidRPr="005949E7">
        <w:t>Іншим фактором, який робить мотиваційний процес кожного індивіда унікальним і на 100% непередбачуваним, є різниця в інноваційній структурі індивідів, ступінь впливу однієї і тієї ж мотивації на інших і їх залежність від їхніх дій. Деякі люди можуть мати дуже сильне бажання досягти результату, тоді як інші можуть мати відносно слабке бажання. У цьому випадку ця мотивація по-різному впливає на поведінку людей. Може виникнути інша ситуація: у обох людей однакова сильна мотивація для того, щоб досягнути результат. Але один мотив буде домінувати над усіма іншими і досягається результату будь-якими засобами. В інших випадках ця мотивація узгоджується з мотивацією до спільних дій. У цьому випадку ця людина діятиме інакше.</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13</w:t>
      </w:r>
      <w:r w:rsidR="001416FB" w:rsidRPr="00C559AC">
        <w:rPr>
          <w:rFonts w:cs="Times New Roman"/>
          <w:szCs w:val="28"/>
          <w:shd w:val="clear" w:color="auto" w:fill="FFFFFF"/>
        </w:rPr>
        <w:t>].</w:t>
      </w:r>
    </w:p>
    <w:p w14:paraId="427A6D21" w14:textId="07458A91" w:rsidR="00955FAC" w:rsidRPr="005949E7" w:rsidRDefault="00670132" w:rsidP="00670132">
      <w:pPr>
        <w:shd w:val="clear" w:color="auto" w:fill="FFFFFF"/>
        <w:contextualSpacing w:val="0"/>
        <w:rPr>
          <w:rFonts w:eastAsia="Times New Roman" w:cs="Times New Roman"/>
          <w:szCs w:val="28"/>
          <w:lang w:eastAsia="uk-UA"/>
        </w:rPr>
      </w:pPr>
      <w:r w:rsidRPr="005949E7">
        <w:t>Механізм мотивації праці в основному включає загальнолюдські та загальноекономічні фактори, такі як людські потреби та інтереси, і люди виробляють різні блага для їх задоволення. Можна мотивувати до роботи різними стимулами</w:t>
      </w:r>
      <w:r w:rsidR="00955FAC" w:rsidRPr="005949E7">
        <w:rPr>
          <w:rFonts w:eastAsia="Times New Roman" w:cs="Times New Roman"/>
          <w:szCs w:val="28"/>
          <w:lang w:eastAsia="uk-UA"/>
        </w:rPr>
        <w:t>:</w:t>
      </w:r>
    </w:p>
    <w:p w14:paraId="522988FC" w14:textId="089734EB" w:rsidR="00955FAC" w:rsidRPr="005949E7" w:rsidRDefault="00955FAC" w:rsidP="00955FAC">
      <w:pPr>
        <w:pStyle w:val="a4"/>
        <w:numPr>
          <w:ilvl w:val="0"/>
          <w:numId w:val="7"/>
        </w:num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М</w:t>
      </w:r>
      <w:r w:rsidR="00C54237" w:rsidRPr="005949E7">
        <w:rPr>
          <w:rFonts w:eastAsia="Times New Roman" w:cs="Times New Roman"/>
          <w:szCs w:val="28"/>
          <w:lang w:eastAsia="uk-UA"/>
        </w:rPr>
        <w:t>атеріальн</w:t>
      </w:r>
      <w:r w:rsidR="00670132" w:rsidRPr="005949E7">
        <w:rPr>
          <w:rFonts w:eastAsia="Times New Roman" w:cs="Times New Roman"/>
          <w:szCs w:val="28"/>
          <w:lang w:eastAsia="uk-UA"/>
        </w:rPr>
        <w:t>ими</w:t>
      </w:r>
      <w:r w:rsidRPr="005949E7">
        <w:rPr>
          <w:rFonts w:eastAsia="Times New Roman" w:cs="Times New Roman"/>
          <w:szCs w:val="28"/>
          <w:lang w:eastAsia="uk-UA"/>
        </w:rPr>
        <w:t>;</w:t>
      </w:r>
    </w:p>
    <w:p w14:paraId="5D60A2D5" w14:textId="29B19A02" w:rsidR="00955FAC" w:rsidRPr="005949E7" w:rsidRDefault="00955FAC" w:rsidP="00955FAC">
      <w:pPr>
        <w:pStyle w:val="a4"/>
        <w:numPr>
          <w:ilvl w:val="0"/>
          <w:numId w:val="7"/>
        </w:num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М</w:t>
      </w:r>
      <w:r w:rsidR="00C54237" w:rsidRPr="005949E7">
        <w:rPr>
          <w:rFonts w:eastAsia="Times New Roman" w:cs="Times New Roman"/>
          <w:szCs w:val="28"/>
          <w:lang w:eastAsia="uk-UA"/>
        </w:rPr>
        <w:t>оральн</w:t>
      </w:r>
      <w:r w:rsidR="00670132" w:rsidRPr="005949E7">
        <w:rPr>
          <w:rFonts w:eastAsia="Times New Roman" w:cs="Times New Roman"/>
          <w:szCs w:val="28"/>
          <w:lang w:eastAsia="uk-UA"/>
        </w:rPr>
        <w:t>ими</w:t>
      </w:r>
      <w:r w:rsidRPr="005949E7">
        <w:rPr>
          <w:rFonts w:eastAsia="Times New Roman" w:cs="Times New Roman"/>
          <w:szCs w:val="28"/>
          <w:lang w:eastAsia="uk-UA"/>
        </w:rPr>
        <w:t>;</w:t>
      </w:r>
    </w:p>
    <w:p w14:paraId="60224C2D" w14:textId="327BA398" w:rsidR="00955FAC" w:rsidRPr="005949E7" w:rsidRDefault="00C54237" w:rsidP="00955FAC">
      <w:pPr>
        <w:pStyle w:val="a4"/>
        <w:numPr>
          <w:ilvl w:val="0"/>
          <w:numId w:val="7"/>
        </w:num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духовн</w:t>
      </w:r>
      <w:r w:rsidR="00670132" w:rsidRPr="005949E7">
        <w:rPr>
          <w:rFonts w:eastAsia="Times New Roman" w:cs="Times New Roman"/>
          <w:szCs w:val="28"/>
          <w:lang w:eastAsia="uk-UA"/>
        </w:rPr>
        <w:t>ими</w:t>
      </w:r>
      <w:r w:rsidRPr="005949E7">
        <w:rPr>
          <w:rFonts w:eastAsia="Times New Roman" w:cs="Times New Roman"/>
          <w:szCs w:val="28"/>
          <w:lang w:eastAsia="uk-UA"/>
        </w:rPr>
        <w:t xml:space="preserve">. </w:t>
      </w:r>
    </w:p>
    <w:p w14:paraId="58B8D617" w14:textId="43AD34F0" w:rsidR="00BD7295" w:rsidRPr="005949E7" w:rsidRDefault="00BD7295" w:rsidP="00BD7295">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По-перше, це: заробітна плата, премії, різні винагороди, крім іншого, є різні форми морального заохочення.</w:t>
      </w:r>
    </w:p>
    <w:p w14:paraId="6F6D0030" w14:textId="77777777" w:rsidR="00BD7295" w:rsidRPr="005949E7" w:rsidRDefault="00BD7295" w:rsidP="00BD7295">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Крім цих двох комплексів стимулів, існує ще один комплекс стимулів, який пов’язаний із самою трудовою діяльністю. Це умови праці, зміст роботи, престиж, вільний час. Соціологічні дослідження показують, що там, де рівень матеріального забезпечення високий, креативність роботи та вільний час відіграють вирішальну роль у виборі кар’єри.</w:t>
      </w:r>
    </w:p>
    <w:p w14:paraId="66F6D5F4" w14:textId="77777777" w:rsidR="00BD7295" w:rsidRPr="005949E7" w:rsidRDefault="00BD7295" w:rsidP="00BD7295">
      <w:pPr>
        <w:rPr>
          <w:rFonts w:eastAsia="Times New Roman" w:cs="Times New Roman"/>
          <w:szCs w:val="28"/>
          <w:lang w:eastAsia="uk-UA"/>
        </w:rPr>
      </w:pPr>
      <w:r w:rsidRPr="005949E7">
        <w:rPr>
          <w:rFonts w:eastAsia="Times New Roman" w:cs="Times New Roman"/>
          <w:szCs w:val="28"/>
          <w:lang w:eastAsia="uk-UA"/>
        </w:rPr>
        <w:t>Кожна економічна система має власні стимули до праці, що містять поряд із загальними стимулами специфічні фактори.</w:t>
      </w:r>
    </w:p>
    <w:p w14:paraId="267AF238" w14:textId="77777777" w:rsidR="00BD7295" w:rsidRPr="005949E7" w:rsidRDefault="00BD7295" w:rsidP="00BD7295">
      <w:pPr>
        <w:rPr>
          <w:rFonts w:eastAsia="Times New Roman" w:cs="Times New Roman"/>
          <w:szCs w:val="28"/>
          <w:lang w:eastAsia="uk-UA"/>
        </w:rPr>
      </w:pPr>
      <w:r w:rsidRPr="005949E7">
        <w:rPr>
          <w:rFonts w:eastAsia="Times New Roman" w:cs="Times New Roman"/>
          <w:szCs w:val="28"/>
          <w:lang w:eastAsia="uk-UA"/>
        </w:rPr>
        <w:lastRenderedPageBreak/>
        <w:t>Це зумовлює подальше дослідження та систематизацію потреб і мотивацій широкого кола працівників. Виходячи з усього вищесказаного, можна зробити висновок, що ми не знаємо відповідей на такі питання:</w:t>
      </w:r>
    </w:p>
    <w:p w14:paraId="55AB1C7E" w14:textId="77777777" w:rsidR="00BD7295" w:rsidRPr="005949E7" w:rsidRDefault="00BD7295" w:rsidP="00BD7295">
      <w:pPr>
        <w:rPr>
          <w:rFonts w:eastAsia="Times New Roman" w:cs="Times New Roman"/>
          <w:szCs w:val="28"/>
          <w:lang w:eastAsia="uk-UA"/>
        </w:rPr>
      </w:pPr>
      <w:r w:rsidRPr="005949E7">
        <w:rPr>
          <w:rFonts w:ascii="Segoe UI Symbol" w:eastAsia="Times New Roman" w:hAnsi="Segoe UI Symbol" w:cs="Segoe UI Symbol"/>
          <w:szCs w:val="28"/>
          <w:lang w:eastAsia="uk-UA"/>
        </w:rPr>
        <w:t>✓</w:t>
      </w:r>
      <w:r w:rsidRPr="005949E7">
        <w:rPr>
          <w:rFonts w:eastAsia="Times New Roman" w:cs="Times New Roman"/>
          <w:szCs w:val="28"/>
          <w:lang w:eastAsia="uk-UA"/>
        </w:rPr>
        <w:t xml:space="preserve"> Що таке мотивація?</w:t>
      </w:r>
    </w:p>
    <w:p w14:paraId="2070F8EC" w14:textId="77777777" w:rsidR="00BD7295" w:rsidRPr="005949E7" w:rsidRDefault="00BD7295" w:rsidP="00BD7295">
      <w:pPr>
        <w:rPr>
          <w:rFonts w:eastAsia="Times New Roman" w:cs="Times New Roman"/>
          <w:szCs w:val="28"/>
          <w:lang w:eastAsia="uk-UA"/>
        </w:rPr>
      </w:pPr>
      <w:r w:rsidRPr="005949E7">
        <w:rPr>
          <w:rFonts w:ascii="Segoe UI Symbol" w:eastAsia="Times New Roman" w:hAnsi="Segoe UI Symbol" w:cs="Segoe UI Symbol"/>
          <w:szCs w:val="28"/>
          <w:lang w:eastAsia="uk-UA"/>
        </w:rPr>
        <w:t>✓</w:t>
      </w:r>
      <w:r w:rsidRPr="005949E7">
        <w:rPr>
          <w:rFonts w:eastAsia="Times New Roman" w:cs="Times New Roman"/>
          <w:szCs w:val="28"/>
          <w:lang w:eastAsia="uk-UA"/>
        </w:rPr>
        <w:t xml:space="preserve"> Як спонукати співробітників підвищувати ефективність роботи?</w:t>
      </w:r>
    </w:p>
    <w:p w14:paraId="290A45D6" w14:textId="503C84A1" w:rsidR="00BD7295" w:rsidRPr="005949E7" w:rsidRDefault="00BD7295" w:rsidP="00BD7295">
      <w:pPr>
        <w:rPr>
          <w:rFonts w:eastAsia="Times New Roman" w:cs="Times New Roman"/>
          <w:szCs w:val="28"/>
          <w:lang w:eastAsia="uk-UA"/>
        </w:rPr>
      </w:pPr>
      <w:r w:rsidRPr="005949E7">
        <w:rPr>
          <w:rFonts w:ascii="Segoe UI Symbol" w:eastAsia="Times New Roman" w:hAnsi="Segoe UI Symbol" w:cs="Segoe UI Symbol"/>
          <w:szCs w:val="28"/>
          <w:lang w:eastAsia="uk-UA"/>
        </w:rPr>
        <w:t>✓</w:t>
      </w:r>
      <w:r w:rsidRPr="005949E7">
        <w:rPr>
          <w:rFonts w:eastAsia="Times New Roman" w:cs="Times New Roman"/>
          <w:szCs w:val="28"/>
          <w:lang w:eastAsia="uk-UA"/>
        </w:rPr>
        <w:t xml:space="preserve"> Які методи є мотивації і як відбувається їх використання в сучасній корпоративній практиці?</w:t>
      </w:r>
    </w:p>
    <w:p w14:paraId="7EF3E71C" w14:textId="77777777" w:rsidR="00BD7295" w:rsidRPr="005949E7" w:rsidRDefault="00BD7295" w:rsidP="00BD7295">
      <w:pPr>
        <w:rPr>
          <w:rFonts w:eastAsia="Times New Roman" w:cs="Times New Roman"/>
          <w:szCs w:val="28"/>
          <w:lang w:eastAsia="uk-UA"/>
        </w:rPr>
      </w:pPr>
      <w:r w:rsidRPr="005949E7">
        <w:rPr>
          <w:rFonts w:eastAsia="Times New Roman" w:cs="Times New Roman"/>
          <w:szCs w:val="28"/>
          <w:lang w:eastAsia="uk-UA"/>
        </w:rPr>
        <w:t>– Неможливо бути більш-менш успішним на будь-якому ринку і для будь-якої компанії. Тому все це повинен знати кожен керівник.</w:t>
      </w:r>
    </w:p>
    <w:p w14:paraId="7DD8D760" w14:textId="77777777" w:rsidR="0033456C" w:rsidRPr="005949E7" w:rsidRDefault="0033456C" w:rsidP="0033456C">
      <w:pPr>
        <w:pStyle w:val="a3"/>
        <w:spacing w:before="0" w:beforeAutospacing="0" w:after="0" w:afterAutospacing="0" w:line="360" w:lineRule="auto"/>
        <w:ind w:firstLine="567"/>
        <w:jc w:val="both"/>
        <w:rPr>
          <w:sz w:val="28"/>
          <w:szCs w:val="28"/>
        </w:rPr>
      </w:pPr>
      <w:r w:rsidRPr="005949E7">
        <w:rPr>
          <w:sz w:val="28"/>
          <w:szCs w:val="28"/>
        </w:rPr>
        <w:t xml:space="preserve">Мотивація — є процесом, при допомозі якого менеджери спонукають інших працювати над досягненням організаційних цілей і таким чином задовольняти власні потреби. </w:t>
      </w:r>
    </w:p>
    <w:p w14:paraId="46F69D3D" w14:textId="16EDB948" w:rsidR="00E85E0A" w:rsidRPr="005949E7" w:rsidRDefault="00A84B7E" w:rsidP="00BD7295">
      <w:pPr>
        <w:rPr>
          <w:rFonts w:cs="Times New Roman"/>
        </w:rPr>
      </w:pPr>
      <w:r w:rsidRPr="005949E7">
        <w:rPr>
          <w:rFonts w:cs="Times New Roman"/>
        </w:rPr>
        <w:t xml:space="preserve">Мотивація співробітників вимагає навичок критичного мислення, наполегливості та розуміння людської природи. Досягнення ефективних результатів у роботі вимагає розвинених навичок, які мотивують виконавців докладати більше зусиль. Використання інструментів мотивації, які дозволяють, спрямовують і підтримують поведінку окремих працівників, може значно підвищити продуктивність понад те, що можна досягти за допомогою вимог і тиску. Розумні менеджери знають, як враховувати індивідуальні потреби своїх співробітників і переконати їх, що ці потреби можна задовольнити в рамках даного </w:t>
      </w:r>
      <w:r w:rsidR="00BD7295" w:rsidRPr="005949E7">
        <w:rPr>
          <w:rFonts w:cs="Times New Roman"/>
        </w:rPr>
        <w:t>підприємства</w:t>
      </w:r>
      <w:r w:rsidRPr="005949E7">
        <w:rPr>
          <w:rFonts w:cs="Times New Roman"/>
        </w:rPr>
        <w:t>.</w:t>
      </w:r>
    </w:p>
    <w:p w14:paraId="246D63F9" w14:textId="13A10D12" w:rsidR="00E85E0A" w:rsidRPr="005949E7" w:rsidRDefault="00E85E0A" w:rsidP="00C54237">
      <w:pPr>
        <w:rPr>
          <w:rFonts w:cs="Times New Roman"/>
        </w:rPr>
      </w:pPr>
    </w:p>
    <w:p w14:paraId="247F1534" w14:textId="3A5D1F11" w:rsidR="00E85E0A" w:rsidRPr="005949E7" w:rsidRDefault="00E85E0A" w:rsidP="00C54237">
      <w:pPr>
        <w:rPr>
          <w:rFonts w:cs="Times New Roman"/>
        </w:rPr>
      </w:pPr>
    </w:p>
    <w:p w14:paraId="217DAB57" w14:textId="6D22EC1D" w:rsidR="00E85E0A" w:rsidRPr="005949E7" w:rsidRDefault="00E85E0A" w:rsidP="00C54237">
      <w:pPr>
        <w:rPr>
          <w:rFonts w:cs="Times New Roman"/>
        </w:rPr>
      </w:pPr>
    </w:p>
    <w:p w14:paraId="6FC9079F" w14:textId="61B8DECC" w:rsidR="00E85E0A" w:rsidRPr="005949E7" w:rsidRDefault="00E85E0A" w:rsidP="00C54237">
      <w:pPr>
        <w:rPr>
          <w:rFonts w:cs="Times New Roman"/>
        </w:rPr>
      </w:pPr>
    </w:p>
    <w:p w14:paraId="0C481AF1" w14:textId="453E596E" w:rsidR="00670132" w:rsidRPr="005949E7" w:rsidRDefault="00670132" w:rsidP="00C54237">
      <w:pPr>
        <w:rPr>
          <w:rFonts w:cs="Times New Roman"/>
        </w:rPr>
      </w:pPr>
    </w:p>
    <w:p w14:paraId="03F9AE8D" w14:textId="1CAA05AE" w:rsidR="00670132" w:rsidRPr="005949E7" w:rsidRDefault="00670132" w:rsidP="00C54237">
      <w:pPr>
        <w:rPr>
          <w:rFonts w:cs="Times New Roman"/>
        </w:rPr>
      </w:pPr>
    </w:p>
    <w:p w14:paraId="41A8AF5D" w14:textId="7F5C63BD" w:rsidR="00670132" w:rsidRPr="005949E7" w:rsidRDefault="00670132" w:rsidP="00C54237">
      <w:pPr>
        <w:rPr>
          <w:rFonts w:cs="Times New Roman"/>
        </w:rPr>
      </w:pPr>
    </w:p>
    <w:p w14:paraId="166B4B84" w14:textId="4784662C" w:rsidR="00670132" w:rsidRPr="005949E7" w:rsidRDefault="00670132" w:rsidP="00C54237">
      <w:pPr>
        <w:rPr>
          <w:rFonts w:cs="Times New Roman"/>
        </w:rPr>
      </w:pPr>
    </w:p>
    <w:p w14:paraId="3FD89800" w14:textId="77777777" w:rsidR="00E85E0A" w:rsidRPr="005949E7" w:rsidRDefault="00E85E0A" w:rsidP="00E85E0A">
      <w:pPr>
        <w:jc w:val="center"/>
        <w:rPr>
          <w:b/>
          <w:color w:val="000000"/>
          <w:szCs w:val="28"/>
        </w:rPr>
      </w:pPr>
      <w:r w:rsidRPr="005949E7">
        <w:rPr>
          <w:b/>
          <w:color w:val="000000"/>
          <w:szCs w:val="28"/>
        </w:rPr>
        <w:lastRenderedPageBreak/>
        <w:t>РОЗДІЛ 2</w:t>
      </w:r>
    </w:p>
    <w:p w14:paraId="734C1967" w14:textId="77777777" w:rsidR="00E85E0A" w:rsidRPr="005949E7" w:rsidRDefault="00E85E0A" w:rsidP="00E85E0A">
      <w:pPr>
        <w:jc w:val="center"/>
        <w:rPr>
          <w:b/>
          <w:bCs/>
          <w:color w:val="000000"/>
          <w:szCs w:val="28"/>
        </w:rPr>
      </w:pPr>
      <w:r w:rsidRPr="005949E7">
        <w:rPr>
          <w:b/>
          <w:bCs/>
          <w:color w:val="000000"/>
          <w:szCs w:val="28"/>
        </w:rPr>
        <w:t>МОТИВАЦІЯ ПРАЦІ ЯК ЕЛЕМЕНТ МЕНЕДЖМЕНТУ ПРИ ЗДІЙСНЕННІ ПРОЦЕСУ УПРАВЛІННЯ ПЕРСОНАЛОМ НА ПІДПРИЄМСТВІ</w:t>
      </w:r>
    </w:p>
    <w:p w14:paraId="497789B7" w14:textId="77777777" w:rsidR="00E85E0A" w:rsidRPr="005949E7" w:rsidRDefault="00E85E0A" w:rsidP="00E85E0A">
      <w:pPr>
        <w:rPr>
          <w:color w:val="000000"/>
          <w:szCs w:val="28"/>
        </w:rPr>
      </w:pPr>
    </w:p>
    <w:p w14:paraId="09EB10B8" w14:textId="77777777" w:rsidR="00E85E0A" w:rsidRPr="005949E7" w:rsidRDefault="00E85E0A" w:rsidP="00E85E0A">
      <w:pPr>
        <w:rPr>
          <w:bCs/>
          <w:color w:val="000000"/>
          <w:szCs w:val="28"/>
        </w:rPr>
      </w:pPr>
      <w:r w:rsidRPr="005949E7">
        <w:rPr>
          <w:color w:val="000000"/>
          <w:szCs w:val="28"/>
        </w:rPr>
        <w:t xml:space="preserve">2.1 </w:t>
      </w:r>
      <w:r w:rsidRPr="005949E7">
        <w:rPr>
          <w:bCs/>
          <w:color w:val="000000"/>
          <w:szCs w:val="28"/>
        </w:rPr>
        <w:t>Система стимулювання працівників на підприємствах як основний засіб мотивації</w:t>
      </w:r>
    </w:p>
    <w:p w14:paraId="19ED1127" w14:textId="77777777" w:rsidR="00E85E0A" w:rsidRPr="005949E7" w:rsidRDefault="00E85E0A" w:rsidP="00E85E0A">
      <w:pPr>
        <w:shd w:val="clear" w:color="auto" w:fill="FFFFFF"/>
        <w:contextualSpacing w:val="0"/>
        <w:rPr>
          <w:rFonts w:eastAsia="Times New Roman" w:cs="Times New Roman"/>
          <w:szCs w:val="28"/>
          <w:lang w:eastAsia="uk-UA"/>
        </w:rPr>
      </w:pPr>
    </w:p>
    <w:p w14:paraId="2759BF1F" w14:textId="08CE1F90" w:rsidR="00027290" w:rsidRPr="005949E7" w:rsidRDefault="00027290" w:rsidP="00E85E0A">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У сучасній економіці робоча сила компанії відіграє вирішальну роль у підтримці її конкурентоспроможності. У той час як для управлінського персоналу важливим є  досягти максимального прибутку та зберегти лідируючі позиції на ринку, відносини між керівництвом і командою підприємства важливі, оскільки команда підприємства зацікавлена ​​в отриманні максимальної винагороди за менші зусилля. Тому виникає конфлікт між керівництвом компанії та працівниками. Тут необхідний компроміс для подолання протиріч у досягненні цілей компанії та створення умов для того, щоб був збільшений розмір прибутку. А таким механізмом, зокрема,  на підприємстві може бути система стимулювання праці, котра може приносити максимальне задоволення обом сторонам.</w:t>
      </w:r>
    </w:p>
    <w:p w14:paraId="3619CE36" w14:textId="552C17D6" w:rsidR="00027290" w:rsidRPr="005949E7" w:rsidRDefault="00027290" w:rsidP="00027290">
      <w:pPr>
        <w:shd w:val="clear" w:color="auto" w:fill="FFFFFF"/>
        <w:contextualSpacing w:val="0"/>
        <w:rPr>
          <w:rFonts w:eastAsia="Times New Roman" w:cs="Times New Roman"/>
          <w:szCs w:val="28"/>
          <w:lang w:eastAsia="uk-UA"/>
        </w:rPr>
      </w:pPr>
      <w:bookmarkStart w:id="8" w:name="_Hlk169618718"/>
      <w:r w:rsidRPr="005949E7">
        <w:rPr>
          <w:rFonts w:eastAsia="Times New Roman" w:cs="Times New Roman"/>
          <w:szCs w:val="28"/>
          <w:lang w:eastAsia="uk-UA"/>
        </w:rPr>
        <w:t>Працівники компанії є її найціннішим ресурсом, і якщо керівництво компанії правильно і грамотно їх організовує, забезпечує правильну мотивацію і сприяє поліпшенню внутрішньої ситуації, то в майбутньому вона зможе отримувати високі прибутки і виходити на великий ринок та мати  майбутнє, з тим , щоб бути конкурентоспроможним. Тому керівники компаній повинні розглядати та використовувати різні мотиви, щоб мотивувати їх працювати на високому рівні.</w:t>
      </w:r>
      <w:bookmarkEnd w:id="8"/>
      <w:r w:rsidRPr="005949E7">
        <w:rPr>
          <w:rFonts w:eastAsia="Times New Roman" w:cs="Times New Roman"/>
          <w:szCs w:val="28"/>
          <w:lang w:eastAsia="uk-UA"/>
        </w:rPr>
        <w:t xml:space="preserve"> На нашу думку, взаємовідносини між колективом підприємства та менеджментом в умовах ринкової економіки будуються на принципово нових, сучасних засадах. Метою менеджменту є досягнення успіху на ринку бізнесу і, таким чином, отримання максимальної суми прибутку. Однак метою трудового колективу підприємства є отримання матеріальної винагороди та задоволеність </w:t>
      </w:r>
      <w:r w:rsidRPr="005949E7">
        <w:rPr>
          <w:rFonts w:eastAsia="Times New Roman" w:cs="Times New Roman"/>
          <w:szCs w:val="28"/>
          <w:lang w:eastAsia="uk-UA"/>
        </w:rPr>
        <w:lastRenderedPageBreak/>
        <w:t>від роботи. Тому керівництво корпорації прагне досягти максимального прибутку при мінімальних витратах праці. Корпоративні працівники прагнуть отримати більшу фінансову винагороду з меншими зусиллями. Компроміс між персоналом компанії та очікуваннями керівництва лежить в основі мотивації персоналу.</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43</w:t>
      </w:r>
      <w:r w:rsidR="001416FB" w:rsidRPr="00C559AC">
        <w:rPr>
          <w:rFonts w:cs="Times New Roman"/>
          <w:szCs w:val="28"/>
          <w:shd w:val="clear" w:color="auto" w:fill="FFFFFF"/>
        </w:rPr>
        <w:t>].</w:t>
      </w:r>
    </w:p>
    <w:p w14:paraId="7F507FDF" w14:textId="37D0B07D" w:rsidR="00E85E0A" w:rsidRPr="005949E7" w:rsidRDefault="00027290" w:rsidP="00027290">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Аналізуючи ситуацію, на сучасному етапі, коли відбувається становлення суспільно-виробничих відносин, можемо констатувати про те, що є  необхідним дотримуватися певних принципів заохочення та методів мотивації персоналу, серед яких виділяють такі:</w:t>
      </w:r>
      <w:r w:rsidR="00E85E0A" w:rsidRPr="005949E7">
        <w:rPr>
          <w:noProof/>
          <w:lang w:eastAsia="uk-UA"/>
        </w:rPr>
        <w:drawing>
          <wp:inline distT="0" distB="0" distL="0" distR="0" wp14:anchorId="55716101" wp14:editId="14C7D4C6">
            <wp:extent cx="6120765" cy="5159375"/>
            <wp:effectExtent l="0" t="0" r="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5159375"/>
                    </a:xfrm>
                    <a:prstGeom prst="rect">
                      <a:avLst/>
                    </a:prstGeom>
                    <a:noFill/>
                    <a:ln>
                      <a:noFill/>
                    </a:ln>
                  </pic:spPr>
                </pic:pic>
              </a:graphicData>
            </a:graphic>
          </wp:inline>
        </w:drawing>
      </w:r>
    </w:p>
    <w:p w14:paraId="3975C24D" w14:textId="4698899F" w:rsidR="00027290" w:rsidRPr="005949E7" w:rsidRDefault="00027290" w:rsidP="00027290">
      <w:pPr>
        <w:pStyle w:val="a4"/>
        <w:numPr>
          <w:ilvl w:val="0"/>
          <w:numId w:val="19"/>
        </w:numPr>
        <w:rPr>
          <w:rFonts w:eastAsia="Times New Roman" w:cs="Times New Roman"/>
          <w:szCs w:val="28"/>
          <w:lang w:eastAsia="uk-UA"/>
        </w:rPr>
      </w:pPr>
      <w:r w:rsidRPr="005949E7">
        <w:rPr>
          <w:rFonts w:eastAsia="Times New Roman" w:cs="Times New Roman"/>
          <w:szCs w:val="28"/>
          <w:lang w:eastAsia="uk-UA"/>
        </w:rPr>
        <w:t>Низка короткострокових і довгострокових стимулів у поєднанні;</w:t>
      </w:r>
    </w:p>
    <w:p w14:paraId="75ABD903" w14:textId="65A51051" w:rsidR="00027290" w:rsidRPr="005949E7" w:rsidRDefault="00027290" w:rsidP="00027290">
      <w:pPr>
        <w:pStyle w:val="a4"/>
        <w:numPr>
          <w:ilvl w:val="0"/>
          <w:numId w:val="19"/>
        </w:numPr>
        <w:rPr>
          <w:rFonts w:eastAsia="Times New Roman" w:cs="Times New Roman"/>
          <w:szCs w:val="28"/>
          <w:lang w:eastAsia="uk-UA"/>
        </w:rPr>
      </w:pPr>
      <w:r w:rsidRPr="005949E7">
        <w:rPr>
          <w:rFonts w:eastAsia="Times New Roman" w:cs="Times New Roman"/>
          <w:szCs w:val="28"/>
          <w:lang w:eastAsia="uk-UA"/>
        </w:rPr>
        <w:t>Забезпечення конкретних механізмів участі працівників у результатах діяльності підприємства.</w:t>
      </w:r>
    </w:p>
    <w:p w14:paraId="5CB14E83" w14:textId="02DE3217" w:rsidR="00027290" w:rsidRPr="005949E7" w:rsidRDefault="00027290" w:rsidP="00027290">
      <w:pPr>
        <w:pStyle w:val="a4"/>
        <w:numPr>
          <w:ilvl w:val="0"/>
          <w:numId w:val="19"/>
        </w:numPr>
        <w:rPr>
          <w:rFonts w:eastAsia="Times New Roman" w:cs="Times New Roman"/>
          <w:szCs w:val="28"/>
          <w:lang w:eastAsia="uk-UA"/>
        </w:rPr>
      </w:pPr>
      <w:r w:rsidRPr="005949E7">
        <w:rPr>
          <w:rFonts w:eastAsia="Times New Roman" w:cs="Times New Roman"/>
          <w:szCs w:val="28"/>
          <w:lang w:eastAsia="uk-UA"/>
        </w:rPr>
        <w:lastRenderedPageBreak/>
        <w:t>Заохочуйте співробітників до творчості та інновацій у компанії.</w:t>
      </w:r>
    </w:p>
    <w:p w14:paraId="191DCC56" w14:textId="2F761DFF" w:rsidR="00027290" w:rsidRPr="005949E7" w:rsidRDefault="00027290" w:rsidP="00027290">
      <w:pPr>
        <w:pStyle w:val="a4"/>
        <w:numPr>
          <w:ilvl w:val="0"/>
          <w:numId w:val="19"/>
        </w:numPr>
        <w:rPr>
          <w:rFonts w:eastAsia="Times New Roman" w:cs="Times New Roman"/>
          <w:szCs w:val="28"/>
          <w:lang w:eastAsia="uk-UA"/>
        </w:rPr>
      </w:pPr>
      <w:r w:rsidRPr="005949E7">
        <w:rPr>
          <w:rFonts w:eastAsia="Times New Roman" w:cs="Times New Roman"/>
          <w:szCs w:val="28"/>
          <w:lang w:eastAsia="uk-UA"/>
        </w:rPr>
        <w:t>комплексне поєднання матеріальних і нематеріальних стимулів;</w:t>
      </w:r>
    </w:p>
    <w:p w14:paraId="2734C36E" w14:textId="49BBC8AD" w:rsidR="00027290" w:rsidRPr="005949E7" w:rsidRDefault="00027290" w:rsidP="00027290">
      <w:pPr>
        <w:pStyle w:val="a4"/>
        <w:numPr>
          <w:ilvl w:val="0"/>
          <w:numId w:val="19"/>
        </w:numPr>
        <w:rPr>
          <w:rFonts w:eastAsia="Times New Roman" w:cs="Times New Roman"/>
          <w:szCs w:val="28"/>
          <w:lang w:eastAsia="uk-UA"/>
        </w:rPr>
      </w:pPr>
      <w:r w:rsidRPr="005949E7">
        <w:rPr>
          <w:rFonts w:eastAsia="Times New Roman" w:cs="Times New Roman"/>
          <w:szCs w:val="28"/>
          <w:lang w:eastAsia="uk-UA"/>
        </w:rPr>
        <w:t>Розширити неформальне спілкування</w:t>
      </w:r>
    </w:p>
    <w:p w14:paraId="12F6566A" w14:textId="05C67B7C" w:rsidR="00027290" w:rsidRPr="005949E7" w:rsidRDefault="00027290" w:rsidP="00027290">
      <w:pPr>
        <w:rPr>
          <w:rFonts w:eastAsia="Times New Roman" w:cs="Times New Roman"/>
          <w:szCs w:val="28"/>
          <w:lang w:eastAsia="uk-UA"/>
        </w:rPr>
      </w:pPr>
      <w:r w:rsidRPr="005949E7">
        <w:rPr>
          <w:rFonts w:eastAsia="Times New Roman" w:cs="Times New Roman"/>
          <w:szCs w:val="28"/>
          <w:lang w:eastAsia="uk-UA"/>
        </w:rPr>
        <w:t xml:space="preserve">Заохочення є результатом творчого мислення керівника на тему «Батіг і пряник». Обидва мають багато варіацій і багато комбінацій. Проте </w:t>
      </w:r>
      <w:r w:rsidR="002A0889" w:rsidRPr="005949E7">
        <w:rPr>
          <w:rFonts w:eastAsia="Times New Roman" w:cs="Times New Roman"/>
          <w:szCs w:val="28"/>
          <w:lang w:eastAsia="uk-UA"/>
        </w:rPr>
        <w:t xml:space="preserve">при </w:t>
      </w:r>
      <w:r w:rsidRPr="005949E7">
        <w:rPr>
          <w:rFonts w:eastAsia="Times New Roman" w:cs="Times New Roman"/>
          <w:szCs w:val="28"/>
          <w:lang w:eastAsia="uk-UA"/>
        </w:rPr>
        <w:t>раціональн</w:t>
      </w:r>
      <w:r w:rsidR="002A0889" w:rsidRPr="005949E7">
        <w:rPr>
          <w:rFonts w:eastAsia="Times New Roman" w:cs="Times New Roman"/>
          <w:szCs w:val="28"/>
          <w:lang w:eastAsia="uk-UA"/>
        </w:rPr>
        <w:t>ому</w:t>
      </w:r>
      <w:r w:rsidRPr="005949E7">
        <w:rPr>
          <w:rFonts w:eastAsia="Times New Roman" w:cs="Times New Roman"/>
          <w:szCs w:val="28"/>
          <w:lang w:eastAsia="uk-UA"/>
        </w:rPr>
        <w:t xml:space="preserve"> використанн</w:t>
      </w:r>
      <w:r w:rsidR="002A0889" w:rsidRPr="005949E7">
        <w:rPr>
          <w:rFonts w:eastAsia="Times New Roman" w:cs="Times New Roman"/>
          <w:szCs w:val="28"/>
          <w:lang w:eastAsia="uk-UA"/>
        </w:rPr>
        <w:t>і методу</w:t>
      </w:r>
      <w:r w:rsidRPr="005949E7">
        <w:rPr>
          <w:rFonts w:eastAsia="Times New Roman" w:cs="Times New Roman"/>
          <w:szCs w:val="28"/>
          <w:lang w:eastAsia="uk-UA"/>
        </w:rPr>
        <w:t xml:space="preserve"> «батога» та «солодкого хліба» мож</w:t>
      </w:r>
      <w:r w:rsidR="002A0889" w:rsidRPr="005949E7">
        <w:rPr>
          <w:rFonts w:eastAsia="Times New Roman" w:cs="Times New Roman"/>
          <w:szCs w:val="28"/>
          <w:lang w:eastAsia="uk-UA"/>
        </w:rPr>
        <w:t>на</w:t>
      </w:r>
      <w:r w:rsidRPr="005949E7">
        <w:rPr>
          <w:rFonts w:eastAsia="Times New Roman" w:cs="Times New Roman"/>
          <w:szCs w:val="28"/>
          <w:lang w:eastAsia="uk-UA"/>
        </w:rPr>
        <w:t xml:space="preserve"> покращити роботу працівників, що не може </w:t>
      </w:r>
      <w:r w:rsidR="002A0889" w:rsidRPr="005949E7">
        <w:rPr>
          <w:rFonts w:eastAsia="Times New Roman" w:cs="Times New Roman"/>
          <w:szCs w:val="28"/>
          <w:lang w:eastAsia="uk-UA"/>
        </w:rPr>
        <w:t xml:space="preserve">бути </w:t>
      </w:r>
      <w:r w:rsidRPr="005949E7">
        <w:rPr>
          <w:rFonts w:eastAsia="Times New Roman" w:cs="Times New Roman"/>
          <w:szCs w:val="28"/>
          <w:lang w:eastAsia="uk-UA"/>
        </w:rPr>
        <w:t>негативн</w:t>
      </w:r>
      <w:r w:rsidR="002A0889" w:rsidRPr="005949E7">
        <w:rPr>
          <w:rFonts w:eastAsia="Times New Roman" w:cs="Times New Roman"/>
          <w:szCs w:val="28"/>
          <w:lang w:eastAsia="uk-UA"/>
        </w:rPr>
        <w:t>им показником і</w:t>
      </w:r>
      <w:r w:rsidRPr="005949E7">
        <w:rPr>
          <w:rFonts w:eastAsia="Times New Roman" w:cs="Times New Roman"/>
          <w:szCs w:val="28"/>
          <w:lang w:eastAsia="uk-UA"/>
        </w:rPr>
        <w:t xml:space="preserve"> позначитися на діяльності підприємства.</w:t>
      </w:r>
    </w:p>
    <w:p w14:paraId="0DC950A6" w14:textId="20B2BCEB" w:rsidR="002A0889" w:rsidRPr="005949E7" w:rsidRDefault="002A0889" w:rsidP="002A0889">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При гуманізації виробництва відбувається процес ускладнення методів мотивації та стимулювання праці. Для чималої кількості персоналу матеріальне заохочення відіграє важливу роль. Проте, останнім часом, все більше працівників починають віддавати перевагу творчим процесам при отрманні високих зарплат. Скорочення робочого часу та збільшення вільного часу відіграють усе більшу роль у мотивації праці. Соціологічне дослідження в країнах ЄС показало, що 51% самозайнятих людей хочуть скоротити робочий день, тоді як 42% хочуть вищу заробітну плату.</w:t>
      </w:r>
    </w:p>
    <w:p w14:paraId="5105A6F0" w14:textId="0E41F7EF" w:rsidR="002A0889" w:rsidRPr="005949E7" w:rsidRDefault="002A0889" w:rsidP="002A0889">
      <w:pPr>
        <w:shd w:val="clear" w:color="auto" w:fill="FFFFFF"/>
        <w:contextualSpacing w:val="0"/>
        <w:rPr>
          <w:rFonts w:cs="Times New Roman"/>
          <w:szCs w:val="28"/>
        </w:rPr>
      </w:pPr>
      <w:r w:rsidRPr="005949E7">
        <w:rPr>
          <w:rFonts w:eastAsia="Times New Roman" w:cs="Times New Roman"/>
          <w:szCs w:val="28"/>
          <w:lang w:eastAsia="uk-UA"/>
        </w:rPr>
        <w:t>Дослідження показали, що в управлінні розвитком можна забезпечити ефективність системи мотивації та стимулювання працівників підприємства, зокрема використовуючи:</w:t>
      </w:r>
      <w:r w:rsidR="00E85E0A" w:rsidRPr="005949E7">
        <w:rPr>
          <w:rFonts w:cs="Times New Roman"/>
          <w:szCs w:val="28"/>
        </w:rPr>
        <w:t xml:space="preserve"> [6]:</w:t>
      </w:r>
    </w:p>
    <w:p w14:paraId="0B633D26" w14:textId="38CFE188" w:rsidR="002A0889" w:rsidRPr="005949E7" w:rsidRDefault="002A0889" w:rsidP="002A0889">
      <w:pPr>
        <w:pStyle w:val="a4"/>
        <w:numPr>
          <w:ilvl w:val="1"/>
          <w:numId w:val="21"/>
        </w:numPr>
        <w:shd w:val="clear" w:color="auto" w:fill="FFFFFF"/>
        <w:ind w:left="0" w:firstLine="1418"/>
        <w:contextualSpacing w:val="0"/>
        <w:rPr>
          <w:rFonts w:cs="Times New Roman"/>
          <w:szCs w:val="28"/>
        </w:rPr>
      </w:pPr>
      <w:r w:rsidRPr="005949E7">
        <w:rPr>
          <w:rFonts w:cs="Times New Roman"/>
          <w:szCs w:val="28"/>
        </w:rPr>
        <w:t>Правильно визначати цілі компанії і пояснювати їх усім співробітникам, забезпечуючи зв'язок цілей компанії з роботою окремих відділів і керівників.</w:t>
      </w:r>
    </w:p>
    <w:p w14:paraId="792D8A75" w14:textId="0D7D0004" w:rsidR="002A0889" w:rsidRPr="005949E7" w:rsidRDefault="002A0889" w:rsidP="002A0889">
      <w:pPr>
        <w:pStyle w:val="a4"/>
        <w:numPr>
          <w:ilvl w:val="1"/>
          <w:numId w:val="21"/>
        </w:numPr>
        <w:shd w:val="clear" w:color="auto" w:fill="FFFFFF"/>
        <w:ind w:left="0" w:firstLine="1418"/>
        <w:contextualSpacing w:val="0"/>
        <w:rPr>
          <w:rFonts w:cs="Times New Roman"/>
          <w:szCs w:val="28"/>
        </w:rPr>
      </w:pPr>
      <w:r w:rsidRPr="005949E7">
        <w:rPr>
          <w:rFonts w:cs="Times New Roman"/>
          <w:szCs w:val="28"/>
        </w:rPr>
        <w:t>Детальне моделювання «ідеальної» промислової поведінки для всіх співробітників організації</w:t>
      </w:r>
    </w:p>
    <w:p w14:paraId="6325986C" w14:textId="7B5DACBC" w:rsidR="002A0889" w:rsidRPr="005949E7" w:rsidRDefault="002A0889" w:rsidP="002A0889">
      <w:pPr>
        <w:pStyle w:val="a4"/>
        <w:numPr>
          <w:ilvl w:val="1"/>
          <w:numId w:val="21"/>
        </w:numPr>
        <w:shd w:val="clear" w:color="auto" w:fill="FFFFFF"/>
        <w:ind w:left="0" w:firstLine="1418"/>
        <w:contextualSpacing w:val="0"/>
        <w:rPr>
          <w:rFonts w:cs="Times New Roman"/>
          <w:szCs w:val="28"/>
        </w:rPr>
      </w:pPr>
      <w:r w:rsidRPr="005949E7">
        <w:rPr>
          <w:rFonts w:cs="Times New Roman"/>
          <w:szCs w:val="28"/>
        </w:rPr>
        <w:t>Координація роботи кадрових служб</w:t>
      </w:r>
    </w:p>
    <w:p w14:paraId="3455530F" w14:textId="4D17905B" w:rsidR="002A0889" w:rsidRPr="005949E7" w:rsidRDefault="002A0889" w:rsidP="002A0889">
      <w:pPr>
        <w:pStyle w:val="a4"/>
        <w:numPr>
          <w:ilvl w:val="1"/>
          <w:numId w:val="21"/>
        </w:numPr>
        <w:shd w:val="clear" w:color="auto" w:fill="FFFFFF"/>
        <w:ind w:left="0" w:firstLine="1418"/>
        <w:contextualSpacing w:val="0"/>
        <w:rPr>
          <w:rFonts w:cs="Times New Roman"/>
          <w:szCs w:val="28"/>
        </w:rPr>
      </w:pPr>
      <w:r w:rsidRPr="005949E7">
        <w:rPr>
          <w:rFonts w:cs="Times New Roman"/>
          <w:szCs w:val="28"/>
        </w:rPr>
        <w:t>Безперервна взаємодія лінійних керівників та спеціалістів з персоналу, які безпосередньо керують кадрами</w:t>
      </w:r>
    </w:p>
    <w:p w14:paraId="48602889" w14:textId="3DEFD060" w:rsidR="002A0889" w:rsidRPr="005949E7" w:rsidRDefault="002A0889" w:rsidP="002A0889">
      <w:pPr>
        <w:pStyle w:val="a4"/>
        <w:numPr>
          <w:ilvl w:val="1"/>
          <w:numId w:val="21"/>
        </w:numPr>
        <w:shd w:val="clear" w:color="auto" w:fill="FFFFFF"/>
        <w:ind w:left="0" w:firstLine="1418"/>
        <w:contextualSpacing w:val="0"/>
        <w:rPr>
          <w:rFonts w:cs="Times New Roman"/>
          <w:szCs w:val="28"/>
        </w:rPr>
      </w:pPr>
      <w:r w:rsidRPr="005949E7">
        <w:rPr>
          <w:rFonts w:cs="Times New Roman"/>
          <w:szCs w:val="28"/>
        </w:rPr>
        <w:t>Заохочуйте менеджерів залучати працівників до «захоплюючих» способів роботи.</w:t>
      </w:r>
    </w:p>
    <w:p w14:paraId="2BFFF18D" w14:textId="77777777" w:rsidR="002A0889" w:rsidRPr="005949E7" w:rsidRDefault="002A0889" w:rsidP="002A0889">
      <w:pPr>
        <w:shd w:val="clear" w:color="auto" w:fill="FFFFFF"/>
        <w:ind w:firstLine="1418"/>
        <w:contextualSpacing w:val="0"/>
        <w:rPr>
          <w:rFonts w:cs="Times New Roman"/>
          <w:szCs w:val="28"/>
        </w:rPr>
      </w:pPr>
    </w:p>
    <w:p w14:paraId="59DBE124" w14:textId="7B699BBF" w:rsidR="002A0889" w:rsidRPr="005949E7" w:rsidRDefault="002A0889" w:rsidP="002A0889">
      <w:pPr>
        <w:pStyle w:val="a4"/>
        <w:numPr>
          <w:ilvl w:val="1"/>
          <w:numId w:val="21"/>
        </w:numPr>
        <w:shd w:val="clear" w:color="auto" w:fill="FFFFFF"/>
        <w:ind w:left="0" w:firstLine="1418"/>
        <w:contextualSpacing w:val="0"/>
        <w:rPr>
          <w:rFonts w:cs="Times New Roman"/>
          <w:szCs w:val="28"/>
        </w:rPr>
      </w:pPr>
      <w:r w:rsidRPr="005949E7">
        <w:rPr>
          <w:rFonts w:cs="Times New Roman"/>
          <w:szCs w:val="28"/>
        </w:rPr>
        <w:lastRenderedPageBreak/>
        <w:t>Співбесіди з кандидатами, професійне навчання, індивідуальне управління проектами.</w:t>
      </w:r>
    </w:p>
    <w:p w14:paraId="13CE5A59" w14:textId="3BD2C2D5" w:rsidR="002A0889" w:rsidRPr="005949E7" w:rsidRDefault="002A0889" w:rsidP="002A0889">
      <w:pPr>
        <w:shd w:val="clear" w:color="auto" w:fill="FFFFFF"/>
        <w:contextualSpacing w:val="0"/>
        <w:rPr>
          <w:rFonts w:cs="Times New Roman"/>
          <w:szCs w:val="28"/>
        </w:rPr>
      </w:pPr>
      <w:r w:rsidRPr="005949E7">
        <w:rPr>
          <w:rFonts w:cs="Times New Roman"/>
          <w:szCs w:val="28"/>
        </w:rPr>
        <w:t>Це дозволить отримати досвід у безпосередній участі в розробці та застосуванні методів управління персоналом та сформувати об’єктивну перспективу управління персоналом. Як приклад це може бути :</w:t>
      </w:r>
    </w:p>
    <w:p w14:paraId="5CC9C1BB" w14:textId="77777777" w:rsidR="002A0889" w:rsidRPr="005949E7" w:rsidRDefault="002A0889" w:rsidP="002A0889">
      <w:pPr>
        <w:shd w:val="clear" w:color="auto" w:fill="FFFFFF"/>
        <w:contextualSpacing w:val="0"/>
        <w:rPr>
          <w:rFonts w:cs="Times New Roman"/>
          <w:szCs w:val="28"/>
        </w:rPr>
      </w:pPr>
      <w:r w:rsidRPr="005949E7">
        <w:rPr>
          <w:rFonts w:cs="Times New Roman"/>
          <w:szCs w:val="28"/>
        </w:rPr>
        <w:t xml:space="preserve"> - Організувати спеціальні тренінги з питань управління персоналом, де можна отримати уявлення про дану посаду та розвинути практичні навички роботи з підлеглими. </w:t>
      </w:r>
    </w:p>
    <w:p w14:paraId="59D6C730" w14:textId="6E6CBE34" w:rsidR="002A0889" w:rsidRPr="005949E7" w:rsidRDefault="002A0889" w:rsidP="002A0889">
      <w:pPr>
        <w:shd w:val="clear" w:color="auto" w:fill="FFFFFF"/>
        <w:contextualSpacing w:val="0"/>
        <w:rPr>
          <w:rFonts w:cs="Times New Roman"/>
          <w:szCs w:val="28"/>
        </w:rPr>
      </w:pPr>
      <w:r w:rsidRPr="005949E7">
        <w:rPr>
          <w:rFonts w:cs="Times New Roman"/>
          <w:szCs w:val="28"/>
        </w:rPr>
        <w:t>- Участь у прибутках компанії шляхом надання корпоративних або боргових цінних паперів працівникам.</w:t>
      </w:r>
    </w:p>
    <w:p w14:paraId="79DA02ED" w14:textId="2E6C8755" w:rsidR="00E85E0A" w:rsidRPr="005949E7" w:rsidRDefault="002A0889" w:rsidP="002A0889">
      <w:pPr>
        <w:shd w:val="clear" w:color="auto" w:fill="FFFFFF"/>
        <w:contextualSpacing w:val="0"/>
        <w:rPr>
          <w:rFonts w:eastAsia="Times New Roman" w:cs="Times New Roman"/>
          <w:szCs w:val="28"/>
          <w:lang w:eastAsia="uk-UA"/>
        </w:rPr>
      </w:pPr>
      <w:r w:rsidRPr="005949E7">
        <w:rPr>
          <w:rFonts w:cs="Times New Roman"/>
          <w:szCs w:val="28"/>
        </w:rPr>
        <w:t>Форми стимулювання персоналу</w:t>
      </w:r>
      <w:r w:rsidR="00F56FCA" w:rsidRPr="005949E7">
        <w:rPr>
          <w:rFonts w:cs="Times New Roman"/>
          <w:szCs w:val="28"/>
        </w:rPr>
        <w:t xml:space="preserve">, можна </w:t>
      </w:r>
      <w:r w:rsidRPr="005949E7">
        <w:rPr>
          <w:rFonts w:cs="Times New Roman"/>
          <w:szCs w:val="28"/>
        </w:rPr>
        <w:t xml:space="preserve"> поділ</w:t>
      </w:r>
      <w:r w:rsidR="00F56FCA" w:rsidRPr="005949E7">
        <w:rPr>
          <w:rFonts w:cs="Times New Roman"/>
          <w:szCs w:val="28"/>
        </w:rPr>
        <w:t>ити</w:t>
      </w:r>
      <w:r w:rsidRPr="005949E7">
        <w:rPr>
          <w:rFonts w:cs="Times New Roman"/>
          <w:szCs w:val="28"/>
        </w:rPr>
        <w:t xml:space="preserve"> на:</w:t>
      </w:r>
      <w:r w:rsidR="00E85E0A" w:rsidRPr="005949E7">
        <w:rPr>
          <w:rFonts w:eastAsia="Times New Roman" w:cs="Times New Roman"/>
          <w:szCs w:val="28"/>
          <w:lang w:eastAsia="uk-UA"/>
        </w:rPr>
        <w:t xml:space="preserve"> Рис.2.2.</w:t>
      </w:r>
    </w:p>
    <w:p w14:paraId="4F95973F" w14:textId="4479AA38" w:rsidR="00E85E0A" w:rsidRPr="005949E7" w:rsidRDefault="00E85E0A" w:rsidP="00E85E0A">
      <w:pPr>
        <w:shd w:val="clear" w:color="auto" w:fill="FFFFFF"/>
        <w:ind w:firstLine="0"/>
        <w:contextualSpacing w:val="0"/>
        <w:rPr>
          <w:rFonts w:eastAsia="Times New Roman" w:cs="Times New Roman"/>
          <w:szCs w:val="28"/>
          <w:lang w:eastAsia="uk-UA"/>
        </w:rPr>
      </w:pPr>
      <w:r w:rsidRPr="005949E7">
        <w:rPr>
          <w:noProof/>
          <w:lang w:eastAsia="uk-UA"/>
        </w:rPr>
        <w:drawing>
          <wp:inline distT="0" distB="0" distL="0" distR="0" wp14:anchorId="7C9235E0" wp14:editId="15FDB9C2">
            <wp:extent cx="6120765" cy="5521325"/>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5521325"/>
                    </a:xfrm>
                    <a:prstGeom prst="rect">
                      <a:avLst/>
                    </a:prstGeom>
                    <a:noFill/>
                    <a:ln>
                      <a:noFill/>
                    </a:ln>
                  </pic:spPr>
                </pic:pic>
              </a:graphicData>
            </a:graphic>
          </wp:inline>
        </w:drawing>
      </w:r>
    </w:p>
    <w:p w14:paraId="539F8CB5" w14:textId="0BC2033E" w:rsidR="00F56FCA" w:rsidRPr="005949E7" w:rsidRDefault="00F56FCA" w:rsidP="00F56FCA">
      <w:pPr>
        <w:pStyle w:val="a4"/>
        <w:numPr>
          <w:ilvl w:val="0"/>
          <w:numId w:val="22"/>
        </w:numPr>
        <w:shd w:val="clear" w:color="auto" w:fill="FFFFFF"/>
        <w:ind w:left="0" w:firstLine="1134"/>
        <w:contextualSpacing w:val="0"/>
        <w:rPr>
          <w:rFonts w:eastAsia="Times New Roman" w:cs="Times New Roman"/>
          <w:szCs w:val="28"/>
          <w:lang w:eastAsia="uk-UA"/>
        </w:rPr>
      </w:pPr>
      <w:r w:rsidRPr="005949E7">
        <w:rPr>
          <w:rFonts w:eastAsia="Times New Roman" w:cs="Times New Roman"/>
          <w:szCs w:val="28"/>
          <w:lang w:eastAsia="uk-UA"/>
        </w:rPr>
        <w:lastRenderedPageBreak/>
        <w:t>Загальна матеріальна винагорода враховується в залежності від країни та які умови роботи. Заробітна плата зазвичай становить від 40 до 70 відсотків від загальної винагороди співробітника міжнародної компанії. На другий рівень (надбавки, доплати, доплати, премії) припадає до 60% загальної суми виплат.</w:t>
      </w:r>
    </w:p>
    <w:p w14:paraId="2AE5E721" w14:textId="1D68D7BA" w:rsidR="00F56FCA" w:rsidRPr="005949E7" w:rsidRDefault="00F56FCA" w:rsidP="00F56FCA">
      <w:pPr>
        <w:pStyle w:val="a4"/>
        <w:numPr>
          <w:ilvl w:val="0"/>
          <w:numId w:val="22"/>
        </w:numPr>
        <w:shd w:val="clear" w:color="auto" w:fill="FFFFFF"/>
        <w:ind w:left="0" w:firstLine="1134"/>
        <w:contextualSpacing w:val="0"/>
        <w:rPr>
          <w:rFonts w:eastAsia="Times New Roman" w:cs="Times New Roman"/>
          <w:szCs w:val="28"/>
          <w:lang w:eastAsia="uk-UA"/>
        </w:rPr>
      </w:pPr>
      <w:r w:rsidRPr="005949E7">
        <w:rPr>
          <w:rFonts w:eastAsia="Times New Roman" w:cs="Times New Roman"/>
          <w:szCs w:val="28"/>
          <w:lang w:eastAsia="uk-UA"/>
        </w:rPr>
        <w:t>Винагороди є специфічним засобом мотивації працівників. Це головний фактор, який відрізняє системи компенсації в «домашньому» середовищі від міжнародних систем. Підприємство відшкодовує працівникам фактичні та орієнтовні витрати на відрядження.</w:t>
      </w:r>
    </w:p>
    <w:p w14:paraId="50E09BA1" w14:textId="64602DC8" w:rsidR="00F56FCA" w:rsidRPr="005949E7" w:rsidRDefault="00F56FCA" w:rsidP="00F56FCA">
      <w:pPr>
        <w:pStyle w:val="a4"/>
        <w:numPr>
          <w:ilvl w:val="0"/>
          <w:numId w:val="22"/>
        </w:numPr>
        <w:shd w:val="clear" w:color="auto" w:fill="FFFFFF"/>
        <w:ind w:left="0" w:firstLine="1134"/>
        <w:contextualSpacing w:val="0"/>
        <w:rPr>
          <w:rFonts w:eastAsia="Times New Roman" w:cs="Times New Roman"/>
          <w:szCs w:val="28"/>
          <w:lang w:eastAsia="uk-UA"/>
        </w:rPr>
      </w:pPr>
      <w:r w:rsidRPr="005949E7">
        <w:rPr>
          <w:rFonts w:eastAsia="Times New Roman" w:cs="Times New Roman"/>
          <w:szCs w:val="28"/>
          <w:lang w:eastAsia="uk-UA"/>
        </w:rPr>
        <w:t>Нематеріальне заохочення - це ігри, змагання, програми загальної та спеціальної підготовки, а також класичні форми мотивації працівників, за винятком матеріального заохочення.</w:t>
      </w:r>
    </w:p>
    <w:p w14:paraId="7401468B" w14:textId="22E5F655" w:rsidR="00E85E0A" w:rsidRPr="005949E7" w:rsidRDefault="00F56FCA" w:rsidP="00F56FCA">
      <w:pPr>
        <w:pStyle w:val="a4"/>
        <w:numPr>
          <w:ilvl w:val="0"/>
          <w:numId w:val="22"/>
        </w:numPr>
        <w:shd w:val="clear" w:color="auto" w:fill="FFFFFF"/>
        <w:ind w:left="0" w:firstLine="1134"/>
        <w:contextualSpacing w:val="0"/>
        <w:rPr>
          <w:rFonts w:eastAsia="Times New Roman" w:cs="Times New Roman"/>
          <w:szCs w:val="28"/>
          <w:lang w:eastAsia="uk-UA"/>
        </w:rPr>
      </w:pPr>
      <w:r w:rsidRPr="005949E7">
        <w:rPr>
          <w:rFonts w:eastAsia="Times New Roman" w:cs="Times New Roman"/>
          <w:szCs w:val="28"/>
          <w:lang w:eastAsia="uk-UA"/>
        </w:rPr>
        <w:t>Змішані стимули – поєднання додаткових матеріальних і нематеріальних елементів, необхідних для загальних стимулів і винагород.</w:t>
      </w:r>
      <w:r w:rsidR="00E85E0A" w:rsidRPr="005949E7">
        <w:rPr>
          <w:rFonts w:eastAsia="Times New Roman" w:cs="Times New Roman"/>
          <w:szCs w:val="28"/>
          <w:lang w:eastAsia="uk-UA"/>
        </w:rPr>
        <w:t xml:space="preserve"> [3].</w:t>
      </w:r>
    </w:p>
    <w:p w14:paraId="1EB8750B" w14:textId="2F3438E9" w:rsidR="00F56FCA" w:rsidRPr="005949E7" w:rsidRDefault="00F56FCA" w:rsidP="00F56FCA">
      <w:pPr>
        <w:shd w:val="clear" w:color="auto" w:fill="FFFFFF"/>
        <w:contextualSpacing w:val="0"/>
        <w:rPr>
          <w:rFonts w:cs="Times New Roman"/>
          <w:szCs w:val="28"/>
        </w:rPr>
      </w:pPr>
      <w:r w:rsidRPr="005949E7">
        <w:rPr>
          <w:rFonts w:cs="Times New Roman"/>
          <w:szCs w:val="28"/>
        </w:rPr>
        <w:t>1) Загальні матеріальні винагороди вважаються основою трудової мотивації і являють собою управлінську діяльність, котра повинна  забезпечувати процес спонукання себе та інший персонал до дій, котрі спрямовуються на досягнення особистих або організаційних цілей. Для ефективного виконання роботи та прийняття управлінських рішень необхідна мотивація. Стимули можуть приймати такі форми:</w:t>
      </w:r>
    </w:p>
    <w:p w14:paraId="256EEE7B" w14:textId="77777777" w:rsidR="00F56FCA" w:rsidRPr="005949E7" w:rsidRDefault="00F56FCA" w:rsidP="00F56FCA">
      <w:pPr>
        <w:shd w:val="clear" w:color="auto" w:fill="FFFFFF"/>
        <w:contextualSpacing w:val="0"/>
        <w:rPr>
          <w:rFonts w:cs="Times New Roman"/>
          <w:szCs w:val="28"/>
        </w:rPr>
      </w:pPr>
      <w:r w:rsidRPr="005949E7">
        <w:rPr>
          <w:rFonts w:cs="Times New Roman"/>
          <w:szCs w:val="28"/>
        </w:rPr>
        <w:t>- Матеріальні (заробітна плата, премії, доплати, цінні подарунки, участь у прибутку тощо).</w:t>
      </w:r>
    </w:p>
    <w:p w14:paraId="171F21D9" w14:textId="77777777" w:rsidR="00F72371" w:rsidRPr="005949E7" w:rsidRDefault="00F56FCA" w:rsidP="00F56FCA">
      <w:pPr>
        <w:shd w:val="clear" w:color="auto" w:fill="FFFFFF"/>
        <w:contextualSpacing w:val="0"/>
        <w:rPr>
          <w:rFonts w:cs="Times New Roman"/>
          <w:szCs w:val="28"/>
        </w:rPr>
      </w:pPr>
      <w:r w:rsidRPr="005949E7">
        <w:rPr>
          <w:rFonts w:cs="Times New Roman"/>
          <w:szCs w:val="28"/>
        </w:rPr>
        <w:t>- Моральний стан (грамоти, медалі, похвали, заохочення тощо). Матеріальне стимулювання праці — це спосіб задоволення матеріальних потреб працівників у результаті їхньої колективної чи індивідуальної роботи за допомогою використання таких чинників: законодавчих, нормативних, економічних, соціальних і організаційних, та системи заходів, пов'язаних з виробництвом. Величина оплати праці буде залеж</w:t>
      </w:r>
      <w:r w:rsidR="00F72371" w:rsidRPr="005949E7">
        <w:rPr>
          <w:rFonts w:cs="Times New Roman"/>
          <w:szCs w:val="28"/>
        </w:rPr>
        <w:t>ати</w:t>
      </w:r>
      <w:r w:rsidRPr="005949E7">
        <w:rPr>
          <w:rFonts w:cs="Times New Roman"/>
          <w:szCs w:val="28"/>
        </w:rPr>
        <w:t xml:space="preserve"> від таких факторів: </w:t>
      </w:r>
    </w:p>
    <w:p w14:paraId="4A24FE61" w14:textId="77777777" w:rsidR="00F72371" w:rsidRPr="005949E7" w:rsidRDefault="00F56FCA" w:rsidP="00F72371">
      <w:pPr>
        <w:pStyle w:val="a4"/>
        <w:numPr>
          <w:ilvl w:val="0"/>
          <w:numId w:val="24"/>
        </w:numPr>
        <w:shd w:val="clear" w:color="auto" w:fill="FFFFFF"/>
        <w:contextualSpacing w:val="0"/>
        <w:rPr>
          <w:rFonts w:cs="Times New Roman"/>
          <w:szCs w:val="28"/>
        </w:rPr>
      </w:pPr>
      <w:r w:rsidRPr="005949E7">
        <w:rPr>
          <w:rFonts w:cs="Times New Roman"/>
          <w:szCs w:val="28"/>
        </w:rPr>
        <w:t xml:space="preserve">кошти, </w:t>
      </w:r>
      <w:r w:rsidR="00F72371" w:rsidRPr="005949E7">
        <w:rPr>
          <w:rFonts w:cs="Times New Roman"/>
          <w:szCs w:val="28"/>
        </w:rPr>
        <w:t xml:space="preserve">котрі </w:t>
      </w:r>
      <w:r w:rsidRPr="005949E7">
        <w:rPr>
          <w:rFonts w:cs="Times New Roman"/>
          <w:szCs w:val="28"/>
        </w:rPr>
        <w:t>вклад</w:t>
      </w:r>
      <w:r w:rsidR="00F72371" w:rsidRPr="005949E7">
        <w:rPr>
          <w:rFonts w:cs="Times New Roman"/>
          <w:szCs w:val="28"/>
        </w:rPr>
        <w:t>аються в</w:t>
      </w:r>
      <w:r w:rsidRPr="005949E7">
        <w:rPr>
          <w:rFonts w:cs="Times New Roman"/>
          <w:szCs w:val="28"/>
        </w:rPr>
        <w:t xml:space="preserve"> бізнес; </w:t>
      </w:r>
    </w:p>
    <w:p w14:paraId="0B074FCE" w14:textId="77777777" w:rsidR="00F72371" w:rsidRPr="005949E7" w:rsidRDefault="00F56FCA" w:rsidP="00F72371">
      <w:pPr>
        <w:pStyle w:val="a4"/>
        <w:numPr>
          <w:ilvl w:val="0"/>
          <w:numId w:val="24"/>
        </w:numPr>
        <w:shd w:val="clear" w:color="auto" w:fill="FFFFFF"/>
        <w:contextualSpacing w:val="0"/>
        <w:rPr>
          <w:rFonts w:cs="Times New Roman"/>
          <w:szCs w:val="28"/>
        </w:rPr>
      </w:pPr>
      <w:r w:rsidRPr="005949E7">
        <w:rPr>
          <w:rFonts w:cs="Times New Roman"/>
          <w:szCs w:val="28"/>
        </w:rPr>
        <w:t xml:space="preserve">попит і пропозиція на конкретні професії в районі; </w:t>
      </w:r>
    </w:p>
    <w:p w14:paraId="7360806F" w14:textId="77777777" w:rsidR="00F72371" w:rsidRPr="005949E7" w:rsidRDefault="00F56FCA" w:rsidP="00F72371">
      <w:pPr>
        <w:pStyle w:val="a4"/>
        <w:numPr>
          <w:ilvl w:val="0"/>
          <w:numId w:val="24"/>
        </w:numPr>
        <w:shd w:val="clear" w:color="auto" w:fill="FFFFFF"/>
        <w:contextualSpacing w:val="0"/>
        <w:rPr>
          <w:rFonts w:cs="Times New Roman"/>
          <w:szCs w:val="28"/>
        </w:rPr>
      </w:pPr>
      <w:r w:rsidRPr="005949E7">
        <w:rPr>
          <w:rFonts w:cs="Times New Roman"/>
          <w:szCs w:val="28"/>
        </w:rPr>
        <w:lastRenderedPageBreak/>
        <w:t xml:space="preserve">Витрати на життя; </w:t>
      </w:r>
    </w:p>
    <w:p w14:paraId="3029E74F" w14:textId="77777777" w:rsidR="00F72371" w:rsidRPr="005949E7" w:rsidRDefault="00F56FCA" w:rsidP="00F72371">
      <w:pPr>
        <w:pStyle w:val="a4"/>
        <w:numPr>
          <w:ilvl w:val="0"/>
          <w:numId w:val="24"/>
        </w:numPr>
        <w:shd w:val="clear" w:color="auto" w:fill="FFFFFF"/>
        <w:contextualSpacing w:val="0"/>
        <w:rPr>
          <w:rFonts w:cs="Times New Roman"/>
          <w:szCs w:val="28"/>
        </w:rPr>
      </w:pPr>
      <w:r w:rsidRPr="005949E7">
        <w:rPr>
          <w:rFonts w:cs="Times New Roman"/>
          <w:szCs w:val="28"/>
        </w:rPr>
        <w:t xml:space="preserve">законодавча система країни; </w:t>
      </w:r>
    </w:p>
    <w:p w14:paraId="5A58AE1A" w14:textId="1377C289" w:rsidR="00F56FCA" w:rsidRPr="005949E7" w:rsidRDefault="00F56FCA" w:rsidP="00F72371">
      <w:pPr>
        <w:pStyle w:val="a4"/>
        <w:numPr>
          <w:ilvl w:val="0"/>
          <w:numId w:val="24"/>
        </w:numPr>
        <w:shd w:val="clear" w:color="auto" w:fill="FFFFFF"/>
        <w:contextualSpacing w:val="0"/>
        <w:rPr>
          <w:rFonts w:cs="Times New Roman"/>
          <w:szCs w:val="28"/>
        </w:rPr>
      </w:pPr>
      <w:r w:rsidRPr="005949E7">
        <w:rPr>
          <w:rFonts w:cs="Times New Roman"/>
          <w:szCs w:val="28"/>
        </w:rPr>
        <w:t>Характеристика відносин «роботодавець-</w:t>
      </w:r>
      <w:r w:rsidR="00F72371" w:rsidRPr="005949E7">
        <w:rPr>
          <w:rFonts w:cs="Times New Roman"/>
          <w:szCs w:val="28"/>
        </w:rPr>
        <w:t xml:space="preserve">працівник </w:t>
      </w:r>
      <w:r w:rsidRPr="005949E7">
        <w:rPr>
          <w:rFonts w:cs="Times New Roman"/>
          <w:szCs w:val="28"/>
        </w:rPr>
        <w:t>-профспілка».</w:t>
      </w:r>
    </w:p>
    <w:p w14:paraId="36AB6EA0" w14:textId="6D6F0298" w:rsidR="00F72371" w:rsidRPr="005949E7" w:rsidRDefault="00F72371" w:rsidP="00F72371">
      <w:pPr>
        <w:shd w:val="clear" w:color="auto" w:fill="FFFFFF"/>
        <w:contextualSpacing w:val="0"/>
        <w:rPr>
          <w:rFonts w:eastAsia="Times New Roman" w:cs="Times New Roman"/>
          <w:szCs w:val="28"/>
          <w:lang w:eastAsia="uk-UA"/>
        </w:rPr>
      </w:pPr>
      <w:bookmarkStart w:id="9" w:name="_Hlk169619025"/>
      <w:r w:rsidRPr="005949E7">
        <w:rPr>
          <w:rFonts w:eastAsia="Times New Roman" w:cs="Times New Roman"/>
          <w:szCs w:val="28"/>
          <w:lang w:eastAsia="uk-UA"/>
        </w:rPr>
        <w:t>Побудова оптимального набору стимулів є найскладнішим завданням, яке доводиться вирішувати відділу кадрів компанії та вимагає врахувати різноманіті фактори на: глобальному, національному та локальному рівнях.</w:t>
      </w:r>
    </w:p>
    <w:p w14:paraId="1BD9ECED" w14:textId="4287E98C" w:rsidR="00E85E0A" w:rsidRPr="005949E7" w:rsidRDefault="00F72371" w:rsidP="00F72371">
      <w:pPr>
        <w:shd w:val="clear" w:color="auto" w:fill="FFFFFF"/>
        <w:contextualSpacing w:val="0"/>
        <w:rPr>
          <w:rFonts w:cs="Times New Roman"/>
          <w:szCs w:val="28"/>
        </w:rPr>
      </w:pPr>
      <w:r w:rsidRPr="005949E7">
        <w:rPr>
          <w:rFonts w:eastAsia="Times New Roman" w:cs="Times New Roman"/>
          <w:szCs w:val="28"/>
          <w:lang w:eastAsia="uk-UA"/>
        </w:rPr>
        <w:t>Слід узагальнити етапи, необхідні при  розробці системи матеріального стимулювання працівників</w:t>
      </w:r>
      <w:r w:rsidR="00E85E0A" w:rsidRPr="005949E7">
        <w:rPr>
          <w:rFonts w:cs="Times New Roman"/>
          <w:szCs w:val="28"/>
        </w:rPr>
        <w:t xml:space="preserve">: </w:t>
      </w:r>
    </w:p>
    <w:bookmarkEnd w:id="9"/>
    <w:p w14:paraId="30EC90CA" w14:textId="1D98A834" w:rsidR="00B835C9" w:rsidRPr="005949E7" w:rsidRDefault="00B835C9" w:rsidP="00B835C9">
      <w:pPr>
        <w:shd w:val="clear" w:color="auto" w:fill="FFFFFF"/>
        <w:ind w:firstLine="0"/>
        <w:contextualSpacing w:val="0"/>
        <w:rPr>
          <w:rFonts w:cs="Times New Roman"/>
          <w:szCs w:val="28"/>
        </w:rPr>
      </w:pPr>
      <w:r w:rsidRPr="005949E7">
        <w:rPr>
          <w:noProof/>
          <w:lang w:eastAsia="uk-UA"/>
        </w:rPr>
        <w:drawing>
          <wp:inline distT="0" distB="0" distL="0" distR="0" wp14:anchorId="3F0E90B3" wp14:editId="58C0E527">
            <wp:extent cx="6120765" cy="3463962"/>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1498" cy="3464377"/>
                    </a:xfrm>
                    <a:prstGeom prst="rect">
                      <a:avLst/>
                    </a:prstGeom>
                    <a:noFill/>
                    <a:ln>
                      <a:noFill/>
                    </a:ln>
                  </pic:spPr>
                </pic:pic>
              </a:graphicData>
            </a:graphic>
          </wp:inline>
        </w:drawing>
      </w:r>
    </w:p>
    <w:p w14:paraId="5692A784" w14:textId="77777777" w:rsidR="00F72371" w:rsidRPr="005949E7" w:rsidRDefault="00F72371" w:rsidP="00F72371">
      <w:pPr>
        <w:shd w:val="clear" w:color="auto" w:fill="FFFFFF"/>
        <w:contextualSpacing w:val="0"/>
        <w:rPr>
          <w:rFonts w:cs="Times New Roman"/>
          <w:szCs w:val="28"/>
        </w:rPr>
      </w:pPr>
      <w:bookmarkStart w:id="10" w:name="_Hlk169619092"/>
      <w:r w:rsidRPr="005949E7">
        <w:rPr>
          <w:rFonts w:cs="Times New Roman"/>
          <w:szCs w:val="28"/>
        </w:rPr>
        <w:t>- Вибір форми і системи організації заробітної плати;</w:t>
      </w:r>
    </w:p>
    <w:p w14:paraId="53315841" w14:textId="36D4F11B" w:rsidR="00F72371" w:rsidRPr="005949E7" w:rsidRDefault="00F72371" w:rsidP="00F72371">
      <w:pPr>
        <w:shd w:val="clear" w:color="auto" w:fill="FFFFFF"/>
        <w:contextualSpacing w:val="0"/>
        <w:rPr>
          <w:rFonts w:cs="Times New Roman"/>
          <w:szCs w:val="28"/>
        </w:rPr>
      </w:pPr>
      <w:r w:rsidRPr="005949E7">
        <w:rPr>
          <w:rFonts w:cs="Times New Roman"/>
          <w:szCs w:val="28"/>
        </w:rPr>
        <w:t>- роботи з обґрунтування тарифів і посадових окладів;</w:t>
      </w:r>
    </w:p>
    <w:p w14:paraId="2713A5A2" w14:textId="5486EE7C" w:rsidR="00F72371" w:rsidRPr="005949E7" w:rsidRDefault="00F72371" w:rsidP="00F72371">
      <w:pPr>
        <w:shd w:val="clear" w:color="auto" w:fill="FFFFFF"/>
        <w:contextualSpacing w:val="0"/>
        <w:rPr>
          <w:rFonts w:cs="Times New Roman"/>
          <w:szCs w:val="28"/>
        </w:rPr>
      </w:pPr>
      <w:r w:rsidRPr="005949E7">
        <w:rPr>
          <w:rFonts w:cs="Times New Roman"/>
          <w:szCs w:val="28"/>
        </w:rPr>
        <w:t>- роботи з формування системи у додатковому стимулюванні роботии.</w:t>
      </w:r>
    </w:p>
    <w:bookmarkEnd w:id="10"/>
    <w:p w14:paraId="37C60088" w14:textId="5777FECF" w:rsidR="00F72371" w:rsidRPr="005949E7" w:rsidRDefault="00F72371" w:rsidP="00F72371">
      <w:pPr>
        <w:shd w:val="clear" w:color="auto" w:fill="FFFFFF"/>
        <w:contextualSpacing w:val="0"/>
        <w:rPr>
          <w:rFonts w:cs="Times New Roman"/>
          <w:szCs w:val="28"/>
        </w:rPr>
      </w:pPr>
      <w:r w:rsidRPr="005949E7">
        <w:rPr>
          <w:rFonts w:cs="Times New Roman"/>
          <w:szCs w:val="28"/>
        </w:rPr>
        <w:t>Тип виплат (зарплати, премії, страхові внески, комісійні, компенсації) залежить від тарифів, податків і державних вимог. Компанії часто стягують вищу заробітну плату, аніж місцеві компанії, щоб залучити висококваліфікованих працівників із існуючих підприємств.</w:t>
      </w:r>
    </w:p>
    <w:p w14:paraId="467AF846" w14:textId="77777777" w:rsidR="00F72371" w:rsidRPr="005949E7" w:rsidRDefault="00F72371" w:rsidP="00F72371">
      <w:pPr>
        <w:shd w:val="clear" w:color="auto" w:fill="FFFFFF"/>
        <w:contextualSpacing w:val="0"/>
        <w:rPr>
          <w:rFonts w:cs="Times New Roman"/>
          <w:szCs w:val="28"/>
        </w:rPr>
      </w:pPr>
      <w:r w:rsidRPr="005949E7">
        <w:rPr>
          <w:rFonts w:cs="Times New Roman"/>
          <w:szCs w:val="28"/>
        </w:rPr>
        <w:t xml:space="preserve">Ми розробляємо додаткові системи стимулювання наших співробітників, щоб посилити їх мотивацію до роботи. </w:t>
      </w:r>
    </w:p>
    <w:p w14:paraId="2E863500" w14:textId="31773D64" w:rsidR="00E85E0A" w:rsidRPr="005949E7" w:rsidRDefault="00F72371" w:rsidP="00F72371">
      <w:pPr>
        <w:shd w:val="clear" w:color="auto" w:fill="FFFFFF"/>
        <w:contextualSpacing w:val="0"/>
        <w:rPr>
          <w:rFonts w:cs="Times New Roman"/>
          <w:szCs w:val="28"/>
        </w:rPr>
      </w:pPr>
      <w:r w:rsidRPr="005949E7">
        <w:rPr>
          <w:rFonts w:cs="Times New Roman"/>
          <w:szCs w:val="28"/>
        </w:rPr>
        <w:t>До них належать такі стимули, як:</w:t>
      </w:r>
      <w:r w:rsidR="00E85E0A" w:rsidRPr="005949E7">
        <w:rPr>
          <w:rFonts w:cs="Times New Roman"/>
          <w:szCs w:val="28"/>
        </w:rPr>
        <w:t>: Рис.2.</w:t>
      </w:r>
      <w:r w:rsidR="00B835C9" w:rsidRPr="005949E7">
        <w:rPr>
          <w:rFonts w:cs="Times New Roman"/>
          <w:szCs w:val="28"/>
        </w:rPr>
        <w:t>4</w:t>
      </w:r>
    </w:p>
    <w:p w14:paraId="7408FBC7" w14:textId="709F7E5B" w:rsidR="00F72371" w:rsidRPr="005949E7" w:rsidRDefault="00F72371" w:rsidP="00F72371">
      <w:pPr>
        <w:pStyle w:val="a4"/>
        <w:numPr>
          <w:ilvl w:val="0"/>
          <w:numId w:val="25"/>
        </w:numPr>
        <w:shd w:val="clear" w:color="auto" w:fill="FFFFFF"/>
        <w:contextualSpacing w:val="0"/>
        <w:rPr>
          <w:rFonts w:cs="Times New Roman"/>
          <w:szCs w:val="28"/>
        </w:rPr>
      </w:pPr>
      <w:r w:rsidRPr="005949E7">
        <w:rPr>
          <w:rFonts w:cs="Times New Roman"/>
          <w:szCs w:val="28"/>
        </w:rPr>
        <w:lastRenderedPageBreak/>
        <w:t>Система преміювання, зокрема за поточні та особисті результати у господарській діяльності;</w:t>
      </w:r>
    </w:p>
    <w:p w14:paraId="17B0053F" w14:textId="5F22A714" w:rsidR="00F72371" w:rsidRPr="005949E7" w:rsidRDefault="00F72371" w:rsidP="00F72371">
      <w:pPr>
        <w:pStyle w:val="a4"/>
        <w:numPr>
          <w:ilvl w:val="0"/>
          <w:numId w:val="25"/>
        </w:numPr>
        <w:shd w:val="clear" w:color="auto" w:fill="FFFFFF"/>
        <w:contextualSpacing w:val="0"/>
        <w:rPr>
          <w:rFonts w:cs="Times New Roman"/>
          <w:szCs w:val="28"/>
        </w:rPr>
      </w:pPr>
      <w:r w:rsidRPr="005949E7">
        <w:rPr>
          <w:rFonts w:cs="Times New Roman"/>
          <w:szCs w:val="28"/>
        </w:rPr>
        <w:t>Доплати та надбавки;</w:t>
      </w:r>
    </w:p>
    <w:p w14:paraId="56C5F06B" w14:textId="318BDE06" w:rsidR="00F72371" w:rsidRPr="005949E7" w:rsidRDefault="00F72371" w:rsidP="00F72371">
      <w:pPr>
        <w:pStyle w:val="a4"/>
        <w:numPr>
          <w:ilvl w:val="0"/>
          <w:numId w:val="25"/>
        </w:numPr>
        <w:shd w:val="clear" w:color="auto" w:fill="FFFFFF"/>
        <w:contextualSpacing w:val="0"/>
        <w:rPr>
          <w:rFonts w:cs="Times New Roman"/>
          <w:szCs w:val="28"/>
        </w:rPr>
      </w:pPr>
      <w:r w:rsidRPr="005949E7">
        <w:rPr>
          <w:rFonts w:cs="Times New Roman"/>
          <w:szCs w:val="28"/>
        </w:rPr>
        <w:t>Унікальне просування результатів праці;</w:t>
      </w:r>
    </w:p>
    <w:p w14:paraId="02A50AFF" w14:textId="4429ABE9" w:rsidR="00F72371" w:rsidRPr="005949E7" w:rsidRDefault="00F72371" w:rsidP="00F72371">
      <w:pPr>
        <w:pStyle w:val="a4"/>
        <w:numPr>
          <w:ilvl w:val="0"/>
          <w:numId w:val="25"/>
        </w:numPr>
        <w:shd w:val="clear" w:color="auto" w:fill="FFFFFF"/>
        <w:contextualSpacing w:val="0"/>
        <w:rPr>
          <w:rFonts w:cs="Times New Roman"/>
          <w:szCs w:val="28"/>
        </w:rPr>
      </w:pPr>
      <w:r w:rsidRPr="005949E7">
        <w:rPr>
          <w:rFonts w:cs="Times New Roman"/>
          <w:szCs w:val="28"/>
        </w:rPr>
        <w:t>система, за якої наймані працівники беруть участь у прибутках і капіталі компанії;</w:t>
      </w:r>
    </w:p>
    <w:p w14:paraId="4840231B" w14:textId="55C66457" w:rsidR="00B835C9" w:rsidRPr="005949E7" w:rsidRDefault="00F72371" w:rsidP="00F72371">
      <w:pPr>
        <w:pStyle w:val="a4"/>
        <w:numPr>
          <w:ilvl w:val="0"/>
          <w:numId w:val="25"/>
        </w:numPr>
        <w:shd w:val="clear" w:color="auto" w:fill="FFFFFF"/>
        <w:contextualSpacing w:val="0"/>
        <w:rPr>
          <w:rFonts w:cs="Times New Roman"/>
          <w:szCs w:val="28"/>
        </w:rPr>
      </w:pPr>
      <w:r w:rsidRPr="005949E7">
        <w:rPr>
          <w:rFonts w:cs="Times New Roman"/>
          <w:szCs w:val="28"/>
        </w:rPr>
        <w:t>Інші субсидії та соціальні виплати</w:t>
      </w:r>
      <w:r w:rsidR="00B835C9" w:rsidRPr="005949E7">
        <w:rPr>
          <w:rFonts w:cs="Times New Roman"/>
          <w:szCs w:val="28"/>
        </w:rPr>
        <w:t>.</w:t>
      </w:r>
    </w:p>
    <w:p w14:paraId="0F41D9C6" w14:textId="31AB4043" w:rsidR="00B835C9" w:rsidRPr="005949E7" w:rsidRDefault="00B835C9" w:rsidP="00B835C9">
      <w:pPr>
        <w:shd w:val="clear" w:color="auto" w:fill="FFFFFF"/>
        <w:ind w:firstLine="0"/>
        <w:contextualSpacing w:val="0"/>
        <w:rPr>
          <w:rFonts w:cs="Times New Roman"/>
          <w:szCs w:val="28"/>
        </w:rPr>
      </w:pPr>
      <w:r w:rsidRPr="005949E7">
        <w:rPr>
          <w:noProof/>
          <w:lang w:eastAsia="uk-UA"/>
        </w:rPr>
        <w:drawing>
          <wp:inline distT="0" distB="0" distL="0" distR="0" wp14:anchorId="33D478C1" wp14:editId="409613FC">
            <wp:extent cx="6120765" cy="499154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930" cy="4992499"/>
                    </a:xfrm>
                    <a:prstGeom prst="rect">
                      <a:avLst/>
                    </a:prstGeom>
                    <a:noFill/>
                    <a:ln>
                      <a:noFill/>
                    </a:ln>
                  </pic:spPr>
                </pic:pic>
              </a:graphicData>
            </a:graphic>
          </wp:inline>
        </w:drawing>
      </w:r>
    </w:p>
    <w:p w14:paraId="1075A92F" w14:textId="15501C12" w:rsidR="00F72371" w:rsidRPr="005949E7" w:rsidRDefault="00F72371" w:rsidP="00F7237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Методи оплати роботи, безпосередньо впливають на конкурентні переваги компанії як на місцевому, так і на глобальному рівнях. Розмір компенсації залежить від наступних факторів:</w:t>
      </w:r>
    </w:p>
    <w:p w14:paraId="0CE82BA5" w14:textId="77777777" w:rsidR="00F72371" w:rsidRPr="005949E7" w:rsidRDefault="00F72371" w:rsidP="00F7237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 Ресурси, вкладені в бізнес</w:t>
      </w:r>
    </w:p>
    <w:p w14:paraId="41DF1BED" w14:textId="77777777" w:rsidR="00F72371" w:rsidRPr="005949E7" w:rsidRDefault="00F72371" w:rsidP="00F7237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 Попит і пропозиція на конкретні вакансії в регіоні</w:t>
      </w:r>
    </w:p>
    <w:p w14:paraId="273F3BC6" w14:textId="77777777" w:rsidR="00F72371" w:rsidRPr="005949E7" w:rsidRDefault="00F72371" w:rsidP="00F7237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 Витрати на життя;</w:t>
      </w:r>
    </w:p>
    <w:p w14:paraId="3FE4EB41" w14:textId="77777777" w:rsidR="00F72371" w:rsidRPr="005949E7" w:rsidRDefault="00F72371" w:rsidP="00F7237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lastRenderedPageBreak/>
        <w:t>- Закони вашої країни</w:t>
      </w:r>
    </w:p>
    <w:p w14:paraId="2A08D95F" w14:textId="77777777" w:rsidR="00A957E9" w:rsidRPr="005949E7" w:rsidRDefault="00F72371" w:rsidP="00F7237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 xml:space="preserve">— Характеристика відносин «підприємець-працівник-профспілка». </w:t>
      </w:r>
    </w:p>
    <w:p w14:paraId="4C21EBAA" w14:textId="3F93F41D" w:rsidR="00F72371" w:rsidRPr="005949E7" w:rsidRDefault="00F72371" w:rsidP="00F7237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Працівники отримують низку спеціальних пільг на додаток до основної зарплати, оскільки кожна країна може мати додаткові пільги. Ці винагороди можуть включати матеріальні, нематеріальні та змішані стимули. У деяких країнах безпеку роботи можна вважати перевагою. Часто звільнити працівника неможливо або дорого. Тому компанії розглядають безпеку роботи як додатковий стимул для місцевих працівників.</w:t>
      </w:r>
    </w:p>
    <w:p w14:paraId="12108EAC" w14:textId="77777777" w:rsidR="00F72371" w:rsidRPr="005949E7" w:rsidRDefault="00F72371" w:rsidP="00F7237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Відповідальність за нещасні випадки на виробництві та пошкодження може нести компанія або її окремі працівники. Сума та розподіл витрат на страхування та захисне обладнання можуть відрізнятися залежно від країни. Однак, ведучи бізнес за кордоном, компанії включають ці витрати у свої компенсаційні програми.</w:t>
      </w:r>
    </w:p>
    <w:p w14:paraId="6392226F" w14:textId="77777777" w:rsidR="00A957E9" w:rsidRPr="005949E7" w:rsidRDefault="00A957E9" w:rsidP="00A957E9">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Оскільки порівняльна вартість праці постійно змінюється, компанія повинна розглянути наступні фактори:</w:t>
      </w:r>
    </w:p>
    <w:p w14:paraId="783FD51C" w14:textId="14882E58" w:rsidR="00A957E9" w:rsidRPr="005949E7" w:rsidRDefault="00A957E9" w:rsidP="00A957E9">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 зміна рівня продуктивності;</w:t>
      </w:r>
    </w:p>
    <w:p w14:paraId="43DF9CBE" w14:textId="476CACD3" w:rsidR="00A957E9" w:rsidRPr="005949E7" w:rsidRDefault="00A957E9" w:rsidP="00A957E9">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 xml:space="preserve"> -встановлення звіту про зарплату;</w:t>
      </w:r>
    </w:p>
    <w:p w14:paraId="748CEB61" w14:textId="07629037" w:rsidR="00A957E9" w:rsidRPr="005949E7" w:rsidRDefault="00A957E9" w:rsidP="00A957E9">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-переведення тарифів у еквівалент з іноземною валютою.</w:t>
      </w:r>
    </w:p>
    <w:p w14:paraId="5D2ED795" w14:textId="6B433743" w:rsidR="00A957E9" w:rsidRPr="005949E7" w:rsidRDefault="00A957E9" w:rsidP="00A957E9">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Компанія пропонує на основі наступних принципів, при створенні ефективної системи стимуляції та системи мотивації.</w:t>
      </w:r>
    </w:p>
    <w:p w14:paraId="691145F8" w14:textId="59638015" w:rsidR="00A957E9" w:rsidRPr="005949E7" w:rsidRDefault="00A957E9" w:rsidP="00A957E9">
      <w:pPr>
        <w:pStyle w:val="a4"/>
        <w:numPr>
          <w:ilvl w:val="0"/>
          <w:numId w:val="27"/>
        </w:numPr>
        <w:shd w:val="clear" w:color="auto" w:fill="FFFFFF"/>
        <w:ind w:left="0" w:firstLine="993"/>
        <w:contextualSpacing w:val="0"/>
        <w:rPr>
          <w:rFonts w:eastAsia="Times New Roman" w:cs="Times New Roman"/>
          <w:szCs w:val="28"/>
          <w:lang w:eastAsia="uk-UA"/>
        </w:rPr>
      </w:pPr>
      <w:r w:rsidRPr="005949E7">
        <w:rPr>
          <w:rFonts w:eastAsia="Times New Roman" w:cs="Times New Roman"/>
          <w:szCs w:val="28"/>
          <w:lang w:eastAsia="uk-UA"/>
        </w:rPr>
        <w:t>Необхідно встановити нематеріальні матеріали та вимоги працівників, які мають прямий вплив на вплив працівників.</w:t>
      </w:r>
    </w:p>
    <w:p w14:paraId="56B628F0" w14:textId="084F9FB3" w:rsidR="00A957E9" w:rsidRPr="005949E7" w:rsidRDefault="00A957E9" w:rsidP="00A957E9">
      <w:pPr>
        <w:pStyle w:val="a4"/>
        <w:numPr>
          <w:ilvl w:val="0"/>
          <w:numId w:val="27"/>
        </w:numPr>
        <w:shd w:val="clear" w:color="auto" w:fill="FFFFFF"/>
        <w:ind w:left="0" w:firstLine="993"/>
        <w:contextualSpacing w:val="0"/>
        <w:rPr>
          <w:rFonts w:eastAsia="Times New Roman" w:cs="Times New Roman"/>
          <w:szCs w:val="28"/>
          <w:lang w:eastAsia="uk-UA"/>
        </w:rPr>
      </w:pPr>
      <w:r w:rsidRPr="005949E7">
        <w:rPr>
          <w:rFonts w:eastAsia="Times New Roman" w:cs="Times New Roman"/>
          <w:szCs w:val="28"/>
          <w:lang w:eastAsia="uk-UA"/>
        </w:rPr>
        <w:t>Співробітники компанії повинні отримати більше інформації про поточну систему стимулювання компанії.</w:t>
      </w:r>
    </w:p>
    <w:p w14:paraId="254D63F8" w14:textId="6F6B657E" w:rsidR="00A957E9" w:rsidRPr="005949E7" w:rsidRDefault="00A957E9" w:rsidP="00A957E9">
      <w:pPr>
        <w:pStyle w:val="a4"/>
        <w:numPr>
          <w:ilvl w:val="0"/>
          <w:numId w:val="27"/>
        </w:numPr>
        <w:shd w:val="clear" w:color="auto" w:fill="FFFFFF"/>
        <w:ind w:left="0" w:firstLine="993"/>
        <w:contextualSpacing w:val="0"/>
        <w:rPr>
          <w:rFonts w:eastAsia="Times New Roman" w:cs="Times New Roman"/>
          <w:szCs w:val="28"/>
          <w:lang w:eastAsia="uk-UA"/>
        </w:rPr>
      </w:pPr>
      <w:r w:rsidRPr="005949E7">
        <w:rPr>
          <w:rFonts w:eastAsia="Times New Roman" w:cs="Times New Roman"/>
          <w:szCs w:val="28"/>
          <w:lang w:eastAsia="uk-UA"/>
        </w:rPr>
        <w:t>Запропоновані матеріальні стимули повинні бути виправдані з економічної точки зору та лише в державних бюджетах;</w:t>
      </w:r>
    </w:p>
    <w:p w14:paraId="2500E056" w14:textId="4DEA845A" w:rsidR="00A957E9" w:rsidRPr="005949E7" w:rsidRDefault="00A957E9" w:rsidP="00A957E9">
      <w:pPr>
        <w:pStyle w:val="a4"/>
        <w:numPr>
          <w:ilvl w:val="0"/>
          <w:numId w:val="27"/>
        </w:numPr>
        <w:shd w:val="clear" w:color="auto" w:fill="FFFFFF"/>
        <w:ind w:left="0" w:firstLine="993"/>
        <w:contextualSpacing w:val="0"/>
        <w:rPr>
          <w:rFonts w:eastAsia="Times New Roman" w:cs="Times New Roman"/>
          <w:szCs w:val="28"/>
          <w:lang w:eastAsia="uk-UA"/>
        </w:rPr>
      </w:pPr>
      <w:r w:rsidRPr="005949E7">
        <w:rPr>
          <w:rFonts w:eastAsia="Times New Roman" w:cs="Times New Roman"/>
          <w:szCs w:val="28"/>
          <w:lang w:eastAsia="uk-UA"/>
        </w:rPr>
        <w:t>Система стимуляції повинна розуміти і знати повагу до кожного працівника. Ці винагороди можуть включати матеріальні, нематеріальні та змішані стимули.</w:t>
      </w:r>
    </w:p>
    <w:p w14:paraId="42A8B1B5" w14:textId="77777777" w:rsidR="00D725B7" w:rsidRPr="005949E7" w:rsidRDefault="00D725B7" w:rsidP="00D725B7">
      <w:pPr>
        <w:shd w:val="clear" w:color="auto" w:fill="FFFFFF"/>
        <w:ind w:firstLine="851"/>
        <w:contextualSpacing w:val="0"/>
        <w:rPr>
          <w:rFonts w:eastAsia="Times New Roman" w:cs="Times New Roman"/>
          <w:szCs w:val="28"/>
          <w:lang w:eastAsia="uk-UA"/>
        </w:rPr>
      </w:pPr>
      <w:r w:rsidRPr="005949E7">
        <w:rPr>
          <w:rFonts w:eastAsia="Times New Roman" w:cs="Times New Roman"/>
          <w:szCs w:val="28"/>
          <w:lang w:eastAsia="uk-UA"/>
        </w:rPr>
        <w:lastRenderedPageBreak/>
        <w:t xml:space="preserve">У </w:t>
      </w:r>
      <w:r w:rsidR="00BD7295" w:rsidRPr="005949E7">
        <w:rPr>
          <w:rFonts w:eastAsia="Times New Roman" w:cs="Times New Roman"/>
          <w:szCs w:val="28"/>
          <w:lang w:eastAsia="uk-UA"/>
        </w:rPr>
        <w:t>деяких країнах</w:t>
      </w:r>
      <w:r w:rsidRPr="005949E7">
        <w:rPr>
          <w:rFonts w:eastAsia="Times New Roman" w:cs="Times New Roman"/>
          <w:szCs w:val="28"/>
          <w:lang w:eastAsia="uk-UA"/>
        </w:rPr>
        <w:t xml:space="preserve"> - </w:t>
      </w:r>
      <w:r w:rsidR="00BD7295" w:rsidRPr="005949E7">
        <w:rPr>
          <w:rFonts w:eastAsia="Times New Roman" w:cs="Times New Roman"/>
          <w:szCs w:val="28"/>
          <w:lang w:eastAsia="uk-UA"/>
        </w:rPr>
        <w:t xml:space="preserve"> безпек</w:t>
      </w:r>
      <w:r w:rsidRPr="005949E7">
        <w:rPr>
          <w:rFonts w:eastAsia="Times New Roman" w:cs="Times New Roman"/>
          <w:szCs w:val="28"/>
          <w:lang w:eastAsia="uk-UA"/>
        </w:rPr>
        <w:t>а роботи</w:t>
      </w:r>
      <w:r w:rsidR="00BD7295" w:rsidRPr="005949E7">
        <w:rPr>
          <w:rFonts w:eastAsia="Times New Roman" w:cs="Times New Roman"/>
          <w:szCs w:val="28"/>
          <w:lang w:eastAsia="uk-UA"/>
        </w:rPr>
        <w:t xml:space="preserve"> мож</w:t>
      </w:r>
      <w:r w:rsidRPr="005949E7">
        <w:rPr>
          <w:rFonts w:eastAsia="Times New Roman" w:cs="Times New Roman"/>
          <w:szCs w:val="28"/>
          <w:lang w:eastAsia="uk-UA"/>
        </w:rPr>
        <w:t>е</w:t>
      </w:r>
      <w:r w:rsidR="00BD7295" w:rsidRPr="005949E7">
        <w:rPr>
          <w:rFonts w:eastAsia="Times New Roman" w:cs="Times New Roman"/>
          <w:szCs w:val="28"/>
          <w:lang w:eastAsia="uk-UA"/>
        </w:rPr>
        <w:t xml:space="preserve"> розглядати</w:t>
      </w:r>
      <w:r w:rsidRPr="005949E7">
        <w:rPr>
          <w:rFonts w:eastAsia="Times New Roman" w:cs="Times New Roman"/>
          <w:szCs w:val="28"/>
          <w:lang w:eastAsia="uk-UA"/>
        </w:rPr>
        <w:t>ся</w:t>
      </w:r>
      <w:r w:rsidR="00BD7295" w:rsidRPr="005949E7">
        <w:rPr>
          <w:rFonts w:eastAsia="Times New Roman" w:cs="Times New Roman"/>
          <w:szCs w:val="28"/>
          <w:lang w:eastAsia="uk-UA"/>
        </w:rPr>
        <w:t xml:space="preserve"> як переваг</w:t>
      </w:r>
      <w:r w:rsidRPr="005949E7">
        <w:rPr>
          <w:rFonts w:eastAsia="Times New Roman" w:cs="Times New Roman"/>
          <w:szCs w:val="28"/>
          <w:lang w:eastAsia="uk-UA"/>
        </w:rPr>
        <w:t>а</w:t>
      </w:r>
      <w:r w:rsidR="00BD7295" w:rsidRPr="005949E7">
        <w:rPr>
          <w:rFonts w:eastAsia="Times New Roman" w:cs="Times New Roman"/>
          <w:szCs w:val="28"/>
          <w:lang w:eastAsia="uk-UA"/>
        </w:rPr>
        <w:t xml:space="preserve">. Звільнити працівника часто </w:t>
      </w:r>
      <w:r w:rsidRPr="005949E7">
        <w:rPr>
          <w:rFonts w:eastAsia="Times New Roman" w:cs="Times New Roman"/>
          <w:szCs w:val="28"/>
          <w:lang w:eastAsia="uk-UA"/>
        </w:rPr>
        <w:t xml:space="preserve">є </w:t>
      </w:r>
      <w:r w:rsidR="00BD7295" w:rsidRPr="005949E7">
        <w:rPr>
          <w:rFonts w:eastAsia="Times New Roman" w:cs="Times New Roman"/>
          <w:szCs w:val="28"/>
          <w:lang w:eastAsia="uk-UA"/>
        </w:rPr>
        <w:t>неможлив</w:t>
      </w:r>
      <w:r w:rsidRPr="005949E7">
        <w:rPr>
          <w:rFonts w:eastAsia="Times New Roman" w:cs="Times New Roman"/>
          <w:szCs w:val="28"/>
          <w:lang w:eastAsia="uk-UA"/>
        </w:rPr>
        <w:t>им</w:t>
      </w:r>
      <w:r w:rsidR="00BD7295" w:rsidRPr="005949E7">
        <w:rPr>
          <w:rFonts w:eastAsia="Times New Roman" w:cs="Times New Roman"/>
          <w:szCs w:val="28"/>
          <w:lang w:eastAsia="uk-UA"/>
        </w:rPr>
        <w:t xml:space="preserve"> або дорого. Тому</w:t>
      </w:r>
      <w:r w:rsidRPr="005949E7">
        <w:rPr>
          <w:rFonts w:eastAsia="Times New Roman" w:cs="Times New Roman"/>
          <w:szCs w:val="28"/>
          <w:lang w:eastAsia="uk-UA"/>
        </w:rPr>
        <w:t>, підприємства</w:t>
      </w:r>
      <w:r w:rsidR="00BD7295" w:rsidRPr="005949E7">
        <w:rPr>
          <w:rFonts w:eastAsia="Times New Roman" w:cs="Times New Roman"/>
          <w:szCs w:val="28"/>
          <w:lang w:eastAsia="uk-UA"/>
        </w:rPr>
        <w:t xml:space="preserve"> бачать безпеку роботи</w:t>
      </w:r>
      <w:r w:rsidRPr="005949E7">
        <w:rPr>
          <w:rFonts w:eastAsia="Times New Roman" w:cs="Times New Roman"/>
          <w:szCs w:val="28"/>
          <w:lang w:eastAsia="uk-UA"/>
        </w:rPr>
        <w:t>,</w:t>
      </w:r>
      <w:r w:rsidR="00BD7295" w:rsidRPr="005949E7">
        <w:rPr>
          <w:rFonts w:eastAsia="Times New Roman" w:cs="Times New Roman"/>
          <w:szCs w:val="28"/>
          <w:lang w:eastAsia="uk-UA"/>
        </w:rPr>
        <w:t xml:space="preserve"> як додатковий стимул для </w:t>
      </w:r>
      <w:r w:rsidRPr="005949E7">
        <w:rPr>
          <w:rFonts w:eastAsia="Times New Roman" w:cs="Times New Roman"/>
          <w:szCs w:val="28"/>
          <w:lang w:eastAsia="uk-UA"/>
        </w:rPr>
        <w:t>своїх</w:t>
      </w:r>
      <w:r w:rsidR="00BD7295" w:rsidRPr="005949E7">
        <w:rPr>
          <w:rFonts w:eastAsia="Times New Roman" w:cs="Times New Roman"/>
          <w:szCs w:val="28"/>
          <w:lang w:eastAsia="uk-UA"/>
        </w:rPr>
        <w:t xml:space="preserve"> працівників. Компанія або її окремі працівники можуть нести відповідальність за нещасні випадки та травми на виробництві. Сума та деталі страхових зборів і комісій за безпеку можуть відрізнятися </w:t>
      </w:r>
      <w:r w:rsidRPr="005949E7">
        <w:rPr>
          <w:rFonts w:eastAsia="Times New Roman" w:cs="Times New Roman"/>
          <w:szCs w:val="28"/>
          <w:lang w:eastAsia="uk-UA"/>
        </w:rPr>
        <w:t xml:space="preserve">у </w:t>
      </w:r>
      <w:r w:rsidR="00BD7295" w:rsidRPr="005949E7">
        <w:rPr>
          <w:rFonts w:eastAsia="Times New Roman" w:cs="Times New Roman"/>
          <w:szCs w:val="28"/>
          <w:lang w:eastAsia="uk-UA"/>
        </w:rPr>
        <w:t>залежно</w:t>
      </w:r>
      <w:r w:rsidRPr="005949E7">
        <w:rPr>
          <w:rFonts w:eastAsia="Times New Roman" w:cs="Times New Roman"/>
          <w:szCs w:val="28"/>
          <w:lang w:eastAsia="uk-UA"/>
        </w:rPr>
        <w:t>сті</w:t>
      </w:r>
      <w:r w:rsidR="00BD7295" w:rsidRPr="005949E7">
        <w:rPr>
          <w:rFonts w:eastAsia="Times New Roman" w:cs="Times New Roman"/>
          <w:szCs w:val="28"/>
          <w:lang w:eastAsia="uk-UA"/>
        </w:rPr>
        <w:t xml:space="preserve"> від країни. </w:t>
      </w:r>
      <w:r w:rsidRPr="005949E7">
        <w:rPr>
          <w:rFonts w:eastAsia="Times New Roman" w:cs="Times New Roman"/>
          <w:szCs w:val="28"/>
          <w:lang w:eastAsia="uk-UA"/>
        </w:rPr>
        <w:t>Водночас</w:t>
      </w:r>
      <w:r w:rsidR="00BD7295" w:rsidRPr="005949E7">
        <w:rPr>
          <w:rFonts w:eastAsia="Times New Roman" w:cs="Times New Roman"/>
          <w:szCs w:val="28"/>
          <w:lang w:eastAsia="uk-UA"/>
        </w:rPr>
        <w:t xml:space="preserve">, </w:t>
      </w:r>
      <w:r w:rsidRPr="005949E7">
        <w:rPr>
          <w:rFonts w:eastAsia="Times New Roman" w:cs="Times New Roman"/>
          <w:szCs w:val="28"/>
          <w:lang w:eastAsia="uk-UA"/>
        </w:rPr>
        <w:t>здійснюючи</w:t>
      </w:r>
      <w:r w:rsidR="00BD7295" w:rsidRPr="005949E7">
        <w:rPr>
          <w:rFonts w:eastAsia="Times New Roman" w:cs="Times New Roman"/>
          <w:szCs w:val="28"/>
          <w:lang w:eastAsia="uk-UA"/>
        </w:rPr>
        <w:t xml:space="preserve"> бізнес за кордоном, </w:t>
      </w:r>
      <w:r w:rsidRPr="005949E7">
        <w:rPr>
          <w:rFonts w:eastAsia="Times New Roman" w:cs="Times New Roman"/>
          <w:szCs w:val="28"/>
          <w:lang w:eastAsia="uk-UA"/>
        </w:rPr>
        <w:t>фірми    можуть</w:t>
      </w:r>
      <w:r w:rsidR="00BD7295" w:rsidRPr="005949E7">
        <w:rPr>
          <w:rFonts w:eastAsia="Times New Roman" w:cs="Times New Roman"/>
          <w:szCs w:val="28"/>
          <w:lang w:eastAsia="uk-UA"/>
        </w:rPr>
        <w:t xml:space="preserve"> включа</w:t>
      </w:r>
      <w:r w:rsidRPr="005949E7">
        <w:rPr>
          <w:rFonts w:eastAsia="Times New Roman" w:cs="Times New Roman"/>
          <w:szCs w:val="28"/>
          <w:lang w:eastAsia="uk-UA"/>
        </w:rPr>
        <w:t>ти</w:t>
      </w:r>
      <w:r w:rsidR="00BD7295" w:rsidRPr="005949E7">
        <w:rPr>
          <w:rFonts w:eastAsia="Times New Roman" w:cs="Times New Roman"/>
          <w:szCs w:val="28"/>
          <w:lang w:eastAsia="uk-UA"/>
        </w:rPr>
        <w:t xml:space="preserve"> ці витрати у свої компенсаційні плани. Отже, стимул</w:t>
      </w:r>
      <w:r w:rsidRPr="005949E7">
        <w:rPr>
          <w:rFonts w:eastAsia="Times New Roman" w:cs="Times New Roman"/>
          <w:szCs w:val="28"/>
          <w:lang w:eastAsia="uk-UA"/>
        </w:rPr>
        <w:t>и</w:t>
      </w:r>
      <w:r w:rsidR="00BD7295" w:rsidRPr="005949E7">
        <w:rPr>
          <w:rFonts w:eastAsia="Times New Roman" w:cs="Times New Roman"/>
          <w:szCs w:val="28"/>
          <w:lang w:eastAsia="uk-UA"/>
        </w:rPr>
        <w:t xml:space="preserve"> праці </w:t>
      </w:r>
      <w:r w:rsidRPr="005949E7">
        <w:rPr>
          <w:rFonts w:eastAsia="Times New Roman" w:cs="Times New Roman"/>
          <w:szCs w:val="28"/>
          <w:lang w:eastAsia="uk-UA"/>
        </w:rPr>
        <w:t xml:space="preserve">– це: </w:t>
      </w:r>
    </w:p>
    <w:p w14:paraId="4C13A2E3" w14:textId="77777777" w:rsidR="00D725B7" w:rsidRPr="005949E7" w:rsidRDefault="00D725B7" w:rsidP="00D725B7">
      <w:pPr>
        <w:pStyle w:val="a4"/>
        <w:numPr>
          <w:ilvl w:val="0"/>
          <w:numId w:val="31"/>
        </w:numPr>
        <w:rPr>
          <w:rFonts w:eastAsia="Times New Roman" w:cs="Times New Roman"/>
          <w:szCs w:val="28"/>
          <w:lang w:eastAsia="uk-UA"/>
        </w:rPr>
      </w:pPr>
      <w:r w:rsidRPr="005949E7">
        <w:rPr>
          <w:rFonts w:eastAsia="Times New Roman" w:cs="Times New Roman"/>
          <w:szCs w:val="28"/>
          <w:lang w:eastAsia="uk-UA"/>
        </w:rPr>
        <w:t>Детермінанти ефективності підприємницької діяльності;</w:t>
      </w:r>
    </w:p>
    <w:p w14:paraId="285CB71B" w14:textId="30A59690" w:rsidR="00D725B7" w:rsidRPr="005949E7" w:rsidRDefault="00D725B7" w:rsidP="00D725B7">
      <w:pPr>
        <w:pStyle w:val="a4"/>
        <w:numPr>
          <w:ilvl w:val="0"/>
          <w:numId w:val="31"/>
        </w:numPr>
        <w:rPr>
          <w:rFonts w:eastAsia="Times New Roman" w:cs="Times New Roman"/>
          <w:szCs w:val="28"/>
          <w:lang w:eastAsia="uk-UA"/>
        </w:rPr>
      </w:pPr>
      <w:r w:rsidRPr="005949E7">
        <w:rPr>
          <w:rFonts w:eastAsia="Times New Roman" w:cs="Times New Roman"/>
          <w:szCs w:val="28"/>
          <w:lang w:eastAsia="uk-UA"/>
        </w:rPr>
        <w:t xml:space="preserve"> Тільки повний набір інструментів, що впливають на ефективність роботи, може забезпечити ефективне стимулювання;</w:t>
      </w:r>
    </w:p>
    <w:p w14:paraId="07E95C15" w14:textId="5B8DE4BB" w:rsidR="00D725B7" w:rsidRPr="005949E7" w:rsidRDefault="00D725B7" w:rsidP="00D725B7">
      <w:pPr>
        <w:pStyle w:val="a4"/>
        <w:numPr>
          <w:ilvl w:val="0"/>
          <w:numId w:val="31"/>
        </w:numPr>
        <w:rPr>
          <w:rFonts w:eastAsia="Times New Roman" w:cs="Times New Roman"/>
          <w:szCs w:val="28"/>
          <w:lang w:eastAsia="uk-UA"/>
        </w:rPr>
      </w:pPr>
      <w:r w:rsidRPr="005949E7">
        <w:rPr>
          <w:rFonts w:eastAsia="Times New Roman" w:cs="Times New Roman"/>
          <w:szCs w:val="28"/>
          <w:lang w:eastAsia="uk-UA"/>
        </w:rPr>
        <w:t xml:space="preserve"> Матеріальне заохочення є одним із найважливіших стимулів підвищення ефективності праці;</w:t>
      </w:r>
    </w:p>
    <w:p w14:paraId="1E7E39DE" w14:textId="6D8CD2A4" w:rsidR="00D725B7" w:rsidRPr="005949E7" w:rsidRDefault="00D725B7" w:rsidP="00D725B7">
      <w:pPr>
        <w:pStyle w:val="a4"/>
        <w:numPr>
          <w:ilvl w:val="0"/>
          <w:numId w:val="31"/>
        </w:numPr>
        <w:rPr>
          <w:rFonts w:eastAsia="Times New Roman" w:cs="Times New Roman"/>
          <w:szCs w:val="28"/>
          <w:lang w:eastAsia="uk-UA"/>
        </w:rPr>
      </w:pPr>
      <w:r w:rsidRPr="005949E7">
        <w:rPr>
          <w:rFonts w:eastAsia="Times New Roman" w:cs="Times New Roman"/>
          <w:szCs w:val="28"/>
          <w:lang w:eastAsia="uk-UA"/>
        </w:rPr>
        <w:t xml:space="preserve"> Виявлення потреб співробітників і класифікація працівників відповідно до їхнього рівня потреб - це головна передумова економічного стимулювання;</w:t>
      </w:r>
    </w:p>
    <w:p w14:paraId="6B7EC1E1" w14:textId="4E79CF52" w:rsidR="00D725B7" w:rsidRPr="005949E7" w:rsidRDefault="00D725B7" w:rsidP="00D725B7">
      <w:pPr>
        <w:pStyle w:val="a4"/>
        <w:numPr>
          <w:ilvl w:val="0"/>
          <w:numId w:val="31"/>
        </w:numPr>
        <w:rPr>
          <w:rFonts w:eastAsia="Times New Roman" w:cs="Times New Roman"/>
          <w:szCs w:val="28"/>
          <w:lang w:eastAsia="uk-UA"/>
        </w:rPr>
      </w:pPr>
      <w:r w:rsidRPr="005949E7">
        <w:rPr>
          <w:rFonts w:eastAsia="Times New Roman" w:cs="Times New Roman"/>
          <w:szCs w:val="28"/>
          <w:lang w:eastAsia="uk-UA"/>
        </w:rPr>
        <w:t xml:space="preserve"> Нематеріальне стимулювання – важливі чинники, що впливають на керівників;</w:t>
      </w:r>
    </w:p>
    <w:p w14:paraId="78E0B278" w14:textId="32134C70" w:rsidR="00D725B7" w:rsidRPr="005949E7" w:rsidRDefault="00D725B7" w:rsidP="00D725B7">
      <w:pPr>
        <w:pStyle w:val="a4"/>
        <w:numPr>
          <w:ilvl w:val="0"/>
          <w:numId w:val="31"/>
        </w:numPr>
        <w:rPr>
          <w:rFonts w:eastAsia="Times New Roman" w:cs="Times New Roman"/>
          <w:szCs w:val="28"/>
          <w:lang w:eastAsia="uk-UA"/>
        </w:rPr>
      </w:pPr>
      <w:r w:rsidRPr="005949E7">
        <w:rPr>
          <w:rFonts w:eastAsia="Times New Roman" w:cs="Times New Roman"/>
          <w:szCs w:val="28"/>
          <w:lang w:eastAsia="uk-UA"/>
        </w:rPr>
        <w:t xml:space="preserve"> Розгляд конкретних обставин підприємства є важливим фактором для керівництва при виборі політики стимулювання.</w:t>
      </w:r>
    </w:p>
    <w:p w14:paraId="595409F7" w14:textId="5F2BAEC9" w:rsidR="00E85E0A" w:rsidRPr="005949E7" w:rsidRDefault="00D725B7" w:rsidP="00D725B7">
      <w:r w:rsidRPr="005949E7">
        <w:rPr>
          <w:rFonts w:eastAsia="Times New Roman" w:cs="Times New Roman"/>
          <w:szCs w:val="28"/>
          <w:lang w:eastAsia="uk-UA"/>
        </w:rPr>
        <w:t>У складних умовах сучасності керівникам корпорацій необхідно системно вирішувати проблеми розвитку корпорації та досягати цілей управління персоналом, пов’язаних зі стимулюванням діяльності та стимулюванням праці.</w:t>
      </w:r>
    </w:p>
    <w:p w14:paraId="080F3036" w14:textId="32FFC7CB" w:rsidR="00E85E0A" w:rsidRPr="005949E7" w:rsidRDefault="00E85E0A" w:rsidP="00E85E0A"/>
    <w:p w14:paraId="19A094B5" w14:textId="77777777" w:rsidR="00D725B7" w:rsidRPr="005949E7" w:rsidRDefault="00D725B7" w:rsidP="00E85E0A"/>
    <w:p w14:paraId="49B9352C" w14:textId="77777777" w:rsidR="00E85E0A" w:rsidRPr="005949E7" w:rsidRDefault="00E85E0A" w:rsidP="00E85E0A">
      <w:pPr>
        <w:rPr>
          <w:szCs w:val="28"/>
        </w:rPr>
      </w:pPr>
      <w:r w:rsidRPr="005949E7">
        <w:rPr>
          <w:szCs w:val="28"/>
        </w:rPr>
        <w:t>2.2 Напрями в</w:t>
      </w:r>
      <w:r w:rsidRPr="005949E7">
        <w:rPr>
          <w:color w:val="000000"/>
          <w:szCs w:val="28"/>
        </w:rPr>
        <w:t>икористання нематеріальної мотивації персоналу підприємства</w:t>
      </w:r>
    </w:p>
    <w:p w14:paraId="6139C39B" w14:textId="77777777" w:rsidR="00E85E0A" w:rsidRPr="005949E7" w:rsidRDefault="00E85E0A" w:rsidP="00E85E0A">
      <w:pPr>
        <w:shd w:val="clear" w:color="auto" w:fill="FFFFFF"/>
        <w:contextualSpacing w:val="0"/>
        <w:rPr>
          <w:rFonts w:eastAsia="Times New Roman" w:cs="Times New Roman"/>
          <w:color w:val="343E47"/>
          <w:szCs w:val="28"/>
          <w:lang w:eastAsia="uk-UA"/>
        </w:rPr>
      </w:pPr>
    </w:p>
    <w:p w14:paraId="445267BF" w14:textId="683498EA" w:rsidR="00C72601" w:rsidRPr="005949E7" w:rsidRDefault="00C72601" w:rsidP="00C7260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У наш час важливо, щоб люди були задоволені роботою. Досягнення науково-технічного прогресу привнесл</w:t>
      </w:r>
      <w:r w:rsidR="002936B4">
        <w:rPr>
          <w:rFonts w:eastAsia="Times New Roman" w:cs="Times New Roman"/>
          <w:szCs w:val="28"/>
          <w:lang w:eastAsia="uk-UA"/>
        </w:rPr>
        <w:t>о</w:t>
      </w:r>
      <w:r w:rsidRPr="005949E7">
        <w:rPr>
          <w:rFonts w:eastAsia="Times New Roman" w:cs="Times New Roman"/>
          <w:szCs w:val="28"/>
          <w:lang w:eastAsia="uk-UA"/>
        </w:rPr>
        <w:t xml:space="preserve"> багато нового поштовху в працю людей. </w:t>
      </w:r>
      <w:r w:rsidRPr="005949E7">
        <w:rPr>
          <w:rFonts w:eastAsia="Times New Roman" w:cs="Times New Roman"/>
          <w:szCs w:val="28"/>
          <w:lang w:eastAsia="uk-UA"/>
        </w:rPr>
        <w:lastRenderedPageBreak/>
        <w:t>Наприклад, зростає роль факторів, що забезпечують подальший розвиток творчості людини, зростає її нове ставлення до праці не тільки як до необхідності, а й як потреби, як форми самовираження. Сутність сучасного виробництва характеризує колективізм, який дає можливості для розробки методів стимулювання праці, здатних підвищити рівень людини і повною мірою активізувати її діяльність.</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5</w:t>
      </w:r>
      <w:r w:rsidR="001416FB" w:rsidRPr="00C559AC">
        <w:rPr>
          <w:rFonts w:cs="Times New Roman"/>
          <w:szCs w:val="28"/>
          <w:shd w:val="clear" w:color="auto" w:fill="FFFFFF"/>
        </w:rPr>
        <w:t>].</w:t>
      </w:r>
    </w:p>
    <w:p w14:paraId="2862F4C9" w14:textId="77777777" w:rsidR="00C72601" w:rsidRPr="005949E7" w:rsidRDefault="00C72601" w:rsidP="00C7260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Менеджерам важливо прислухатися і розуміти потреби всіх учасників робочого процесу. Здатність аналізувати та створювати умови для людей, які не тільки дозволяють їм досягти високих рівнів процвітання, але й забезпечують захоплюючу роботу, яка надихає та мотивує їх у професійних та особистих викликах. Що дійсно може допомогти керівникам у цьому, так це нематеріальне стимулювання працівників.</w:t>
      </w:r>
    </w:p>
    <w:p w14:paraId="30B9E428" w14:textId="2A07FA40" w:rsidR="00B835C9" w:rsidRPr="005949E7" w:rsidRDefault="00C72601" w:rsidP="00C72601">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Додаткова мотивація потрібна, коли</w:t>
      </w:r>
      <w:r w:rsidR="00B835C9" w:rsidRPr="005949E7">
        <w:rPr>
          <w:rFonts w:eastAsia="Times New Roman" w:cs="Times New Roman"/>
          <w:szCs w:val="28"/>
          <w:lang w:eastAsia="uk-UA"/>
        </w:rPr>
        <w:t>:</w:t>
      </w:r>
      <w:r w:rsidR="0051251C" w:rsidRPr="005949E7">
        <w:rPr>
          <w:rFonts w:eastAsia="Times New Roman" w:cs="Times New Roman"/>
          <w:szCs w:val="28"/>
          <w:lang w:eastAsia="uk-UA"/>
        </w:rPr>
        <w:t xml:space="preserve"> Рис.2.5</w:t>
      </w:r>
    </w:p>
    <w:p w14:paraId="4918C8BA" w14:textId="0B3DB790" w:rsidR="0051251C" w:rsidRPr="005949E7" w:rsidRDefault="0051251C" w:rsidP="0051251C">
      <w:pPr>
        <w:shd w:val="clear" w:color="auto" w:fill="FFFFFF"/>
        <w:ind w:firstLine="0"/>
        <w:contextualSpacing w:val="0"/>
        <w:rPr>
          <w:rFonts w:eastAsia="Times New Roman" w:cs="Times New Roman"/>
          <w:color w:val="313B40"/>
          <w:szCs w:val="28"/>
          <w:lang w:eastAsia="uk-UA"/>
        </w:rPr>
      </w:pPr>
      <w:r w:rsidRPr="005949E7">
        <w:rPr>
          <w:noProof/>
          <w:lang w:eastAsia="uk-UA"/>
        </w:rPr>
        <w:drawing>
          <wp:inline distT="0" distB="0" distL="0" distR="0" wp14:anchorId="36D4566F" wp14:editId="59EFAD6A">
            <wp:extent cx="6120765" cy="42170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4217035"/>
                    </a:xfrm>
                    <a:prstGeom prst="rect">
                      <a:avLst/>
                    </a:prstGeom>
                    <a:noFill/>
                    <a:ln>
                      <a:noFill/>
                    </a:ln>
                  </pic:spPr>
                </pic:pic>
              </a:graphicData>
            </a:graphic>
          </wp:inline>
        </w:drawing>
      </w:r>
    </w:p>
    <w:p w14:paraId="6672930B" w14:textId="4EA90145" w:rsidR="00B835C9" w:rsidRPr="005949E7" w:rsidRDefault="00C72601" w:rsidP="00B835C9">
      <w:pPr>
        <w:numPr>
          <w:ilvl w:val="0"/>
          <w:numId w:val="16"/>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t xml:space="preserve">Спроби </w:t>
      </w:r>
      <w:r w:rsidR="00B835C9" w:rsidRPr="005949E7">
        <w:rPr>
          <w:rFonts w:eastAsia="Times New Roman" w:cs="Times New Roman"/>
          <w:szCs w:val="28"/>
          <w:lang w:eastAsia="uk-UA"/>
        </w:rPr>
        <w:t>поруш</w:t>
      </w:r>
      <w:r w:rsidRPr="005949E7">
        <w:rPr>
          <w:rFonts w:eastAsia="Times New Roman" w:cs="Times New Roman"/>
          <w:szCs w:val="28"/>
          <w:lang w:eastAsia="uk-UA"/>
        </w:rPr>
        <w:t>ити</w:t>
      </w:r>
      <w:r w:rsidR="00B835C9" w:rsidRPr="005949E7">
        <w:rPr>
          <w:rFonts w:eastAsia="Times New Roman" w:cs="Times New Roman"/>
          <w:szCs w:val="28"/>
          <w:lang w:eastAsia="uk-UA"/>
        </w:rPr>
        <w:t xml:space="preserve"> трудов</w:t>
      </w:r>
      <w:r w:rsidRPr="005949E7">
        <w:rPr>
          <w:rFonts w:eastAsia="Times New Roman" w:cs="Times New Roman"/>
          <w:szCs w:val="28"/>
          <w:lang w:eastAsia="uk-UA"/>
        </w:rPr>
        <w:t>ий</w:t>
      </w:r>
      <w:r w:rsidR="00B835C9" w:rsidRPr="005949E7">
        <w:rPr>
          <w:rFonts w:eastAsia="Times New Roman" w:cs="Times New Roman"/>
          <w:szCs w:val="28"/>
          <w:lang w:eastAsia="uk-UA"/>
        </w:rPr>
        <w:t xml:space="preserve"> догов</w:t>
      </w:r>
      <w:r w:rsidRPr="005949E7">
        <w:rPr>
          <w:rFonts w:eastAsia="Times New Roman" w:cs="Times New Roman"/>
          <w:szCs w:val="28"/>
          <w:lang w:eastAsia="uk-UA"/>
        </w:rPr>
        <w:t>ір</w:t>
      </w:r>
      <w:r w:rsidR="00B835C9" w:rsidRPr="005949E7">
        <w:rPr>
          <w:rFonts w:eastAsia="Times New Roman" w:cs="Times New Roman"/>
          <w:szCs w:val="28"/>
          <w:lang w:eastAsia="uk-UA"/>
        </w:rPr>
        <w:t>;</w:t>
      </w:r>
    </w:p>
    <w:p w14:paraId="54800448" w14:textId="1B3AE19D" w:rsidR="00B835C9" w:rsidRPr="005949E7" w:rsidRDefault="00B835C9" w:rsidP="00B835C9">
      <w:pPr>
        <w:numPr>
          <w:ilvl w:val="0"/>
          <w:numId w:val="16"/>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t>надмірн</w:t>
      </w:r>
      <w:r w:rsidR="00C72601" w:rsidRPr="005949E7">
        <w:rPr>
          <w:rFonts w:eastAsia="Times New Roman" w:cs="Times New Roman"/>
          <w:szCs w:val="28"/>
          <w:lang w:eastAsia="uk-UA"/>
        </w:rPr>
        <w:t>е</w:t>
      </w:r>
      <w:r w:rsidRPr="005949E7">
        <w:rPr>
          <w:rFonts w:eastAsia="Times New Roman" w:cs="Times New Roman"/>
          <w:szCs w:val="28"/>
          <w:lang w:eastAsia="uk-UA"/>
        </w:rPr>
        <w:t xml:space="preserve"> робоч</w:t>
      </w:r>
      <w:r w:rsidR="00C72601" w:rsidRPr="005949E7">
        <w:rPr>
          <w:rFonts w:eastAsia="Times New Roman" w:cs="Times New Roman"/>
          <w:szCs w:val="28"/>
          <w:lang w:eastAsia="uk-UA"/>
        </w:rPr>
        <w:t>е</w:t>
      </w:r>
      <w:r w:rsidRPr="005949E7">
        <w:rPr>
          <w:rFonts w:eastAsia="Times New Roman" w:cs="Times New Roman"/>
          <w:szCs w:val="28"/>
          <w:lang w:eastAsia="uk-UA"/>
        </w:rPr>
        <w:t xml:space="preserve"> навантаження;</w:t>
      </w:r>
    </w:p>
    <w:p w14:paraId="4E311E97" w14:textId="5A34723A" w:rsidR="00B835C9" w:rsidRPr="005949E7" w:rsidRDefault="00B835C9" w:rsidP="00B835C9">
      <w:pPr>
        <w:numPr>
          <w:ilvl w:val="0"/>
          <w:numId w:val="16"/>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t>ненормован</w:t>
      </w:r>
      <w:r w:rsidR="00C72601" w:rsidRPr="005949E7">
        <w:rPr>
          <w:rFonts w:eastAsia="Times New Roman" w:cs="Times New Roman"/>
          <w:szCs w:val="28"/>
          <w:lang w:eastAsia="uk-UA"/>
        </w:rPr>
        <w:t>ий</w:t>
      </w:r>
      <w:r w:rsidRPr="005949E7">
        <w:rPr>
          <w:rFonts w:eastAsia="Times New Roman" w:cs="Times New Roman"/>
          <w:szCs w:val="28"/>
          <w:lang w:eastAsia="uk-UA"/>
        </w:rPr>
        <w:t xml:space="preserve"> робоч</w:t>
      </w:r>
      <w:r w:rsidR="00C72601" w:rsidRPr="005949E7">
        <w:rPr>
          <w:rFonts w:eastAsia="Times New Roman" w:cs="Times New Roman"/>
          <w:szCs w:val="28"/>
          <w:lang w:eastAsia="uk-UA"/>
        </w:rPr>
        <w:t>ий</w:t>
      </w:r>
      <w:r w:rsidRPr="005949E7">
        <w:rPr>
          <w:rFonts w:eastAsia="Times New Roman" w:cs="Times New Roman"/>
          <w:szCs w:val="28"/>
          <w:lang w:eastAsia="uk-UA"/>
        </w:rPr>
        <w:t xml:space="preserve"> </w:t>
      </w:r>
      <w:r w:rsidR="00C72601" w:rsidRPr="005949E7">
        <w:rPr>
          <w:rFonts w:eastAsia="Times New Roman" w:cs="Times New Roman"/>
          <w:szCs w:val="28"/>
          <w:lang w:eastAsia="uk-UA"/>
        </w:rPr>
        <w:t>час</w:t>
      </w:r>
      <w:r w:rsidRPr="005949E7">
        <w:rPr>
          <w:rFonts w:eastAsia="Times New Roman" w:cs="Times New Roman"/>
          <w:szCs w:val="28"/>
          <w:lang w:eastAsia="uk-UA"/>
        </w:rPr>
        <w:t>;</w:t>
      </w:r>
    </w:p>
    <w:p w14:paraId="4D6F57ED" w14:textId="03712EA6" w:rsidR="00B835C9" w:rsidRPr="005949E7" w:rsidRDefault="00B835C9" w:rsidP="00B835C9">
      <w:pPr>
        <w:numPr>
          <w:ilvl w:val="0"/>
          <w:numId w:val="16"/>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lastRenderedPageBreak/>
        <w:t>некомфортн</w:t>
      </w:r>
      <w:r w:rsidR="00C72601" w:rsidRPr="005949E7">
        <w:rPr>
          <w:rFonts w:eastAsia="Times New Roman" w:cs="Times New Roman"/>
          <w:szCs w:val="28"/>
          <w:lang w:eastAsia="uk-UA"/>
        </w:rPr>
        <w:t>і</w:t>
      </w:r>
      <w:r w:rsidRPr="005949E7">
        <w:rPr>
          <w:rFonts w:eastAsia="Times New Roman" w:cs="Times New Roman"/>
          <w:szCs w:val="28"/>
          <w:lang w:eastAsia="uk-UA"/>
        </w:rPr>
        <w:t xml:space="preserve"> умов</w:t>
      </w:r>
      <w:r w:rsidR="00C72601" w:rsidRPr="005949E7">
        <w:rPr>
          <w:rFonts w:eastAsia="Times New Roman" w:cs="Times New Roman"/>
          <w:szCs w:val="28"/>
          <w:lang w:eastAsia="uk-UA"/>
        </w:rPr>
        <w:t>и роботи</w:t>
      </w:r>
      <w:r w:rsidRPr="005949E7">
        <w:rPr>
          <w:rFonts w:eastAsia="Times New Roman" w:cs="Times New Roman"/>
          <w:szCs w:val="28"/>
          <w:lang w:eastAsia="uk-UA"/>
        </w:rPr>
        <w:t xml:space="preserve"> .</w:t>
      </w:r>
    </w:p>
    <w:p w14:paraId="65170CB7" w14:textId="77777777" w:rsidR="00C72601" w:rsidRPr="005949E7" w:rsidRDefault="00C72601" w:rsidP="00C72601">
      <w:pPr>
        <w:shd w:val="clear" w:color="auto" w:fill="FFFFFF"/>
        <w:contextualSpacing w:val="0"/>
        <w:rPr>
          <w:rFonts w:eastAsia="Times New Roman" w:cs="Times New Roman"/>
          <w:szCs w:val="28"/>
          <w:lang w:eastAsia="uk-UA"/>
        </w:rPr>
      </w:pPr>
      <w:bookmarkStart w:id="11" w:name="_Hlk169619174"/>
      <w:r w:rsidRPr="005949E7">
        <w:rPr>
          <w:rFonts w:eastAsia="Times New Roman" w:cs="Times New Roman"/>
          <w:szCs w:val="28"/>
          <w:lang w:eastAsia="uk-UA"/>
        </w:rPr>
        <w:t>Нематеріальне стимулювання персоналу відіграє найважливішу роль у всій системі стимулювання. Хоча прийнято вважати, що ми працюємо, щоб отримати гроші, а найкраща мотивація – це щедра зарплата, практика показує, що без негрошових стимулів не обійтися.</w:t>
      </w:r>
    </w:p>
    <w:p w14:paraId="609DE9C8" w14:textId="77777777" w:rsidR="00DF68E4" w:rsidRPr="005949E7" w:rsidRDefault="00DF68E4" w:rsidP="00E85E0A">
      <w:pPr>
        <w:contextualSpacing w:val="0"/>
        <w:rPr>
          <w:rFonts w:eastAsia="Times New Roman" w:cs="Times New Roman"/>
          <w:color w:val="263238"/>
          <w:szCs w:val="28"/>
          <w:lang w:eastAsia="uk-UA"/>
        </w:rPr>
      </w:pPr>
      <w:r w:rsidRPr="005949E7">
        <w:rPr>
          <w:rFonts w:eastAsia="Times New Roman" w:cs="Times New Roman"/>
          <w:color w:val="263238"/>
          <w:szCs w:val="28"/>
          <w:lang w:eastAsia="uk-UA"/>
        </w:rPr>
        <w:t>Нематеріальні стимули забезпечують негрошові стимули та умови для заохочення працівників до досягнення максимальної продуктивності та створення зацікавленості в досягненні результатів. У руках кваліфікованих менеджерів нематеріальні стимули можуть бути потужним інструментом для управління людьми та покращення фінансових показників компанії.</w:t>
      </w:r>
    </w:p>
    <w:bookmarkEnd w:id="11"/>
    <w:p w14:paraId="24D2CF04" w14:textId="625D4A54"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Нематеріальна мотивація складається з кількох компонентів, включаючи як грошові, так і негрошові винагороди. Ці винагороди сприяють найвищому рівню спілкування, визнання, самовдосконалення та творчого задоволення для працівників.</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39</w:t>
      </w:r>
      <w:r w:rsidR="001416FB" w:rsidRPr="00C559AC">
        <w:rPr>
          <w:rFonts w:cs="Times New Roman"/>
          <w:szCs w:val="28"/>
          <w:shd w:val="clear" w:color="auto" w:fill="FFFFFF"/>
        </w:rPr>
        <w:t>].</w:t>
      </w:r>
    </w:p>
    <w:p w14:paraId="4A99B349" w14:textId="465C8A58" w:rsidR="00E85E0A" w:rsidRPr="005949E7" w:rsidRDefault="0033456C" w:rsidP="0033456C">
      <w:pPr>
        <w:shd w:val="clear" w:color="auto" w:fill="FFFFFF"/>
        <w:contextualSpacing w:val="0"/>
        <w:rPr>
          <w:rFonts w:eastAsia="Times New Roman" w:cs="Times New Roman"/>
          <w:color w:val="313B40"/>
          <w:szCs w:val="28"/>
          <w:lang w:eastAsia="uk-UA"/>
        </w:rPr>
      </w:pPr>
      <w:r w:rsidRPr="005949E7">
        <w:rPr>
          <w:rFonts w:eastAsia="Times New Roman" w:cs="Times New Roman"/>
          <w:szCs w:val="28"/>
          <w:lang w:eastAsia="uk-UA"/>
        </w:rPr>
        <w:t>Щоб уникнути неправильного тлумачення внутрішньої мотивації, ми повинні обговорити основні принципи та аспекти цієї теми, а також класифікувати їх як позитивні чи негативні.</w:t>
      </w:r>
      <w:r w:rsidR="00E85E0A" w:rsidRPr="005949E7">
        <w:rPr>
          <w:rFonts w:eastAsia="Times New Roman" w:cs="Times New Roman"/>
          <w:color w:val="313B40"/>
          <w:szCs w:val="28"/>
          <w:lang w:eastAsia="uk-UA"/>
        </w:rPr>
        <w:t>. Табл.2.1</w:t>
      </w:r>
    </w:p>
    <w:p w14:paraId="5284E50E" w14:textId="008E5789" w:rsidR="00E85E0A" w:rsidRPr="005949E7" w:rsidRDefault="0051251C" w:rsidP="0051251C">
      <w:pPr>
        <w:ind w:firstLine="0"/>
        <w:contextualSpacing w:val="0"/>
        <w:rPr>
          <w:rFonts w:eastAsia="Times New Roman" w:cs="Times New Roman"/>
          <w:szCs w:val="28"/>
          <w:lang w:eastAsia="uk-UA"/>
        </w:rPr>
      </w:pPr>
      <w:r w:rsidRPr="005949E7">
        <w:rPr>
          <w:noProof/>
          <w:lang w:eastAsia="uk-UA"/>
        </w:rPr>
        <w:drawing>
          <wp:inline distT="0" distB="0" distL="0" distR="0" wp14:anchorId="0E58E9ED" wp14:editId="5D044041">
            <wp:extent cx="6120765" cy="36550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655060"/>
                    </a:xfrm>
                    <a:prstGeom prst="rect">
                      <a:avLst/>
                    </a:prstGeom>
                    <a:noFill/>
                    <a:ln>
                      <a:noFill/>
                    </a:ln>
                  </pic:spPr>
                </pic:pic>
              </a:graphicData>
            </a:graphic>
          </wp:inline>
        </w:drawing>
      </w:r>
    </w:p>
    <w:p w14:paraId="51F4F7EF" w14:textId="00FB1D3C" w:rsidR="0033456C" w:rsidRPr="005949E7" w:rsidRDefault="0033456C" w:rsidP="0033456C">
      <w:pPr>
        <w:contextualSpacing w:val="0"/>
        <w:rPr>
          <w:rFonts w:eastAsia="Times New Roman" w:cs="Times New Roman"/>
          <w:szCs w:val="28"/>
          <w:lang w:eastAsia="uk-UA"/>
        </w:rPr>
      </w:pPr>
      <w:r w:rsidRPr="005949E7">
        <w:rPr>
          <w:rFonts w:eastAsia="Times New Roman" w:cs="Times New Roman"/>
          <w:szCs w:val="28"/>
          <w:lang w:eastAsia="uk-UA"/>
        </w:rPr>
        <w:lastRenderedPageBreak/>
        <w:t>Методи нематеріальної мотивації вимагають участі всього менеджменту компанії, адже це основа колективу – його кістяк. Щоб зрозуміти потреби співробітників і підвищити продуктивність співробітників, необхідно регулярно залучати співробітників до опитувань про загальне мікросередовище компанії. Тримайте руку на пульсі подій і спостерігайте за загальним психологічним станом вашої команди. Коли робоче середовище стає дружнім, усі працюють продуктивніше — більше грошей, менше стресу.</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38</w:t>
      </w:r>
      <w:r w:rsidR="001416FB" w:rsidRPr="00C559AC">
        <w:rPr>
          <w:rFonts w:cs="Times New Roman"/>
          <w:szCs w:val="28"/>
          <w:shd w:val="clear" w:color="auto" w:fill="FFFFFF"/>
        </w:rPr>
        <w:t>].</w:t>
      </w:r>
    </w:p>
    <w:p w14:paraId="3DD86703" w14:textId="77777777" w:rsidR="0033456C" w:rsidRPr="005949E7" w:rsidRDefault="0033456C" w:rsidP="0033456C">
      <w:pPr>
        <w:contextualSpacing w:val="0"/>
        <w:rPr>
          <w:rFonts w:eastAsia="Times New Roman" w:cs="Times New Roman"/>
          <w:szCs w:val="28"/>
          <w:lang w:eastAsia="uk-UA"/>
        </w:rPr>
      </w:pPr>
      <w:bookmarkStart w:id="12" w:name="_Hlk169619251"/>
      <w:r w:rsidRPr="005949E7">
        <w:rPr>
          <w:rFonts w:eastAsia="Times New Roman" w:cs="Times New Roman"/>
          <w:szCs w:val="28"/>
          <w:lang w:eastAsia="uk-UA"/>
        </w:rPr>
        <w:t>Форма нематеріального заохочення може бути різною в залежності від напрямку діяльності компанії.</w:t>
      </w:r>
    </w:p>
    <w:p w14:paraId="69FBAC61" w14:textId="31F4BA1A" w:rsidR="00E85E0A" w:rsidRPr="005949E7" w:rsidRDefault="0033456C" w:rsidP="0033456C">
      <w:pPr>
        <w:contextualSpacing w:val="0"/>
        <w:rPr>
          <w:rFonts w:eastAsia="Times New Roman" w:cs="Times New Roman"/>
          <w:szCs w:val="28"/>
          <w:lang w:eastAsia="uk-UA"/>
        </w:rPr>
      </w:pPr>
      <w:r w:rsidRPr="005949E7">
        <w:rPr>
          <w:rFonts w:eastAsia="Times New Roman" w:cs="Times New Roman"/>
          <w:szCs w:val="28"/>
          <w:lang w:eastAsia="uk-UA"/>
        </w:rPr>
        <w:t xml:space="preserve">Приклади нематеріальних мотивацій та їх реалізації </w:t>
      </w:r>
      <w:bookmarkEnd w:id="12"/>
      <w:r w:rsidRPr="005949E7">
        <w:rPr>
          <w:rFonts w:eastAsia="Times New Roman" w:cs="Times New Roman"/>
          <w:szCs w:val="28"/>
          <w:lang w:eastAsia="uk-UA"/>
        </w:rPr>
        <w:t>схематично можна знайти в</w:t>
      </w:r>
      <w:r w:rsidR="0051251C" w:rsidRPr="005949E7">
        <w:rPr>
          <w:rFonts w:eastAsia="Times New Roman" w:cs="Times New Roman"/>
          <w:szCs w:val="28"/>
          <w:lang w:eastAsia="uk-UA"/>
        </w:rPr>
        <w:t xml:space="preserve"> рис.2.6</w:t>
      </w:r>
      <w:r w:rsidR="00E85E0A" w:rsidRPr="005949E7">
        <w:rPr>
          <w:rFonts w:eastAsia="Times New Roman" w:cs="Times New Roman"/>
          <w:szCs w:val="28"/>
          <w:lang w:eastAsia="uk-UA"/>
        </w:rPr>
        <w:t>:</w:t>
      </w:r>
    </w:p>
    <w:p w14:paraId="689EE167" w14:textId="5F864AEF" w:rsidR="0051251C" w:rsidRPr="005949E7" w:rsidRDefault="0051251C" w:rsidP="0051251C">
      <w:pPr>
        <w:ind w:firstLine="0"/>
        <w:contextualSpacing w:val="0"/>
        <w:rPr>
          <w:rFonts w:eastAsia="Times New Roman" w:cs="Times New Roman"/>
          <w:szCs w:val="28"/>
          <w:lang w:eastAsia="uk-UA"/>
        </w:rPr>
      </w:pPr>
      <w:r w:rsidRPr="005949E7">
        <w:rPr>
          <w:noProof/>
          <w:lang w:eastAsia="uk-UA"/>
        </w:rPr>
        <w:drawing>
          <wp:inline distT="0" distB="0" distL="0" distR="0" wp14:anchorId="4F09A9A3" wp14:editId="5F2EBF15">
            <wp:extent cx="6120765" cy="398843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3988435"/>
                    </a:xfrm>
                    <a:prstGeom prst="rect">
                      <a:avLst/>
                    </a:prstGeom>
                    <a:noFill/>
                    <a:ln>
                      <a:noFill/>
                    </a:ln>
                  </pic:spPr>
                </pic:pic>
              </a:graphicData>
            </a:graphic>
          </wp:inline>
        </w:drawing>
      </w:r>
    </w:p>
    <w:p w14:paraId="1D1B5FDC" w14:textId="0CA377E6" w:rsidR="0033456C" w:rsidRPr="005949E7" w:rsidRDefault="0033456C" w:rsidP="0033456C">
      <w:pPr>
        <w:shd w:val="clear" w:color="auto" w:fill="FFFFFF"/>
        <w:contextualSpacing w:val="0"/>
        <w:rPr>
          <w:rFonts w:eastAsia="Times New Roman" w:cs="Times New Roman"/>
          <w:szCs w:val="28"/>
          <w:lang w:eastAsia="uk-UA"/>
        </w:rPr>
      </w:pPr>
      <w:bookmarkStart w:id="13" w:name="_Hlk169619341"/>
      <w:r w:rsidRPr="005949E7">
        <w:rPr>
          <w:rFonts w:eastAsia="Times New Roman" w:cs="Times New Roman"/>
          <w:szCs w:val="28"/>
          <w:lang w:eastAsia="uk-UA"/>
        </w:rPr>
        <w:t>1. Усі ідеї мають бути спільні. Без цілеспрямованої мети, місії та бачення, які описує ваша компанія, буде важко створити ефективну систему мотивації. Таким чином, придумайте концепцію, яку люди приймуть.</w:t>
      </w:r>
    </w:p>
    <w:p w14:paraId="3E39361E" w14:textId="77777777"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lastRenderedPageBreak/>
        <w:t>2. Програми навчання працівників. Спробуйте зібрати групу зацікавлених учасників з усіх відділів компанії для створення різноманітних рекламних програм для розвитку співробітників.</w:t>
      </w:r>
    </w:p>
    <w:p w14:paraId="33DDE368" w14:textId="77777777"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3. Система винагород за досягнутими результатами досягнення встановлених показників. Створіть план заходів, які будуть спрямовувати потік інформації всередині компанії.</w:t>
      </w:r>
    </w:p>
    <w:p w14:paraId="6269E3B2" w14:textId="77777777"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Немонетарна мотивація стає потужним каталізатором, який надихає конкурентний дух компанії. Потужна корпоративна культура сприяє розвитку надійних і відданих співробітників.</w:t>
      </w:r>
      <w:bookmarkEnd w:id="13"/>
      <w:r w:rsidRPr="005949E7">
        <w:rPr>
          <w:rFonts w:eastAsia="Times New Roman" w:cs="Times New Roman"/>
          <w:szCs w:val="28"/>
          <w:lang w:eastAsia="uk-UA"/>
        </w:rPr>
        <w:t xml:space="preserve"> Сотні тисяч людей щодня намагаються вдосконалювати себе ні за що, а лише для досягнення власної мети задоволення, контролю та вдосконалення. Люди шукають не лише грошей, а й розваг.</w:t>
      </w:r>
    </w:p>
    <w:p w14:paraId="1351187B" w14:textId="77777777"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Недогматичні методи мотивації не передбачають створення стаціонарної універсальної концепції. У міжнародних компаніях важче відтворити цей тип програми, ніж у менших організаціях.</w:t>
      </w:r>
    </w:p>
    <w:p w14:paraId="2924E0FB" w14:textId="77777777"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Впровадження нематеріальної мотиваційної системи – складний і тривалий процес. Кожен менеджер повинен знайти саме ті підходи, які будуть максимально вигідні його команді. Для цього необхідно виконати наступні важливі кроки:</w:t>
      </w:r>
    </w:p>
    <w:p w14:paraId="06D7BCCD" w14:textId="77777777" w:rsidR="0033456C" w:rsidRPr="005949E7" w:rsidRDefault="0033456C" w:rsidP="0033456C">
      <w:pPr>
        <w:pStyle w:val="a4"/>
        <w:numPr>
          <w:ilvl w:val="0"/>
          <w:numId w:val="38"/>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t>Опишіть проблеми, на які має вирішувати емоційна мотивація. Часто серед питань – низька продуктивність, відхід персоналу, дедлайни тощо.</w:t>
      </w:r>
    </w:p>
    <w:p w14:paraId="1D72C01E" w14:textId="5CC66028" w:rsidR="0033456C" w:rsidRPr="005949E7" w:rsidRDefault="0033456C" w:rsidP="0033456C">
      <w:pPr>
        <w:pStyle w:val="a4"/>
        <w:numPr>
          <w:ilvl w:val="0"/>
          <w:numId w:val="38"/>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t>Перелічіть важливі завдання. Це можна зробити, зробивши попередній крок.</w:t>
      </w:r>
    </w:p>
    <w:p w14:paraId="564108DA" w14:textId="2A3A5F76" w:rsidR="0033456C" w:rsidRPr="005949E7" w:rsidRDefault="0033456C" w:rsidP="0033456C">
      <w:pPr>
        <w:pStyle w:val="a4"/>
        <w:numPr>
          <w:ilvl w:val="0"/>
          <w:numId w:val="38"/>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t>Проведіть дослідження. За допомогою спеціальних інструментів, опитувань чи інших методів важливо з’ясувати, на які нефінансові винагороди має право команда. Кожен повинен поділитися своїми думками.</w:t>
      </w:r>
    </w:p>
    <w:p w14:paraId="17FD77C0" w14:textId="77777777" w:rsidR="0033456C" w:rsidRPr="005949E7" w:rsidRDefault="0033456C" w:rsidP="0033456C">
      <w:pPr>
        <w:pStyle w:val="a4"/>
        <w:numPr>
          <w:ilvl w:val="0"/>
          <w:numId w:val="38"/>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t>Виберіть методи нематеріальної мотивації, які базуються на виконаній роботі, і порівняйте завдання з бажаними цілями команди.</w:t>
      </w:r>
    </w:p>
    <w:p w14:paraId="71E7D172" w14:textId="1AF75801" w:rsidR="0033456C" w:rsidRPr="005949E7" w:rsidRDefault="0033456C" w:rsidP="0033456C">
      <w:pPr>
        <w:pStyle w:val="a4"/>
        <w:numPr>
          <w:ilvl w:val="0"/>
          <w:numId w:val="38"/>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t>Дізнайтеся про порядок і частоту застосування обраних методів.</w:t>
      </w:r>
    </w:p>
    <w:p w14:paraId="655AF44E" w14:textId="77777777" w:rsidR="0033456C" w:rsidRPr="005949E7" w:rsidRDefault="0033456C" w:rsidP="0033456C">
      <w:pPr>
        <w:pStyle w:val="a4"/>
        <w:numPr>
          <w:ilvl w:val="0"/>
          <w:numId w:val="38"/>
        </w:numPr>
        <w:shd w:val="clear" w:color="auto" w:fill="FFFFFF"/>
        <w:ind w:left="0" w:firstLine="709"/>
        <w:contextualSpacing w:val="0"/>
        <w:rPr>
          <w:rFonts w:eastAsia="Times New Roman" w:cs="Times New Roman"/>
          <w:szCs w:val="28"/>
          <w:lang w:eastAsia="uk-UA"/>
        </w:rPr>
      </w:pPr>
      <w:r w:rsidRPr="005949E7">
        <w:rPr>
          <w:rFonts w:eastAsia="Times New Roman" w:cs="Times New Roman"/>
          <w:szCs w:val="28"/>
          <w:lang w:eastAsia="uk-UA"/>
        </w:rPr>
        <w:t>Інформувати працівників про зміни. Кожен повинен усвідомлювати переваги, які він отримає в результаті впровадження нової системи.</w:t>
      </w:r>
    </w:p>
    <w:p w14:paraId="59F9B47A" w14:textId="6D5B31C5" w:rsidR="00841832" w:rsidRPr="005949E7" w:rsidRDefault="0033456C" w:rsidP="0033456C">
      <w:pPr>
        <w:pStyle w:val="a4"/>
        <w:numPr>
          <w:ilvl w:val="0"/>
          <w:numId w:val="38"/>
        </w:numPr>
        <w:shd w:val="clear" w:color="auto" w:fill="FFFFFF"/>
        <w:ind w:left="0" w:firstLine="709"/>
        <w:contextualSpacing w:val="0"/>
        <w:rPr>
          <w:rFonts w:eastAsia="Times New Roman" w:cs="Times New Roman"/>
          <w:color w:val="263238"/>
          <w:szCs w:val="28"/>
          <w:lang w:eastAsia="uk-UA"/>
        </w:rPr>
      </w:pPr>
      <w:r w:rsidRPr="005949E7">
        <w:rPr>
          <w:rFonts w:eastAsia="Times New Roman" w:cs="Times New Roman"/>
          <w:szCs w:val="28"/>
          <w:lang w:eastAsia="uk-UA"/>
        </w:rPr>
        <w:lastRenderedPageBreak/>
        <w:t>Створення та тестування стратегії. Після визначеного періоду часу важливо оцінити результати. Якщо результати невдалі, варто дослідити інші підходи або вдосконалити існуючі методи.</w:t>
      </w:r>
      <w:r w:rsidR="00841832" w:rsidRPr="005949E7">
        <w:rPr>
          <w:noProof/>
          <w:lang w:eastAsia="uk-UA"/>
        </w:rPr>
        <w:drawing>
          <wp:inline distT="0" distB="0" distL="0" distR="0" wp14:anchorId="3AE52332" wp14:editId="385D9D6F">
            <wp:extent cx="6120765" cy="7305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7305040"/>
                    </a:xfrm>
                    <a:prstGeom prst="rect">
                      <a:avLst/>
                    </a:prstGeom>
                    <a:noFill/>
                    <a:ln>
                      <a:noFill/>
                    </a:ln>
                  </pic:spPr>
                </pic:pic>
              </a:graphicData>
            </a:graphic>
          </wp:inline>
        </w:drawing>
      </w:r>
    </w:p>
    <w:p w14:paraId="11814E6E" w14:textId="50B08F00"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 xml:space="preserve">Незважаючи на те, що програма нематеріального заохочення має деякі додаткові витрати для компанії, в цілому вона має більший вплив, ніж грошова оцінка бонусів. Ще одним важливим фактором є підбір співробітників з </w:t>
      </w:r>
      <w:r w:rsidRPr="005949E7">
        <w:rPr>
          <w:rFonts w:eastAsia="Times New Roman" w:cs="Times New Roman"/>
          <w:szCs w:val="28"/>
          <w:lang w:eastAsia="uk-UA"/>
        </w:rPr>
        <w:lastRenderedPageBreak/>
        <w:t>внутрішньою мотивацією. Енергійні, активні та далекоглядні співробітники необхідні для успіху. Як наслідок, успішна система стимулювання персоналу є найважливішою складовою кадрової політики.</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5</w:t>
      </w:r>
      <w:r w:rsidR="001416FB" w:rsidRPr="00C559AC">
        <w:rPr>
          <w:rFonts w:cs="Times New Roman"/>
          <w:szCs w:val="28"/>
          <w:shd w:val="clear" w:color="auto" w:fill="FFFFFF"/>
        </w:rPr>
        <w:t>2].</w:t>
      </w:r>
    </w:p>
    <w:p w14:paraId="28AA8357" w14:textId="3F75EA41"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 xml:space="preserve">Інтенсивні методи мотивації повинні бути зрозумілими і практичними для всіх. Постійне спілкування між колективом і зовнішнім світом приносить найбільшу користь. </w:t>
      </w:r>
      <w:r w:rsidR="00FC3F13" w:rsidRPr="005949E7">
        <w:rPr>
          <w:rFonts w:eastAsia="Times New Roman" w:cs="Times New Roman"/>
          <w:szCs w:val="28"/>
          <w:lang w:eastAsia="uk-UA"/>
        </w:rPr>
        <w:t>HR- спеціаліст</w:t>
      </w:r>
      <w:r w:rsidRPr="005949E7">
        <w:rPr>
          <w:rFonts w:eastAsia="Times New Roman" w:cs="Times New Roman"/>
          <w:szCs w:val="28"/>
          <w:lang w:eastAsia="uk-UA"/>
        </w:rPr>
        <w:t xml:space="preserve"> прогресує через низку кроків, які передбачають створення команди. Досвідчений прогресивний кадровик матиме велике значення для колективу.</w:t>
      </w:r>
    </w:p>
    <w:p w14:paraId="307D6EFB" w14:textId="77777777"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Навчайтеся та здобувайте досвід у надиханні співробітників від їх найкращих. Гіганти ІТ-індустрії мають розвинену нематеріальну систему, доступну майже для всіх. Офіси Google, Apple і Facebook схожі на тематичний парк, але для дорослих. Світлий простір, кімнати відпочинку, безкоштовні кав’ярні та тренажерні зали, навчальні програми – усі необхідні умови для комфорту співробітників закладено в цьому просторі. Це сприяє розкриттю творчих здібностей персоналу та потенціалу професійного успіху.</w:t>
      </w:r>
    </w:p>
    <w:p w14:paraId="57176CDF" w14:textId="68E8209A"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Що можна вважати нематеріальним</w:t>
      </w:r>
      <w:r w:rsidR="00FC3F13" w:rsidRPr="005949E7">
        <w:rPr>
          <w:rFonts w:eastAsia="Times New Roman" w:cs="Times New Roman"/>
          <w:szCs w:val="28"/>
          <w:lang w:eastAsia="uk-UA"/>
        </w:rPr>
        <w:t>, які</w:t>
      </w:r>
      <w:r w:rsidRPr="005949E7">
        <w:rPr>
          <w:rFonts w:eastAsia="Times New Roman" w:cs="Times New Roman"/>
          <w:szCs w:val="28"/>
          <w:lang w:eastAsia="uk-UA"/>
        </w:rPr>
        <w:t xml:space="preserve"> види та поняття</w:t>
      </w:r>
      <w:r w:rsidR="00FC3F13" w:rsidRPr="005949E7">
        <w:rPr>
          <w:rFonts w:eastAsia="Times New Roman" w:cs="Times New Roman"/>
          <w:szCs w:val="28"/>
          <w:lang w:eastAsia="uk-UA"/>
        </w:rPr>
        <w:t>;</w:t>
      </w:r>
    </w:p>
    <w:p w14:paraId="38B8911C"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Надання працівникам оплачуваної відпустки, додаткових днів відпустки;</w:t>
      </w:r>
    </w:p>
    <w:p w14:paraId="1BA3C0CE"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Надайте гнучкий графік для співробітників.</w:t>
      </w:r>
    </w:p>
    <w:p w14:paraId="74286C4F"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Доставка квитків в музеї та інші культурні заходи.</w:t>
      </w:r>
    </w:p>
    <w:p w14:paraId="4DD00BDC"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Їм також делеговано ведення корпоративних заходів.</w:t>
      </w:r>
    </w:p>
    <w:p w14:paraId="4163C5D2"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Навчання співробітників.</w:t>
      </w:r>
    </w:p>
    <w:p w14:paraId="2BA8ED65"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Особисте визнання;</w:t>
      </w:r>
    </w:p>
    <w:p w14:paraId="0AA808F2" w14:textId="354FF551" w:rsidR="0033456C" w:rsidRPr="005949E7" w:rsidRDefault="0033456C" w:rsidP="00FC3F13">
      <w:pPr>
        <w:pStyle w:val="a4"/>
        <w:numPr>
          <w:ilvl w:val="1"/>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Організація змагань і спроб між усіма співробітниками.</w:t>
      </w:r>
    </w:p>
    <w:p w14:paraId="6B6BE9CD" w14:textId="5FE3FB20" w:rsidR="0033456C" w:rsidRPr="005949E7" w:rsidRDefault="0033456C" w:rsidP="00FC3F13">
      <w:pPr>
        <w:pStyle w:val="a4"/>
        <w:numPr>
          <w:ilvl w:val="1"/>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Створення планів щодо професійного кар'єрного зростання (кожному працівнику важливо знати, що підвищення професійного рівня приведе до нових можливостей для нього).</w:t>
      </w:r>
    </w:p>
    <w:p w14:paraId="25F55F07"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Потенціал для подальшого професійного зростання;</w:t>
      </w:r>
    </w:p>
    <w:p w14:paraId="514B4544"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Відзначення співробітників знаменних дат (ювілеї, весілля, народження дитини);</w:t>
      </w:r>
    </w:p>
    <w:p w14:paraId="4FAD249C"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lastRenderedPageBreak/>
        <w:t>Створення умов, що сприяють роботі.</w:t>
      </w:r>
    </w:p>
    <w:p w14:paraId="40624585"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Дозволяє вам діяти вільніше під час виконання поставлених завдань;</w:t>
      </w:r>
    </w:p>
    <w:p w14:paraId="1511D8C9"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Проведення зустрічей, щоб надихнути інших;</w:t>
      </w:r>
    </w:p>
    <w:p w14:paraId="68B645D9"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Співробітники беруть участь у процесі прийняття рішень.</w:t>
      </w:r>
    </w:p>
    <w:p w14:paraId="33A283D4"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Заохочувальні відрядження.</w:t>
      </w:r>
    </w:p>
    <w:p w14:paraId="7CA8285D"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Інформування колективу про досягнення співробітника.</w:t>
      </w:r>
    </w:p>
    <w:p w14:paraId="5A217B82" w14:textId="28720B2F" w:rsidR="0033456C" w:rsidRPr="005949E7" w:rsidRDefault="0033456C" w:rsidP="00FC3F13">
      <w:pPr>
        <w:pStyle w:val="a4"/>
        <w:numPr>
          <w:ilvl w:val="1"/>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Допомога в сімейних питаннях (наприклад, забезпечення транспортом при переїзді);</w:t>
      </w:r>
    </w:p>
    <w:p w14:paraId="518C10A7"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Дозволяє компанії більш ефективно використовувати свої ресурси;</w:t>
      </w:r>
    </w:p>
    <w:p w14:paraId="0567BC20"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Інші потенційні джерела доходу;</w:t>
      </w:r>
    </w:p>
    <w:p w14:paraId="77A8C8DA" w14:textId="77777777" w:rsidR="0033456C" w:rsidRPr="005949E7" w:rsidRDefault="0033456C" w:rsidP="00FC3F13">
      <w:pPr>
        <w:pStyle w:val="a4"/>
        <w:numPr>
          <w:ilvl w:val="0"/>
          <w:numId w:val="39"/>
        </w:numPr>
        <w:shd w:val="clear" w:color="auto" w:fill="FFFFFF"/>
        <w:ind w:left="113" w:firstLine="709"/>
        <w:contextualSpacing w:val="0"/>
        <w:rPr>
          <w:rFonts w:eastAsia="Times New Roman" w:cs="Times New Roman"/>
          <w:szCs w:val="28"/>
          <w:lang w:eastAsia="uk-UA"/>
        </w:rPr>
      </w:pPr>
      <w:r w:rsidRPr="005949E7">
        <w:rPr>
          <w:rFonts w:eastAsia="Times New Roman" w:cs="Times New Roman"/>
          <w:szCs w:val="28"/>
          <w:lang w:eastAsia="uk-UA"/>
        </w:rPr>
        <w:t>Організація планового харчування співробітників, спортивних закладів або членства в спортивних організаціях.</w:t>
      </w:r>
    </w:p>
    <w:p w14:paraId="212E3A00" w14:textId="5300A19F" w:rsidR="0033456C"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Цей приклад мотивації є прикладом турботи керівництва про своїх підлеглих. Соціальні заходи сприяють розвитку довірчих стосунків і стабільного клімату</w:t>
      </w:r>
      <w:r w:rsidR="00FC3F13" w:rsidRPr="005949E7">
        <w:rPr>
          <w:rFonts w:eastAsia="Times New Roman" w:cs="Times New Roman"/>
          <w:szCs w:val="28"/>
          <w:lang w:eastAsia="uk-UA"/>
        </w:rPr>
        <w:t>,</w:t>
      </w:r>
      <w:r w:rsidRPr="005949E7">
        <w:rPr>
          <w:rFonts w:eastAsia="Times New Roman" w:cs="Times New Roman"/>
          <w:szCs w:val="28"/>
          <w:lang w:eastAsia="uk-UA"/>
        </w:rPr>
        <w:t xml:space="preserve"> мікропогоди </w:t>
      </w:r>
      <w:r w:rsidR="00FC3F13" w:rsidRPr="005949E7">
        <w:rPr>
          <w:rFonts w:eastAsia="Times New Roman" w:cs="Times New Roman"/>
          <w:szCs w:val="28"/>
          <w:lang w:eastAsia="uk-UA"/>
        </w:rPr>
        <w:t>на підприємстві</w:t>
      </w:r>
      <w:r w:rsidRPr="005949E7">
        <w:rPr>
          <w:rFonts w:eastAsia="Times New Roman" w:cs="Times New Roman"/>
          <w:szCs w:val="28"/>
          <w:lang w:eastAsia="uk-UA"/>
        </w:rPr>
        <w:t>.</w:t>
      </w:r>
    </w:p>
    <w:p w14:paraId="37F34D83" w14:textId="77777777" w:rsidR="00FC3F13"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Люди мають вирішальне значення для успіху компанії, оскільки загальний успіх бізнесу залежить від якості зусиль команди. Для того, щоб працівники надавали найкращі послуги, вони повинні докласти багато зусиль для створення належних умов. І не завжди гроші є головним впливом на результати праці. При правильній стратегії просування</w:t>
      </w:r>
      <w:r w:rsidR="00FC3F13" w:rsidRPr="005949E7">
        <w:rPr>
          <w:rFonts w:eastAsia="Times New Roman" w:cs="Times New Roman"/>
          <w:szCs w:val="28"/>
          <w:lang w:eastAsia="uk-UA"/>
        </w:rPr>
        <w:t>,</w:t>
      </w:r>
      <w:r w:rsidRPr="005949E7">
        <w:rPr>
          <w:rFonts w:eastAsia="Times New Roman" w:cs="Times New Roman"/>
          <w:szCs w:val="28"/>
          <w:lang w:eastAsia="uk-UA"/>
        </w:rPr>
        <w:t xml:space="preserve"> нематеріальні сили </w:t>
      </w:r>
      <w:r w:rsidR="00FC3F13" w:rsidRPr="005949E7">
        <w:rPr>
          <w:rFonts w:eastAsia="Times New Roman" w:cs="Times New Roman"/>
          <w:szCs w:val="28"/>
          <w:lang w:eastAsia="uk-UA"/>
        </w:rPr>
        <w:t xml:space="preserve">будуть мати </w:t>
      </w:r>
      <w:r w:rsidRPr="005949E7">
        <w:rPr>
          <w:rFonts w:eastAsia="Times New Roman" w:cs="Times New Roman"/>
          <w:szCs w:val="28"/>
          <w:lang w:eastAsia="uk-UA"/>
        </w:rPr>
        <w:t xml:space="preserve">вплив такий же, іноді </w:t>
      </w:r>
      <w:r w:rsidR="00FC3F13" w:rsidRPr="005949E7">
        <w:rPr>
          <w:rFonts w:eastAsia="Times New Roman" w:cs="Times New Roman"/>
          <w:szCs w:val="28"/>
          <w:lang w:eastAsia="uk-UA"/>
        </w:rPr>
        <w:t xml:space="preserve">навіть </w:t>
      </w:r>
      <w:r w:rsidRPr="005949E7">
        <w:rPr>
          <w:rFonts w:eastAsia="Times New Roman" w:cs="Times New Roman"/>
          <w:szCs w:val="28"/>
          <w:lang w:eastAsia="uk-UA"/>
        </w:rPr>
        <w:t xml:space="preserve">більший вплив на просування, ніж фінансові винагороди. </w:t>
      </w:r>
    </w:p>
    <w:p w14:paraId="0865D072" w14:textId="194CF22C" w:rsidR="008E49DA" w:rsidRPr="005949E7" w:rsidRDefault="0033456C" w:rsidP="0033456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Розробка успішної стратегії щодо нематеріальної мотивації є складним процесом, але з часом результати її реалізації позитивно вплинуть на фінансову спроможність компанії та розвиток організації. Основна роль менеджера полягає в тому, щоб знайти найефективніші методи надихнути співробітників і підвищити їх відданість. Однак не варто забувати про те, що нематеріальна винагорода повинна доповнюватися матеріальними благами. Успішна реалізація командної мотивації залежить від рівноваги цих двох підходів.</w:t>
      </w:r>
    </w:p>
    <w:p w14:paraId="5489E4FB" w14:textId="49224EC5" w:rsidR="008E49DA" w:rsidRPr="005949E7" w:rsidRDefault="008E49DA" w:rsidP="00841832">
      <w:pPr>
        <w:shd w:val="clear" w:color="auto" w:fill="FFFFFF"/>
        <w:contextualSpacing w:val="0"/>
        <w:rPr>
          <w:rFonts w:eastAsia="Times New Roman" w:cs="Times New Roman"/>
          <w:szCs w:val="28"/>
          <w:lang w:eastAsia="uk-UA"/>
        </w:rPr>
      </w:pPr>
    </w:p>
    <w:p w14:paraId="4434B063" w14:textId="345F911E" w:rsidR="008E49DA" w:rsidRPr="005949E7" w:rsidRDefault="008E49DA" w:rsidP="00841832">
      <w:pPr>
        <w:shd w:val="clear" w:color="auto" w:fill="FFFFFF"/>
        <w:contextualSpacing w:val="0"/>
        <w:rPr>
          <w:rFonts w:eastAsia="Times New Roman" w:cs="Times New Roman"/>
          <w:szCs w:val="28"/>
          <w:lang w:eastAsia="uk-UA"/>
        </w:rPr>
      </w:pPr>
    </w:p>
    <w:p w14:paraId="254CB3CF" w14:textId="77777777" w:rsidR="008E49DA" w:rsidRPr="005949E7" w:rsidRDefault="008E49DA" w:rsidP="008E49DA">
      <w:pPr>
        <w:jc w:val="center"/>
        <w:rPr>
          <w:b/>
          <w:color w:val="000000"/>
          <w:szCs w:val="28"/>
        </w:rPr>
      </w:pPr>
      <w:r w:rsidRPr="005949E7">
        <w:rPr>
          <w:b/>
          <w:color w:val="000000"/>
          <w:szCs w:val="28"/>
        </w:rPr>
        <w:lastRenderedPageBreak/>
        <w:t>РОЗДІЛ 3</w:t>
      </w:r>
    </w:p>
    <w:p w14:paraId="0A9AC838" w14:textId="77777777" w:rsidR="008E49DA" w:rsidRPr="005949E7" w:rsidRDefault="008E49DA" w:rsidP="008E49DA">
      <w:pPr>
        <w:jc w:val="center"/>
        <w:rPr>
          <w:b/>
          <w:color w:val="000000"/>
          <w:szCs w:val="28"/>
        </w:rPr>
      </w:pPr>
      <w:r w:rsidRPr="005949E7">
        <w:rPr>
          <w:b/>
          <w:color w:val="000000"/>
          <w:szCs w:val="28"/>
        </w:rPr>
        <w:t xml:space="preserve">ШЛЯХИ ПІДВИЩЕННЯ МОТИВАЦІЙНОГО МЕХАНІЗМУ ЯК </w:t>
      </w:r>
      <w:r w:rsidRPr="005949E7">
        <w:rPr>
          <w:b/>
        </w:rPr>
        <w:t xml:space="preserve">ОСНОВНОГО  ЧИННИКА ЕФЕКТИВНОГО МЕНЕДЖМЕНТУ НА </w:t>
      </w:r>
      <w:r w:rsidRPr="005949E7">
        <w:rPr>
          <w:b/>
          <w:color w:val="000000"/>
          <w:szCs w:val="28"/>
        </w:rPr>
        <w:t>ПІДПРИЄМСТВІ</w:t>
      </w:r>
    </w:p>
    <w:p w14:paraId="6EFFD2C6" w14:textId="77777777" w:rsidR="008E49DA" w:rsidRPr="005949E7" w:rsidRDefault="008E49DA" w:rsidP="008E49DA">
      <w:pPr>
        <w:rPr>
          <w:szCs w:val="28"/>
        </w:rPr>
      </w:pPr>
    </w:p>
    <w:p w14:paraId="6745EC3D" w14:textId="77777777" w:rsidR="008E49DA" w:rsidRPr="005949E7" w:rsidRDefault="008E49DA" w:rsidP="008E49DA">
      <w:pPr>
        <w:rPr>
          <w:szCs w:val="28"/>
        </w:rPr>
      </w:pPr>
      <w:r w:rsidRPr="005949E7">
        <w:rPr>
          <w:szCs w:val="28"/>
        </w:rPr>
        <w:t>3.1 Розробка та запровадження мотиваційного моніторингу.</w:t>
      </w:r>
    </w:p>
    <w:p w14:paraId="61B75B72" w14:textId="7D942FCB" w:rsidR="00FC3F13" w:rsidRPr="005949E7" w:rsidRDefault="00FC3F13" w:rsidP="00FC3F13">
      <w:pPr>
        <w:shd w:val="clear" w:color="auto" w:fill="FFFFFF"/>
        <w:contextualSpacing w:val="0"/>
        <w:rPr>
          <w:szCs w:val="28"/>
        </w:rPr>
      </w:pPr>
      <w:r w:rsidRPr="005949E7">
        <w:rPr>
          <w:szCs w:val="28"/>
        </w:rPr>
        <w:t xml:space="preserve">Серед найважливіших теоретичних і практичних питань сьогодення одним із </w:t>
      </w:r>
      <w:r w:rsidR="002936B4" w:rsidRPr="005949E7">
        <w:rPr>
          <w:szCs w:val="28"/>
        </w:rPr>
        <w:t>най значущіших</w:t>
      </w:r>
      <w:r w:rsidRPr="005949E7">
        <w:rPr>
          <w:szCs w:val="28"/>
        </w:rPr>
        <w:t xml:space="preserve"> є - створення ефективного економіко-організаційного механізму підвищення мотивації праці.</w:t>
      </w:r>
    </w:p>
    <w:p w14:paraId="523C1B53" w14:textId="77777777" w:rsidR="00FC3F13" w:rsidRPr="005949E7" w:rsidRDefault="00FC3F13" w:rsidP="00FC3F13">
      <w:pPr>
        <w:shd w:val="clear" w:color="auto" w:fill="FFFFFF"/>
        <w:contextualSpacing w:val="0"/>
        <w:rPr>
          <w:szCs w:val="28"/>
        </w:rPr>
      </w:pPr>
      <w:r w:rsidRPr="005949E7">
        <w:rPr>
          <w:szCs w:val="28"/>
        </w:rPr>
        <w:t>Концепція мотивації як сукупності рушійних сил, що спонукають людей займатися певною діяльністю, у тому числі усвідомлення прагнення до певного виду задоволення потреб, що призведе до успіху, представляється «локомотивом» зайнятості людей. Таким чином, працівники можуть мати значний вплив на економічний розвиток.</w:t>
      </w:r>
    </w:p>
    <w:p w14:paraId="66F1231B" w14:textId="77777777" w:rsidR="00FC3F13" w:rsidRPr="005949E7" w:rsidRDefault="00FC3F13" w:rsidP="00FC3F13">
      <w:pPr>
        <w:shd w:val="clear" w:color="auto" w:fill="FFFFFF"/>
        <w:contextualSpacing w:val="0"/>
        <w:rPr>
          <w:szCs w:val="28"/>
        </w:rPr>
      </w:pPr>
      <w:r w:rsidRPr="005949E7">
        <w:rPr>
          <w:szCs w:val="28"/>
        </w:rPr>
        <w:t>Дослідження питання мотивації праці має як теоретичне, так і практичне значення. Його підхід до праці базується на розумінні людиною своєї праці та мети, яку вона намагається досягти. Як наслідок, вивчення та осмислення внутрішніх механізмів трудової мотивації дозволяє розробити успішну політику щодо праці та трудових відносин, що сприяло б створенню «режиму найбільшого сприяння» для тих, хто прагне досягти продуктивних результатів.</w:t>
      </w:r>
    </w:p>
    <w:p w14:paraId="4BDCA87C" w14:textId="4C31AFB7" w:rsidR="00FC3F13" w:rsidRPr="005949E7" w:rsidRDefault="00FC3F13" w:rsidP="00FC3F13">
      <w:pPr>
        <w:shd w:val="clear" w:color="auto" w:fill="FFFFFF"/>
        <w:contextualSpacing w:val="0"/>
        <w:rPr>
          <w:szCs w:val="28"/>
        </w:rPr>
      </w:pPr>
      <w:r w:rsidRPr="005949E7">
        <w:rPr>
          <w:szCs w:val="28"/>
        </w:rPr>
        <w:t>Як особистість, людині потрібен простір, який буде зручним для самовираження та має спеціальні вікна, через які вони зможуть розпізнати свої можливості та потенціал. Багато з нас обирають професійний шлях. Сьогодні люди вважають, що надання простору як для професійного, так і для творчого вираження є корисним.</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49</w:t>
      </w:r>
      <w:r w:rsidR="001416FB" w:rsidRPr="00C559AC">
        <w:rPr>
          <w:rFonts w:cs="Times New Roman"/>
          <w:szCs w:val="28"/>
          <w:shd w:val="clear" w:color="auto" w:fill="FFFFFF"/>
        </w:rPr>
        <w:t>].</w:t>
      </w:r>
    </w:p>
    <w:p w14:paraId="6B38898A" w14:textId="77777777" w:rsidR="00FC3F13" w:rsidRPr="005949E7" w:rsidRDefault="00FC3F13" w:rsidP="00FC3F13">
      <w:pPr>
        <w:shd w:val="clear" w:color="auto" w:fill="FFFFFF"/>
        <w:contextualSpacing w:val="0"/>
        <w:rPr>
          <w:szCs w:val="28"/>
        </w:rPr>
      </w:pPr>
      <w:r w:rsidRPr="005949E7">
        <w:rPr>
          <w:szCs w:val="28"/>
        </w:rPr>
        <w:t>Питання про те, як стимулювати персонал до роботи, виникло ще до наукових відкриттів щодо управління персоналом. Хто з керівників минулого, сьогодення та майбутнього не хотів би мати доступ до цих інструментів і технологій мотивації на робочому місці, які б надихали співробітників продуктивно працювати на особисту вигоду та на благо організації.</w:t>
      </w:r>
    </w:p>
    <w:p w14:paraId="730173EF" w14:textId="77777777" w:rsidR="00FC3F13" w:rsidRPr="005949E7" w:rsidRDefault="00FC3F13" w:rsidP="00FC3F13">
      <w:pPr>
        <w:shd w:val="clear" w:color="auto" w:fill="FFFFFF"/>
        <w:contextualSpacing w:val="0"/>
        <w:rPr>
          <w:szCs w:val="28"/>
        </w:rPr>
      </w:pPr>
      <w:r w:rsidRPr="005949E7">
        <w:rPr>
          <w:szCs w:val="28"/>
        </w:rPr>
        <w:lastRenderedPageBreak/>
        <w:t>Для того, щоб мати керований процес мотивації, повинні бути створені передумови:</w:t>
      </w:r>
    </w:p>
    <w:p w14:paraId="19C97AF5" w14:textId="3DDAA4EB" w:rsidR="00FC3F13" w:rsidRPr="005949E7" w:rsidRDefault="00FC3F13" w:rsidP="00FC3F13">
      <w:pPr>
        <w:pStyle w:val="a4"/>
        <w:numPr>
          <w:ilvl w:val="0"/>
          <w:numId w:val="41"/>
        </w:numPr>
        <w:shd w:val="clear" w:color="auto" w:fill="FFFFFF"/>
        <w:contextualSpacing w:val="0"/>
        <w:rPr>
          <w:szCs w:val="28"/>
        </w:rPr>
      </w:pPr>
      <w:r w:rsidRPr="005949E7">
        <w:rPr>
          <w:szCs w:val="28"/>
        </w:rPr>
        <w:t>-  вся інформація щодо об'єктів управління повинна бути повною і точною.</w:t>
      </w:r>
    </w:p>
    <w:p w14:paraId="617EC877" w14:textId="0696C2FA" w:rsidR="00FC3F13" w:rsidRPr="005949E7" w:rsidRDefault="00FC3F13" w:rsidP="00FC3F13">
      <w:pPr>
        <w:shd w:val="clear" w:color="auto" w:fill="FFFFFF"/>
        <w:contextualSpacing w:val="0"/>
        <w:rPr>
          <w:szCs w:val="28"/>
        </w:rPr>
      </w:pPr>
      <w:r w:rsidRPr="005949E7">
        <w:rPr>
          <w:szCs w:val="28"/>
        </w:rPr>
        <w:t>2 -   завжди треба мати розуміння стану і розвитку мотиваційної природи персоналу;</w:t>
      </w:r>
    </w:p>
    <w:p w14:paraId="6DFA2271" w14:textId="2C4D64BD" w:rsidR="00FC3F13" w:rsidRPr="005949E7" w:rsidRDefault="00FC3F13" w:rsidP="00FC3F13">
      <w:pPr>
        <w:shd w:val="clear" w:color="auto" w:fill="FFFFFF"/>
        <w:contextualSpacing w:val="0"/>
        <w:rPr>
          <w:szCs w:val="28"/>
        </w:rPr>
      </w:pPr>
      <w:r w:rsidRPr="005949E7">
        <w:rPr>
          <w:szCs w:val="28"/>
        </w:rPr>
        <w:t>3 -  звертати увагу на соціально-економічні наслідки управлінських рішень і вміти їх випереджати.</w:t>
      </w:r>
    </w:p>
    <w:p w14:paraId="3616AE08" w14:textId="664486F4" w:rsidR="008E49DA" w:rsidRPr="005949E7" w:rsidRDefault="008E49DA" w:rsidP="00FC3F13">
      <w:pPr>
        <w:shd w:val="clear" w:color="auto" w:fill="FFFFFF"/>
        <w:contextualSpacing w:val="0"/>
        <w:rPr>
          <w:rFonts w:eastAsia="Times New Roman" w:cs="Times New Roman"/>
          <w:szCs w:val="28"/>
          <w:lang w:eastAsia="uk-UA"/>
        </w:rPr>
      </w:pPr>
      <w:r w:rsidRPr="005949E7">
        <w:rPr>
          <w:rFonts w:eastAsia="Times New Roman" w:cs="Times New Roman"/>
          <w:noProof/>
          <w:szCs w:val="28"/>
          <w:lang w:eastAsia="uk-UA"/>
        </w:rPr>
        <w:drawing>
          <wp:inline distT="0" distB="0" distL="0" distR="0" wp14:anchorId="4101E418" wp14:editId="009847C3">
            <wp:extent cx="5486400" cy="356839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F1F2D8B" w14:textId="77777777" w:rsidR="008E49DA" w:rsidRPr="005949E7" w:rsidRDefault="008E49DA" w:rsidP="008E49DA">
      <w:pPr>
        <w:shd w:val="clear" w:color="auto" w:fill="FFFFFF"/>
        <w:contextualSpacing w:val="0"/>
        <w:jc w:val="center"/>
        <w:rPr>
          <w:rFonts w:eastAsia="Times New Roman" w:cs="Times New Roman"/>
          <w:b/>
          <w:bCs/>
          <w:i/>
          <w:iCs/>
          <w:szCs w:val="28"/>
          <w:lang w:eastAsia="uk-UA"/>
        </w:rPr>
      </w:pPr>
      <w:r w:rsidRPr="005949E7">
        <w:rPr>
          <w:rFonts w:eastAsia="Times New Roman" w:cs="Times New Roman"/>
          <w:b/>
          <w:bCs/>
          <w:i/>
          <w:iCs/>
          <w:szCs w:val="28"/>
          <w:lang w:eastAsia="uk-UA"/>
        </w:rPr>
        <w:t>Рис.3.1 Передумови для створення керованого мотиваційного процесу</w:t>
      </w:r>
    </w:p>
    <w:p w14:paraId="371F7336" w14:textId="77777777" w:rsidR="002A544C" w:rsidRPr="005949E7" w:rsidRDefault="002A544C" w:rsidP="002A544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Досвід показує, що традиційні підходи до отримання даних про мотиваційну природу співробітників вже не відповідають потребам керівництва. Кожна організація повинна впровадити систему мотиваційного спостереження, яка б створила нову основу для прийняття рішень щодо мотивації праці.</w:t>
      </w:r>
    </w:p>
    <w:p w14:paraId="4C93BFF3" w14:textId="01C9E970" w:rsidR="002A544C" w:rsidRPr="005949E7" w:rsidRDefault="002A544C" w:rsidP="002A544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 xml:space="preserve">Мотиваційний моніторинг – це система спостереження та контролю за станом мотивації з метою діагностики та оцінки ефективності трудової діяльності з поставленою метою. Потім ця інформація використовується для прийняття рішень щодо найбільш ефективного шляху підвищення ефективності виробництва. Враховуючи той факт, що мотиваційні чинники на місцевому та </w:t>
      </w:r>
      <w:r w:rsidRPr="005949E7">
        <w:rPr>
          <w:rFonts w:eastAsia="Times New Roman" w:cs="Times New Roman"/>
          <w:szCs w:val="28"/>
          <w:lang w:eastAsia="uk-UA"/>
        </w:rPr>
        <w:lastRenderedPageBreak/>
        <w:t>державному рівнях впливають на мотиваційне ставлення працівників, важливо проводити мотиваційне опитування на цих вищих рівнях. Для цього необхідно створити спеціальні служби мотивації або принаймні залучити спеціалістів.</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53</w:t>
      </w:r>
      <w:r w:rsidR="001416FB" w:rsidRPr="00C559AC">
        <w:rPr>
          <w:rFonts w:cs="Times New Roman"/>
          <w:szCs w:val="28"/>
          <w:shd w:val="clear" w:color="auto" w:fill="FFFFFF"/>
        </w:rPr>
        <w:t>].</w:t>
      </w:r>
    </w:p>
    <w:p w14:paraId="5B37A53E" w14:textId="77777777" w:rsidR="002A544C" w:rsidRPr="005949E7" w:rsidRDefault="002A544C" w:rsidP="002A544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Основним завданням моніторингу в Україні на національному та регіональному рівнях є створення інформаційно-аналітичних матеріалів щодо поточного стану трудової мотивації в кожному регіоні, розробка рекомендацій щодо вирішення виявлених проблем та прогнозування можливих проблем із найскладнішими аспектами праці. стосунки.</w:t>
      </w:r>
    </w:p>
    <w:p w14:paraId="00CB1ECF" w14:textId="77777777" w:rsidR="002A544C" w:rsidRPr="005949E7" w:rsidRDefault="002A544C" w:rsidP="002A544C">
      <w:pPr>
        <w:shd w:val="clear" w:color="auto" w:fill="FFFFFF"/>
        <w:contextualSpacing w:val="0"/>
        <w:rPr>
          <w:rFonts w:eastAsia="Times New Roman" w:cs="Times New Roman"/>
          <w:szCs w:val="28"/>
          <w:lang w:eastAsia="uk-UA"/>
        </w:rPr>
      </w:pPr>
      <w:r w:rsidRPr="005949E7">
        <w:rPr>
          <w:rFonts w:eastAsia="Times New Roman" w:cs="Times New Roman"/>
          <w:szCs w:val="28"/>
          <w:lang w:eastAsia="uk-UA"/>
        </w:rPr>
        <w:t>Якщо розглядати рівень підприємства, то робота служб мотивації (осіб) повинна бути присвячена вивченню того, як зміни в потребах, інтересах і ціннісних орієнтаціях впливають на трудову мотивацію співробітника, потенціал мотивації та ступінь їх застосування.</w:t>
      </w:r>
    </w:p>
    <w:p w14:paraId="5BACBB13" w14:textId="52BC674D" w:rsidR="008E49DA" w:rsidRPr="005949E7" w:rsidRDefault="002A544C" w:rsidP="002A544C">
      <w:pPr>
        <w:shd w:val="clear" w:color="auto" w:fill="FFFFFF"/>
        <w:contextualSpacing w:val="0"/>
      </w:pPr>
      <w:r w:rsidRPr="005949E7">
        <w:rPr>
          <w:rFonts w:eastAsia="Times New Roman" w:cs="Times New Roman"/>
          <w:szCs w:val="28"/>
          <w:lang w:eastAsia="uk-UA"/>
        </w:rPr>
        <w:t>Основні цілі мотиваційного моніторингу на робочому місці повинні включати</w:t>
      </w:r>
      <w:r w:rsidR="008E49DA" w:rsidRPr="005949E7">
        <w:t>: Рис.3.2</w:t>
      </w:r>
    </w:p>
    <w:p w14:paraId="0C91BF1E" w14:textId="77777777" w:rsidR="008E49DA" w:rsidRPr="005949E7" w:rsidRDefault="008E49DA" w:rsidP="008E49DA">
      <w:pPr>
        <w:shd w:val="clear" w:color="auto" w:fill="FFFFFF"/>
        <w:contextualSpacing w:val="0"/>
      </w:pPr>
      <w:r w:rsidRPr="005949E7">
        <w:rPr>
          <w:noProof/>
          <w:lang w:eastAsia="uk-UA"/>
        </w:rPr>
        <w:drawing>
          <wp:inline distT="0" distB="0" distL="0" distR="0" wp14:anchorId="6D05AB8D" wp14:editId="4C74AD02">
            <wp:extent cx="5486400" cy="3389970"/>
            <wp:effectExtent l="0" t="0" r="19050" b="127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E5D9500" w14:textId="77777777" w:rsidR="008E49DA" w:rsidRPr="005949E7" w:rsidRDefault="008E49DA" w:rsidP="008E49DA">
      <w:pPr>
        <w:shd w:val="clear" w:color="auto" w:fill="FFFFFF"/>
        <w:contextualSpacing w:val="0"/>
        <w:rPr>
          <w:b/>
          <w:bCs/>
          <w:i/>
          <w:iCs/>
        </w:rPr>
      </w:pPr>
      <w:r w:rsidRPr="005949E7">
        <w:rPr>
          <w:b/>
          <w:bCs/>
          <w:i/>
          <w:iCs/>
        </w:rPr>
        <w:t>Рис.3.2 Основні напрями мотиваційного моніторингу</w:t>
      </w:r>
    </w:p>
    <w:p w14:paraId="7729F631" w14:textId="4AC97E34" w:rsidR="008E49DA" w:rsidRPr="005949E7" w:rsidRDefault="002A544C" w:rsidP="008E49DA">
      <w:pPr>
        <w:pStyle w:val="a4"/>
        <w:numPr>
          <w:ilvl w:val="0"/>
          <w:numId w:val="32"/>
        </w:numPr>
        <w:shd w:val="clear" w:color="auto" w:fill="FFFFFF"/>
        <w:contextualSpacing w:val="0"/>
      </w:pPr>
      <w:r w:rsidRPr="005949E7">
        <w:t>В</w:t>
      </w:r>
      <w:r w:rsidR="008E49DA" w:rsidRPr="005949E7">
        <w:t>инагород</w:t>
      </w:r>
      <w:r w:rsidRPr="005949E7">
        <w:t>и по</w:t>
      </w:r>
      <w:r w:rsidR="008E49DA" w:rsidRPr="005949E7">
        <w:t xml:space="preserve"> результа</w:t>
      </w:r>
      <w:r w:rsidRPr="005949E7">
        <w:t>тах роботи</w:t>
      </w:r>
      <w:r w:rsidR="008E49DA" w:rsidRPr="005949E7">
        <w:t xml:space="preserve"> (економічн</w:t>
      </w:r>
      <w:r w:rsidRPr="005949E7">
        <w:t>і</w:t>
      </w:r>
      <w:r w:rsidR="008E49DA" w:rsidRPr="005949E7">
        <w:t xml:space="preserve"> аспект</w:t>
      </w:r>
      <w:r w:rsidRPr="005949E7">
        <w:t>и</w:t>
      </w:r>
      <w:r w:rsidR="008E49DA" w:rsidRPr="005949E7">
        <w:t xml:space="preserve">); </w:t>
      </w:r>
    </w:p>
    <w:p w14:paraId="1FD6A3CC" w14:textId="725B2027" w:rsidR="008E49DA" w:rsidRPr="005949E7" w:rsidRDefault="002A544C" w:rsidP="008E49DA">
      <w:pPr>
        <w:pStyle w:val="a4"/>
        <w:numPr>
          <w:ilvl w:val="0"/>
          <w:numId w:val="32"/>
        </w:numPr>
        <w:shd w:val="clear" w:color="auto" w:fill="FFFFFF"/>
        <w:contextualSpacing w:val="0"/>
      </w:pPr>
      <w:r w:rsidRPr="005949E7">
        <w:t xml:space="preserve">Стан </w:t>
      </w:r>
      <w:r w:rsidR="008E49DA" w:rsidRPr="005949E7">
        <w:t>демографічн</w:t>
      </w:r>
      <w:r w:rsidRPr="005949E7">
        <w:t>их</w:t>
      </w:r>
      <w:r w:rsidR="008E49DA" w:rsidRPr="005949E7">
        <w:t xml:space="preserve"> процес</w:t>
      </w:r>
      <w:r w:rsidRPr="005949E7">
        <w:t>ів</w:t>
      </w:r>
      <w:r w:rsidR="008E49DA" w:rsidRPr="005949E7">
        <w:t xml:space="preserve"> і суспільн</w:t>
      </w:r>
      <w:r w:rsidRPr="005949E7">
        <w:t>а</w:t>
      </w:r>
      <w:r w:rsidR="008E49DA" w:rsidRPr="005949E7">
        <w:t xml:space="preserve"> свідомість (соціальн</w:t>
      </w:r>
      <w:r w:rsidRPr="005949E7">
        <w:t>і аспекти</w:t>
      </w:r>
      <w:r w:rsidR="008E49DA" w:rsidRPr="005949E7">
        <w:t xml:space="preserve">); </w:t>
      </w:r>
    </w:p>
    <w:p w14:paraId="08569577" w14:textId="2E948C20" w:rsidR="008E49DA" w:rsidRPr="005949E7" w:rsidRDefault="002A544C" w:rsidP="008E49DA">
      <w:pPr>
        <w:pStyle w:val="a4"/>
        <w:numPr>
          <w:ilvl w:val="0"/>
          <w:numId w:val="32"/>
        </w:numPr>
        <w:shd w:val="clear" w:color="auto" w:fill="FFFFFF"/>
        <w:contextualSpacing w:val="0"/>
      </w:pPr>
      <w:r w:rsidRPr="005949E7">
        <w:lastRenderedPageBreak/>
        <w:t>І</w:t>
      </w:r>
      <w:r w:rsidR="008E49DA" w:rsidRPr="005949E7">
        <w:t>ндивідуальн</w:t>
      </w:r>
      <w:r w:rsidRPr="005949E7">
        <w:t xml:space="preserve">а </w:t>
      </w:r>
      <w:r w:rsidR="008E49DA" w:rsidRPr="005949E7">
        <w:t xml:space="preserve"> свідомість (психологічн</w:t>
      </w:r>
      <w:r w:rsidRPr="005949E7">
        <w:t>і аспекти</w:t>
      </w:r>
      <w:r w:rsidR="008E49DA" w:rsidRPr="005949E7">
        <w:t xml:space="preserve">). </w:t>
      </w:r>
    </w:p>
    <w:p w14:paraId="664B27C4" w14:textId="77777777" w:rsidR="008E49DA" w:rsidRPr="005949E7" w:rsidRDefault="008E49DA" w:rsidP="008E49DA">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Мотиваційний моніторинг повинен допомогти виявити найбільш ефективні важелі та стимули впливу на поведінку конкретних працівників у поточному періоді, щоб були досягнуті цілі організації, а також самих працівників.</w:t>
      </w:r>
    </w:p>
    <w:p w14:paraId="20F2705A" w14:textId="01666974" w:rsidR="008E49DA" w:rsidRPr="005949E7" w:rsidRDefault="008E49DA" w:rsidP="008E49DA">
      <w:pPr>
        <w:shd w:val="clear" w:color="auto" w:fill="FFFFFF"/>
        <w:contextualSpacing w:val="0"/>
      </w:pPr>
      <w:r w:rsidRPr="005949E7">
        <w:t>Мож</w:t>
      </w:r>
      <w:r w:rsidR="002A544C" w:rsidRPr="005949E7">
        <w:t>емо</w:t>
      </w:r>
      <w:r w:rsidRPr="005949E7">
        <w:t xml:space="preserve"> </w:t>
      </w:r>
      <w:r w:rsidR="002A544C" w:rsidRPr="005949E7">
        <w:t xml:space="preserve">зробити спробу </w:t>
      </w:r>
      <w:r w:rsidRPr="005949E7">
        <w:t>виділ</w:t>
      </w:r>
      <w:r w:rsidR="002A544C" w:rsidRPr="005949E7">
        <w:t>ити</w:t>
      </w:r>
      <w:r w:rsidRPr="005949E7">
        <w:t xml:space="preserve"> </w:t>
      </w:r>
      <w:r w:rsidR="002A544C" w:rsidRPr="005949E7">
        <w:t>де</w:t>
      </w:r>
      <w:r w:rsidRPr="005949E7">
        <w:t>кільк</w:t>
      </w:r>
      <w:r w:rsidR="002A544C" w:rsidRPr="005949E7">
        <w:t>а</w:t>
      </w:r>
      <w:r w:rsidRPr="005949E7">
        <w:t xml:space="preserve"> класифікацій</w:t>
      </w:r>
      <w:r w:rsidR="002A544C" w:rsidRPr="005949E7">
        <w:t>них груп</w:t>
      </w:r>
      <w:r w:rsidRPr="005949E7">
        <w:t xml:space="preserve"> мотиваційного моніторингу, </w:t>
      </w:r>
      <w:r w:rsidR="002A544C" w:rsidRPr="005949E7">
        <w:t xml:space="preserve">котрі би </w:t>
      </w:r>
      <w:r w:rsidRPr="005949E7">
        <w:t>дозвол</w:t>
      </w:r>
      <w:r w:rsidR="002A544C" w:rsidRPr="005949E7">
        <w:t>или</w:t>
      </w:r>
      <w:r w:rsidRPr="005949E7">
        <w:t xml:space="preserve"> систематизувати </w:t>
      </w:r>
      <w:r w:rsidR="002A544C" w:rsidRPr="005949E7">
        <w:t>зібрані</w:t>
      </w:r>
      <w:r w:rsidRPr="005949E7">
        <w:t xml:space="preserve"> про </w:t>
      </w:r>
      <w:r w:rsidR="002A544C" w:rsidRPr="005949E7">
        <w:t>все це</w:t>
      </w:r>
      <w:r w:rsidRPr="005949E7">
        <w:t xml:space="preserve"> знання (табл. 3.1). </w:t>
      </w:r>
    </w:p>
    <w:p w14:paraId="0FCCDDED" w14:textId="42BB43E6" w:rsidR="008E49DA" w:rsidRPr="005949E7" w:rsidRDefault="002A544C" w:rsidP="008E49DA">
      <w:pPr>
        <w:shd w:val="clear" w:color="auto" w:fill="FFFFFF"/>
        <w:contextualSpacing w:val="0"/>
        <w:jc w:val="right"/>
        <w:rPr>
          <w:i/>
          <w:iCs/>
        </w:rPr>
      </w:pPr>
      <w:r w:rsidRPr="005949E7">
        <w:rPr>
          <w:i/>
          <w:iCs/>
        </w:rPr>
        <w:t xml:space="preserve"> </w:t>
      </w:r>
      <w:r w:rsidR="008E49DA" w:rsidRPr="005949E7">
        <w:rPr>
          <w:i/>
          <w:iCs/>
        </w:rPr>
        <w:t>Таблиця 3.1</w:t>
      </w:r>
    </w:p>
    <w:p w14:paraId="416A8D89" w14:textId="77777777" w:rsidR="008E49DA" w:rsidRPr="005949E7" w:rsidRDefault="008E49DA" w:rsidP="008E49DA">
      <w:pPr>
        <w:shd w:val="clear" w:color="auto" w:fill="FFFFFF"/>
        <w:contextualSpacing w:val="0"/>
        <w:jc w:val="center"/>
        <w:rPr>
          <w:b/>
          <w:bCs/>
        </w:rPr>
      </w:pPr>
      <w:r w:rsidRPr="005949E7">
        <w:rPr>
          <w:b/>
          <w:bCs/>
        </w:rPr>
        <w:t>Класифікація мотиваційного моніторингу</w:t>
      </w:r>
    </w:p>
    <w:tbl>
      <w:tblPr>
        <w:tblStyle w:val="a9"/>
        <w:tblW w:w="0" w:type="auto"/>
        <w:tblLook w:val="04A0" w:firstRow="1" w:lastRow="0" w:firstColumn="1" w:lastColumn="0" w:noHBand="0" w:noVBand="1"/>
      </w:tblPr>
      <w:tblGrid>
        <w:gridCol w:w="1985"/>
        <w:gridCol w:w="2263"/>
        <w:gridCol w:w="5381"/>
      </w:tblGrid>
      <w:tr w:rsidR="008E49DA" w:rsidRPr="005949E7" w14:paraId="696FC98C" w14:textId="77777777" w:rsidTr="00E54AEE">
        <w:tc>
          <w:tcPr>
            <w:tcW w:w="4248" w:type="dxa"/>
            <w:gridSpan w:val="2"/>
          </w:tcPr>
          <w:p w14:paraId="2FC4A2B4" w14:textId="77777777" w:rsidR="008E49DA" w:rsidRPr="005949E7" w:rsidRDefault="008E49DA" w:rsidP="00E54AEE">
            <w:pPr>
              <w:ind w:firstLine="0"/>
              <w:contextualSpacing w:val="0"/>
              <w:jc w:val="center"/>
              <w:rPr>
                <w:b/>
                <w:bCs/>
                <w:i/>
                <w:iCs/>
              </w:rPr>
            </w:pPr>
            <w:r w:rsidRPr="005949E7">
              <w:rPr>
                <w:b/>
                <w:bCs/>
                <w:i/>
                <w:iCs/>
              </w:rPr>
              <w:t xml:space="preserve">Класифікаційна </w:t>
            </w:r>
          </w:p>
        </w:tc>
        <w:tc>
          <w:tcPr>
            <w:tcW w:w="5381" w:type="dxa"/>
            <w:vMerge w:val="restart"/>
          </w:tcPr>
          <w:p w14:paraId="25A29661" w14:textId="77777777" w:rsidR="008E49DA" w:rsidRPr="005949E7" w:rsidRDefault="008E49DA" w:rsidP="00E54AEE">
            <w:pPr>
              <w:ind w:firstLine="0"/>
              <w:contextualSpacing w:val="0"/>
              <w:jc w:val="center"/>
              <w:rPr>
                <w:b/>
                <w:bCs/>
                <w:i/>
                <w:iCs/>
              </w:rPr>
            </w:pPr>
            <w:r w:rsidRPr="005949E7">
              <w:rPr>
                <w:b/>
                <w:bCs/>
                <w:i/>
                <w:iCs/>
              </w:rPr>
              <w:t>Зміст класифікаційної групи</w:t>
            </w:r>
          </w:p>
        </w:tc>
      </w:tr>
      <w:tr w:rsidR="008E49DA" w:rsidRPr="005949E7" w14:paraId="2371FDA1" w14:textId="77777777" w:rsidTr="00E54AEE">
        <w:tc>
          <w:tcPr>
            <w:tcW w:w="1985" w:type="dxa"/>
          </w:tcPr>
          <w:p w14:paraId="0093F68D" w14:textId="77777777" w:rsidR="008E49DA" w:rsidRPr="005949E7" w:rsidRDefault="008E49DA" w:rsidP="00E54AEE">
            <w:pPr>
              <w:ind w:firstLine="0"/>
              <w:contextualSpacing w:val="0"/>
              <w:jc w:val="center"/>
              <w:rPr>
                <w:b/>
                <w:bCs/>
                <w:i/>
                <w:iCs/>
              </w:rPr>
            </w:pPr>
            <w:r w:rsidRPr="005949E7">
              <w:rPr>
                <w:b/>
                <w:bCs/>
                <w:i/>
                <w:iCs/>
              </w:rPr>
              <w:t xml:space="preserve">ознака </w:t>
            </w:r>
          </w:p>
        </w:tc>
        <w:tc>
          <w:tcPr>
            <w:tcW w:w="2263" w:type="dxa"/>
          </w:tcPr>
          <w:p w14:paraId="476627E9" w14:textId="77777777" w:rsidR="008E49DA" w:rsidRPr="005949E7" w:rsidRDefault="008E49DA" w:rsidP="00E54AEE">
            <w:pPr>
              <w:ind w:firstLine="0"/>
              <w:contextualSpacing w:val="0"/>
              <w:jc w:val="center"/>
              <w:rPr>
                <w:b/>
                <w:bCs/>
                <w:i/>
                <w:iCs/>
              </w:rPr>
            </w:pPr>
            <w:r w:rsidRPr="005949E7">
              <w:rPr>
                <w:b/>
                <w:bCs/>
                <w:i/>
                <w:iCs/>
              </w:rPr>
              <w:t>група</w:t>
            </w:r>
          </w:p>
        </w:tc>
        <w:tc>
          <w:tcPr>
            <w:tcW w:w="5381" w:type="dxa"/>
            <w:vMerge/>
          </w:tcPr>
          <w:p w14:paraId="3515E153" w14:textId="77777777" w:rsidR="008E49DA" w:rsidRPr="005949E7" w:rsidRDefault="008E49DA" w:rsidP="00E54AEE">
            <w:pPr>
              <w:ind w:firstLine="0"/>
              <w:contextualSpacing w:val="0"/>
              <w:jc w:val="center"/>
              <w:rPr>
                <w:b/>
                <w:bCs/>
                <w:i/>
                <w:iCs/>
              </w:rPr>
            </w:pPr>
          </w:p>
        </w:tc>
      </w:tr>
      <w:tr w:rsidR="008E49DA" w:rsidRPr="005949E7" w14:paraId="63730CF0" w14:textId="77777777" w:rsidTr="00E54AEE">
        <w:tc>
          <w:tcPr>
            <w:tcW w:w="1985" w:type="dxa"/>
            <w:vMerge w:val="restart"/>
          </w:tcPr>
          <w:p w14:paraId="671BC01C" w14:textId="77777777" w:rsidR="008E49DA" w:rsidRPr="005949E7" w:rsidRDefault="008E49DA" w:rsidP="00E54AEE">
            <w:pPr>
              <w:spacing w:line="240" w:lineRule="auto"/>
              <w:ind w:firstLine="0"/>
              <w:contextualSpacing w:val="0"/>
              <w:jc w:val="center"/>
              <w:rPr>
                <w:b/>
                <w:bCs/>
                <w:i/>
                <w:iCs/>
              </w:rPr>
            </w:pPr>
            <w:r w:rsidRPr="005949E7">
              <w:t>Вид мотивації</w:t>
            </w:r>
          </w:p>
        </w:tc>
        <w:tc>
          <w:tcPr>
            <w:tcW w:w="2263" w:type="dxa"/>
          </w:tcPr>
          <w:p w14:paraId="2EA5DBF9" w14:textId="77777777" w:rsidR="008E49DA" w:rsidRPr="005949E7" w:rsidRDefault="008E49DA" w:rsidP="00E54AEE">
            <w:pPr>
              <w:spacing w:line="240" w:lineRule="auto"/>
              <w:ind w:firstLine="0"/>
              <w:contextualSpacing w:val="0"/>
              <w:jc w:val="center"/>
              <w:rPr>
                <w:b/>
                <w:bCs/>
                <w:i/>
                <w:iCs/>
              </w:rPr>
            </w:pPr>
            <w:r w:rsidRPr="005949E7">
              <w:t xml:space="preserve">Економічний </w:t>
            </w:r>
          </w:p>
        </w:tc>
        <w:tc>
          <w:tcPr>
            <w:tcW w:w="5381" w:type="dxa"/>
          </w:tcPr>
          <w:p w14:paraId="2BF4A538" w14:textId="77777777" w:rsidR="008E49DA" w:rsidRPr="005949E7" w:rsidRDefault="008E49DA" w:rsidP="00E54AEE">
            <w:pPr>
              <w:spacing w:line="240" w:lineRule="auto"/>
              <w:ind w:firstLine="0"/>
              <w:contextualSpacing w:val="0"/>
              <w:jc w:val="center"/>
              <w:rPr>
                <w:b/>
                <w:bCs/>
                <w:i/>
                <w:iCs/>
              </w:rPr>
            </w:pPr>
            <w:r w:rsidRPr="005949E7">
              <w:t>Зарплата, премія, надбавка до зарплати</w:t>
            </w:r>
          </w:p>
        </w:tc>
      </w:tr>
      <w:tr w:rsidR="008E49DA" w:rsidRPr="005949E7" w14:paraId="39994570" w14:textId="77777777" w:rsidTr="00E54AEE">
        <w:tc>
          <w:tcPr>
            <w:tcW w:w="1985" w:type="dxa"/>
            <w:vMerge/>
          </w:tcPr>
          <w:p w14:paraId="4FC44AD9" w14:textId="77777777" w:rsidR="008E49DA" w:rsidRPr="005949E7" w:rsidRDefault="008E49DA" w:rsidP="00E54AEE">
            <w:pPr>
              <w:spacing w:line="240" w:lineRule="auto"/>
              <w:ind w:firstLine="0"/>
              <w:contextualSpacing w:val="0"/>
              <w:jc w:val="center"/>
              <w:rPr>
                <w:b/>
                <w:bCs/>
                <w:i/>
                <w:iCs/>
              </w:rPr>
            </w:pPr>
          </w:p>
        </w:tc>
        <w:tc>
          <w:tcPr>
            <w:tcW w:w="2263" w:type="dxa"/>
          </w:tcPr>
          <w:p w14:paraId="387843BE" w14:textId="77777777" w:rsidR="008E49DA" w:rsidRPr="005949E7" w:rsidRDefault="008E49DA" w:rsidP="00E54AEE">
            <w:pPr>
              <w:spacing w:line="240" w:lineRule="auto"/>
              <w:ind w:firstLine="0"/>
              <w:contextualSpacing w:val="0"/>
              <w:jc w:val="center"/>
              <w:rPr>
                <w:b/>
                <w:bCs/>
                <w:i/>
                <w:iCs/>
              </w:rPr>
            </w:pPr>
            <w:r w:rsidRPr="005949E7">
              <w:t xml:space="preserve">Соціальний </w:t>
            </w:r>
          </w:p>
        </w:tc>
        <w:tc>
          <w:tcPr>
            <w:tcW w:w="5381" w:type="dxa"/>
          </w:tcPr>
          <w:p w14:paraId="78CBB2DA" w14:textId="77777777" w:rsidR="008E49DA" w:rsidRPr="005949E7" w:rsidRDefault="008E49DA" w:rsidP="00E54AEE">
            <w:pPr>
              <w:spacing w:line="240" w:lineRule="auto"/>
              <w:ind w:firstLine="0"/>
              <w:contextualSpacing w:val="0"/>
              <w:jc w:val="center"/>
              <w:rPr>
                <w:b/>
                <w:bCs/>
                <w:i/>
                <w:iCs/>
              </w:rPr>
            </w:pPr>
            <w:r w:rsidRPr="005949E7">
              <w:t>Вік, освіта, соціальний клас</w:t>
            </w:r>
          </w:p>
        </w:tc>
      </w:tr>
      <w:tr w:rsidR="008E49DA" w:rsidRPr="005949E7" w14:paraId="4A647FC8" w14:textId="77777777" w:rsidTr="00E54AEE">
        <w:tc>
          <w:tcPr>
            <w:tcW w:w="1985" w:type="dxa"/>
            <w:vMerge/>
          </w:tcPr>
          <w:p w14:paraId="4809B76C" w14:textId="77777777" w:rsidR="008E49DA" w:rsidRPr="005949E7" w:rsidRDefault="008E49DA" w:rsidP="00E54AEE">
            <w:pPr>
              <w:spacing w:line="240" w:lineRule="auto"/>
              <w:ind w:firstLine="0"/>
              <w:contextualSpacing w:val="0"/>
              <w:jc w:val="center"/>
              <w:rPr>
                <w:b/>
                <w:bCs/>
                <w:i/>
                <w:iCs/>
              </w:rPr>
            </w:pPr>
          </w:p>
        </w:tc>
        <w:tc>
          <w:tcPr>
            <w:tcW w:w="2263" w:type="dxa"/>
          </w:tcPr>
          <w:p w14:paraId="37CE8CFE" w14:textId="77777777" w:rsidR="008E49DA" w:rsidRPr="005949E7" w:rsidRDefault="008E49DA" w:rsidP="00E54AEE">
            <w:pPr>
              <w:spacing w:line="240" w:lineRule="auto"/>
              <w:ind w:firstLine="0"/>
              <w:contextualSpacing w:val="0"/>
              <w:jc w:val="center"/>
              <w:rPr>
                <w:b/>
                <w:bCs/>
                <w:i/>
                <w:iCs/>
              </w:rPr>
            </w:pPr>
            <w:r w:rsidRPr="005949E7">
              <w:t xml:space="preserve">Психологічний </w:t>
            </w:r>
          </w:p>
        </w:tc>
        <w:tc>
          <w:tcPr>
            <w:tcW w:w="5381" w:type="dxa"/>
          </w:tcPr>
          <w:p w14:paraId="0A03AF30" w14:textId="77777777" w:rsidR="008E49DA" w:rsidRPr="005949E7" w:rsidRDefault="008E49DA" w:rsidP="00E54AEE">
            <w:pPr>
              <w:spacing w:line="240" w:lineRule="auto"/>
              <w:ind w:firstLine="0"/>
              <w:contextualSpacing w:val="0"/>
              <w:jc w:val="center"/>
              <w:rPr>
                <w:b/>
                <w:bCs/>
                <w:i/>
                <w:iCs/>
              </w:rPr>
            </w:pPr>
            <w:r w:rsidRPr="005949E7">
              <w:t>Темперамент, сприйняття, інтерес</w:t>
            </w:r>
          </w:p>
        </w:tc>
      </w:tr>
      <w:tr w:rsidR="008E49DA" w:rsidRPr="005949E7" w14:paraId="62D1B07B" w14:textId="77777777" w:rsidTr="00E54AEE">
        <w:tc>
          <w:tcPr>
            <w:tcW w:w="1985" w:type="dxa"/>
            <w:vMerge w:val="restart"/>
          </w:tcPr>
          <w:p w14:paraId="0C86F01B" w14:textId="77777777" w:rsidR="008E49DA" w:rsidRPr="005949E7" w:rsidRDefault="008E49DA" w:rsidP="00E54AEE">
            <w:pPr>
              <w:spacing w:line="240" w:lineRule="auto"/>
              <w:ind w:firstLine="0"/>
              <w:contextualSpacing w:val="0"/>
              <w:jc w:val="center"/>
              <w:rPr>
                <w:b/>
                <w:bCs/>
                <w:i/>
                <w:iCs/>
              </w:rPr>
            </w:pPr>
            <w:r w:rsidRPr="005949E7">
              <w:t>Мотиваційний чинник</w:t>
            </w:r>
          </w:p>
        </w:tc>
        <w:tc>
          <w:tcPr>
            <w:tcW w:w="2263" w:type="dxa"/>
          </w:tcPr>
          <w:p w14:paraId="2FB5E41F" w14:textId="77777777" w:rsidR="008E49DA" w:rsidRPr="005949E7" w:rsidRDefault="008E49DA" w:rsidP="00E54AEE">
            <w:pPr>
              <w:spacing w:line="240" w:lineRule="auto"/>
              <w:ind w:firstLine="0"/>
              <w:contextualSpacing w:val="0"/>
              <w:jc w:val="center"/>
              <w:rPr>
                <w:b/>
                <w:bCs/>
                <w:i/>
                <w:iCs/>
              </w:rPr>
            </w:pPr>
            <w:r w:rsidRPr="005949E7">
              <w:t xml:space="preserve">Індивідуальний </w:t>
            </w:r>
          </w:p>
        </w:tc>
        <w:tc>
          <w:tcPr>
            <w:tcW w:w="5381" w:type="dxa"/>
          </w:tcPr>
          <w:p w14:paraId="6FFD4875" w14:textId="77777777" w:rsidR="008E49DA" w:rsidRPr="005949E7" w:rsidRDefault="008E49DA" w:rsidP="00E54AEE">
            <w:pPr>
              <w:spacing w:line="240" w:lineRule="auto"/>
              <w:ind w:firstLine="0"/>
              <w:contextualSpacing w:val="0"/>
              <w:rPr>
                <w:b/>
                <w:bCs/>
                <w:i/>
                <w:iCs/>
              </w:rPr>
            </w:pPr>
            <w:r w:rsidRPr="005949E7">
              <w:t xml:space="preserve"> Характеристики особистості: цінності, цілі, вік, темперамент, кваліфікація</w:t>
            </w:r>
          </w:p>
        </w:tc>
      </w:tr>
      <w:tr w:rsidR="008E49DA" w:rsidRPr="005949E7" w14:paraId="00DBDF5D" w14:textId="77777777" w:rsidTr="00E54AEE">
        <w:tc>
          <w:tcPr>
            <w:tcW w:w="1985" w:type="dxa"/>
            <w:vMerge/>
          </w:tcPr>
          <w:p w14:paraId="216C41D1" w14:textId="77777777" w:rsidR="008E49DA" w:rsidRPr="005949E7" w:rsidRDefault="008E49DA" w:rsidP="00E54AEE">
            <w:pPr>
              <w:spacing w:line="240" w:lineRule="auto"/>
              <w:ind w:firstLine="0"/>
              <w:contextualSpacing w:val="0"/>
              <w:jc w:val="center"/>
              <w:rPr>
                <w:b/>
                <w:bCs/>
                <w:i/>
                <w:iCs/>
              </w:rPr>
            </w:pPr>
          </w:p>
        </w:tc>
        <w:tc>
          <w:tcPr>
            <w:tcW w:w="2263" w:type="dxa"/>
          </w:tcPr>
          <w:p w14:paraId="5125AE50" w14:textId="77777777" w:rsidR="008E49DA" w:rsidRPr="005949E7" w:rsidRDefault="008E49DA" w:rsidP="00E54AEE">
            <w:pPr>
              <w:spacing w:line="240" w:lineRule="auto"/>
              <w:ind w:firstLine="0"/>
              <w:contextualSpacing w:val="0"/>
              <w:jc w:val="center"/>
              <w:rPr>
                <w:b/>
                <w:bCs/>
                <w:i/>
                <w:iCs/>
              </w:rPr>
            </w:pPr>
            <w:r w:rsidRPr="005949E7">
              <w:t xml:space="preserve">Внутрішній </w:t>
            </w:r>
          </w:p>
        </w:tc>
        <w:tc>
          <w:tcPr>
            <w:tcW w:w="5381" w:type="dxa"/>
          </w:tcPr>
          <w:p w14:paraId="2D9D2687" w14:textId="77777777" w:rsidR="008E49DA" w:rsidRPr="005949E7" w:rsidRDefault="008E49DA" w:rsidP="00E54AEE">
            <w:pPr>
              <w:spacing w:line="240" w:lineRule="auto"/>
              <w:ind w:firstLine="0"/>
              <w:contextualSpacing w:val="0"/>
              <w:jc w:val="center"/>
              <w:rPr>
                <w:b/>
                <w:bCs/>
                <w:i/>
                <w:iCs/>
              </w:rPr>
            </w:pPr>
            <w:r w:rsidRPr="005949E7">
              <w:t>Кадрова політика, організаційна структура, неформальне лідерство</w:t>
            </w:r>
          </w:p>
        </w:tc>
      </w:tr>
      <w:tr w:rsidR="008E49DA" w:rsidRPr="005949E7" w14:paraId="1393290D" w14:textId="77777777" w:rsidTr="00E54AEE">
        <w:tc>
          <w:tcPr>
            <w:tcW w:w="1985" w:type="dxa"/>
            <w:vMerge/>
          </w:tcPr>
          <w:p w14:paraId="0E14AFDB" w14:textId="77777777" w:rsidR="008E49DA" w:rsidRPr="005949E7" w:rsidRDefault="008E49DA" w:rsidP="00E54AEE">
            <w:pPr>
              <w:spacing w:line="240" w:lineRule="auto"/>
              <w:ind w:firstLine="0"/>
              <w:contextualSpacing w:val="0"/>
              <w:jc w:val="center"/>
              <w:rPr>
                <w:b/>
                <w:bCs/>
                <w:i/>
                <w:iCs/>
              </w:rPr>
            </w:pPr>
          </w:p>
        </w:tc>
        <w:tc>
          <w:tcPr>
            <w:tcW w:w="2263" w:type="dxa"/>
          </w:tcPr>
          <w:p w14:paraId="4AAB1975" w14:textId="77777777" w:rsidR="008E49DA" w:rsidRPr="005949E7" w:rsidRDefault="008E49DA" w:rsidP="00E54AEE">
            <w:pPr>
              <w:spacing w:line="240" w:lineRule="auto"/>
              <w:ind w:firstLine="0"/>
              <w:contextualSpacing w:val="0"/>
              <w:jc w:val="center"/>
              <w:rPr>
                <w:b/>
                <w:bCs/>
                <w:i/>
                <w:iCs/>
              </w:rPr>
            </w:pPr>
            <w:r w:rsidRPr="005949E7">
              <w:t xml:space="preserve">Зовнішній </w:t>
            </w:r>
          </w:p>
        </w:tc>
        <w:tc>
          <w:tcPr>
            <w:tcW w:w="5381" w:type="dxa"/>
          </w:tcPr>
          <w:p w14:paraId="20FC8BFD" w14:textId="77777777" w:rsidR="008E49DA" w:rsidRPr="005949E7" w:rsidRDefault="008E49DA" w:rsidP="00E54AEE">
            <w:pPr>
              <w:spacing w:line="240" w:lineRule="auto"/>
              <w:ind w:firstLine="0"/>
              <w:contextualSpacing w:val="0"/>
              <w:jc w:val="center"/>
              <w:rPr>
                <w:b/>
                <w:bCs/>
                <w:i/>
                <w:iCs/>
              </w:rPr>
            </w:pPr>
            <w:r w:rsidRPr="005949E7">
              <w:t>Політичний лад, рівень життя населення, інфраструктура ринкового сегмента</w:t>
            </w:r>
          </w:p>
        </w:tc>
      </w:tr>
      <w:tr w:rsidR="008E49DA" w:rsidRPr="005949E7" w14:paraId="31E87DE2" w14:textId="77777777" w:rsidTr="00E54AEE">
        <w:tc>
          <w:tcPr>
            <w:tcW w:w="1985" w:type="dxa"/>
            <w:vMerge w:val="restart"/>
          </w:tcPr>
          <w:p w14:paraId="0F9A9DC9" w14:textId="77777777" w:rsidR="008E49DA" w:rsidRPr="005949E7" w:rsidRDefault="008E49DA" w:rsidP="00E54AEE">
            <w:pPr>
              <w:spacing w:line="240" w:lineRule="auto"/>
              <w:ind w:firstLine="0"/>
              <w:contextualSpacing w:val="0"/>
              <w:jc w:val="center"/>
              <w:rPr>
                <w:b/>
                <w:bCs/>
                <w:i/>
                <w:iCs/>
              </w:rPr>
            </w:pPr>
            <w:r w:rsidRPr="005949E7">
              <w:t>Етап мотиваційного циклу</w:t>
            </w:r>
          </w:p>
        </w:tc>
        <w:tc>
          <w:tcPr>
            <w:tcW w:w="2263" w:type="dxa"/>
          </w:tcPr>
          <w:p w14:paraId="39A3D521" w14:textId="77777777" w:rsidR="008E49DA" w:rsidRPr="005949E7" w:rsidRDefault="008E49DA" w:rsidP="00E54AEE">
            <w:pPr>
              <w:spacing w:line="240" w:lineRule="auto"/>
              <w:ind w:firstLine="0"/>
              <w:contextualSpacing w:val="0"/>
              <w:jc w:val="center"/>
              <w:rPr>
                <w:b/>
                <w:bCs/>
                <w:i/>
                <w:iCs/>
              </w:rPr>
            </w:pPr>
            <w:r w:rsidRPr="005949E7">
              <w:t xml:space="preserve">Потреб </w:t>
            </w:r>
          </w:p>
        </w:tc>
        <w:tc>
          <w:tcPr>
            <w:tcW w:w="5381" w:type="dxa"/>
          </w:tcPr>
          <w:p w14:paraId="5D3413CD" w14:textId="77777777" w:rsidR="008E49DA" w:rsidRPr="005949E7" w:rsidRDefault="008E49DA" w:rsidP="00E54AEE">
            <w:pPr>
              <w:spacing w:line="240" w:lineRule="auto"/>
              <w:ind w:firstLine="0"/>
              <w:contextualSpacing w:val="0"/>
              <w:rPr>
                <w:b/>
                <w:bCs/>
                <w:i/>
                <w:iCs/>
              </w:rPr>
            </w:pPr>
            <w:r w:rsidRPr="005949E7">
              <w:t>Матеріальні, соціальні, творчі</w:t>
            </w:r>
          </w:p>
        </w:tc>
      </w:tr>
      <w:tr w:rsidR="008E49DA" w:rsidRPr="005949E7" w14:paraId="4E41DA85" w14:textId="77777777" w:rsidTr="00E54AEE">
        <w:tc>
          <w:tcPr>
            <w:tcW w:w="1985" w:type="dxa"/>
            <w:vMerge/>
          </w:tcPr>
          <w:p w14:paraId="3F321BD9" w14:textId="77777777" w:rsidR="008E49DA" w:rsidRPr="005949E7" w:rsidRDefault="008E49DA" w:rsidP="00E54AEE">
            <w:pPr>
              <w:spacing w:line="240" w:lineRule="auto"/>
              <w:ind w:firstLine="0"/>
              <w:contextualSpacing w:val="0"/>
              <w:jc w:val="center"/>
              <w:rPr>
                <w:b/>
                <w:bCs/>
                <w:i/>
                <w:iCs/>
              </w:rPr>
            </w:pPr>
          </w:p>
        </w:tc>
        <w:tc>
          <w:tcPr>
            <w:tcW w:w="2263" w:type="dxa"/>
          </w:tcPr>
          <w:p w14:paraId="00631805" w14:textId="77777777" w:rsidR="008E49DA" w:rsidRPr="005949E7" w:rsidRDefault="008E49DA" w:rsidP="00E54AEE">
            <w:pPr>
              <w:spacing w:line="240" w:lineRule="auto"/>
              <w:ind w:firstLine="0"/>
              <w:contextualSpacing w:val="0"/>
              <w:jc w:val="center"/>
              <w:rPr>
                <w:b/>
                <w:bCs/>
                <w:i/>
                <w:iCs/>
              </w:rPr>
            </w:pPr>
            <w:r w:rsidRPr="005949E7">
              <w:t xml:space="preserve">Мотивів </w:t>
            </w:r>
          </w:p>
        </w:tc>
        <w:tc>
          <w:tcPr>
            <w:tcW w:w="5381" w:type="dxa"/>
          </w:tcPr>
          <w:p w14:paraId="749D3687" w14:textId="77777777" w:rsidR="008E49DA" w:rsidRPr="005949E7" w:rsidRDefault="008E49DA" w:rsidP="00E54AEE">
            <w:pPr>
              <w:spacing w:line="240" w:lineRule="auto"/>
              <w:ind w:firstLine="0"/>
              <w:contextualSpacing w:val="0"/>
              <w:jc w:val="center"/>
              <w:rPr>
                <w:b/>
                <w:bCs/>
                <w:i/>
                <w:iCs/>
              </w:rPr>
            </w:pPr>
            <w:r w:rsidRPr="005949E7">
              <w:t xml:space="preserve"> За силою, за причиною виникнення</w:t>
            </w:r>
          </w:p>
        </w:tc>
      </w:tr>
      <w:tr w:rsidR="008E49DA" w:rsidRPr="005949E7" w14:paraId="1BC97857" w14:textId="77777777" w:rsidTr="00E54AEE">
        <w:tc>
          <w:tcPr>
            <w:tcW w:w="1985" w:type="dxa"/>
            <w:vMerge/>
          </w:tcPr>
          <w:p w14:paraId="4F6903BF" w14:textId="77777777" w:rsidR="008E49DA" w:rsidRPr="005949E7" w:rsidRDefault="008E49DA" w:rsidP="00E54AEE">
            <w:pPr>
              <w:spacing w:line="240" w:lineRule="auto"/>
              <w:ind w:firstLine="0"/>
              <w:contextualSpacing w:val="0"/>
              <w:jc w:val="center"/>
              <w:rPr>
                <w:b/>
                <w:bCs/>
                <w:i/>
                <w:iCs/>
              </w:rPr>
            </w:pPr>
          </w:p>
        </w:tc>
        <w:tc>
          <w:tcPr>
            <w:tcW w:w="2263" w:type="dxa"/>
          </w:tcPr>
          <w:p w14:paraId="0AC191A7" w14:textId="77777777" w:rsidR="008E49DA" w:rsidRPr="005949E7" w:rsidRDefault="008E49DA" w:rsidP="00E54AEE">
            <w:pPr>
              <w:spacing w:line="240" w:lineRule="auto"/>
              <w:ind w:firstLine="0"/>
              <w:contextualSpacing w:val="0"/>
              <w:jc w:val="center"/>
              <w:rPr>
                <w:b/>
                <w:bCs/>
                <w:i/>
                <w:iCs/>
              </w:rPr>
            </w:pPr>
            <w:r w:rsidRPr="005949E7">
              <w:t xml:space="preserve">Цілей </w:t>
            </w:r>
          </w:p>
        </w:tc>
        <w:tc>
          <w:tcPr>
            <w:tcW w:w="5381" w:type="dxa"/>
          </w:tcPr>
          <w:p w14:paraId="3EFD7049" w14:textId="77777777" w:rsidR="008E49DA" w:rsidRPr="005949E7" w:rsidRDefault="008E49DA" w:rsidP="00E54AEE">
            <w:pPr>
              <w:spacing w:line="240" w:lineRule="auto"/>
              <w:ind w:firstLine="0"/>
              <w:contextualSpacing w:val="0"/>
              <w:jc w:val="center"/>
              <w:rPr>
                <w:b/>
                <w:bCs/>
                <w:i/>
                <w:iCs/>
              </w:rPr>
            </w:pPr>
            <w:r w:rsidRPr="005949E7">
              <w:t xml:space="preserve"> Особисті, колективні</w:t>
            </w:r>
          </w:p>
        </w:tc>
      </w:tr>
      <w:tr w:rsidR="008E49DA" w:rsidRPr="005949E7" w14:paraId="469580D8" w14:textId="77777777" w:rsidTr="00E54AEE">
        <w:tc>
          <w:tcPr>
            <w:tcW w:w="1985" w:type="dxa"/>
            <w:vMerge/>
          </w:tcPr>
          <w:p w14:paraId="1B1A5097" w14:textId="77777777" w:rsidR="008E49DA" w:rsidRPr="005949E7" w:rsidRDefault="008E49DA" w:rsidP="00E54AEE">
            <w:pPr>
              <w:spacing w:line="240" w:lineRule="auto"/>
              <w:ind w:firstLine="0"/>
              <w:contextualSpacing w:val="0"/>
              <w:jc w:val="center"/>
              <w:rPr>
                <w:b/>
                <w:bCs/>
                <w:i/>
                <w:iCs/>
              </w:rPr>
            </w:pPr>
          </w:p>
        </w:tc>
        <w:tc>
          <w:tcPr>
            <w:tcW w:w="2263" w:type="dxa"/>
          </w:tcPr>
          <w:p w14:paraId="5B92600F" w14:textId="77777777" w:rsidR="008E49DA" w:rsidRPr="005949E7" w:rsidRDefault="008E49DA" w:rsidP="00E54AEE">
            <w:pPr>
              <w:spacing w:line="240" w:lineRule="auto"/>
              <w:ind w:firstLine="0"/>
              <w:contextualSpacing w:val="0"/>
              <w:jc w:val="center"/>
              <w:rPr>
                <w:b/>
                <w:bCs/>
                <w:i/>
                <w:iCs/>
              </w:rPr>
            </w:pPr>
            <w:r w:rsidRPr="005949E7">
              <w:t xml:space="preserve">Результатів </w:t>
            </w:r>
          </w:p>
        </w:tc>
        <w:tc>
          <w:tcPr>
            <w:tcW w:w="5381" w:type="dxa"/>
          </w:tcPr>
          <w:p w14:paraId="197C09ED" w14:textId="77777777" w:rsidR="008E49DA" w:rsidRPr="005949E7" w:rsidRDefault="008E49DA" w:rsidP="00E54AEE">
            <w:pPr>
              <w:spacing w:line="240" w:lineRule="auto"/>
              <w:ind w:firstLine="0"/>
              <w:contextualSpacing w:val="0"/>
              <w:jc w:val="center"/>
              <w:rPr>
                <w:b/>
                <w:bCs/>
                <w:i/>
                <w:iCs/>
              </w:rPr>
            </w:pPr>
            <w:r w:rsidRPr="005949E7">
              <w:t>Досягнення мети, підвищення ефективності</w:t>
            </w:r>
          </w:p>
        </w:tc>
      </w:tr>
      <w:tr w:rsidR="008E49DA" w:rsidRPr="005949E7" w14:paraId="0333DB90" w14:textId="77777777" w:rsidTr="00E54AEE">
        <w:tc>
          <w:tcPr>
            <w:tcW w:w="1985" w:type="dxa"/>
            <w:vMerge w:val="restart"/>
          </w:tcPr>
          <w:p w14:paraId="707CBDB3" w14:textId="77777777" w:rsidR="008E49DA" w:rsidRPr="005949E7" w:rsidRDefault="008E49DA" w:rsidP="00E54AEE">
            <w:pPr>
              <w:spacing w:line="240" w:lineRule="auto"/>
              <w:ind w:firstLine="0"/>
              <w:contextualSpacing w:val="0"/>
              <w:jc w:val="center"/>
              <w:rPr>
                <w:b/>
                <w:bCs/>
                <w:i/>
                <w:iCs/>
              </w:rPr>
            </w:pPr>
            <w:r w:rsidRPr="005949E7">
              <w:t>Масштаб проведення</w:t>
            </w:r>
          </w:p>
        </w:tc>
        <w:tc>
          <w:tcPr>
            <w:tcW w:w="2263" w:type="dxa"/>
          </w:tcPr>
          <w:p w14:paraId="7C86770E" w14:textId="77777777" w:rsidR="008E49DA" w:rsidRPr="005949E7" w:rsidRDefault="008E49DA" w:rsidP="00E54AEE">
            <w:pPr>
              <w:spacing w:line="240" w:lineRule="auto"/>
              <w:ind w:firstLine="0"/>
              <w:contextualSpacing w:val="0"/>
              <w:jc w:val="center"/>
              <w:rPr>
                <w:b/>
                <w:bCs/>
                <w:i/>
                <w:iCs/>
              </w:rPr>
            </w:pPr>
            <w:r w:rsidRPr="005949E7">
              <w:t xml:space="preserve">Локальний </w:t>
            </w:r>
          </w:p>
        </w:tc>
        <w:tc>
          <w:tcPr>
            <w:tcW w:w="5381" w:type="dxa"/>
          </w:tcPr>
          <w:p w14:paraId="4D925E2E" w14:textId="77777777" w:rsidR="008E49DA" w:rsidRPr="005949E7" w:rsidRDefault="008E49DA" w:rsidP="00E54AEE">
            <w:pPr>
              <w:spacing w:line="240" w:lineRule="auto"/>
              <w:ind w:firstLine="0"/>
              <w:contextualSpacing w:val="0"/>
              <w:rPr>
                <w:b/>
                <w:bCs/>
                <w:i/>
                <w:iCs/>
              </w:rPr>
            </w:pPr>
            <w:r w:rsidRPr="005949E7">
              <w:t>Неповне охоплення об'єкта дослідження</w:t>
            </w:r>
          </w:p>
        </w:tc>
      </w:tr>
      <w:tr w:rsidR="008E49DA" w:rsidRPr="005949E7" w14:paraId="16D424D5" w14:textId="77777777" w:rsidTr="00E54AEE">
        <w:tc>
          <w:tcPr>
            <w:tcW w:w="1985" w:type="dxa"/>
            <w:vMerge/>
          </w:tcPr>
          <w:p w14:paraId="777AD669" w14:textId="77777777" w:rsidR="008E49DA" w:rsidRPr="005949E7" w:rsidRDefault="008E49DA" w:rsidP="00E54AEE">
            <w:pPr>
              <w:spacing w:line="240" w:lineRule="auto"/>
              <w:ind w:firstLine="0"/>
              <w:contextualSpacing w:val="0"/>
              <w:jc w:val="center"/>
              <w:rPr>
                <w:b/>
                <w:bCs/>
                <w:i/>
                <w:iCs/>
              </w:rPr>
            </w:pPr>
          </w:p>
        </w:tc>
        <w:tc>
          <w:tcPr>
            <w:tcW w:w="2263" w:type="dxa"/>
          </w:tcPr>
          <w:p w14:paraId="3E8075B4" w14:textId="77777777" w:rsidR="008E49DA" w:rsidRPr="005949E7" w:rsidRDefault="008E49DA" w:rsidP="00E54AEE">
            <w:pPr>
              <w:spacing w:line="240" w:lineRule="auto"/>
              <w:ind w:firstLine="0"/>
              <w:contextualSpacing w:val="0"/>
              <w:jc w:val="center"/>
              <w:rPr>
                <w:b/>
                <w:bCs/>
                <w:i/>
                <w:iCs/>
              </w:rPr>
            </w:pPr>
            <w:r w:rsidRPr="005949E7">
              <w:t xml:space="preserve">Суцільний </w:t>
            </w:r>
          </w:p>
        </w:tc>
        <w:tc>
          <w:tcPr>
            <w:tcW w:w="5381" w:type="dxa"/>
          </w:tcPr>
          <w:p w14:paraId="61305906" w14:textId="77777777" w:rsidR="008E49DA" w:rsidRPr="005949E7" w:rsidRDefault="008E49DA" w:rsidP="00E54AEE">
            <w:pPr>
              <w:spacing w:line="240" w:lineRule="auto"/>
              <w:ind w:firstLine="0"/>
              <w:contextualSpacing w:val="0"/>
              <w:jc w:val="center"/>
              <w:rPr>
                <w:b/>
                <w:bCs/>
                <w:i/>
                <w:iCs/>
              </w:rPr>
            </w:pPr>
            <w:r w:rsidRPr="005949E7">
              <w:t>Повне охоплення об'єкта дослідження</w:t>
            </w:r>
          </w:p>
        </w:tc>
      </w:tr>
      <w:tr w:rsidR="008E49DA" w:rsidRPr="005949E7" w14:paraId="299FFDA4" w14:textId="77777777" w:rsidTr="00E54AEE">
        <w:tc>
          <w:tcPr>
            <w:tcW w:w="1985" w:type="dxa"/>
            <w:vMerge w:val="restart"/>
          </w:tcPr>
          <w:p w14:paraId="6395B733" w14:textId="77777777" w:rsidR="008E49DA" w:rsidRPr="005949E7" w:rsidRDefault="008E49DA" w:rsidP="00E54AEE">
            <w:pPr>
              <w:spacing w:line="240" w:lineRule="auto"/>
              <w:ind w:firstLine="0"/>
              <w:contextualSpacing w:val="0"/>
              <w:jc w:val="center"/>
              <w:rPr>
                <w:b/>
                <w:bCs/>
                <w:i/>
                <w:iCs/>
              </w:rPr>
            </w:pPr>
            <w:r w:rsidRPr="005949E7">
              <w:t>Періодичність проведення</w:t>
            </w:r>
          </w:p>
        </w:tc>
        <w:tc>
          <w:tcPr>
            <w:tcW w:w="2263" w:type="dxa"/>
          </w:tcPr>
          <w:p w14:paraId="01A205BC" w14:textId="77777777" w:rsidR="008E49DA" w:rsidRPr="005949E7" w:rsidRDefault="008E49DA" w:rsidP="00E54AEE">
            <w:pPr>
              <w:spacing w:line="240" w:lineRule="auto"/>
              <w:ind w:firstLine="0"/>
              <w:contextualSpacing w:val="0"/>
              <w:jc w:val="center"/>
              <w:rPr>
                <w:b/>
                <w:bCs/>
                <w:i/>
                <w:iCs/>
              </w:rPr>
            </w:pPr>
            <w:r w:rsidRPr="005949E7">
              <w:t xml:space="preserve">Разовий </w:t>
            </w:r>
          </w:p>
        </w:tc>
        <w:tc>
          <w:tcPr>
            <w:tcW w:w="5381" w:type="dxa"/>
          </w:tcPr>
          <w:p w14:paraId="3FC2A77B" w14:textId="77777777" w:rsidR="008E49DA" w:rsidRPr="005949E7" w:rsidRDefault="008E49DA" w:rsidP="00E54AEE">
            <w:pPr>
              <w:spacing w:line="240" w:lineRule="auto"/>
              <w:ind w:firstLine="0"/>
              <w:contextualSpacing w:val="0"/>
              <w:jc w:val="center"/>
              <w:rPr>
                <w:b/>
                <w:bCs/>
                <w:i/>
                <w:iCs/>
              </w:rPr>
            </w:pPr>
            <w:r w:rsidRPr="005949E7">
              <w:t>1-2 рази за звітний період</w:t>
            </w:r>
          </w:p>
        </w:tc>
      </w:tr>
      <w:tr w:rsidR="008E49DA" w:rsidRPr="005949E7" w14:paraId="32156ACE" w14:textId="77777777" w:rsidTr="00E54AEE">
        <w:tc>
          <w:tcPr>
            <w:tcW w:w="1985" w:type="dxa"/>
            <w:vMerge/>
          </w:tcPr>
          <w:p w14:paraId="79D2475A" w14:textId="77777777" w:rsidR="008E49DA" w:rsidRPr="005949E7" w:rsidRDefault="008E49DA" w:rsidP="00E54AEE">
            <w:pPr>
              <w:spacing w:line="240" w:lineRule="auto"/>
              <w:ind w:firstLine="0"/>
              <w:contextualSpacing w:val="0"/>
              <w:jc w:val="center"/>
              <w:rPr>
                <w:b/>
                <w:bCs/>
                <w:i/>
                <w:iCs/>
              </w:rPr>
            </w:pPr>
          </w:p>
        </w:tc>
        <w:tc>
          <w:tcPr>
            <w:tcW w:w="2263" w:type="dxa"/>
          </w:tcPr>
          <w:p w14:paraId="1308528A" w14:textId="77777777" w:rsidR="008E49DA" w:rsidRPr="005949E7" w:rsidRDefault="008E49DA" w:rsidP="00E54AEE">
            <w:pPr>
              <w:spacing w:line="240" w:lineRule="auto"/>
              <w:ind w:firstLine="0"/>
              <w:contextualSpacing w:val="0"/>
              <w:jc w:val="center"/>
              <w:rPr>
                <w:b/>
                <w:bCs/>
                <w:i/>
                <w:iCs/>
              </w:rPr>
            </w:pPr>
            <w:r w:rsidRPr="005949E7">
              <w:t xml:space="preserve">Поточний </w:t>
            </w:r>
          </w:p>
        </w:tc>
        <w:tc>
          <w:tcPr>
            <w:tcW w:w="5381" w:type="dxa"/>
          </w:tcPr>
          <w:p w14:paraId="415341F0" w14:textId="77777777" w:rsidR="008E49DA" w:rsidRPr="005949E7" w:rsidRDefault="008E49DA" w:rsidP="00E54AEE">
            <w:pPr>
              <w:spacing w:line="240" w:lineRule="auto"/>
              <w:ind w:firstLine="0"/>
              <w:contextualSpacing w:val="0"/>
              <w:jc w:val="center"/>
              <w:rPr>
                <w:b/>
                <w:bCs/>
                <w:i/>
                <w:iCs/>
              </w:rPr>
            </w:pPr>
            <w:r w:rsidRPr="005949E7">
              <w:t>Постійне збирання й оброблення інформації</w:t>
            </w:r>
          </w:p>
        </w:tc>
      </w:tr>
      <w:tr w:rsidR="008E49DA" w:rsidRPr="005949E7" w14:paraId="110FD0C5" w14:textId="77777777" w:rsidTr="00E54AEE">
        <w:tc>
          <w:tcPr>
            <w:tcW w:w="1985" w:type="dxa"/>
            <w:vMerge/>
          </w:tcPr>
          <w:p w14:paraId="7AAF39C6" w14:textId="77777777" w:rsidR="008E49DA" w:rsidRPr="005949E7" w:rsidRDefault="008E49DA" w:rsidP="00E54AEE">
            <w:pPr>
              <w:spacing w:line="240" w:lineRule="auto"/>
              <w:ind w:firstLine="0"/>
              <w:contextualSpacing w:val="0"/>
              <w:jc w:val="center"/>
              <w:rPr>
                <w:b/>
                <w:bCs/>
                <w:i/>
                <w:iCs/>
              </w:rPr>
            </w:pPr>
          </w:p>
        </w:tc>
        <w:tc>
          <w:tcPr>
            <w:tcW w:w="2263" w:type="dxa"/>
          </w:tcPr>
          <w:p w14:paraId="2F485213" w14:textId="77777777" w:rsidR="008E49DA" w:rsidRPr="005949E7" w:rsidRDefault="008E49DA" w:rsidP="00E54AEE">
            <w:pPr>
              <w:spacing w:line="240" w:lineRule="auto"/>
              <w:ind w:firstLine="0"/>
              <w:contextualSpacing w:val="0"/>
              <w:jc w:val="left"/>
            </w:pPr>
            <w:r w:rsidRPr="005949E7">
              <w:t xml:space="preserve">Прогресивний </w:t>
            </w:r>
          </w:p>
          <w:p w14:paraId="0481612C" w14:textId="77777777" w:rsidR="008E49DA" w:rsidRPr="005949E7" w:rsidRDefault="008E49DA" w:rsidP="00E54AEE">
            <w:pPr>
              <w:spacing w:line="240" w:lineRule="auto"/>
              <w:ind w:firstLine="0"/>
              <w:contextualSpacing w:val="0"/>
              <w:jc w:val="left"/>
            </w:pPr>
          </w:p>
          <w:p w14:paraId="72798649" w14:textId="77777777" w:rsidR="008E49DA" w:rsidRPr="005949E7" w:rsidRDefault="008E49DA" w:rsidP="00E54AEE">
            <w:pPr>
              <w:spacing w:line="240" w:lineRule="auto"/>
              <w:ind w:firstLine="0"/>
              <w:contextualSpacing w:val="0"/>
              <w:jc w:val="center"/>
              <w:rPr>
                <w:b/>
                <w:bCs/>
                <w:i/>
                <w:iCs/>
              </w:rPr>
            </w:pPr>
          </w:p>
        </w:tc>
        <w:tc>
          <w:tcPr>
            <w:tcW w:w="5381" w:type="dxa"/>
          </w:tcPr>
          <w:p w14:paraId="3B218C4A" w14:textId="77777777" w:rsidR="008E49DA" w:rsidRPr="005949E7" w:rsidRDefault="008E49DA" w:rsidP="00E54AEE">
            <w:pPr>
              <w:spacing w:line="240" w:lineRule="auto"/>
              <w:ind w:firstLine="0"/>
              <w:contextualSpacing w:val="0"/>
              <w:jc w:val="left"/>
              <w:rPr>
                <w:b/>
                <w:bCs/>
                <w:i/>
                <w:iCs/>
              </w:rPr>
            </w:pPr>
            <w:r w:rsidRPr="005949E7">
              <w:t xml:space="preserve">Зростання чи зниження частоти проведення </w:t>
            </w:r>
          </w:p>
        </w:tc>
      </w:tr>
    </w:tbl>
    <w:p w14:paraId="26C8DFE6" w14:textId="77777777" w:rsidR="008E49DA" w:rsidRPr="005949E7" w:rsidRDefault="008E49DA" w:rsidP="008E49DA">
      <w:pPr>
        <w:shd w:val="clear" w:color="auto" w:fill="FFFFFF"/>
        <w:contextualSpacing w:val="0"/>
        <w:jc w:val="center"/>
        <w:rPr>
          <w:b/>
          <w:bCs/>
          <w:i/>
          <w:iCs/>
        </w:rPr>
      </w:pPr>
    </w:p>
    <w:p w14:paraId="6237BFB9" w14:textId="77777777" w:rsidR="002A544C" w:rsidRPr="005949E7" w:rsidRDefault="002A544C" w:rsidP="002A544C">
      <w:pPr>
        <w:shd w:val="clear" w:color="auto" w:fill="FFFFFF"/>
        <w:contextualSpacing w:val="0"/>
      </w:pPr>
      <w:r w:rsidRPr="005949E7">
        <w:t xml:space="preserve">Запропонована класифікація полегшує організацію раціоналізованого моніторингу мотивації на підприємствах, дає можливість структурувати </w:t>
      </w:r>
      <w:r w:rsidRPr="005949E7">
        <w:lastRenderedPageBreak/>
        <w:t>напрями його впровадження, розробити систему збору та аналізу інформації, чітко розмежувати та використовувати для цього ресурси підприємства.</w:t>
      </w:r>
    </w:p>
    <w:p w14:paraId="0FC30A21" w14:textId="77777777" w:rsidR="002A544C" w:rsidRPr="005949E7" w:rsidRDefault="002A544C" w:rsidP="002A544C">
      <w:pPr>
        <w:shd w:val="clear" w:color="auto" w:fill="FFFFFF"/>
        <w:contextualSpacing w:val="0"/>
      </w:pPr>
      <w:r w:rsidRPr="005949E7">
        <w:t>Впровадження мотиваційного моніторингу вигідне більшості компаній, оскільки сьогодні в Україні дослідження інтересів, потреб і мотиваційної природи співробітників проводиться епізодично і вкрай поверхово. За цих умов очікується, що системи фізичної та психологічної мотивації, які існують у компаніях, матимуть низьку ефективність.</w:t>
      </w:r>
    </w:p>
    <w:p w14:paraId="554517C8" w14:textId="77777777" w:rsidR="005E34C0" w:rsidRPr="005949E7" w:rsidRDefault="002A544C" w:rsidP="002A544C">
      <w:pPr>
        <w:shd w:val="clear" w:color="auto" w:fill="FFFFFF"/>
        <w:contextualSpacing w:val="0"/>
      </w:pPr>
      <w:r w:rsidRPr="005949E7">
        <w:t>Розпізнавання різних типів мотиваційного моніторингу допоможе вам вибрати найбільш ефективні методи збору та аналізу інформації.</w:t>
      </w:r>
    </w:p>
    <w:p w14:paraId="1E00AE2A" w14:textId="5BBBF8D0" w:rsidR="008E49DA" w:rsidRPr="005949E7" w:rsidRDefault="008E49DA" w:rsidP="002A544C">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Моніторинг мотивації передбачає проведення періодичних опитувань осіб для аналізу наявної економічної, соціологічної та психологічної інформації. Для оцінки динамічності мотивації, взаємоузгодженості та взаємозв’язку трудової діяльності, предмета дослідження, із соціально-економічними процесами важливою є сукупність основних характеристик (показників), до яких належать:</w:t>
      </w:r>
    </w:p>
    <w:p w14:paraId="6D0EFA57" w14:textId="77777777" w:rsidR="005E34C0" w:rsidRPr="005949E7" w:rsidRDefault="005E34C0" w:rsidP="005E34C0">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а) характеристика трудової діяльності та якість його потенціалу; </w:t>
      </w:r>
    </w:p>
    <w:p w14:paraId="04CA3748" w14:textId="77777777" w:rsidR="005E34C0" w:rsidRPr="005949E7" w:rsidRDefault="005E34C0" w:rsidP="005E34C0">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професійно-кваліфікаційний склад працівників підприємства, якість їх професійної підготовки та перепідготовки сприяють успішній діяльності підприємства; </w:t>
      </w:r>
    </w:p>
    <w:p w14:paraId="031D8D3D" w14:textId="77777777" w:rsidR="005E34C0" w:rsidRPr="005949E7" w:rsidRDefault="005E34C0" w:rsidP="005E34C0">
      <w:pPr>
        <w:pStyle w:val="a4"/>
        <w:numPr>
          <w:ilvl w:val="0"/>
          <w:numId w:val="42"/>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як оцінюється конкурентоспроможність персоналу;</w:t>
      </w:r>
    </w:p>
    <w:p w14:paraId="15EFFC6F" w14:textId="6C6D2068" w:rsidR="005E34C0" w:rsidRPr="005949E7" w:rsidRDefault="005E34C0" w:rsidP="005E34C0">
      <w:pPr>
        <w:pStyle w:val="a4"/>
        <w:numPr>
          <w:ilvl w:val="0"/>
          <w:numId w:val="42"/>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які використовуються форми і методи матеріального стимулювання для персоналу;</w:t>
      </w:r>
    </w:p>
    <w:p w14:paraId="3D513FF6" w14:textId="033DB703" w:rsidR="005E34C0" w:rsidRPr="005949E7" w:rsidRDefault="005E34C0" w:rsidP="005E34C0">
      <w:pPr>
        <w:pStyle w:val="a4"/>
        <w:numPr>
          <w:ilvl w:val="0"/>
          <w:numId w:val="42"/>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склад форм і методів по нематеріальній мотивації; </w:t>
      </w:r>
    </w:p>
    <w:p w14:paraId="0E345DD5" w14:textId="77777777" w:rsidR="005E34C0" w:rsidRPr="005949E7" w:rsidRDefault="005E34C0" w:rsidP="005E34C0">
      <w:pPr>
        <w:pStyle w:val="a4"/>
        <w:numPr>
          <w:ilvl w:val="0"/>
          <w:numId w:val="42"/>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умови й організація праці; </w:t>
      </w:r>
    </w:p>
    <w:p w14:paraId="4AD6E2AA" w14:textId="77777777" w:rsidR="005E34C0" w:rsidRPr="005949E7" w:rsidRDefault="005E34C0" w:rsidP="005E34C0">
      <w:pPr>
        <w:pStyle w:val="a4"/>
        <w:numPr>
          <w:ilvl w:val="0"/>
          <w:numId w:val="42"/>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рівень продуктивності праці; </w:t>
      </w:r>
    </w:p>
    <w:p w14:paraId="5A259092" w14:textId="77777777" w:rsidR="005E34C0" w:rsidRPr="005949E7" w:rsidRDefault="005E34C0" w:rsidP="005E34C0">
      <w:pPr>
        <w:pStyle w:val="a4"/>
        <w:numPr>
          <w:ilvl w:val="0"/>
          <w:numId w:val="42"/>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яка роль та значення роботи у ціннісній орієнтації працівника; </w:t>
      </w:r>
    </w:p>
    <w:p w14:paraId="1515DECC" w14:textId="77777777" w:rsidR="005E34C0" w:rsidRPr="005949E7" w:rsidRDefault="005E34C0" w:rsidP="005E34C0">
      <w:pPr>
        <w:pStyle w:val="a4"/>
        <w:numPr>
          <w:ilvl w:val="0"/>
          <w:numId w:val="42"/>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рівень задоволення працею та результатами трудової діяльності; </w:t>
      </w:r>
    </w:p>
    <w:p w14:paraId="77138ED1" w14:textId="7FD87D20" w:rsidR="005E34C0" w:rsidRPr="005949E7" w:rsidRDefault="005E34C0" w:rsidP="005E34C0">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б) Показники рівня життя: рівень номінальної та реальної заробітної плати; структури доходів; диференціація доходів; структури витрат; реального бюджету працівників та їх сімей; який рівень забезпечення документами, </w:t>
      </w:r>
      <w:r w:rsidRPr="005949E7">
        <w:rPr>
          <w:rFonts w:eastAsia="Times New Roman" w:cs="Times New Roman"/>
          <w:color w:val="000000"/>
          <w:szCs w:val="28"/>
          <w:lang w:eastAsia="uk-UA"/>
        </w:rPr>
        <w:lastRenderedPageBreak/>
        <w:t>медичними, освітніми та культурними послугами; екологічні умови, особиста безпека тощо;</w:t>
      </w:r>
    </w:p>
    <w:p w14:paraId="445AEE33" w14:textId="77777777" w:rsidR="005E34C0" w:rsidRPr="005949E7" w:rsidRDefault="005E34C0" w:rsidP="005E34C0">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в) характер сприйняття суспільством ефективності держави щодо соціально-економічної політики, соціальної спрямованості економічних перетворень в умовах ринку.</w:t>
      </w:r>
    </w:p>
    <w:p w14:paraId="1BA5ECD2" w14:textId="1F68EB31" w:rsidR="005E34C0" w:rsidRPr="005949E7" w:rsidRDefault="005E34C0" w:rsidP="005E34C0">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Моніторинг мотивації як цілісної системи, що передбачає спостереження, вивчення та прогнозування прогресу основних процесів мотивації, може стати необхідним у підготовці рішень та контролі структур, які мають на меті сприяти мотивації. У зв'язку з цим, доцільн</w:t>
      </w:r>
      <w:r w:rsidR="008E72DF" w:rsidRPr="005949E7">
        <w:rPr>
          <w:rFonts w:eastAsia="Times New Roman" w:cs="Times New Roman"/>
          <w:color w:val="000000"/>
          <w:szCs w:val="28"/>
          <w:lang w:eastAsia="uk-UA"/>
        </w:rPr>
        <w:t xml:space="preserve">им є - </w:t>
      </w:r>
      <w:r w:rsidRPr="005949E7">
        <w:rPr>
          <w:rFonts w:eastAsia="Times New Roman" w:cs="Times New Roman"/>
          <w:color w:val="000000"/>
          <w:szCs w:val="28"/>
          <w:lang w:eastAsia="uk-UA"/>
        </w:rPr>
        <w:t xml:space="preserve"> створити на підприємствах підрозділи моніторингу, які збиратимуть економічну інформацію. Крім того, можна створювати спеціалізовані види моніторингу, які зосереджуються на конкретній проблемній області з конкретною метою.</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35</w:t>
      </w:r>
      <w:r w:rsidR="001416FB" w:rsidRPr="00C559AC">
        <w:rPr>
          <w:rFonts w:cs="Times New Roman"/>
          <w:szCs w:val="28"/>
          <w:shd w:val="clear" w:color="auto" w:fill="FFFFFF"/>
        </w:rPr>
        <w:t>].</w:t>
      </w:r>
    </w:p>
    <w:p w14:paraId="2924442E" w14:textId="587BACED" w:rsidR="008E49DA" w:rsidRPr="005949E7" w:rsidRDefault="008E49DA" w:rsidP="005E34C0">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Варто зазначити, що ефективне управління персоналом потребує цілісної системи мотиваторів, яка відображає основні потреби людей, які можуть бути:</w:t>
      </w:r>
    </w:p>
    <w:p w14:paraId="6F586AD4" w14:textId="77777777" w:rsidR="008E49DA" w:rsidRPr="005949E7" w:rsidRDefault="008E49DA" w:rsidP="008E49DA">
      <w:pPr>
        <w:shd w:val="clear" w:color="auto" w:fill="FFFFFF"/>
        <w:contextualSpacing w:val="0"/>
        <w:rPr>
          <w:rFonts w:eastAsia="Times New Roman" w:cs="Times New Roman"/>
          <w:color w:val="000000"/>
          <w:szCs w:val="28"/>
          <w:lang w:eastAsia="uk-UA"/>
        </w:rPr>
      </w:pPr>
      <w:r w:rsidRPr="005949E7">
        <w:rPr>
          <w:rFonts w:ascii="Segoe UI Symbol" w:eastAsia="Times New Roman" w:hAnsi="Segoe UI Symbol" w:cs="Segoe UI Symbol"/>
          <w:color w:val="000000"/>
          <w:szCs w:val="28"/>
          <w:lang w:eastAsia="uk-UA"/>
        </w:rPr>
        <w:t>✓</w:t>
      </w:r>
      <w:r w:rsidRPr="005949E7">
        <w:rPr>
          <w:rFonts w:eastAsia="Times New Roman" w:cs="Times New Roman"/>
          <w:color w:val="000000"/>
          <w:szCs w:val="28"/>
          <w:lang w:eastAsia="uk-UA"/>
        </w:rPr>
        <w:t xml:space="preserve"> Матеріальними,</w:t>
      </w:r>
    </w:p>
    <w:p w14:paraId="2E074A37" w14:textId="77777777" w:rsidR="008E49DA" w:rsidRPr="005949E7" w:rsidRDefault="008E49DA" w:rsidP="008E49DA">
      <w:pPr>
        <w:shd w:val="clear" w:color="auto" w:fill="FFFFFF"/>
        <w:contextualSpacing w:val="0"/>
        <w:rPr>
          <w:rFonts w:eastAsia="Times New Roman" w:cs="Times New Roman"/>
          <w:color w:val="000000"/>
          <w:szCs w:val="28"/>
          <w:lang w:eastAsia="uk-UA"/>
        </w:rPr>
      </w:pPr>
      <w:r w:rsidRPr="005949E7">
        <w:rPr>
          <w:rFonts w:ascii="Segoe UI Symbol" w:eastAsia="Times New Roman" w:hAnsi="Segoe UI Symbol" w:cs="Segoe UI Symbol"/>
          <w:color w:val="000000"/>
          <w:szCs w:val="28"/>
          <w:lang w:eastAsia="uk-UA"/>
        </w:rPr>
        <w:t>✓</w:t>
      </w:r>
      <w:r w:rsidRPr="005949E7">
        <w:rPr>
          <w:rFonts w:eastAsia="Times New Roman" w:cs="Times New Roman"/>
          <w:color w:val="000000"/>
          <w:szCs w:val="28"/>
          <w:lang w:eastAsia="uk-UA"/>
        </w:rPr>
        <w:t xml:space="preserve"> Духовними (професійна самореалізація, задоволення від виконаної роботи),</w:t>
      </w:r>
    </w:p>
    <w:p w14:paraId="68B6FBEA" w14:textId="77777777" w:rsidR="008E49DA" w:rsidRPr="005949E7" w:rsidRDefault="008E49DA" w:rsidP="008E49DA">
      <w:pPr>
        <w:shd w:val="clear" w:color="auto" w:fill="FFFFFF"/>
        <w:contextualSpacing w:val="0"/>
        <w:rPr>
          <w:rFonts w:eastAsia="Times New Roman" w:cs="Times New Roman"/>
          <w:color w:val="000000"/>
          <w:szCs w:val="28"/>
          <w:lang w:eastAsia="uk-UA"/>
        </w:rPr>
      </w:pPr>
      <w:r w:rsidRPr="005949E7">
        <w:rPr>
          <w:rFonts w:ascii="Segoe UI Symbol" w:eastAsia="Times New Roman" w:hAnsi="Segoe UI Symbol" w:cs="Segoe UI Symbol"/>
          <w:color w:val="000000"/>
          <w:szCs w:val="28"/>
          <w:lang w:eastAsia="uk-UA"/>
        </w:rPr>
        <w:t>✓</w:t>
      </w:r>
      <w:r w:rsidRPr="005949E7">
        <w:rPr>
          <w:rFonts w:eastAsia="Times New Roman" w:cs="Times New Roman"/>
          <w:color w:val="000000"/>
          <w:szCs w:val="28"/>
          <w:lang w:eastAsia="uk-UA"/>
        </w:rPr>
        <w:t xml:space="preserve"> Соціальними (вимагає спілкування, приналежності до групи).</w:t>
      </w:r>
    </w:p>
    <w:p w14:paraId="4EEB3B57" w14:textId="77777777" w:rsidR="008E49DA" w:rsidRPr="005949E7" w:rsidRDefault="008E49DA" w:rsidP="008E49DA">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Звичайно, мотивація не є статичною заданою конструкцією. Вона міняється і повинна мінятися, у залежності від впливу економічного клімату в країні, по мірі росту професіоналізму, а також який життєвий досвід співробітників. Її основне завдання полягає в розробці інструментів, які впливають на творчий потенціал, цінності та соціальну орієнтацію особистості, намагаючись використовувати непрямі методи, шляхом маніпулювання різними зовнішніми чинниками, в тому числі організаційними.</w:t>
      </w:r>
    </w:p>
    <w:p w14:paraId="315051B2" w14:textId="77777777" w:rsidR="008E49DA" w:rsidRPr="005949E7" w:rsidRDefault="008E49DA" w:rsidP="008E49DA">
      <w:pPr>
        <w:rPr>
          <w:rFonts w:eastAsia="Times New Roman" w:cs="Times New Roman"/>
          <w:color w:val="000000"/>
          <w:szCs w:val="28"/>
          <w:lang w:eastAsia="uk-UA"/>
        </w:rPr>
      </w:pPr>
      <w:r w:rsidRPr="005949E7">
        <w:rPr>
          <w:rFonts w:eastAsia="Times New Roman" w:cs="Times New Roman"/>
          <w:color w:val="000000"/>
          <w:szCs w:val="28"/>
          <w:lang w:eastAsia="uk-UA"/>
        </w:rPr>
        <w:t>Таким чином, встановлення та використання мотиваційного моніторингу в управлінській діяльності дасть змогу оцінити та, за потреби, підвищити ефективність систем стимулювання у досягненні високих результатів діяльності компанії, розвитку творчої ініціативи та здібностей працівників.</w:t>
      </w:r>
    </w:p>
    <w:p w14:paraId="3822C5E0" w14:textId="77777777" w:rsidR="008E49DA" w:rsidRPr="005949E7" w:rsidRDefault="008E49DA" w:rsidP="008E49DA">
      <w:pPr>
        <w:rPr>
          <w:szCs w:val="28"/>
        </w:rPr>
      </w:pPr>
      <w:r w:rsidRPr="005949E7">
        <w:rPr>
          <w:szCs w:val="28"/>
        </w:rPr>
        <w:lastRenderedPageBreak/>
        <w:t>3.2 Роль заохочення та стягнення в підвищенні ефективності  процесу мотивації</w:t>
      </w:r>
    </w:p>
    <w:p w14:paraId="290DF1F3" w14:textId="77777777" w:rsidR="008E49DA" w:rsidRPr="005949E7" w:rsidRDefault="008E49DA" w:rsidP="00B73AAE">
      <w:pPr>
        <w:shd w:val="clear" w:color="auto" w:fill="FFFFFF"/>
        <w:contextualSpacing w:val="0"/>
        <w:rPr>
          <w:szCs w:val="28"/>
        </w:rPr>
      </w:pPr>
    </w:p>
    <w:p w14:paraId="6060FC42" w14:textId="77777777" w:rsidR="00B73AAE" w:rsidRPr="005949E7" w:rsidRDefault="00B73AAE" w:rsidP="00B73AAE">
      <w:pPr>
        <w:shd w:val="clear" w:color="auto" w:fill="FFFFFF"/>
        <w:contextualSpacing w:val="0"/>
        <w:rPr>
          <w:szCs w:val="28"/>
        </w:rPr>
      </w:pPr>
      <w:r w:rsidRPr="005949E7">
        <w:rPr>
          <w:szCs w:val="28"/>
        </w:rPr>
        <w:t>В умовах ринкової системи господарювання компанії, які працюють в конкурентному середовищі, повинні знайти і розширити свою нішу на ринку товарів і послуг, вони також повинні засвоїти нові способи економічної поведінки і постійно перевіряти свою ефективність. У зв’язку з цим внесок особистості в досягнення цілей компанії повинен збільшуватися щодня, а одним із першочергових обов’язків кожного суб’єкта господарювання є пошук ефективних методів управління працею, які, у свою чергу, відповідають за активізацію людський фактор. Проте наявність працівників з професійною кваліфікацією, здібностями та досвідом не забезпечує високої продуктивності праці. Поштовхом до активної діяльності є натхнення.</w:t>
      </w:r>
    </w:p>
    <w:p w14:paraId="03BA52F6" w14:textId="77777777" w:rsidR="00B73AAE" w:rsidRPr="005949E7" w:rsidRDefault="00B73AAE" w:rsidP="00B73AAE">
      <w:pPr>
        <w:shd w:val="clear" w:color="auto" w:fill="FFFFFF"/>
        <w:contextualSpacing w:val="0"/>
        <w:rPr>
          <w:szCs w:val="28"/>
        </w:rPr>
      </w:pPr>
      <w:r w:rsidRPr="005949E7">
        <w:rPr>
          <w:szCs w:val="28"/>
        </w:rPr>
        <w:t>Здатність керівника використовувати винагороди та покарання завжди вважається найбільш значущим стимулом для поведінки його підлеглих. Академік І. Павлов також звернув увагу на те, що під дією багатьох факторів, особливо доброго слова, в людини виникає позитивний настрій, який, у свою чергу, спонукає організм підвищувати енергію, знижувати втому, збільшення потужності.</w:t>
      </w:r>
    </w:p>
    <w:p w14:paraId="1E0D58D2" w14:textId="77777777" w:rsidR="00B73AAE" w:rsidRPr="005949E7" w:rsidRDefault="00B73AAE" w:rsidP="00B73AAE">
      <w:pPr>
        <w:shd w:val="clear" w:color="auto" w:fill="FFFFFF"/>
        <w:contextualSpacing w:val="0"/>
        <w:rPr>
          <w:szCs w:val="28"/>
        </w:rPr>
      </w:pPr>
      <w:r w:rsidRPr="005949E7">
        <w:rPr>
          <w:szCs w:val="28"/>
        </w:rPr>
        <w:t>Підтримка конструктивної поведінки посилює бажання увічнити цю поведінку, тобто має позитивний ефект. За допомогою покарання злочинець утримується від поведінки, яка може призвести до покарання, але водночас викликає негативну реакцію щодо караючого.</w:t>
      </w:r>
    </w:p>
    <w:p w14:paraId="011545A3" w14:textId="77777777" w:rsidR="00B73AAE" w:rsidRPr="005949E7" w:rsidRDefault="00B73AAE" w:rsidP="00B73AAE">
      <w:pPr>
        <w:shd w:val="clear" w:color="auto" w:fill="FFFFFF"/>
        <w:contextualSpacing w:val="0"/>
        <w:rPr>
          <w:szCs w:val="28"/>
        </w:rPr>
      </w:pPr>
      <w:r w:rsidRPr="005949E7">
        <w:rPr>
          <w:szCs w:val="28"/>
        </w:rPr>
        <w:t>Техніка заохочення полягає в наступному: якщо ми даємо співробітнику завдання, нам слід уникати скарг на відсутність деталей. Похвала повинна конкретно описувати зусилля або їх частину, яка заслуговує на визнання. Будь-яка допомога тим вигідніша, чим коротший проміжок часу між актом і допомогою.</w:t>
      </w:r>
    </w:p>
    <w:p w14:paraId="281D2D6C" w14:textId="50770401" w:rsidR="00B73AAE" w:rsidRPr="005949E7" w:rsidRDefault="00B73AAE" w:rsidP="00B73AAE">
      <w:pPr>
        <w:shd w:val="clear" w:color="auto" w:fill="FFFFFF"/>
        <w:contextualSpacing w:val="0"/>
        <w:rPr>
          <w:szCs w:val="28"/>
        </w:rPr>
      </w:pPr>
      <w:r w:rsidRPr="005949E7">
        <w:rPr>
          <w:szCs w:val="28"/>
        </w:rPr>
        <w:t>Крім того, керівництво організації має у своєму розпорядженні два основних типи заохочувальних інструментів, котрі можуть бути: табл.3.2</w:t>
      </w:r>
    </w:p>
    <w:p w14:paraId="02644C59" w14:textId="73929577" w:rsidR="00B73AAE" w:rsidRPr="005949E7" w:rsidRDefault="00B73AAE" w:rsidP="00B73AAE">
      <w:pPr>
        <w:pStyle w:val="a4"/>
        <w:numPr>
          <w:ilvl w:val="0"/>
          <w:numId w:val="43"/>
        </w:numPr>
        <w:shd w:val="clear" w:color="auto" w:fill="FFFFFF"/>
        <w:contextualSpacing w:val="0"/>
        <w:rPr>
          <w:szCs w:val="28"/>
        </w:rPr>
      </w:pPr>
      <w:r w:rsidRPr="005949E7">
        <w:rPr>
          <w:szCs w:val="28"/>
        </w:rPr>
        <w:lastRenderedPageBreak/>
        <w:t>Зовнішніми;</w:t>
      </w:r>
    </w:p>
    <w:p w14:paraId="5CD1B594" w14:textId="2B37845D" w:rsidR="00B73AAE" w:rsidRPr="005949E7" w:rsidRDefault="00B73AAE" w:rsidP="00B73AAE">
      <w:pPr>
        <w:pStyle w:val="a4"/>
        <w:numPr>
          <w:ilvl w:val="0"/>
          <w:numId w:val="43"/>
        </w:numPr>
        <w:shd w:val="clear" w:color="auto" w:fill="FFFFFF"/>
        <w:contextualSpacing w:val="0"/>
        <w:rPr>
          <w:szCs w:val="28"/>
        </w:rPr>
      </w:pPr>
      <w:r w:rsidRPr="005949E7">
        <w:rPr>
          <w:szCs w:val="28"/>
        </w:rPr>
        <w:t>Внутрішніми.</w:t>
      </w:r>
    </w:p>
    <w:p w14:paraId="5F1E5D44" w14:textId="742FDCA6" w:rsidR="001E79D6" w:rsidRPr="005949E7" w:rsidRDefault="00B73AAE" w:rsidP="00B73AAE">
      <w:pPr>
        <w:shd w:val="clear" w:color="auto" w:fill="FFFFFF"/>
        <w:contextualSpacing w:val="0"/>
        <w:rPr>
          <w:rFonts w:eastAsia="Times New Roman" w:cs="Times New Roman"/>
          <w:color w:val="000000"/>
          <w:szCs w:val="28"/>
          <w:lang w:eastAsia="uk-UA"/>
        </w:rPr>
      </w:pPr>
      <w:r w:rsidRPr="005949E7">
        <w:rPr>
          <w:szCs w:val="28"/>
        </w:rPr>
        <w:t>Внутрішня винагорода виводиться з процедури досягнення бажаного результату: відчуття результату, успіху, а також цінність і важливість виконаної роботи, кваліфікація тощо.</w:t>
      </w:r>
      <w:r w:rsidR="001E79D6" w:rsidRPr="005949E7">
        <w:rPr>
          <w:noProof/>
          <w:lang w:eastAsia="uk-UA"/>
        </w:rPr>
        <w:drawing>
          <wp:inline distT="0" distB="0" distL="0" distR="0" wp14:anchorId="5D571BEF" wp14:editId="42DECA7C">
            <wp:extent cx="6120765" cy="45827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4582795"/>
                    </a:xfrm>
                    <a:prstGeom prst="rect">
                      <a:avLst/>
                    </a:prstGeom>
                    <a:noFill/>
                    <a:ln>
                      <a:noFill/>
                    </a:ln>
                  </pic:spPr>
                </pic:pic>
              </a:graphicData>
            </a:graphic>
          </wp:inline>
        </w:drawing>
      </w:r>
    </w:p>
    <w:p w14:paraId="78D34C3E" w14:textId="4ED3055C" w:rsidR="001E79D6" w:rsidRPr="005949E7" w:rsidRDefault="008E49DA" w:rsidP="008E49DA">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Зовнішн</w:t>
      </w:r>
      <w:r w:rsidR="001E79D6" w:rsidRPr="005949E7">
        <w:rPr>
          <w:rFonts w:eastAsia="Times New Roman" w:cs="Times New Roman"/>
          <w:color w:val="000000"/>
          <w:szCs w:val="28"/>
          <w:lang w:eastAsia="uk-UA"/>
        </w:rPr>
        <w:t>ьою</w:t>
      </w:r>
      <w:r w:rsidRPr="005949E7">
        <w:rPr>
          <w:rFonts w:eastAsia="Times New Roman" w:cs="Times New Roman"/>
          <w:color w:val="000000"/>
          <w:szCs w:val="28"/>
          <w:lang w:eastAsia="uk-UA"/>
        </w:rPr>
        <w:t xml:space="preserve"> винагород</w:t>
      </w:r>
      <w:r w:rsidR="001E79D6" w:rsidRPr="005949E7">
        <w:rPr>
          <w:rFonts w:eastAsia="Times New Roman" w:cs="Times New Roman"/>
          <w:color w:val="000000"/>
          <w:szCs w:val="28"/>
          <w:lang w:eastAsia="uk-UA"/>
        </w:rPr>
        <w:t>ою буде:</w:t>
      </w:r>
      <w:r w:rsidRPr="005949E7">
        <w:rPr>
          <w:rFonts w:eastAsia="Times New Roman" w:cs="Times New Roman"/>
          <w:color w:val="000000"/>
          <w:szCs w:val="28"/>
          <w:lang w:eastAsia="uk-UA"/>
        </w:rPr>
        <w:t xml:space="preserve"> все те, що </w:t>
      </w:r>
      <w:r w:rsidR="001E79D6" w:rsidRPr="005949E7">
        <w:rPr>
          <w:rFonts w:eastAsia="Times New Roman" w:cs="Times New Roman"/>
          <w:color w:val="000000"/>
          <w:szCs w:val="28"/>
          <w:lang w:eastAsia="uk-UA"/>
        </w:rPr>
        <w:t>може за</w:t>
      </w:r>
      <w:r w:rsidRPr="005949E7">
        <w:rPr>
          <w:rFonts w:eastAsia="Times New Roman" w:cs="Times New Roman"/>
          <w:color w:val="000000"/>
          <w:szCs w:val="28"/>
          <w:lang w:eastAsia="uk-UA"/>
        </w:rPr>
        <w:t>пропону</w:t>
      </w:r>
      <w:r w:rsidR="001E79D6" w:rsidRPr="005949E7">
        <w:rPr>
          <w:rFonts w:eastAsia="Times New Roman" w:cs="Times New Roman"/>
          <w:color w:val="000000"/>
          <w:szCs w:val="28"/>
          <w:lang w:eastAsia="uk-UA"/>
        </w:rPr>
        <w:t>вати</w:t>
      </w:r>
      <w:r w:rsidRPr="005949E7">
        <w:rPr>
          <w:rFonts w:eastAsia="Times New Roman" w:cs="Times New Roman"/>
          <w:color w:val="000000"/>
          <w:szCs w:val="28"/>
          <w:lang w:eastAsia="uk-UA"/>
        </w:rPr>
        <w:t xml:space="preserve"> працівник</w:t>
      </w:r>
      <w:r w:rsidR="001E79D6" w:rsidRPr="005949E7">
        <w:rPr>
          <w:rFonts w:eastAsia="Times New Roman" w:cs="Times New Roman"/>
          <w:color w:val="000000"/>
          <w:szCs w:val="28"/>
          <w:lang w:eastAsia="uk-UA"/>
        </w:rPr>
        <w:t xml:space="preserve">ам підприємство, </w:t>
      </w:r>
      <w:r w:rsidRPr="005949E7">
        <w:rPr>
          <w:rFonts w:eastAsia="Times New Roman" w:cs="Times New Roman"/>
          <w:color w:val="000000"/>
          <w:szCs w:val="28"/>
          <w:lang w:eastAsia="uk-UA"/>
        </w:rPr>
        <w:t xml:space="preserve"> за виконання </w:t>
      </w:r>
      <w:r w:rsidR="001E79D6" w:rsidRPr="005949E7">
        <w:rPr>
          <w:rFonts w:eastAsia="Times New Roman" w:cs="Times New Roman"/>
          <w:color w:val="000000"/>
          <w:szCs w:val="28"/>
          <w:lang w:eastAsia="uk-UA"/>
        </w:rPr>
        <w:t xml:space="preserve">ними своїх </w:t>
      </w:r>
      <w:r w:rsidRPr="005949E7">
        <w:rPr>
          <w:rFonts w:eastAsia="Times New Roman" w:cs="Times New Roman"/>
          <w:color w:val="000000"/>
          <w:szCs w:val="28"/>
          <w:lang w:eastAsia="uk-UA"/>
        </w:rPr>
        <w:t xml:space="preserve">службових </w:t>
      </w:r>
      <w:r w:rsidR="001E79D6" w:rsidRPr="005949E7">
        <w:rPr>
          <w:rFonts w:eastAsia="Times New Roman" w:cs="Times New Roman"/>
          <w:color w:val="000000"/>
          <w:szCs w:val="28"/>
          <w:lang w:eastAsia="uk-UA"/>
        </w:rPr>
        <w:t>з</w:t>
      </w:r>
      <w:r w:rsidRPr="005949E7">
        <w:rPr>
          <w:rFonts w:eastAsia="Times New Roman" w:cs="Times New Roman"/>
          <w:color w:val="000000"/>
          <w:szCs w:val="28"/>
          <w:lang w:eastAsia="uk-UA"/>
        </w:rPr>
        <w:t>обов'яз</w:t>
      </w:r>
      <w:r w:rsidR="001E79D6" w:rsidRPr="005949E7">
        <w:rPr>
          <w:rFonts w:eastAsia="Times New Roman" w:cs="Times New Roman"/>
          <w:color w:val="000000"/>
          <w:szCs w:val="28"/>
          <w:lang w:eastAsia="uk-UA"/>
        </w:rPr>
        <w:t>ань</w:t>
      </w:r>
      <w:r w:rsidRPr="005949E7">
        <w:rPr>
          <w:rFonts w:eastAsia="Times New Roman" w:cs="Times New Roman"/>
          <w:color w:val="000000"/>
          <w:szCs w:val="28"/>
          <w:lang w:eastAsia="uk-UA"/>
        </w:rPr>
        <w:t xml:space="preserve">. </w:t>
      </w:r>
      <w:r w:rsidR="001E79D6" w:rsidRPr="005949E7">
        <w:rPr>
          <w:rFonts w:eastAsia="Times New Roman" w:cs="Times New Roman"/>
          <w:color w:val="000000"/>
          <w:szCs w:val="28"/>
          <w:lang w:eastAsia="uk-UA"/>
        </w:rPr>
        <w:t>До них можна віднести:</w:t>
      </w:r>
    </w:p>
    <w:p w14:paraId="126FFD07" w14:textId="46F082C1" w:rsidR="001E79D6" w:rsidRPr="005949E7" w:rsidRDefault="008E49DA" w:rsidP="001E79D6">
      <w:pPr>
        <w:pStyle w:val="a4"/>
        <w:numPr>
          <w:ilvl w:val="0"/>
          <w:numId w:val="34"/>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заробітн</w:t>
      </w:r>
      <w:r w:rsidR="001E79D6" w:rsidRPr="005949E7">
        <w:rPr>
          <w:rFonts w:eastAsia="Times New Roman" w:cs="Times New Roman"/>
          <w:color w:val="000000"/>
          <w:szCs w:val="28"/>
          <w:lang w:eastAsia="uk-UA"/>
        </w:rPr>
        <w:t>у</w:t>
      </w:r>
      <w:r w:rsidRPr="005949E7">
        <w:rPr>
          <w:rFonts w:eastAsia="Times New Roman" w:cs="Times New Roman"/>
          <w:color w:val="000000"/>
          <w:szCs w:val="28"/>
          <w:lang w:eastAsia="uk-UA"/>
        </w:rPr>
        <w:t xml:space="preserve"> плат</w:t>
      </w:r>
      <w:r w:rsidR="001E79D6" w:rsidRPr="005949E7">
        <w:rPr>
          <w:rFonts w:eastAsia="Times New Roman" w:cs="Times New Roman"/>
          <w:color w:val="000000"/>
          <w:szCs w:val="28"/>
          <w:lang w:eastAsia="uk-UA"/>
        </w:rPr>
        <w:t>у;</w:t>
      </w:r>
    </w:p>
    <w:p w14:paraId="7A3C1125" w14:textId="77777777" w:rsidR="001E79D6" w:rsidRPr="005949E7" w:rsidRDefault="001E79D6" w:rsidP="001E79D6">
      <w:pPr>
        <w:pStyle w:val="a4"/>
        <w:numPr>
          <w:ilvl w:val="0"/>
          <w:numId w:val="34"/>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можливість надання </w:t>
      </w:r>
      <w:r w:rsidR="008E49DA" w:rsidRPr="005949E7">
        <w:rPr>
          <w:rFonts w:eastAsia="Times New Roman" w:cs="Times New Roman"/>
          <w:color w:val="000000"/>
          <w:szCs w:val="28"/>
          <w:lang w:eastAsia="uk-UA"/>
        </w:rPr>
        <w:t>додатков</w:t>
      </w:r>
      <w:r w:rsidRPr="005949E7">
        <w:rPr>
          <w:rFonts w:eastAsia="Times New Roman" w:cs="Times New Roman"/>
          <w:color w:val="000000"/>
          <w:szCs w:val="28"/>
          <w:lang w:eastAsia="uk-UA"/>
        </w:rPr>
        <w:t>их</w:t>
      </w:r>
      <w:r w:rsidR="008E49DA" w:rsidRPr="005949E7">
        <w:rPr>
          <w:rFonts w:eastAsia="Times New Roman" w:cs="Times New Roman"/>
          <w:color w:val="000000"/>
          <w:szCs w:val="28"/>
          <w:lang w:eastAsia="uk-UA"/>
        </w:rPr>
        <w:t xml:space="preserve"> пільг</w:t>
      </w:r>
      <w:r w:rsidRPr="005949E7">
        <w:rPr>
          <w:rFonts w:eastAsia="Times New Roman" w:cs="Times New Roman"/>
          <w:color w:val="000000"/>
          <w:szCs w:val="28"/>
          <w:lang w:eastAsia="uk-UA"/>
        </w:rPr>
        <w:t>;</w:t>
      </w:r>
    </w:p>
    <w:p w14:paraId="2DFDBB01" w14:textId="77777777" w:rsidR="001E79D6" w:rsidRPr="005949E7" w:rsidRDefault="008E49DA" w:rsidP="001E79D6">
      <w:pPr>
        <w:pStyle w:val="a4"/>
        <w:numPr>
          <w:ilvl w:val="0"/>
          <w:numId w:val="34"/>
        </w:num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премі</w:t>
      </w:r>
      <w:r w:rsidR="001E79D6" w:rsidRPr="005949E7">
        <w:rPr>
          <w:rFonts w:eastAsia="Times New Roman" w:cs="Times New Roman"/>
          <w:color w:val="000000"/>
          <w:szCs w:val="28"/>
          <w:lang w:eastAsia="uk-UA"/>
        </w:rPr>
        <w:t>ювання</w:t>
      </w:r>
      <w:r w:rsidRPr="005949E7">
        <w:rPr>
          <w:rFonts w:eastAsia="Times New Roman" w:cs="Times New Roman"/>
          <w:color w:val="000000"/>
          <w:szCs w:val="28"/>
          <w:lang w:eastAsia="uk-UA"/>
        </w:rPr>
        <w:t xml:space="preserve"> та </w:t>
      </w:r>
      <w:r w:rsidR="001E79D6" w:rsidRPr="005949E7">
        <w:rPr>
          <w:rFonts w:eastAsia="Times New Roman" w:cs="Times New Roman"/>
          <w:color w:val="000000"/>
          <w:szCs w:val="28"/>
          <w:lang w:eastAsia="uk-UA"/>
        </w:rPr>
        <w:t>суми і</w:t>
      </w:r>
      <w:r w:rsidRPr="005949E7">
        <w:rPr>
          <w:rFonts w:eastAsia="Times New Roman" w:cs="Times New Roman"/>
          <w:color w:val="000000"/>
          <w:szCs w:val="28"/>
          <w:lang w:eastAsia="uk-UA"/>
        </w:rPr>
        <w:t>нш</w:t>
      </w:r>
      <w:r w:rsidR="001E79D6" w:rsidRPr="005949E7">
        <w:rPr>
          <w:rFonts w:eastAsia="Times New Roman" w:cs="Times New Roman"/>
          <w:color w:val="000000"/>
          <w:szCs w:val="28"/>
          <w:lang w:eastAsia="uk-UA"/>
        </w:rPr>
        <w:t xml:space="preserve">их </w:t>
      </w:r>
      <w:r w:rsidRPr="005949E7">
        <w:rPr>
          <w:rFonts w:eastAsia="Times New Roman" w:cs="Times New Roman"/>
          <w:color w:val="000000"/>
          <w:szCs w:val="28"/>
          <w:lang w:eastAsia="uk-UA"/>
        </w:rPr>
        <w:t>виплат</w:t>
      </w:r>
      <w:r w:rsidR="001E79D6" w:rsidRPr="005949E7">
        <w:rPr>
          <w:rFonts w:eastAsia="Times New Roman" w:cs="Times New Roman"/>
          <w:color w:val="000000"/>
          <w:szCs w:val="28"/>
          <w:lang w:eastAsia="uk-UA"/>
        </w:rPr>
        <w:t>;</w:t>
      </w:r>
    </w:p>
    <w:p w14:paraId="7B6B06D6" w14:textId="153D0EBB" w:rsidR="008E49DA" w:rsidRPr="005949E7" w:rsidRDefault="001E79D6" w:rsidP="001E79D6">
      <w:pPr>
        <w:pStyle w:val="a4"/>
        <w:numPr>
          <w:ilvl w:val="0"/>
          <w:numId w:val="34"/>
        </w:numPr>
        <w:shd w:val="clear" w:color="auto" w:fill="FFFFFF"/>
        <w:contextualSpacing w:val="0"/>
        <w:rPr>
          <w:rFonts w:eastAsia="Times New Roman" w:cs="Times New Roman"/>
          <w:color w:val="333333"/>
          <w:szCs w:val="28"/>
          <w:lang w:eastAsia="uk-UA"/>
        </w:rPr>
      </w:pPr>
      <w:r w:rsidRPr="005949E7">
        <w:rPr>
          <w:rFonts w:eastAsia="Times New Roman" w:cs="Times New Roman"/>
          <w:color w:val="000000"/>
          <w:szCs w:val="28"/>
          <w:lang w:eastAsia="uk-UA"/>
        </w:rPr>
        <w:t xml:space="preserve">можливість </w:t>
      </w:r>
      <w:r w:rsidR="008E49DA" w:rsidRPr="005949E7">
        <w:rPr>
          <w:rFonts w:eastAsia="Times New Roman" w:cs="Times New Roman"/>
          <w:color w:val="000000"/>
          <w:szCs w:val="28"/>
          <w:lang w:eastAsia="uk-UA"/>
        </w:rPr>
        <w:t>просува</w:t>
      </w:r>
      <w:r w:rsidRPr="005949E7">
        <w:rPr>
          <w:rFonts w:eastAsia="Times New Roman" w:cs="Times New Roman"/>
          <w:color w:val="000000"/>
          <w:szCs w:val="28"/>
          <w:lang w:eastAsia="uk-UA"/>
        </w:rPr>
        <w:t xml:space="preserve">тися </w:t>
      </w:r>
      <w:r w:rsidR="008E49DA" w:rsidRPr="005949E7">
        <w:rPr>
          <w:rFonts w:eastAsia="Times New Roman" w:cs="Times New Roman"/>
          <w:color w:val="000000"/>
          <w:szCs w:val="28"/>
          <w:lang w:eastAsia="uk-UA"/>
        </w:rPr>
        <w:t xml:space="preserve"> по службі.</w:t>
      </w:r>
    </w:p>
    <w:p w14:paraId="4278BB5D" w14:textId="047D1558" w:rsidR="00B73AAE" w:rsidRPr="005949E7" w:rsidRDefault="00B73AAE" w:rsidP="00B73AAE">
      <w:pPr>
        <w:shd w:val="clear" w:color="auto" w:fill="FFFFFF"/>
        <w:contextualSpacing w:val="0"/>
        <w:rPr>
          <w:rFonts w:eastAsia="Times New Roman" w:cs="Times New Roman"/>
          <w:color w:val="000000"/>
          <w:szCs w:val="28"/>
          <w:lang w:eastAsia="uk-UA"/>
        </w:rPr>
      </w:pPr>
      <w:r w:rsidRPr="005949E7">
        <w:rPr>
          <w:rFonts w:eastAsia="Times New Roman" w:cs="Times New Roman"/>
          <w:color w:val="000000"/>
          <w:szCs w:val="28"/>
          <w:lang w:eastAsia="uk-UA"/>
        </w:rPr>
        <w:t xml:space="preserve">Мотивація - це сукупність індивідуальних прагнень. Вони можуть як доповнювати, так і суперечити один одному, а можуть просто доповнювати один </w:t>
      </w:r>
      <w:r w:rsidRPr="005949E7">
        <w:rPr>
          <w:rFonts w:eastAsia="Times New Roman" w:cs="Times New Roman"/>
          <w:color w:val="000000"/>
          <w:szCs w:val="28"/>
          <w:lang w:eastAsia="uk-UA"/>
        </w:rPr>
        <w:lastRenderedPageBreak/>
        <w:t>одного. Чим більша мотивація людини, тим більше вона впливатиме на поведінку працівника. Аналізуючи причини мотивації в роботі, необхідно завжди пам'ятати про вплив окремих причин.</w:t>
      </w:r>
      <w:r w:rsidR="001416FB" w:rsidRPr="001416FB">
        <w:rPr>
          <w:rFonts w:cs="Times New Roman"/>
          <w:szCs w:val="28"/>
          <w:shd w:val="clear" w:color="auto" w:fill="FFFFFF"/>
        </w:rPr>
        <w:t xml:space="preserve"> </w:t>
      </w:r>
      <w:r w:rsidR="001416FB" w:rsidRPr="00C559AC">
        <w:rPr>
          <w:rFonts w:cs="Times New Roman"/>
          <w:szCs w:val="28"/>
          <w:shd w:val="clear" w:color="auto" w:fill="FFFFFF"/>
        </w:rPr>
        <w:t>[</w:t>
      </w:r>
      <w:r w:rsidR="001416FB">
        <w:rPr>
          <w:rFonts w:cs="Times New Roman"/>
          <w:szCs w:val="28"/>
          <w:shd w:val="clear" w:color="auto" w:fill="FFFFFF"/>
        </w:rPr>
        <w:t>47</w:t>
      </w:r>
      <w:r w:rsidR="001416FB" w:rsidRPr="00C559AC">
        <w:rPr>
          <w:rFonts w:cs="Times New Roman"/>
          <w:szCs w:val="28"/>
          <w:shd w:val="clear" w:color="auto" w:fill="FFFFFF"/>
        </w:rPr>
        <w:t>].</w:t>
      </w:r>
    </w:p>
    <w:p w14:paraId="0BD48365" w14:textId="571AE45D" w:rsidR="008E49DA" w:rsidRPr="005949E7" w:rsidRDefault="00B73AAE" w:rsidP="00B73AAE">
      <w:pPr>
        <w:shd w:val="clear" w:color="auto" w:fill="FFFFFF"/>
        <w:contextualSpacing w:val="0"/>
        <w:rPr>
          <w:rFonts w:eastAsia="Times New Roman" w:cs="Times New Roman"/>
          <w:color w:val="333333"/>
          <w:szCs w:val="28"/>
          <w:lang w:eastAsia="uk-UA"/>
        </w:rPr>
      </w:pPr>
      <w:r w:rsidRPr="005949E7">
        <w:rPr>
          <w:rFonts w:eastAsia="Times New Roman" w:cs="Times New Roman"/>
          <w:color w:val="000000"/>
          <w:szCs w:val="28"/>
          <w:lang w:eastAsia="uk-UA"/>
        </w:rPr>
        <w:t xml:space="preserve">У кожній конкретній ситуації, щоб створити відповідний стимул, важливо подбати про відповідний мотиваційний клімат. </w:t>
      </w:r>
      <w:r w:rsidR="008E49DA" w:rsidRPr="005949E7">
        <w:rPr>
          <w:rFonts w:eastAsia="Times New Roman" w:cs="Times New Roman"/>
          <w:color w:val="000000"/>
          <w:szCs w:val="28"/>
          <w:lang w:eastAsia="uk-UA"/>
        </w:rPr>
        <w:t>(див. табл. 3.3.).</w:t>
      </w:r>
    </w:p>
    <w:p w14:paraId="72C18212" w14:textId="70A34C8E" w:rsidR="008E49DA" w:rsidRPr="005949E7" w:rsidRDefault="001E79D6" w:rsidP="001E79D6">
      <w:pPr>
        <w:shd w:val="clear" w:color="auto" w:fill="FFFFFF"/>
        <w:spacing w:line="240" w:lineRule="auto"/>
        <w:ind w:firstLine="0"/>
        <w:contextualSpacing w:val="0"/>
        <w:rPr>
          <w:rFonts w:eastAsia="Times New Roman" w:cs="Times New Roman"/>
          <w:color w:val="333333"/>
          <w:szCs w:val="28"/>
          <w:lang w:eastAsia="uk-UA"/>
        </w:rPr>
      </w:pPr>
      <w:r w:rsidRPr="005949E7">
        <w:rPr>
          <w:noProof/>
          <w:lang w:eastAsia="uk-UA"/>
        </w:rPr>
        <w:drawing>
          <wp:inline distT="0" distB="0" distL="0" distR="0" wp14:anchorId="6CE9E599" wp14:editId="6F1674BB">
            <wp:extent cx="6120765" cy="66668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6666865"/>
                    </a:xfrm>
                    <a:prstGeom prst="rect">
                      <a:avLst/>
                    </a:prstGeom>
                    <a:noFill/>
                    <a:ln>
                      <a:noFill/>
                    </a:ln>
                  </pic:spPr>
                </pic:pic>
              </a:graphicData>
            </a:graphic>
          </wp:inline>
        </w:drawing>
      </w:r>
    </w:p>
    <w:p w14:paraId="64ABC7D0" w14:textId="77777777" w:rsidR="00E1094B" w:rsidRPr="005949E7" w:rsidRDefault="00E1094B" w:rsidP="00E1094B">
      <w:pPr>
        <w:rPr>
          <w:rFonts w:eastAsia="Times New Roman" w:cs="Times New Roman"/>
          <w:color w:val="000000"/>
          <w:szCs w:val="28"/>
          <w:lang w:eastAsia="uk-UA"/>
        </w:rPr>
      </w:pPr>
      <w:r w:rsidRPr="005949E7">
        <w:rPr>
          <w:rFonts w:eastAsia="Times New Roman" w:cs="Times New Roman"/>
          <w:color w:val="000000"/>
          <w:szCs w:val="28"/>
          <w:lang w:eastAsia="uk-UA"/>
        </w:rPr>
        <w:t xml:space="preserve">Як свідчить таблиця 3.3, позитивно заряджений мотиваційний клімат насамперед походить від цікавої роботи, позитивних стосунків і значних </w:t>
      </w:r>
      <w:r w:rsidRPr="005949E7">
        <w:rPr>
          <w:rFonts w:eastAsia="Times New Roman" w:cs="Times New Roman"/>
          <w:color w:val="000000"/>
          <w:szCs w:val="28"/>
          <w:lang w:eastAsia="uk-UA"/>
        </w:rPr>
        <w:lastRenderedPageBreak/>
        <w:t>винагород. І навпаки, негативна атмосфера мотивації пов’язана з неправильним уявленням, відсутністю можливостей для розвитку тощо.</w:t>
      </w:r>
    </w:p>
    <w:p w14:paraId="2D1D52E0" w14:textId="77777777" w:rsidR="00E1094B" w:rsidRPr="005949E7" w:rsidRDefault="00E1094B" w:rsidP="00E1094B">
      <w:pPr>
        <w:rPr>
          <w:rFonts w:eastAsia="Times New Roman" w:cs="Times New Roman"/>
          <w:color w:val="000000"/>
          <w:szCs w:val="28"/>
          <w:lang w:eastAsia="uk-UA"/>
        </w:rPr>
      </w:pPr>
      <w:r w:rsidRPr="005949E7">
        <w:rPr>
          <w:rFonts w:eastAsia="Times New Roman" w:cs="Times New Roman"/>
          <w:color w:val="000000"/>
          <w:szCs w:val="28"/>
          <w:lang w:eastAsia="uk-UA"/>
        </w:rPr>
        <w:t>Належна атмосфера, достатня зарплата та цікаві типи зовнішньої мотивації сприятимуть позитивній атмосфері в команді, сприятимуть співпраці та збережуть високий ступінь відданості компанії.</w:t>
      </w:r>
    </w:p>
    <w:p w14:paraId="59012CD2" w14:textId="77777777" w:rsidR="00E1094B" w:rsidRPr="005949E7" w:rsidRDefault="00E1094B" w:rsidP="00E1094B">
      <w:pPr>
        <w:rPr>
          <w:rFonts w:eastAsia="Times New Roman" w:cs="Times New Roman"/>
          <w:color w:val="000000"/>
          <w:szCs w:val="28"/>
          <w:lang w:eastAsia="uk-UA"/>
        </w:rPr>
      </w:pPr>
      <w:r w:rsidRPr="005949E7">
        <w:rPr>
          <w:rFonts w:eastAsia="Times New Roman" w:cs="Times New Roman"/>
          <w:color w:val="000000"/>
          <w:szCs w:val="28"/>
          <w:lang w:eastAsia="uk-UA"/>
        </w:rPr>
        <w:t>Поради щодо управління винагородою:</w:t>
      </w:r>
    </w:p>
    <w:p w14:paraId="1D215F24" w14:textId="119385E0" w:rsidR="00E1094B" w:rsidRPr="005949E7" w:rsidRDefault="00E1094B" w:rsidP="00B31C19">
      <w:pPr>
        <w:pStyle w:val="a4"/>
        <w:numPr>
          <w:ilvl w:val="0"/>
          <w:numId w:val="45"/>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Винагорода повинна бути присвячена інформації, яка є найбільш важливою. Кожному потрібно точно сказати, що заохочується від нього (або його колег).</w:t>
      </w:r>
    </w:p>
    <w:p w14:paraId="244B9C4E" w14:textId="03847D1C" w:rsidR="00E1094B" w:rsidRPr="005949E7" w:rsidRDefault="00E1094B" w:rsidP="00B31C19">
      <w:pPr>
        <w:pStyle w:val="a4"/>
        <w:numPr>
          <w:ilvl w:val="0"/>
          <w:numId w:val="45"/>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Визначаючи співробітника, важливо враховувати його особисті переваги, індивідуальні вимоги та цілі.</w:t>
      </w:r>
    </w:p>
    <w:p w14:paraId="03B826F8" w14:textId="273C043B" w:rsidR="00E1094B" w:rsidRPr="005949E7" w:rsidRDefault="00E1094B" w:rsidP="00B31C19">
      <w:pPr>
        <w:pStyle w:val="a4"/>
        <w:numPr>
          <w:ilvl w:val="0"/>
          <w:numId w:val="45"/>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Винагорода повинна бути негайною, а не відкладатись до моменту підрахунку результатів роботи за весь місяць (квартал, півріччя, рік), інакше втрачається актуальність моменту).</w:t>
      </w:r>
    </w:p>
    <w:p w14:paraId="4ABBA846" w14:textId="6B563CFB" w:rsidR="00E1094B" w:rsidRPr="005949E7" w:rsidRDefault="00E1094B" w:rsidP="00B31C19">
      <w:pPr>
        <w:pStyle w:val="a4"/>
        <w:numPr>
          <w:ilvl w:val="0"/>
          <w:numId w:val="45"/>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Винагорода має бути розумною і включати невеликі винагороди за кожен успіх.</w:t>
      </w:r>
    </w:p>
    <w:p w14:paraId="1C335767" w14:textId="2AE45D65" w:rsidR="00E1094B" w:rsidRPr="005949E7" w:rsidRDefault="00E1094B" w:rsidP="00B31C19">
      <w:pPr>
        <w:pStyle w:val="a4"/>
        <w:numPr>
          <w:ilvl w:val="0"/>
          <w:numId w:val="45"/>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У розробці системи винагороди персоналу має брати участь вище керівництво підприємства. Після цього заохочення матиме більший вплив на працівника.</w:t>
      </w:r>
    </w:p>
    <w:p w14:paraId="78ACD950" w14:textId="736F6E3A" w:rsidR="00E1094B" w:rsidRPr="005949E7" w:rsidRDefault="00E1094B" w:rsidP="00B31C19">
      <w:pPr>
        <w:pStyle w:val="a4"/>
        <w:numPr>
          <w:ilvl w:val="0"/>
          <w:numId w:val="45"/>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Ефективніше використовувати несподівані та нерегулярні винагороди. Вони мають більший вплив, ніж очікувалося, оскільки є бажаним відкриттям.</w:t>
      </w:r>
    </w:p>
    <w:p w14:paraId="1A19DC88" w14:textId="2443C749" w:rsidR="00E1094B" w:rsidRPr="005949E7" w:rsidRDefault="00E1094B" w:rsidP="00B31C19">
      <w:pPr>
        <w:pStyle w:val="a4"/>
        <w:numPr>
          <w:ilvl w:val="0"/>
          <w:numId w:val="45"/>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Маленькі винагороди часто більш корисні, ніж великі; більші винагороди надаються кільком особам. Вони дратували інших співробітників, тих, хто вважав, що вони також заслуговують підвищення.</w:t>
      </w:r>
    </w:p>
    <w:p w14:paraId="6D2E1AA8" w14:textId="1D3EB70B" w:rsidR="00E1094B" w:rsidRPr="005949E7" w:rsidRDefault="00E1094B" w:rsidP="00B31C19">
      <w:pPr>
        <w:pStyle w:val="a4"/>
        <w:numPr>
          <w:ilvl w:val="0"/>
          <w:numId w:val="45"/>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Важливо відзначати співробітників таким чином, щоб їм було довго думати про свою винагороду.</w:t>
      </w:r>
    </w:p>
    <w:p w14:paraId="1CC1834A" w14:textId="77777777" w:rsidR="00E1094B" w:rsidRPr="005949E7" w:rsidRDefault="00E1094B" w:rsidP="00E1094B">
      <w:pPr>
        <w:rPr>
          <w:rFonts w:eastAsia="Times New Roman" w:cs="Times New Roman"/>
          <w:color w:val="000000"/>
          <w:szCs w:val="28"/>
          <w:lang w:eastAsia="uk-UA"/>
        </w:rPr>
      </w:pPr>
      <w:r w:rsidRPr="005949E7">
        <w:rPr>
          <w:rFonts w:eastAsia="Times New Roman" w:cs="Times New Roman"/>
          <w:color w:val="000000"/>
          <w:szCs w:val="28"/>
          <w:lang w:eastAsia="uk-UA"/>
        </w:rPr>
        <w:t>Для отримання прямого економічного ефекту вітчизняним корпораціям необхідно включати такі складові системи мотивації праці: Рис.3.3</w:t>
      </w:r>
    </w:p>
    <w:p w14:paraId="46D662DB" w14:textId="10A3CF4A" w:rsidR="00E1094B" w:rsidRPr="005949E7" w:rsidRDefault="00E1094B" w:rsidP="00B31C19">
      <w:pPr>
        <w:pStyle w:val="a4"/>
        <w:numPr>
          <w:ilvl w:val="0"/>
          <w:numId w:val="47"/>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lastRenderedPageBreak/>
        <w:t>поєднувати складові погодинної системи оплати праці з неповним робочим часом.</w:t>
      </w:r>
    </w:p>
    <w:p w14:paraId="299B5582" w14:textId="3074A553" w:rsidR="00E1094B" w:rsidRPr="005949E7" w:rsidRDefault="00E1094B" w:rsidP="00B31C19">
      <w:pPr>
        <w:pStyle w:val="a4"/>
        <w:numPr>
          <w:ilvl w:val="0"/>
          <w:numId w:val="47"/>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встановити посадовий оклад працівника з урахуванням його освітнього рівня, якості роботи та стажу роботи.</w:t>
      </w:r>
    </w:p>
    <w:p w14:paraId="472C2FEC" w14:textId="7D9BBFFE" w:rsidR="00E1094B" w:rsidRPr="005949E7" w:rsidRDefault="00E1094B" w:rsidP="00B31C19">
      <w:pPr>
        <w:pStyle w:val="a4"/>
        <w:numPr>
          <w:ilvl w:val="0"/>
          <w:numId w:val="47"/>
        </w:numPr>
        <w:ind w:left="57" w:firstLine="709"/>
        <w:rPr>
          <w:rFonts w:eastAsia="Times New Roman" w:cs="Times New Roman"/>
          <w:color w:val="000000"/>
          <w:szCs w:val="28"/>
          <w:lang w:eastAsia="uk-UA"/>
        </w:rPr>
      </w:pPr>
      <w:r w:rsidRPr="005949E7">
        <w:rPr>
          <w:rFonts w:eastAsia="Times New Roman" w:cs="Times New Roman"/>
          <w:color w:val="000000"/>
          <w:szCs w:val="28"/>
          <w:lang w:eastAsia="uk-UA"/>
        </w:rPr>
        <w:t>призначати надбавки, пільги за безаварійну роботу або тривалу роботу машин;</w:t>
      </w:r>
    </w:p>
    <w:p w14:paraId="31496599" w14:textId="05374675" w:rsidR="001E79D6" w:rsidRPr="005949E7" w:rsidRDefault="00E1094B" w:rsidP="00B31C19">
      <w:pPr>
        <w:pStyle w:val="a4"/>
        <w:numPr>
          <w:ilvl w:val="0"/>
          <w:numId w:val="47"/>
        </w:numPr>
        <w:ind w:left="57" w:firstLine="709"/>
      </w:pPr>
      <w:r w:rsidRPr="005949E7">
        <w:rPr>
          <w:rFonts w:eastAsia="Times New Roman" w:cs="Times New Roman"/>
          <w:color w:val="000000"/>
          <w:szCs w:val="28"/>
          <w:lang w:eastAsia="uk-UA"/>
        </w:rPr>
        <w:t>індивідуалізувати оплату, напр. враховують ініціативу, старанність працівника, дотримання ним правил техніки безпеки, поведінку під час роботи, а також склад його сім'ї тощо.</w:t>
      </w:r>
    </w:p>
    <w:p w14:paraId="488E9078" w14:textId="77777777" w:rsidR="008E49DA" w:rsidRPr="005949E7" w:rsidRDefault="008E49DA" w:rsidP="008E49DA">
      <w:r w:rsidRPr="005949E7">
        <w:rPr>
          <w:noProof/>
          <w:lang w:eastAsia="uk-UA"/>
        </w:rPr>
        <w:drawing>
          <wp:inline distT="0" distB="0" distL="0" distR="0" wp14:anchorId="60E86340" wp14:editId="2F074EE1">
            <wp:extent cx="5486400" cy="3724507"/>
            <wp:effectExtent l="0" t="0" r="3810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0491D91" w14:textId="77777777" w:rsidR="008E49DA" w:rsidRPr="005949E7" w:rsidRDefault="008E49DA" w:rsidP="008E49DA">
      <w:pPr>
        <w:jc w:val="center"/>
        <w:rPr>
          <w:b/>
          <w:bCs/>
          <w:i/>
          <w:iCs/>
        </w:rPr>
      </w:pPr>
      <w:r w:rsidRPr="005949E7">
        <w:rPr>
          <w:b/>
          <w:bCs/>
          <w:i/>
          <w:iCs/>
        </w:rPr>
        <w:t>Рис.3.3 Складові системи мотивапції</w:t>
      </w:r>
    </w:p>
    <w:p w14:paraId="083CCD3B" w14:textId="77777777" w:rsidR="00E66BD5" w:rsidRPr="005949E7" w:rsidRDefault="00E66BD5" w:rsidP="00E66BD5">
      <w:pPr>
        <w:pStyle w:val="a3"/>
        <w:spacing w:before="0" w:beforeAutospacing="0" w:after="0" w:afterAutospacing="0" w:line="360" w:lineRule="auto"/>
        <w:ind w:firstLine="709"/>
        <w:jc w:val="both"/>
        <w:rPr>
          <w:color w:val="000000"/>
          <w:sz w:val="28"/>
          <w:szCs w:val="28"/>
        </w:rPr>
      </w:pPr>
      <w:r w:rsidRPr="005949E7">
        <w:rPr>
          <w:color w:val="000000"/>
          <w:sz w:val="28"/>
          <w:szCs w:val="28"/>
        </w:rPr>
        <w:t>Сьогодні ефективніше використовувати стимули, ніж санкції.</w:t>
      </w:r>
    </w:p>
    <w:p w14:paraId="1F9A051C" w14:textId="77777777" w:rsidR="00E66BD5" w:rsidRPr="005949E7" w:rsidRDefault="00E66BD5" w:rsidP="00E66BD5">
      <w:pPr>
        <w:pStyle w:val="a3"/>
        <w:spacing w:before="0" w:beforeAutospacing="0" w:after="0" w:afterAutospacing="0" w:line="360" w:lineRule="auto"/>
        <w:ind w:firstLine="709"/>
        <w:jc w:val="both"/>
        <w:rPr>
          <w:color w:val="000000"/>
          <w:sz w:val="28"/>
          <w:szCs w:val="28"/>
        </w:rPr>
      </w:pPr>
      <w:r w:rsidRPr="005949E7">
        <w:rPr>
          <w:color w:val="000000"/>
          <w:sz w:val="28"/>
          <w:szCs w:val="28"/>
        </w:rPr>
        <w:t>Якщо механізм покарання є об’єктивним і послідовним, у ньому відсутній вплив особистих зв’язків, він чітко пов’язаний із причинним зв’язком і не викликає ворожнечі.</w:t>
      </w:r>
    </w:p>
    <w:p w14:paraId="72C2D13F" w14:textId="77777777" w:rsidR="00E66BD5" w:rsidRPr="005949E7" w:rsidRDefault="00E66BD5" w:rsidP="00E66BD5">
      <w:pPr>
        <w:pStyle w:val="a3"/>
        <w:spacing w:before="0" w:beforeAutospacing="0" w:after="0" w:afterAutospacing="0" w:line="360" w:lineRule="auto"/>
        <w:ind w:firstLine="709"/>
        <w:jc w:val="both"/>
        <w:rPr>
          <w:color w:val="000000"/>
          <w:sz w:val="28"/>
          <w:szCs w:val="28"/>
        </w:rPr>
      </w:pPr>
      <w:r w:rsidRPr="005949E7">
        <w:rPr>
          <w:color w:val="000000"/>
          <w:sz w:val="28"/>
          <w:szCs w:val="28"/>
        </w:rPr>
        <w:t>Проте ситуація ще не сприяє повному ігноруванню покарання.</w:t>
      </w:r>
    </w:p>
    <w:p w14:paraId="36E24211" w14:textId="38111865" w:rsidR="00E66BD5" w:rsidRPr="005949E7" w:rsidRDefault="00E66BD5" w:rsidP="00E66BD5">
      <w:pPr>
        <w:pStyle w:val="a3"/>
        <w:spacing w:before="0" w:beforeAutospacing="0" w:after="0" w:afterAutospacing="0" w:line="360" w:lineRule="auto"/>
        <w:ind w:firstLine="709"/>
        <w:jc w:val="both"/>
        <w:rPr>
          <w:color w:val="000000"/>
          <w:sz w:val="28"/>
          <w:szCs w:val="28"/>
        </w:rPr>
      </w:pPr>
      <w:r w:rsidRPr="005949E7">
        <w:rPr>
          <w:color w:val="000000"/>
          <w:sz w:val="28"/>
          <w:szCs w:val="28"/>
        </w:rPr>
        <w:t>Система стягнення має відповідати таким принципам: Рис.3.4</w:t>
      </w:r>
    </w:p>
    <w:p w14:paraId="210D5A79" w14:textId="3EAEFD19" w:rsidR="00E66BD5" w:rsidRPr="005949E7" w:rsidRDefault="00E66BD5" w:rsidP="00E66BD5">
      <w:pPr>
        <w:pStyle w:val="a3"/>
        <w:spacing w:before="0" w:beforeAutospacing="0" w:after="0" w:afterAutospacing="0" w:line="360" w:lineRule="auto"/>
        <w:ind w:firstLine="709"/>
        <w:jc w:val="both"/>
        <w:rPr>
          <w:color w:val="000000"/>
          <w:sz w:val="28"/>
          <w:szCs w:val="28"/>
        </w:rPr>
      </w:pPr>
      <w:r w:rsidRPr="005949E7">
        <w:rPr>
          <w:color w:val="000000"/>
          <w:sz w:val="28"/>
          <w:szCs w:val="28"/>
        </w:rPr>
        <w:t>- Значення штрафів повинні мати попереджуючий ефект;</w:t>
      </w:r>
    </w:p>
    <w:p w14:paraId="185494B3" w14:textId="211693A1" w:rsidR="00E66BD5" w:rsidRPr="005949E7" w:rsidRDefault="00E66BD5" w:rsidP="00E66BD5">
      <w:pPr>
        <w:pStyle w:val="a3"/>
        <w:spacing w:before="0" w:beforeAutospacing="0" w:after="0" w:afterAutospacing="0" w:line="360" w:lineRule="auto"/>
        <w:ind w:firstLine="709"/>
        <w:jc w:val="both"/>
        <w:rPr>
          <w:color w:val="000000"/>
          <w:sz w:val="28"/>
          <w:szCs w:val="28"/>
        </w:rPr>
      </w:pPr>
      <w:r w:rsidRPr="005949E7">
        <w:rPr>
          <w:color w:val="000000"/>
          <w:sz w:val="28"/>
          <w:szCs w:val="28"/>
        </w:rPr>
        <w:lastRenderedPageBreak/>
        <w:t>- Система покарань повинна мати логічну асоціацію зі порушенням.</w:t>
      </w:r>
    </w:p>
    <w:p w14:paraId="7FD9481A" w14:textId="4C765956" w:rsidR="00E66BD5" w:rsidRPr="005949E7" w:rsidRDefault="00E66BD5" w:rsidP="00E66BD5">
      <w:pPr>
        <w:pStyle w:val="a3"/>
        <w:spacing w:before="0" w:beforeAutospacing="0" w:after="0" w:afterAutospacing="0" w:line="360" w:lineRule="auto"/>
        <w:ind w:firstLine="709"/>
        <w:jc w:val="both"/>
        <w:rPr>
          <w:color w:val="000000"/>
          <w:sz w:val="28"/>
          <w:szCs w:val="28"/>
        </w:rPr>
      </w:pPr>
      <w:r w:rsidRPr="005949E7">
        <w:rPr>
          <w:color w:val="000000"/>
          <w:sz w:val="28"/>
          <w:szCs w:val="28"/>
        </w:rPr>
        <w:t>- Всі працівники повинні підпадати під стягнення, незалежно від їх ролі в колективі, займаної посади, гарантій тощо;</w:t>
      </w:r>
    </w:p>
    <w:p w14:paraId="764A2323" w14:textId="7F15CFDA" w:rsidR="00FD44E9" w:rsidRPr="005949E7" w:rsidRDefault="00E66BD5" w:rsidP="00E66BD5">
      <w:pPr>
        <w:pStyle w:val="a3"/>
        <w:spacing w:before="0" w:beforeAutospacing="0" w:after="0" w:afterAutospacing="0" w:line="360" w:lineRule="auto"/>
        <w:ind w:firstLine="709"/>
        <w:jc w:val="both"/>
        <w:rPr>
          <w:color w:val="000000"/>
          <w:sz w:val="28"/>
          <w:szCs w:val="28"/>
        </w:rPr>
      </w:pPr>
      <w:r w:rsidRPr="005949E7">
        <w:rPr>
          <w:color w:val="000000"/>
          <w:sz w:val="28"/>
          <w:szCs w:val="28"/>
        </w:rPr>
        <w:t>- Система стягнень має функціонувати стабільно і постійно.</w:t>
      </w:r>
      <w:r w:rsidR="00FD44E9" w:rsidRPr="005949E7">
        <w:rPr>
          <w:noProof/>
        </w:rPr>
        <w:drawing>
          <wp:inline distT="0" distB="0" distL="0" distR="0" wp14:anchorId="2D5F0D1E" wp14:editId="03109DB1">
            <wp:extent cx="6120765" cy="45599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765" cy="4559935"/>
                    </a:xfrm>
                    <a:prstGeom prst="rect">
                      <a:avLst/>
                    </a:prstGeom>
                    <a:noFill/>
                    <a:ln>
                      <a:noFill/>
                    </a:ln>
                  </pic:spPr>
                </pic:pic>
              </a:graphicData>
            </a:graphic>
          </wp:inline>
        </w:drawing>
      </w:r>
    </w:p>
    <w:p w14:paraId="1CD80C9C" w14:textId="77777777" w:rsidR="00E66BD5" w:rsidRPr="005949E7" w:rsidRDefault="00E66BD5" w:rsidP="00E66BD5">
      <w:pPr>
        <w:shd w:val="clear" w:color="auto" w:fill="FFFFFF"/>
        <w:contextualSpacing w:val="0"/>
        <w:rPr>
          <w:rFonts w:cs="Times New Roman"/>
          <w:szCs w:val="28"/>
        </w:rPr>
      </w:pPr>
      <w:r w:rsidRPr="005949E7">
        <w:rPr>
          <w:rFonts w:cs="Times New Roman"/>
          <w:szCs w:val="28"/>
        </w:rPr>
        <w:t>Різноманітність інструментів для стимуляції велика, але їх ефект, на жаль, обмежений у часі. За короткий проміжок часу працівник освоїть той чи інший метод стимулювання, потім йому потрібно буде вчитися чомусь новому. І зміни викликають у людей певну долю незадоволення чи роздратування. У результаті інструменти просування мають бути простими та зрозумілими для працівника. Складні, складні інструменти зумовлюють неоднозначність поняття, оскільки працівник часто не знає, чого від нього хочуть керівники.</w:t>
      </w:r>
    </w:p>
    <w:p w14:paraId="27688C9F" w14:textId="77777777" w:rsidR="00E66BD5" w:rsidRPr="005949E7" w:rsidRDefault="00E66BD5" w:rsidP="00E66BD5">
      <w:pPr>
        <w:shd w:val="clear" w:color="auto" w:fill="FFFFFF"/>
        <w:contextualSpacing w:val="0"/>
        <w:rPr>
          <w:rFonts w:cs="Times New Roman"/>
          <w:szCs w:val="28"/>
        </w:rPr>
      </w:pPr>
      <w:r w:rsidRPr="005949E7">
        <w:rPr>
          <w:rFonts w:cs="Times New Roman"/>
          <w:szCs w:val="28"/>
        </w:rPr>
        <w:t>Як не втрачати ентузіазм персоналу — 3 практичні поради. Рис.3.5</w:t>
      </w:r>
    </w:p>
    <w:p w14:paraId="70E78254" w14:textId="7EC31AD6" w:rsidR="00E66BD5" w:rsidRPr="005949E7" w:rsidRDefault="00E66BD5" w:rsidP="00E66BD5">
      <w:pPr>
        <w:shd w:val="clear" w:color="auto" w:fill="FFFFFF"/>
        <w:contextualSpacing w:val="0"/>
        <w:rPr>
          <w:rFonts w:cs="Times New Roman"/>
          <w:szCs w:val="28"/>
        </w:rPr>
      </w:pPr>
      <w:r w:rsidRPr="005949E7">
        <w:rPr>
          <w:rFonts w:cs="Times New Roman"/>
          <w:szCs w:val="28"/>
        </w:rPr>
        <w:t xml:space="preserve">Навіть </w:t>
      </w:r>
      <w:r w:rsidR="00C445D6" w:rsidRPr="005949E7">
        <w:rPr>
          <w:rFonts w:cs="Times New Roman"/>
          <w:szCs w:val="28"/>
        </w:rPr>
        <w:t>при тому, що уже</w:t>
      </w:r>
      <w:r w:rsidRPr="005949E7">
        <w:rPr>
          <w:rFonts w:cs="Times New Roman"/>
          <w:szCs w:val="28"/>
        </w:rPr>
        <w:t xml:space="preserve"> </w:t>
      </w:r>
      <w:r w:rsidR="00C445D6" w:rsidRPr="005949E7">
        <w:rPr>
          <w:rFonts w:cs="Times New Roman"/>
          <w:szCs w:val="28"/>
        </w:rPr>
        <w:t>за</w:t>
      </w:r>
      <w:r w:rsidRPr="005949E7">
        <w:rPr>
          <w:rFonts w:cs="Times New Roman"/>
          <w:szCs w:val="28"/>
        </w:rPr>
        <w:t>проваджена система мотивації має відчутну віддачу, все одно важливо враховувати збереження досягнутого.</w:t>
      </w:r>
    </w:p>
    <w:p w14:paraId="7C7FD729" w14:textId="77777777" w:rsidR="00E66BD5" w:rsidRPr="005949E7" w:rsidRDefault="00E66BD5" w:rsidP="00E66BD5">
      <w:pPr>
        <w:shd w:val="clear" w:color="auto" w:fill="FFFFFF"/>
        <w:contextualSpacing w:val="0"/>
        <w:rPr>
          <w:rFonts w:cs="Times New Roman"/>
          <w:szCs w:val="28"/>
        </w:rPr>
      </w:pPr>
      <w:r w:rsidRPr="005949E7">
        <w:rPr>
          <w:rFonts w:cs="Times New Roman"/>
          <w:szCs w:val="28"/>
        </w:rPr>
        <w:t>Що необхідно для цього?</w:t>
      </w:r>
    </w:p>
    <w:p w14:paraId="5039B7E2" w14:textId="01E3EA0D" w:rsidR="00E66BD5" w:rsidRPr="005949E7" w:rsidRDefault="00E66BD5" w:rsidP="00E66BD5">
      <w:pPr>
        <w:shd w:val="clear" w:color="auto" w:fill="FFFFFF"/>
        <w:contextualSpacing w:val="0"/>
        <w:rPr>
          <w:rFonts w:cs="Times New Roman"/>
          <w:szCs w:val="28"/>
        </w:rPr>
      </w:pPr>
      <w:r w:rsidRPr="005949E7">
        <w:rPr>
          <w:rFonts w:cs="Times New Roman"/>
          <w:szCs w:val="28"/>
        </w:rPr>
        <w:lastRenderedPageBreak/>
        <w:t>Порад</w:t>
      </w:r>
      <w:r w:rsidR="00C445D6" w:rsidRPr="005949E7">
        <w:rPr>
          <w:rFonts w:cs="Times New Roman"/>
          <w:szCs w:val="28"/>
        </w:rPr>
        <w:t>ою №</w:t>
      </w:r>
      <w:r w:rsidRPr="005949E7">
        <w:rPr>
          <w:rFonts w:cs="Times New Roman"/>
          <w:szCs w:val="28"/>
        </w:rPr>
        <w:t xml:space="preserve"> 1</w:t>
      </w:r>
      <w:r w:rsidR="00C445D6" w:rsidRPr="005949E7">
        <w:rPr>
          <w:rFonts w:cs="Times New Roman"/>
          <w:szCs w:val="28"/>
        </w:rPr>
        <w:t xml:space="preserve"> може бути</w:t>
      </w:r>
      <w:r w:rsidRPr="005949E7">
        <w:rPr>
          <w:rFonts w:cs="Times New Roman"/>
          <w:szCs w:val="28"/>
        </w:rPr>
        <w:t>. Ефективніше надихати людей, ніж спокуша</w:t>
      </w:r>
      <w:r w:rsidR="00C445D6" w:rsidRPr="005949E7">
        <w:rPr>
          <w:rFonts w:cs="Times New Roman"/>
          <w:szCs w:val="28"/>
        </w:rPr>
        <w:t>йте</w:t>
      </w:r>
      <w:r w:rsidRPr="005949E7">
        <w:rPr>
          <w:rFonts w:cs="Times New Roman"/>
          <w:szCs w:val="28"/>
        </w:rPr>
        <w:t xml:space="preserve"> їх.</w:t>
      </w:r>
      <w:r w:rsidR="00C445D6" w:rsidRPr="005949E7">
        <w:rPr>
          <w:rFonts w:cs="Times New Roman"/>
          <w:szCs w:val="28"/>
        </w:rPr>
        <w:t xml:space="preserve"> </w:t>
      </w:r>
      <w:r w:rsidRPr="005949E7">
        <w:rPr>
          <w:rFonts w:cs="Times New Roman"/>
          <w:szCs w:val="28"/>
        </w:rPr>
        <w:t>Настрій персоналу може бути оптимістичним або поганим. Часто це передбачає застосування санкцій.</w:t>
      </w:r>
    </w:p>
    <w:p w14:paraId="6E4EF0DF" w14:textId="77777777" w:rsidR="00E66BD5" w:rsidRPr="005949E7" w:rsidRDefault="00E66BD5" w:rsidP="00E66BD5">
      <w:pPr>
        <w:shd w:val="clear" w:color="auto" w:fill="FFFFFF"/>
        <w:contextualSpacing w:val="0"/>
        <w:rPr>
          <w:rFonts w:cs="Times New Roman"/>
          <w:szCs w:val="28"/>
        </w:rPr>
      </w:pPr>
      <w:r w:rsidRPr="005949E7">
        <w:rPr>
          <w:rFonts w:cs="Times New Roman"/>
          <w:szCs w:val="28"/>
        </w:rPr>
        <w:t>У результаті, щоб уникнути необхідності звертатися до негативних побічних ефектів стимуляції (які, безумовно, з’являться), приділяйте більше уваги мотивації. Це більш оптимістично і надійно.</w:t>
      </w:r>
    </w:p>
    <w:p w14:paraId="3A15F2EC" w14:textId="1042D0BF" w:rsidR="00FD44E9" w:rsidRPr="005949E7" w:rsidRDefault="00FD44E9" w:rsidP="00E66BD5">
      <w:pPr>
        <w:shd w:val="clear" w:color="auto" w:fill="FFFFFF"/>
        <w:ind w:firstLine="0"/>
        <w:contextualSpacing w:val="0"/>
        <w:outlineLvl w:val="2"/>
        <w:rPr>
          <w:rFonts w:eastAsia="Times New Roman" w:cs="Times New Roman"/>
          <w:szCs w:val="28"/>
          <w:u w:val="single"/>
          <w:lang w:eastAsia="uk-UA"/>
        </w:rPr>
      </w:pPr>
      <w:r w:rsidRPr="005949E7">
        <w:rPr>
          <w:noProof/>
          <w:lang w:eastAsia="uk-UA"/>
        </w:rPr>
        <w:drawing>
          <wp:inline distT="0" distB="0" distL="0" distR="0" wp14:anchorId="600725F7" wp14:editId="68A32A0D">
            <wp:extent cx="6120765" cy="448593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2714" cy="4487367"/>
                    </a:xfrm>
                    <a:prstGeom prst="rect">
                      <a:avLst/>
                    </a:prstGeom>
                    <a:noFill/>
                    <a:ln>
                      <a:noFill/>
                    </a:ln>
                  </pic:spPr>
                </pic:pic>
              </a:graphicData>
            </a:graphic>
          </wp:inline>
        </w:drawing>
      </w:r>
    </w:p>
    <w:p w14:paraId="543E063B" w14:textId="3F029EE4"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Порада № 2. Створіть сприятливі умови для роботи</w:t>
      </w:r>
    </w:p>
    <w:p w14:paraId="6A81E51D"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Якість життя та умови праці безпосередньо впливають на якість виконаної роботи. Щоб мати можливість ефективно працювати, людина повинна багато відпочивати.</w:t>
      </w:r>
    </w:p>
    <w:p w14:paraId="143F8804"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Як підвищити ефективність роботи:</w:t>
      </w:r>
    </w:p>
    <w:p w14:paraId="6451CC4E"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 збільшити простір додатковими обігрівачами, якщо взимку температура нижче нуля, або створити прохолоду влітку.</w:t>
      </w:r>
    </w:p>
    <w:p w14:paraId="3117B7C9"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 встановити кулери з водою, яку можна використовувати для пиття;</w:t>
      </w:r>
    </w:p>
    <w:p w14:paraId="75F25FA0"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 виділити окреме місце для туалету;</w:t>
      </w:r>
    </w:p>
    <w:p w14:paraId="6E4B7382"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lastRenderedPageBreak/>
        <w:t>На великій корпорації створити їдальню для співробітників і т.д.</w:t>
      </w:r>
    </w:p>
    <w:p w14:paraId="5F9B4221"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Природно, цей вид заходів повинен враховувати специфіку підрозділів і всієї діяльності компанії.</w:t>
      </w:r>
    </w:p>
    <w:p w14:paraId="6244C839"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Порада 3. Будьте заінтриговані життям персоналу.</w:t>
      </w:r>
    </w:p>
    <w:p w14:paraId="03C2238E"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Це сприятиме прийняттю правильних рішень і внесення змін до системи мотивації в потрібний момент. Цей метод поєднує керівництво з командою і створює атмосферу довіри.</w:t>
      </w:r>
    </w:p>
    <w:p w14:paraId="49DAA0D4" w14:textId="77777777" w:rsidR="00C445D6" w:rsidRPr="005949E7" w:rsidRDefault="00C445D6" w:rsidP="00C445D6">
      <w:pPr>
        <w:rPr>
          <w:rFonts w:eastAsia="Times New Roman" w:cs="Times New Roman"/>
          <w:szCs w:val="28"/>
          <w:lang w:eastAsia="uk-UA"/>
        </w:rPr>
      </w:pPr>
      <w:r w:rsidRPr="005949E7">
        <w:rPr>
          <w:rFonts w:eastAsia="Times New Roman" w:cs="Times New Roman"/>
          <w:szCs w:val="28"/>
          <w:lang w:eastAsia="uk-UA"/>
        </w:rPr>
        <w:t>Зрештою, серцевиною взаємовідносин будь-якої команди є людська складова, незважаючи на потенціал кар’єрного зростання.</w:t>
      </w:r>
    </w:p>
    <w:p w14:paraId="6358BF3A" w14:textId="771E94FB" w:rsidR="00C445D6" w:rsidRPr="005949E7" w:rsidRDefault="00A03DFB" w:rsidP="00C445D6">
      <w:pPr>
        <w:rPr>
          <w:rFonts w:eastAsia="Times New Roman" w:cs="Times New Roman"/>
          <w:szCs w:val="28"/>
          <w:lang w:eastAsia="uk-UA"/>
        </w:rPr>
      </w:pPr>
      <w:r w:rsidRPr="005949E7">
        <w:rPr>
          <w:rFonts w:eastAsia="Times New Roman" w:cs="Times New Roman"/>
          <w:szCs w:val="28"/>
          <w:lang w:eastAsia="uk-UA"/>
        </w:rPr>
        <w:t>Розуміючи внутрішні механізми трудової мотивації, дозволить менеджерам розробляти ефективну політику щодо трудових відносин, це дає можливість створити «метод найбільшої допомоги» для тих, хто хоче працювати продуктивно. У попередніх розділах роботи</w:t>
      </w:r>
      <w:r w:rsidR="00C445D6" w:rsidRPr="005949E7">
        <w:rPr>
          <w:rFonts w:eastAsia="Times New Roman" w:cs="Times New Roman"/>
          <w:szCs w:val="28"/>
          <w:lang w:eastAsia="uk-UA"/>
        </w:rPr>
        <w:t xml:space="preserve"> розглядаються позитивні та негативні аспекти мотивації та стимулювання, різні типи систем мотивації та </w:t>
      </w:r>
      <w:r w:rsidRPr="005949E7">
        <w:rPr>
          <w:rFonts w:eastAsia="Times New Roman" w:cs="Times New Roman"/>
          <w:szCs w:val="28"/>
          <w:lang w:eastAsia="uk-UA"/>
        </w:rPr>
        <w:t>заохочення чи використання стягнень</w:t>
      </w:r>
      <w:r w:rsidR="00C445D6" w:rsidRPr="005949E7">
        <w:rPr>
          <w:rFonts w:eastAsia="Times New Roman" w:cs="Times New Roman"/>
          <w:szCs w:val="28"/>
          <w:lang w:eastAsia="uk-UA"/>
        </w:rPr>
        <w:t>.</w:t>
      </w:r>
    </w:p>
    <w:p w14:paraId="770BC602" w14:textId="5A52C98E" w:rsidR="00A85F18" w:rsidRPr="005949E7" w:rsidRDefault="00C445D6" w:rsidP="00C445D6">
      <w:pPr>
        <w:rPr>
          <w:rFonts w:cs="Times New Roman"/>
          <w:szCs w:val="28"/>
        </w:rPr>
      </w:pPr>
      <w:r w:rsidRPr="005949E7">
        <w:rPr>
          <w:rFonts w:eastAsia="Times New Roman" w:cs="Times New Roman"/>
          <w:szCs w:val="28"/>
          <w:lang w:eastAsia="uk-UA"/>
        </w:rPr>
        <w:t>Що стосується комплексної системи мотивації та оцінки діяльності працівників, то вона має додаткові можливості для підвищення ефективності як окремих осіб, так і всього підприємства загалом. Як наслідок, щоб забезпечити підвищення результатів діяльності підприємства, весь менеджмент повинен зосередитися на стимулюванні ефективної праці.</w:t>
      </w:r>
    </w:p>
    <w:p w14:paraId="7ACCD8FE" w14:textId="1FAD936B" w:rsidR="00A85F18" w:rsidRPr="005949E7" w:rsidRDefault="00A85F18" w:rsidP="008E49DA">
      <w:pPr>
        <w:rPr>
          <w:rFonts w:cs="Times New Roman"/>
          <w:szCs w:val="28"/>
        </w:rPr>
      </w:pPr>
    </w:p>
    <w:p w14:paraId="60FD2F2F" w14:textId="6C080A91" w:rsidR="00A85F18" w:rsidRPr="005949E7" w:rsidRDefault="00A85F18" w:rsidP="008E49DA">
      <w:pPr>
        <w:rPr>
          <w:rFonts w:cs="Times New Roman"/>
          <w:szCs w:val="28"/>
        </w:rPr>
      </w:pPr>
    </w:p>
    <w:p w14:paraId="0B8A5D7B" w14:textId="5630F473" w:rsidR="00A85F18" w:rsidRPr="005949E7" w:rsidRDefault="00A85F18" w:rsidP="008E49DA">
      <w:pPr>
        <w:rPr>
          <w:rFonts w:cs="Times New Roman"/>
          <w:szCs w:val="28"/>
        </w:rPr>
      </w:pPr>
    </w:p>
    <w:p w14:paraId="2F1EC588" w14:textId="4A8CBF82" w:rsidR="00A85F18" w:rsidRPr="005949E7" w:rsidRDefault="00A85F18" w:rsidP="008E49DA">
      <w:pPr>
        <w:rPr>
          <w:rFonts w:cs="Times New Roman"/>
          <w:szCs w:val="28"/>
        </w:rPr>
      </w:pPr>
    </w:p>
    <w:p w14:paraId="149BB48C" w14:textId="346A1BED" w:rsidR="00A85F18" w:rsidRPr="005949E7" w:rsidRDefault="00A85F18" w:rsidP="008E49DA">
      <w:pPr>
        <w:rPr>
          <w:rFonts w:cs="Times New Roman"/>
          <w:szCs w:val="28"/>
        </w:rPr>
      </w:pPr>
    </w:p>
    <w:p w14:paraId="65BE2E5C" w14:textId="4C056267" w:rsidR="00A85F18" w:rsidRPr="005949E7" w:rsidRDefault="00A85F18" w:rsidP="008E49DA">
      <w:pPr>
        <w:rPr>
          <w:rFonts w:cs="Times New Roman"/>
          <w:szCs w:val="28"/>
        </w:rPr>
      </w:pPr>
    </w:p>
    <w:p w14:paraId="059CE13D" w14:textId="6E799023" w:rsidR="00A85F18" w:rsidRPr="005949E7" w:rsidRDefault="00A85F18" w:rsidP="008E49DA">
      <w:pPr>
        <w:rPr>
          <w:rFonts w:cs="Times New Roman"/>
          <w:szCs w:val="28"/>
        </w:rPr>
      </w:pPr>
    </w:p>
    <w:p w14:paraId="489B8AA5" w14:textId="1222C691" w:rsidR="00A85F18" w:rsidRPr="005949E7" w:rsidRDefault="00A85F18" w:rsidP="008E49DA">
      <w:pPr>
        <w:rPr>
          <w:rFonts w:cs="Times New Roman"/>
          <w:szCs w:val="28"/>
        </w:rPr>
      </w:pPr>
    </w:p>
    <w:p w14:paraId="5B286E5C" w14:textId="391E966A" w:rsidR="00A85F18" w:rsidRPr="005949E7" w:rsidRDefault="00A85F18" w:rsidP="008E49DA">
      <w:pPr>
        <w:rPr>
          <w:rFonts w:cs="Times New Roman"/>
          <w:szCs w:val="28"/>
        </w:rPr>
      </w:pPr>
    </w:p>
    <w:p w14:paraId="657D35ED" w14:textId="350B27ED" w:rsidR="00A85F18" w:rsidRPr="005949E7" w:rsidRDefault="00A85F18" w:rsidP="008E49DA">
      <w:pPr>
        <w:rPr>
          <w:rFonts w:cs="Times New Roman"/>
          <w:szCs w:val="28"/>
        </w:rPr>
      </w:pPr>
    </w:p>
    <w:p w14:paraId="5B10E9EB" w14:textId="77777777" w:rsidR="00A85F18" w:rsidRPr="005949E7" w:rsidRDefault="00A85F18" w:rsidP="00A85F18">
      <w:pPr>
        <w:shd w:val="clear" w:color="auto" w:fill="FFFFFF"/>
        <w:ind w:firstLine="851"/>
        <w:contextualSpacing w:val="0"/>
        <w:jc w:val="center"/>
        <w:rPr>
          <w:rFonts w:eastAsia="Times New Roman" w:cs="Times New Roman"/>
          <w:b/>
          <w:bCs/>
          <w:szCs w:val="28"/>
          <w:lang w:eastAsia="uk-UA"/>
        </w:rPr>
      </w:pPr>
      <w:r w:rsidRPr="005949E7">
        <w:rPr>
          <w:rFonts w:eastAsia="Times New Roman" w:cs="Times New Roman"/>
          <w:b/>
          <w:bCs/>
          <w:szCs w:val="28"/>
          <w:lang w:eastAsia="uk-UA"/>
        </w:rPr>
        <w:lastRenderedPageBreak/>
        <w:t>ВИСНОВКИ</w:t>
      </w:r>
    </w:p>
    <w:p w14:paraId="32EAC1D3" w14:textId="77777777" w:rsidR="00A85F18" w:rsidRPr="005949E7" w:rsidRDefault="00A85F18" w:rsidP="00A85F18">
      <w:pPr>
        <w:shd w:val="clear" w:color="auto" w:fill="FFFFFF"/>
        <w:ind w:firstLine="851"/>
        <w:contextualSpacing w:val="0"/>
        <w:jc w:val="center"/>
        <w:rPr>
          <w:rFonts w:eastAsia="Times New Roman" w:cs="Times New Roman"/>
          <w:b/>
          <w:bCs/>
          <w:szCs w:val="28"/>
          <w:lang w:eastAsia="uk-UA"/>
        </w:rPr>
      </w:pPr>
    </w:p>
    <w:p w14:paraId="4C996045" w14:textId="77777777" w:rsidR="00A03DFB" w:rsidRPr="005949E7" w:rsidRDefault="00A03DFB" w:rsidP="00A03DFB">
      <w:pPr>
        <w:rPr>
          <w:rFonts w:eastAsia="Times New Roman" w:cs="Times New Roman"/>
          <w:szCs w:val="28"/>
          <w:lang w:eastAsia="uk-UA"/>
        </w:rPr>
      </w:pPr>
      <w:r w:rsidRPr="005949E7">
        <w:rPr>
          <w:rFonts w:eastAsia="Times New Roman" w:cs="Times New Roman"/>
          <w:szCs w:val="28"/>
          <w:lang w:eastAsia="uk-UA"/>
        </w:rPr>
        <w:t>Кожна людина бажає досягти найкращих результатів і вигоди в конкретному середовищі. Відповідна система мотивації сприятиме прагненню до успіху та надасть працівникам можливість проявити себе. Від цього виграє як компанія в цілому, так і співробітники.</w:t>
      </w:r>
    </w:p>
    <w:p w14:paraId="5D8F9853" w14:textId="330F1600" w:rsidR="00A85F18" w:rsidRPr="005949E7" w:rsidRDefault="00A03DFB" w:rsidP="00A03DFB">
      <w:pPr>
        <w:rPr>
          <w:rFonts w:cs="Times New Roman"/>
          <w:szCs w:val="28"/>
        </w:rPr>
      </w:pPr>
      <w:r w:rsidRPr="005949E7">
        <w:rPr>
          <w:rFonts w:eastAsia="Times New Roman" w:cs="Times New Roman"/>
          <w:szCs w:val="28"/>
          <w:lang w:eastAsia="uk-UA"/>
        </w:rPr>
        <w:t>Найефективніший спосіб зрозуміти поведінку людини - це зрозуміти її причини. Лише зрозумівши, що надихає людей, що їх спонукає до дій і що лежить в основі їхніх дій, можна спробувати створити системний підхід до управління людьми. Для цього важливо розуміти спосіб досягнення певних цілей, спосіб використання мотивів і спонукання людей до дій.</w:t>
      </w:r>
    </w:p>
    <w:p w14:paraId="68D38A15" w14:textId="3F8C9919" w:rsidR="00A85F18" w:rsidRPr="005949E7" w:rsidRDefault="00A85F18" w:rsidP="00A85F18">
      <w:pPr>
        <w:ind w:left="57" w:firstLine="794"/>
        <w:rPr>
          <w:rFonts w:cs="Times New Roman"/>
          <w:szCs w:val="28"/>
        </w:rPr>
      </w:pPr>
      <w:r w:rsidRPr="005949E7">
        <w:rPr>
          <w:rFonts w:cs="Times New Roman"/>
          <w:szCs w:val="28"/>
        </w:rPr>
        <w:t>На основі проведеного дослідження "</w:t>
      </w:r>
      <w:r w:rsidRPr="005949E7">
        <w:rPr>
          <w:rFonts w:eastAsia="Times New Roman" w:cs="Times New Roman"/>
          <w:b/>
          <w:bCs/>
          <w:szCs w:val="28"/>
          <w:lang w:eastAsia="ru-RU"/>
        </w:rPr>
        <w:t xml:space="preserve"> </w:t>
      </w:r>
      <w:r w:rsidRPr="005949E7">
        <w:rPr>
          <w:rFonts w:eastAsia="Times New Roman" w:cs="Times New Roman"/>
          <w:szCs w:val="28"/>
          <w:lang w:eastAsia="ru-RU"/>
        </w:rPr>
        <w:t>Мотивація як основний чинник ефективного менеджменту" можна зробити такі висновки:</w:t>
      </w:r>
    </w:p>
    <w:p w14:paraId="74C0076C" w14:textId="77777777" w:rsidR="00A03DFB" w:rsidRPr="005949E7" w:rsidRDefault="00A03DFB" w:rsidP="00A03DFB">
      <w:pPr>
        <w:rPr>
          <w:rFonts w:cs="Times New Roman"/>
          <w:szCs w:val="28"/>
        </w:rPr>
      </w:pPr>
      <w:r w:rsidRPr="005949E7">
        <w:rPr>
          <w:rFonts w:cs="Times New Roman"/>
          <w:szCs w:val="28"/>
        </w:rPr>
        <w:t>1. Спільна економіка, сприяючи створенню необхідних передумов для мотивації праці, сама по собі не забезпечує її автоматично. Метод ефективного управління людиною полягає в розпізнаванні її потреб, заохоченні. Лише зрозумівши, що спонукає людей діяти, які основи їхніх дій і як їх ефективно використовувати, можна розробити конкретну систему підходів і методів. Як наслідок, від сучасного менеджменту залежить використання найефективніших методів впливу на поведінку та зайнятість людини.</w:t>
      </w:r>
    </w:p>
    <w:p w14:paraId="05E9B8B8" w14:textId="77777777" w:rsidR="00A03DFB" w:rsidRPr="005949E7" w:rsidRDefault="00A03DFB" w:rsidP="00A03DFB">
      <w:pPr>
        <w:rPr>
          <w:rFonts w:cs="Times New Roman"/>
          <w:szCs w:val="28"/>
        </w:rPr>
      </w:pPr>
      <w:r w:rsidRPr="005949E7">
        <w:rPr>
          <w:rFonts w:cs="Times New Roman"/>
          <w:szCs w:val="28"/>
        </w:rPr>
        <w:t>2. При вивченні причин мотивації підприємства слід звернути увагу на розробку соціально-економічної системи оцінки, виділивши при цьому систему оцінки, тобто систему мотивації.</w:t>
      </w:r>
    </w:p>
    <w:p w14:paraId="72600F55" w14:textId="77777777" w:rsidR="00A03DFB" w:rsidRPr="005949E7" w:rsidRDefault="00A03DFB" w:rsidP="00A03DFB">
      <w:pPr>
        <w:rPr>
          <w:rFonts w:cs="Times New Roman"/>
          <w:szCs w:val="28"/>
        </w:rPr>
      </w:pPr>
      <w:r w:rsidRPr="005949E7">
        <w:rPr>
          <w:rFonts w:cs="Times New Roman"/>
          <w:szCs w:val="28"/>
        </w:rPr>
        <w:t xml:space="preserve">Основним завданням мотиваційного моніторингу є збір, вивчення та підготовка інформації, яка буде використана для оцінки та підвищення мотивації персоналу різних рівнів управління підприємством. Першим кроком мотиваційного моніторингу є початкове і поточне розпізнавання мотиваційного процесу. У результаті моніторинг повинен передбачати систематичну класифікацію мотиваційних процесів. У міру розвитку властивостей мотиваційних процесів моніторинг дає можливість переглянути та змінити </w:t>
      </w:r>
      <w:r w:rsidRPr="005949E7">
        <w:rPr>
          <w:rFonts w:cs="Times New Roman"/>
          <w:szCs w:val="28"/>
        </w:rPr>
        <w:lastRenderedPageBreak/>
        <w:t>спосіб їх класифікації. Другим компонентом мотиваційного моніторингу є аналіз зв'язків між явними і прихованими мотиваційними процесами та виявлення кола керованих мотиваційних факторів, що впливають на їх перебіг.</w:t>
      </w:r>
    </w:p>
    <w:p w14:paraId="6A391B53" w14:textId="77777777" w:rsidR="00A03DFB" w:rsidRPr="005949E7" w:rsidRDefault="00A03DFB" w:rsidP="00A03DFB">
      <w:pPr>
        <w:rPr>
          <w:rFonts w:cs="Times New Roman"/>
          <w:szCs w:val="28"/>
        </w:rPr>
      </w:pPr>
      <w:r w:rsidRPr="005949E7">
        <w:rPr>
          <w:rFonts w:cs="Times New Roman"/>
          <w:szCs w:val="28"/>
        </w:rPr>
        <w:t>3. Спонукання до праці людини має насамперед людський, економічний і соціальний характер, зокрема потреби та інтереси особистості, виробництво різноманітних благ і задоволення цих потреб. Стимули докладати зусиль як моральні, так і матеріальні, духовні. До перших належать заробітна плата, доплати, різні винагороди. Крім того, існують різні види моральної підтримки.</w:t>
      </w:r>
    </w:p>
    <w:p w14:paraId="2BDA2B47" w14:textId="77777777" w:rsidR="00A03DFB" w:rsidRPr="005949E7" w:rsidRDefault="00A03DFB" w:rsidP="00A03DFB">
      <w:pPr>
        <w:rPr>
          <w:rFonts w:cs="Times New Roman"/>
          <w:szCs w:val="28"/>
        </w:rPr>
      </w:pPr>
      <w:r w:rsidRPr="005949E7">
        <w:rPr>
          <w:rFonts w:cs="Times New Roman"/>
          <w:szCs w:val="28"/>
        </w:rPr>
        <w:t>4. Класифікацію методів мотивації можна здійснити за допомогою адміністративно-управлінських (організаційних), поширених економічних, соціально-психологічних і військово-правових методів. Ця категорія є похідною від напрямку мотивації, пов'язаного з різними методами управління.</w:t>
      </w:r>
    </w:p>
    <w:p w14:paraId="6BBAFA63" w14:textId="77777777" w:rsidR="00A03DFB" w:rsidRPr="005949E7" w:rsidRDefault="00A03DFB" w:rsidP="00A03DFB">
      <w:pPr>
        <w:rPr>
          <w:rFonts w:cs="Times New Roman"/>
          <w:szCs w:val="28"/>
        </w:rPr>
      </w:pPr>
      <w:r w:rsidRPr="005949E7">
        <w:rPr>
          <w:rFonts w:cs="Times New Roman"/>
          <w:szCs w:val="28"/>
        </w:rPr>
        <w:t>Підходи, які використовуються для мотивації співробітників, можуть бути численними і відрізнятися залежно від ефективності системи стимулювання на підприємстві, загальної системи управління та специфіки самого підприємства.</w:t>
      </w:r>
    </w:p>
    <w:p w14:paraId="7F249F9F" w14:textId="77777777" w:rsidR="00A03DFB" w:rsidRPr="005949E7" w:rsidRDefault="00A03DFB" w:rsidP="00A03DFB">
      <w:pPr>
        <w:rPr>
          <w:rFonts w:cs="Times New Roman"/>
          <w:szCs w:val="28"/>
        </w:rPr>
      </w:pPr>
      <w:r w:rsidRPr="005949E7">
        <w:rPr>
          <w:rFonts w:cs="Times New Roman"/>
          <w:szCs w:val="28"/>
        </w:rPr>
        <w:t>Міжнародна бізнес-практика показує, що універсальної системи винагород, яка б підходила всім співробітникам і всім країнам, не існує.</w:t>
      </w:r>
    </w:p>
    <w:p w14:paraId="7382C525" w14:textId="418D7143" w:rsidR="00A03DFB" w:rsidRPr="005949E7" w:rsidRDefault="00A03DFB" w:rsidP="00A03DFB">
      <w:pPr>
        <w:rPr>
          <w:b/>
          <w:color w:val="000000"/>
          <w:szCs w:val="28"/>
        </w:rPr>
      </w:pPr>
      <w:r w:rsidRPr="005949E7">
        <w:rPr>
          <w:rFonts w:cs="Times New Roman"/>
          <w:szCs w:val="28"/>
        </w:rPr>
        <w:t>Проте, розглядаючи питання про те, як ефективно використовувати мотивацію в управлінні персоналом, можна зробити висновок, що під впливом сучасних методів мотивації в провідних компаніях сформувалася нова філософія управління персоналом, яка відображає як традиційні, так і нетрадиційні підходи. щоб впливати на поведінку працівників.</w:t>
      </w:r>
    </w:p>
    <w:p w14:paraId="69935868" w14:textId="77777777" w:rsidR="00A03DFB" w:rsidRPr="005949E7" w:rsidRDefault="00A03DFB" w:rsidP="00CB6A8F">
      <w:pPr>
        <w:jc w:val="center"/>
        <w:rPr>
          <w:b/>
          <w:color w:val="000000"/>
          <w:szCs w:val="28"/>
        </w:rPr>
      </w:pPr>
    </w:p>
    <w:p w14:paraId="06B9D577" w14:textId="77777777" w:rsidR="00A03DFB" w:rsidRPr="005949E7" w:rsidRDefault="00A03DFB" w:rsidP="00CB6A8F">
      <w:pPr>
        <w:jc w:val="center"/>
        <w:rPr>
          <w:b/>
          <w:color w:val="000000"/>
          <w:szCs w:val="28"/>
        </w:rPr>
      </w:pPr>
    </w:p>
    <w:p w14:paraId="629E562A" w14:textId="6A3EF320" w:rsidR="00A03DFB" w:rsidRPr="005949E7" w:rsidRDefault="00A03DFB" w:rsidP="00CB6A8F">
      <w:pPr>
        <w:jc w:val="center"/>
        <w:rPr>
          <w:b/>
          <w:color w:val="000000"/>
          <w:szCs w:val="28"/>
        </w:rPr>
      </w:pPr>
    </w:p>
    <w:p w14:paraId="0C020006" w14:textId="43C7A126" w:rsidR="00A03DFB" w:rsidRPr="005949E7" w:rsidRDefault="00A03DFB" w:rsidP="00CB6A8F">
      <w:pPr>
        <w:jc w:val="center"/>
        <w:rPr>
          <w:b/>
          <w:color w:val="000000"/>
          <w:szCs w:val="28"/>
        </w:rPr>
      </w:pPr>
    </w:p>
    <w:p w14:paraId="5C7E06C5" w14:textId="69D696D8" w:rsidR="00A03DFB" w:rsidRPr="005949E7" w:rsidRDefault="00A03DFB" w:rsidP="00CB6A8F">
      <w:pPr>
        <w:jc w:val="center"/>
        <w:rPr>
          <w:b/>
          <w:color w:val="000000"/>
          <w:szCs w:val="28"/>
        </w:rPr>
      </w:pPr>
    </w:p>
    <w:p w14:paraId="6865D028" w14:textId="24EF79C1" w:rsidR="00A03DFB" w:rsidRPr="005949E7" w:rsidRDefault="00A03DFB" w:rsidP="00CB6A8F">
      <w:pPr>
        <w:jc w:val="center"/>
        <w:rPr>
          <w:b/>
          <w:color w:val="000000"/>
          <w:szCs w:val="28"/>
        </w:rPr>
      </w:pPr>
    </w:p>
    <w:p w14:paraId="121EB82F" w14:textId="77777777" w:rsidR="00A03DFB" w:rsidRPr="005949E7" w:rsidRDefault="00A03DFB" w:rsidP="00CB6A8F">
      <w:pPr>
        <w:jc w:val="center"/>
        <w:rPr>
          <w:b/>
          <w:color w:val="000000"/>
          <w:szCs w:val="28"/>
        </w:rPr>
      </w:pPr>
    </w:p>
    <w:p w14:paraId="4AC4D48A" w14:textId="77777777" w:rsidR="00A03DFB" w:rsidRPr="005949E7" w:rsidRDefault="00A03DFB" w:rsidP="00CB6A8F">
      <w:pPr>
        <w:jc w:val="center"/>
        <w:rPr>
          <w:b/>
          <w:color w:val="000000"/>
          <w:szCs w:val="28"/>
        </w:rPr>
      </w:pPr>
    </w:p>
    <w:p w14:paraId="7B334FD4" w14:textId="6F5C80C4" w:rsidR="00CB6A8F" w:rsidRPr="005949E7" w:rsidRDefault="00CB6A8F" w:rsidP="00CB6A8F">
      <w:pPr>
        <w:jc w:val="center"/>
        <w:rPr>
          <w:color w:val="000000"/>
          <w:szCs w:val="28"/>
        </w:rPr>
      </w:pPr>
      <w:r w:rsidRPr="005949E7">
        <w:rPr>
          <w:b/>
          <w:color w:val="000000"/>
          <w:szCs w:val="28"/>
        </w:rPr>
        <w:lastRenderedPageBreak/>
        <w:t>СПИСОК ВИКОРИСТАНИХ ДЖЕРЕЛ</w:t>
      </w:r>
    </w:p>
    <w:p w14:paraId="35B7E10B" w14:textId="77777777" w:rsidR="00A85F18" w:rsidRPr="005949E7" w:rsidRDefault="00A85F18" w:rsidP="00B549CB">
      <w:pPr>
        <w:shd w:val="clear" w:color="auto" w:fill="FFFFFF"/>
        <w:contextualSpacing w:val="0"/>
        <w:rPr>
          <w:rFonts w:eastAsia="Times New Roman" w:cs="Times New Roman"/>
          <w:szCs w:val="28"/>
          <w:lang w:eastAsia="uk-UA"/>
        </w:rPr>
      </w:pPr>
    </w:p>
    <w:p w14:paraId="0EA9A9B6" w14:textId="1DE06BB5" w:rsidR="000E75F8" w:rsidRPr="000E75F8" w:rsidRDefault="000E75F8" w:rsidP="00B549CB">
      <w:pPr>
        <w:pStyle w:val="a4"/>
        <w:numPr>
          <w:ilvl w:val="0"/>
          <w:numId w:val="48"/>
        </w:numPr>
        <w:ind w:left="0" w:firstLine="709"/>
        <w:rPr>
          <w:szCs w:val="28"/>
        </w:rPr>
      </w:pPr>
      <w:bookmarkStart w:id="14" w:name="_Ref237799479"/>
      <w:r w:rsidRPr="000E75F8">
        <w:rPr>
          <w:szCs w:val="28"/>
        </w:rPr>
        <w:t>Артеменко, Л. В. Мотиваційний механізм у державному управлінні: поняття та структура </w:t>
      </w:r>
      <w:bookmarkEnd w:id="14"/>
      <w:r w:rsidRPr="000E75F8">
        <w:rPr>
          <w:szCs w:val="28"/>
        </w:rPr>
        <w:t xml:space="preserve">[Текст] / </w:t>
      </w:r>
      <w:r w:rsidRPr="000E75F8">
        <w:rPr>
          <w:i/>
          <w:iCs/>
          <w:szCs w:val="28"/>
        </w:rPr>
        <w:t>Збірник наукових праць. – Дніпропетровськ : ДРІДУ НАДУ</w:t>
      </w:r>
      <w:r w:rsidRPr="000E75F8">
        <w:rPr>
          <w:szCs w:val="28"/>
        </w:rPr>
        <w:t>, 2004. – № 1. – С. 103.</w:t>
      </w:r>
    </w:p>
    <w:p w14:paraId="350C19D8" w14:textId="332ADE94" w:rsidR="006F2AB9" w:rsidRPr="000E75F8" w:rsidRDefault="006F2AB9" w:rsidP="00B549CB">
      <w:pPr>
        <w:pStyle w:val="a4"/>
        <w:numPr>
          <w:ilvl w:val="0"/>
          <w:numId w:val="48"/>
        </w:numPr>
        <w:ind w:left="0" w:firstLine="709"/>
        <w:rPr>
          <w:szCs w:val="28"/>
        </w:rPr>
      </w:pPr>
      <w:r w:rsidRPr="000E75F8">
        <w:rPr>
          <w:szCs w:val="28"/>
        </w:rPr>
        <w:t>Байда О.Г. Мотивація праці як складова успіху організації//</w:t>
      </w:r>
      <w:r w:rsidRPr="000E75F8">
        <w:rPr>
          <w:i/>
          <w:iCs/>
          <w:szCs w:val="28"/>
        </w:rPr>
        <w:t>Вісник. Київський інститут бізнесу та технологій.</w:t>
      </w:r>
      <w:r w:rsidRPr="000E75F8">
        <w:rPr>
          <w:szCs w:val="28"/>
        </w:rPr>
        <w:t xml:space="preserve"> – 2016. – №1. – С. 55-57. </w:t>
      </w:r>
    </w:p>
    <w:p w14:paraId="2094C951" w14:textId="458A04D5" w:rsidR="00794C70" w:rsidRPr="00794C70" w:rsidRDefault="00794C70" w:rsidP="00B549CB">
      <w:pPr>
        <w:pStyle w:val="a4"/>
        <w:numPr>
          <w:ilvl w:val="0"/>
          <w:numId w:val="48"/>
        </w:numPr>
        <w:ind w:left="0" w:firstLine="709"/>
        <w:rPr>
          <w:rFonts w:cs="Times New Roman"/>
          <w:szCs w:val="28"/>
        </w:rPr>
      </w:pPr>
      <w:r w:rsidRPr="00794C70">
        <w:rPr>
          <w:rFonts w:cs="Times New Roman"/>
          <w:szCs w:val="28"/>
          <w:shd w:val="clear" w:color="auto" w:fill="FFFFFF"/>
        </w:rPr>
        <w:t xml:space="preserve">Баксалова О.М. Формування ефективної системи мотивації праці на підприємстві. </w:t>
      </w:r>
      <w:r>
        <w:t>//</w:t>
      </w:r>
      <w:r w:rsidRPr="00794C70">
        <w:rPr>
          <w:rFonts w:cs="Times New Roman"/>
          <w:i/>
          <w:iCs/>
          <w:szCs w:val="28"/>
          <w:shd w:val="clear" w:color="auto" w:fill="FFFFFF"/>
        </w:rPr>
        <w:t>Вісник Хмельницького національного університету. Економічні науки.</w:t>
      </w:r>
      <w:r w:rsidRPr="00794C70">
        <w:t xml:space="preserve"> </w:t>
      </w:r>
      <w:r>
        <w:t>–</w:t>
      </w:r>
      <w:r w:rsidRPr="00794C70">
        <w:rPr>
          <w:rFonts w:cs="Times New Roman"/>
          <w:szCs w:val="28"/>
          <w:shd w:val="clear" w:color="auto" w:fill="FFFFFF"/>
        </w:rPr>
        <w:t xml:space="preserve"> 2009.</w:t>
      </w:r>
      <w:r w:rsidRPr="00794C70">
        <w:t xml:space="preserve"> </w:t>
      </w:r>
      <w:r>
        <w:t>–</w:t>
      </w:r>
      <w:r w:rsidRPr="00794C70">
        <w:rPr>
          <w:rFonts w:cs="Times New Roman"/>
          <w:szCs w:val="28"/>
          <w:shd w:val="clear" w:color="auto" w:fill="FFFFFF"/>
        </w:rPr>
        <w:t xml:space="preserve"> № 6. Т. 3. С. 194–197.</w:t>
      </w:r>
    </w:p>
    <w:p w14:paraId="3774EBF4" w14:textId="3CC9B0EA" w:rsidR="00572343" w:rsidRDefault="00572343" w:rsidP="00B549CB">
      <w:pPr>
        <w:pStyle w:val="a4"/>
        <w:numPr>
          <w:ilvl w:val="0"/>
          <w:numId w:val="48"/>
        </w:numPr>
        <w:ind w:left="0" w:firstLine="709"/>
      </w:pPr>
      <w:r w:rsidRPr="00794C70">
        <w:rPr>
          <w:rFonts w:cs="Times New Roman"/>
          <w:szCs w:val="28"/>
        </w:rPr>
        <w:t>Богиня Д.П.</w:t>
      </w:r>
      <w:r w:rsidRPr="000E75F8">
        <w:rPr>
          <w:szCs w:val="28"/>
        </w:rPr>
        <w:t xml:space="preserve"> Еволюція теорій мотивації на рубежі</w:t>
      </w:r>
      <w:r w:rsidRPr="000E75F8">
        <w:t xml:space="preserve"> </w:t>
      </w:r>
      <w:r>
        <w:t xml:space="preserve">ХХІ ст.// </w:t>
      </w:r>
      <w:r w:rsidRPr="00572343">
        <w:rPr>
          <w:i/>
          <w:iCs/>
        </w:rPr>
        <w:t>Регіональні перспективи</w:t>
      </w:r>
      <w:r>
        <w:t xml:space="preserve">  – 2002. - № 3- 4 (22-23) – С. 5-8.</w:t>
      </w:r>
    </w:p>
    <w:p w14:paraId="5648A817" w14:textId="1D3FE65B" w:rsidR="00E743A0" w:rsidRPr="005949E7" w:rsidRDefault="00E743A0" w:rsidP="00B549CB">
      <w:pPr>
        <w:pStyle w:val="a4"/>
        <w:numPr>
          <w:ilvl w:val="0"/>
          <w:numId w:val="48"/>
        </w:numPr>
        <w:ind w:left="0" w:firstLine="709"/>
      </w:pPr>
      <w:r w:rsidRPr="005949E7">
        <w:rPr>
          <w:rFonts w:eastAsia="Times New Roman" w:cs="Times New Roman"/>
          <w:color w:val="000000"/>
          <w:szCs w:val="28"/>
          <w:lang w:eastAsia="uk-UA"/>
        </w:rPr>
        <w:t>Буряк П.Ю., Карпінський Б.А., Григорєва М.І. Економіка праці та соціально-трудові відносини: Навч.посібник. – К.: Центр навчальної літератури, 2004. – 440 с.</w:t>
      </w:r>
    </w:p>
    <w:p w14:paraId="4AC51C57" w14:textId="68DA4344" w:rsidR="0088145E" w:rsidRDefault="0088145E" w:rsidP="00B549CB">
      <w:pPr>
        <w:pStyle w:val="a4"/>
        <w:numPr>
          <w:ilvl w:val="0"/>
          <w:numId w:val="48"/>
        </w:numPr>
        <w:ind w:left="0" w:firstLine="709"/>
      </w:pPr>
      <w:r>
        <w:t xml:space="preserve">Ведерніков М., Волянська-Савчук Л., Зелена М. Моніторинг мотивації працівників як засіб підвищення конкурентоспроможності персоналу підприємства. Modeling the development of the economic systems. 2022. № 3. С. 39–48. URL: https://doi.org/10.31891/mdes-2022-5-5 (дата звернення: 26.02.2024). </w:t>
      </w:r>
    </w:p>
    <w:p w14:paraId="6ACBD535" w14:textId="0D41EA02" w:rsidR="000E75F8" w:rsidRDefault="000E75F8" w:rsidP="00B549CB">
      <w:pPr>
        <w:pStyle w:val="a4"/>
        <w:numPr>
          <w:ilvl w:val="0"/>
          <w:numId w:val="48"/>
        </w:numPr>
        <w:ind w:left="0" w:firstLine="709"/>
      </w:pPr>
      <w:r>
        <w:t>Виноградський М.Д. Управління персоналом: навч. посібн.  – К.: Центр навчальної літератури, 2009. – 504 с</w:t>
      </w:r>
    </w:p>
    <w:p w14:paraId="5F7DAC1F" w14:textId="7EB7C349" w:rsidR="0088145E" w:rsidRPr="000E75F8" w:rsidRDefault="0088145E" w:rsidP="00B549CB">
      <w:pPr>
        <w:pStyle w:val="a4"/>
        <w:numPr>
          <w:ilvl w:val="0"/>
          <w:numId w:val="48"/>
        </w:numPr>
        <w:ind w:left="0" w:firstLine="709"/>
        <w:rPr>
          <w:szCs w:val="28"/>
        </w:rPr>
      </w:pPr>
      <w:r>
        <w:t xml:space="preserve">Герасименко А. Мотиви, інтереси, стимули, стимулювання як основні категорії, що розкривають сутність мотивації праці. Economy and </w:t>
      </w:r>
      <w:r w:rsidRPr="000E75F8">
        <w:rPr>
          <w:szCs w:val="28"/>
        </w:rPr>
        <w:t xml:space="preserve">Society. 2022. № 40. С. 3. URL: https://doi.org/10.32782/2524-0072/2022-40-30 (дата звернення: 26.02.2024). </w:t>
      </w:r>
    </w:p>
    <w:p w14:paraId="34F3A310" w14:textId="01C36965" w:rsidR="000E75F8" w:rsidRPr="000E75F8" w:rsidRDefault="000E75F8" w:rsidP="00B549CB">
      <w:pPr>
        <w:pStyle w:val="a4"/>
        <w:numPr>
          <w:ilvl w:val="0"/>
          <w:numId w:val="48"/>
        </w:numPr>
        <w:ind w:left="0" w:firstLine="709"/>
        <w:rPr>
          <w:szCs w:val="28"/>
        </w:rPr>
      </w:pPr>
      <w:bookmarkStart w:id="15" w:name="_Ref292275477"/>
      <w:r w:rsidRPr="000E75F8">
        <w:rPr>
          <w:szCs w:val="28"/>
          <w:u w:val="single"/>
          <w:shd w:val="clear" w:color="auto" w:fill="FFFFFF"/>
        </w:rPr>
        <w:t>Глущак, Ю. І. Основні поняття та теорії мотивації </w:t>
      </w:r>
      <w:bookmarkEnd w:id="15"/>
      <w:r w:rsidRPr="000E75F8">
        <w:rPr>
          <w:szCs w:val="28"/>
          <w:shd w:val="clear" w:color="auto" w:fill="FFFFFF"/>
        </w:rPr>
        <w:t xml:space="preserve">[Текст] / </w:t>
      </w:r>
      <w:r w:rsidRPr="000E75F8">
        <w:rPr>
          <w:i/>
          <w:iCs/>
          <w:szCs w:val="28"/>
          <w:shd w:val="clear" w:color="auto" w:fill="FFFFFF"/>
        </w:rPr>
        <w:t>Соціально-економічна ефективність державного управління: теорія, методологія та практика: матеріали щорічної науково-практичної конференції [Львів, 23 січня 2003 р.]</w:t>
      </w:r>
      <w:r w:rsidRPr="000E75F8">
        <w:rPr>
          <w:szCs w:val="28"/>
          <w:shd w:val="clear" w:color="auto" w:fill="FFFFFF"/>
        </w:rPr>
        <w:t xml:space="preserve"> / Львівський регіональний інститут </w:t>
      </w:r>
      <w:r w:rsidRPr="000E75F8">
        <w:rPr>
          <w:szCs w:val="28"/>
          <w:shd w:val="clear" w:color="auto" w:fill="FFFFFF"/>
        </w:rPr>
        <w:lastRenderedPageBreak/>
        <w:t>державного управління Національної академій державного управління при Президентові України. – Л. : ЛРІДУ, 2003. – Ч. 1. – С. 167–170.</w:t>
      </w:r>
    </w:p>
    <w:p w14:paraId="10F04899" w14:textId="0489C913" w:rsidR="0088145E" w:rsidRPr="000E75F8" w:rsidRDefault="0088145E" w:rsidP="00B549CB">
      <w:pPr>
        <w:pStyle w:val="a4"/>
        <w:numPr>
          <w:ilvl w:val="0"/>
          <w:numId w:val="48"/>
        </w:numPr>
        <w:ind w:left="0" w:firstLine="709"/>
        <w:rPr>
          <w:szCs w:val="28"/>
        </w:rPr>
      </w:pPr>
      <w:r w:rsidRPr="000E75F8">
        <w:rPr>
          <w:szCs w:val="28"/>
        </w:rPr>
        <w:t>Грідін О., Заїка С., Заїка О. Актуальні аспекти та перспективні напрями удосконалення систем мотивації персоналу</w:t>
      </w:r>
      <w:r w:rsidRPr="000E75F8">
        <w:rPr>
          <w:i/>
          <w:iCs/>
          <w:szCs w:val="28"/>
        </w:rPr>
        <w:t>. Економіка та суспільство.</w:t>
      </w:r>
      <w:r w:rsidRPr="000E75F8">
        <w:rPr>
          <w:szCs w:val="28"/>
        </w:rPr>
        <w:t xml:space="preserve"> 2022. № 42. С. 3–4. URL: https://doi.org/10.32782/2524-0072/2022-42-37 (дата звернення: 15.02.2024). </w:t>
      </w:r>
    </w:p>
    <w:p w14:paraId="684E3141" w14:textId="09AEC60B" w:rsidR="00B549CB" w:rsidRPr="005949E7" w:rsidRDefault="00B549CB" w:rsidP="00B549CB">
      <w:pPr>
        <w:pStyle w:val="a4"/>
        <w:numPr>
          <w:ilvl w:val="0"/>
          <w:numId w:val="48"/>
        </w:numPr>
        <w:ind w:left="0" w:firstLine="709"/>
      </w:pPr>
      <w:r w:rsidRPr="005949E7">
        <w:t>Гончаров В.М. Формування системи мотивації праці на підприємствах в умовах переходу до ринкової економіки . – К.: Техніка, 2010. – 112с.</w:t>
      </w:r>
    </w:p>
    <w:p w14:paraId="32D729BF" w14:textId="54EB9551" w:rsidR="0088145E" w:rsidRDefault="0088145E" w:rsidP="00E743A0">
      <w:pPr>
        <w:pStyle w:val="a4"/>
        <w:numPr>
          <w:ilvl w:val="0"/>
          <w:numId w:val="48"/>
        </w:numPr>
        <w:ind w:left="0" w:firstLine="709"/>
      </w:pPr>
      <w:r>
        <w:t xml:space="preserve">Горяча О. Л., Сільченко І. А., Таранов В. М. Удосконалення механізму мотивації персоналу підприємства на засадах інноваційних перетворень в економіці. </w:t>
      </w:r>
      <w:r w:rsidRPr="0088145E">
        <w:rPr>
          <w:i/>
          <w:iCs/>
        </w:rPr>
        <w:t>Вісник Бердянського університету менеджменту і бізнесу. 2021. № 1. С. 50– 55</w:t>
      </w:r>
      <w:r>
        <w:t xml:space="preserve">. </w:t>
      </w:r>
    </w:p>
    <w:p w14:paraId="681AA66D" w14:textId="75C6FD71" w:rsidR="00AF3445" w:rsidRDefault="00AF3445" w:rsidP="00E743A0">
      <w:pPr>
        <w:pStyle w:val="a4"/>
        <w:numPr>
          <w:ilvl w:val="0"/>
          <w:numId w:val="48"/>
        </w:numPr>
        <w:ind w:left="0" w:firstLine="709"/>
      </w:pPr>
      <w:r>
        <w:t>Гриньова В. М. Проблеми мотивації праці персоналу підприємства : [монографія] – Х. : Видавничий Дім «ІНЖЕК», 2007. – 184 с.</w:t>
      </w:r>
    </w:p>
    <w:p w14:paraId="2C485687" w14:textId="0423AFC4" w:rsidR="006F2AB9" w:rsidRPr="005949E7" w:rsidRDefault="006F2AB9" w:rsidP="00E743A0">
      <w:pPr>
        <w:pStyle w:val="a4"/>
        <w:numPr>
          <w:ilvl w:val="0"/>
          <w:numId w:val="48"/>
        </w:numPr>
        <w:ind w:left="0" w:firstLine="709"/>
      </w:pPr>
      <w:r w:rsidRPr="005949E7">
        <w:t xml:space="preserve">Данюк В. М. Концептуальні особливості дослідження ефективності мотивації персоналу // </w:t>
      </w:r>
      <w:r w:rsidRPr="005949E7">
        <w:rPr>
          <w:i/>
          <w:iCs/>
        </w:rPr>
        <w:t>Вісник Східноукраїнського національного університету імені В. Даля</w:t>
      </w:r>
      <w:r w:rsidRPr="005949E7">
        <w:t xml:space="preserve">. - 2016. - № 11 (105). - С.55-61. </w:t>
      </w:r>
    </w:p>
    <w:p w14:paraId="6E2C3176" w14:textId="2FB12729" w:rsidR="006F2AB9" w:rsidRPr="005949E7" w:rsidRDefault="006F2AB9" w:rsidP="00E743A0">
      <w:pPr>
        <w:pStyle w:val="a4"/>
        <w:numPr>
          <w:ilvl w:val="0"/>
          <w:numId w:val="48"/>
        </w:numPr>
        <w:ind w:left="0" w:firstLine="709"/>
      </w:pPr>
      <w:r w:rsidRPr="005949E7">
        <w:t xml:space="preserve">Дергаусов М. Людські ресурси як інструмент реалізації стратегії підприємства // </w:t>
      </w:r>
      <w:r w:rsidRPr="005949E7">
        <w:rPr>
          <w:i/>
          <w:iCs/>
        </w:rPr>
        <w:t>Економіка України</w:t>
      </w:r>
      <w:r w:rsidRPr="005949E7">
        <w:t xml:space="preserve">. - 2016. - № 6. - С.26 - 30. </w:t>
      </w:r>
    </w:p>
    <w:p w14:paraId="30727374" w14:textId="6F7FC117" w:rsidR="006F2AB9" w:rsidRPr="005949E7" w:rsidRDefault="006F2AB9" w:rsidP="00E743A0">
      <w:pPr>
        <w:pStyle w:val="a4"/>
        <w:numPr>
          <w:ilvl w:val="0"/>
          <w:numId w:val="48"/>
        </w:numPr>
        <w:ind w:left="0" w:firstLine="709"/>
      </w:pPr>
      <w:r w:rsidRPr="005949E7">
        <w:t xml:space="preserve">Дикань Н. В. Менеджмент. - К.: Знання, 2017 – С. 125 </w:t>
      </w:r>
    </w:p>
    <w:p w14:paraId="31C3FF16" w14:textId="3B8001F5" w:rsidR="006F2AB9" w:rsidRPr="005949E7" w:rsidRDefault="006F2AB9" w:rsidP="00E743A0">
      <w:pPr>
        <w:pStyle w:val="a4"/>
        <w:numPr>
          <w:ilvl w:val="0"/>
          <w:numId w:val="48"/>
        </w:numPr>
        <w:ind w:left="0" w:firstLine="709"/>
      </w:pPr>
      <w:r w:rsidRPr="005949E7">
        <w:t xml:space="preserve">Дикань Н. В. Менеджмент: навч. посібник . – К.: Знання, 2017. – 389 с. </w:t>
      </w:r>
    </w:p>
    <w:p w14:paraId="3AD79CEC" w14:textId="4A2A45F0" w:rsidR="00B549CB" w:rsidRPr="005949E7" w:rsidRDefault="00B549CB" w:rsidP="00E743A0">
      <w:pPr>
        <w:pStyle w:val="a4"/>
        <w:numPr>
          <w:ilvl w:val="0"/>
          <w:numId w:val="48"/>
        </w:numPr>
        <w:ind w:left="0" w:firstLine="709"/>
      </w:pPr>
      <w:r w:rsidRPr="005949E7">
        <w:t xml:space="preserve">Дороніна М. С. Соціально-економічний механізм мотивації трудової поведінки // </w:t>
      </w:r>
      <w:r w:rsidRPr="005949E7">
        <w:rPr>
          <w:i/>
          <w:iCs/>
        </w:rPr>
        <w:t>Економіка розвитку</w:t>
      </w:r>
      <w:r w:rsidRPr="005949E7">
        <w:t>. – 2016. – №2. – С. 18-22.</w:t>
      </w:r>
    </w:p>
    <w:p w14:paraId="471DAF95" w14:textId="3C75F7CA" w:rsidR="006F2AB9" w:rsidRPr="005949E7" w:rsidRDefault="006F2AB9" w:rsidP="00E743A0">
      <w:pPr>
        <w:pStyle w:val="a4"/>
        <w:numPr>
          <w:ilvl w:val="0"/>
          <w:numId w:val="48"/>
        </w:numPr>
        <w:ind w:left="0" w:firstLine="709"/>
      </w:pPr>
      <w:r w:rsidRPr="005949E7">
        <w:t xml:space="preserve">Докучаєв О.А. Методи дослідження мотивації персоналу підприємства // </w:t>
      </w:r>
      <w:r w:rsidRPr="005949E7">
        <w:rPr>
          <w:i/>
          <w:iCs/>
        </w:rPr>
        <w:t>Економіка і держава</w:t>
      </w:r>
      <w:r w:rsidRPr="005949E7">
        <w:t xml:space="preserve">. - 2016. - № 8. - С.79 - 82. </w:t>
      </w:r>
    </w:p>
    <w:p w14:paraId="3BCEEE6A" w14:textId="15227124" w:rsidR="00E743A0" w:rsidRPr="005949E7" w:rsidRDefault="00E743A0" w:rsidP="00E743A0">
      <w:pPr>
        <w:pStyle w:val="a4"/>
        <w:numPr>
          <w:ilvl w:val="0"/>
          <w:numId w:val="48"/>
        </w:numPr>
        <w:ind w:left="0" w:firstLine="709"/>
      </w:pPr>
      <w:r w:rsidRPr="005949E7">
        <w:t xml:space="preserve">Дрогомирецька М. І. Мотивація праці як інструмент ефективного управління персоналом сучасної організації // </w:t>
      </w:r>
      <w:r w:rsidRPr="005949E7">
        <w:rPr>
          <w:i/>
          <w:iCs/>
        </w:rPr>
        <w:t>Вісник Одеського національного університету. Економіка</w:t>
      </w:r>
      <w:r w:rsidRPr="005949E7">
        <w:t xml:space="preserve">. - 2018. - Т. 18, Вип. 1 (1). - С. 97-101. </w:t>
      </w:r>
    </w:p>
    <w:p w14:paraId="4F5E7B46" w14:textId="76AC0285" w:rsidR="00AF3445" w:rsidRDefault="00AF3445" w:rsidP="00E743A0">
      <w:pPr>
        <w:pStyle w:val="a4"/>
        <w:numPr>
          <w:ilvl w:val="0"/>
          <w:numId w:val="48"/>
        </w:numPr>
        <w:ind w:left="0" w:firstLine="709"/>
      </w:pPr>
      <w:r>
        <w:lastRenderedPageBreak/>
        <w:t>Жилін О. І. Мотивація персоналу. – Х. : Вид-во ХНЕУ, 2005. – 132 с</w:t>
      </w:r>
    </w:p>
    <w:p w14:paraId="22A22C59" w14:textId="04B5D950" w:rsidR="0088145E" w:rsidRDefault="0088145E" w:rsidP="00E743A0">
      <w:pPr>
        <w:pStyle w:val="a4"/>
        <w:numPr>
          <w:ilvl w:val="0"/>
          <w:numId w:val="48"/>
        </w:numPr>
        <w:ind w:left="0" w:firstLine="709"/>
      </w:pPr>
      <w:r>
        <w:t xml:space="preserve">Заставнюк Л. Мотивація персоналу як фактор підвищення конкурентоспроможності підприємства. </w:t>
      </w:r>
      <w:r w:rsidRPr="0088145E">
        <w:rPr>
          <w:i/>
          <w:iCs/>
        </w:rPr>
        <w:t>Економіка та суспільство.</w:t>
      </w:r>
      <w:r>
        <w:t xml:space="preserve"> 2022. № 45. С. 3. URL: https://doi.org/10.32782/2524-0072/2022-45-54 (дата звернення: 20.02.2024).</w:t>
      </w:r>
    </w:p>
    <w:p w14:paraId="58E5B0A2" w14:textId="6F54C8A4" w:rsidR="006F2AB9" w:rsidRPr="005949E7" w:rsidRDefault="006F2AB9" w:rsidP="00E743A0">
      <w:pPr>
        <w:pStyle w:val="a4"/>
        <w:numPr>
          <w:ilvl w:val="0"/>
          <w:numId w:val="48"/>
        </w:numPr>
        <w:ind w:left="0" w:firstLine="709"/>
      </w:pPr>
      <w:r w:rsidRPr="005949E7">
        <w:t xml:space="preserve">Іванілов О.С., Губа О.М. Застосування в комерційних організаціях узагальненої системи стимулювання праці // </w:t>
      </w:r>
      <w:r w:rsidRPr="005949E7">
        <w:rPr>
          <w:i/>
          <w:iCs/>
        </w:rPr>
        <w:t>Актуальні проблеми економіки</w:t>
      </w:r>
      <w:r w:rsidRPr="005949E7">
        <w:t xml:space="preserve">. - 2016. - №3. - С.52 - 56. </w:t>
      </w:r>
    </w:p>
    <w:p w14:paraId="7EB617F5" w14:textId="0E7073B2" w:rsidR="006F2AB9" w:rsidRPr="005949E7" w:rsidRDefault="006F2AB9" w:rsidP="006F2AB9">
      <w:pPr>
        <w:pStyle w:val="a4"/>
        <w:numPr>
          <w:ilvl w:val="0"/>
          <w:numId w:val="48"/>
        </w:numPr>
        <w:ind w:left="57" w:firstLine="709"/>
      </w:pPr>
      <w:r w:rsidRPr="005949E7">
        <w:t xml:space="preserve">Іванов Ю. Мотиваційний механізм сучасного підприємства: теорія і практика розбудови // </w:t>
      </w:r>
      <w:r w:rsidRPr="005949E7">
        <w:rPr>
          <w:i/>
          <w:iCs/>
        </w:rPr>
        <w:t>Економіка України</w:t>
      </w:r>
      <w:r w:rsidRPr="005949E7">
        <w:t xml:space="preserve">. - 2015. - №11. - С.94 - 97. </w:t>
      </w:r>
    </w:p>
    <w:p w14:paraId="6A4142AD" w14:textId="658F8651" w:rsidR="00A85F18" w:rsidRPr="005949E7" w:rsidRDefault="006F2AB9" w:rsidP="00B549CB">
      <w:pPr>
        <w:pStyle w:val="a4"/>
        <w:numPr>
          <w:ilvl w:val="0"/>
          <w:numId w:val="48"/>
        </w:numPr>
        <w:ind w:left="57" w:firstLine="709"/>
      </w:pPr>
      <w:r w:rsidRPr="005949E7">
        <w:t xml:space="preserve">Ілященко А.Х. </w:t>
      </w:r>
      <w:r w:rsidR="00AF3445">
        <w:t>І</w:t>
      </w:r>
      <w:r w:rsidRPr="005949E7">
        <w:t xml:space="preserve">сторичний аспект формування мотивації праці // </w:t>
      </w:r>
      <w:r w:rsidRPr="005949E7">
        <w:rPr>
          <w:i/>
          <w:iCs/>
        </w:rPr>
        <w:t>Економіка та держава</w:t>
      </w:r>
      <w:r w:rsidRPr="005949E7">
        <w:t>. - 2017. - № 7. - С.82 - 85.</w:t>
      </w:r>
    </w:p>
    <w:p w14:paraId="59103A6D" w14:textId="38B8C506" w:rsidR="003512C2" w:rsidRPr="005949E7" w:rsidRDefault="003512C2" w:rsidP="00B549CB">
      <w:pPr>
        <w:pStyle w:val="a4"/>
        <w:numPr>
          <w:ilvl w:val="0"/>
          <w:numId w:val="48"/>
        </w:numPr>
        <w:ind w:left="57" w:firstLine="709"/>
      </w:pPr>
      <w:r w:rsidRPr="005949E7">
        <w:t xml:space="preserve">Єськов О. Мотивація і стимулювання праці // </w:t>
      </w:r>
      <w:r w:rsidRPr="005949E7">
        <w:rPr>
          <w:i/>
          <w:iCs/>
        </w:rPr>
        <w:t>Економіка України</w:t>
      </w:r>
      <w:r w:rsidRPr="005949E7">
        <w:t>. – 2021. – № 2.</w:t>
      </w:r>
    </w:p>
    <w:p w14:paraId="5252C338" w14:textId="77777777" w:rsidR="0088145E" w:rsidRDefault="0088145E" w:rsidP="00B549CB">
      <w:pPr>
        <w:pStyle w:val="a4"/>
        <w:numPr>
          <w:ilvl w:val="0"/>
          <w:numId w:val="48"/>
        </w:numPr>
        <w:ind w:left="57" w:firstLine="709"/>
      </w:pPr>
      <w:r>
        <w:t xml:space="preserve">Захарчин Г. М., Любомудрова Н. П., Винничук Р. О. Мотивування й розвиток персоналу: культурологічний аспект : монографія. Львів : Вид-во Львів. політехніки, 2015. 284 с. </w:t>
      </w:r>
    </w:p>
    <w:p w14:paraId="7F3A0CA2" w14:textId="62437E57" w:rsidR="0088145E" w:rsidRDefault="0088145E" w:rsidP="00B549CB">
      <w:pPr>
        <w:pStyle w:val="a4"/>
        <w:numPr>
          <w:ilvl w:val="0"/>
          <w:numId w:val="48"/>
        </w:numPr>
        <w:ind w:left="57" w:firstLine="709"/>
      </w:pPr>
      <w:r>
        <w:t xml:space="preserve">Кобeлєва Т. О., Перерва П. Г. Формування системи мотивації персоналу промислового підприємства. </w:t>
      </w:r>
      <w:r w:rsidRPr="0088145E">
        <w:rPr>
          <w:i/>
          <w:iCs/>
        </w:rPr>
        <w:t>Україна у світових глобалізаційних процесах: культура, економіка, Наукові записки Львівського університету бізнесу та права. Серія економічна. Серія юридична. Випуск 36/2023</w:t>
      </w:r>
      <w:r>
        <w:t xml:space="preserve">: тези доп. Міжнар. наук.-практ. конф., м. Київ, 23–24 берез. 2022 р. Київ, 2022. С. 134–136. </w:t>
      </w:r>
    </w:p>
    <w:p w14:paraId="1A291A60" w14:textId="39E0C6DE" w:rsidR="00B549CB" w:rsidRPr="005949E7" w:rsidRDefault="00B549CB" w:rsidP="00B549CB">
      <w:pPr>
        <w:pStyle w:val="a4"/>
        <w:numPr>
          <w:ilvl w:val="0"/>
          <w:numId w:val="48"/>
        </w:numPr>
        <w:ind w:left="57" w:firstLine="709"/>
      </w:pPr>
      <w:r w:rsidRPr="005949E7">
        <w:t>Колот А. М. Мотивація персоналу: підручник. – Вид. 2-ге, без змін. – К. : КНЕУ, 2011. – 340 с.</w:t>
      </w:r>
    </w:p>
    <w:p w14:paraId="3BFC326A" w14:textId="5115D1B1" w:rsidR="00572343" w:rsidRDefault="00572343" w:rsidP="00B549CB">
      <w:pPr>
        <w:pStyle w:val="a4"/>
        <w:numPr>
          <w:ilvl w:val="0"/>
          <w:numId w:val="48"/>
        </w:numPr>
        <w:ind w:left="57" w:firstLine="709"/>
      </w:pPr>
      <w:r>
        <w:t xml:space="preserve">Колот А.М. Мотивація, стимулювання і оцінка персоналу : навч. посібн. – К. : Вид-во КНЕУ, 2008. – 188 с. </w:t>
      </w:r>
    </w:p>
    <w:p w14:paraId="7E4A535E" w14:textId="038FBAC1" w:rsidR="003512C2" w:rsidRPr="005949E7" w:rsidRDefault="003512C2" w:rsidP="00B549CB">
      <w:pPr>
        <w:pStyle w:val="a4"/>
        <w:numPr>
          <w:ilvl w:val="0"/>
          <w:numId w:val="48"/>
        </w:numPr>
        <w:ind w:left="57" w:firstLine="709"/>
      </w:pPr>
      <w:r w:rsidRPr="005949E7">
        <w:t xml:space="preserve">Корольова К. Взаємозв’язок мотивації і рівня професійних досягнень </w:t>
      </w:r>
      <w:r w:rsidRPr="005949E7">
        <w:rPr>
          <w:i/>
          <w:iCs/>
        </w:rPr>
        <w:t>// Персонал</w:t>
      </w:r>
      <w:r w:rsidRPr="005949E7">
        <w:t>. – 2018. – № 2. – С. 50–55.</w:t>
      </w:r>
    </w:p>
    <w:p w14:paraId="2CA48DE0" w14:textId="77777777" w:rsidR="00572343" w:rsidRDefault="00572343" w:rsidP="00E743A0">
      <w:pPr>
        <w:pStyle w:val="a4"/>
        <w:numPr>
          <w:ilvl w:val="0"/>
          <w:numId w:val="48"/>
        </w:numPr>
        <w:ind w:left="57" w:firstLine="709"/>
      </w:pPr>
      <w:r>
        <w:t xml:space="preserve">Крушельницька О. В., Мельничук Д. Л. Управління персоналом : навч. посіб. Київ : Кондор, 2003. 296 с. </w:t>
      </w:r>
    </w:p>
    <w:p w14:paraId="103E481D" w14:textId="750DC752" w:rsidR="00B549CB" w:rsidRPr="005949E7" w:rsidRDefault="00B549CB" w:rsidP="00E743A0">
      <w:pPr>
        <w:pStyle w:val="a4"/>
        <w:numPr>
          <w:ilvl w:val="0"/>
          <w:numId w:val="48"/>
        </w:numPr>
        <w:ind w:left="57" w:firstLine="709"/>
      </w:pPr>
      <w:r w:rsidRPr="005949E7">
        <w:lastRenderedPageBreak/>
        <w:t xml:space="preserve">Лутай Л. А. Роль мотивації в управлінні дисципліною праці // </w:t>
      </w:r>
      <w:r w:rsidRPr="005949E7">
        <w:rPr>
          <w:i/>
          <w:iCs/>
        </w:rPr>
        <w:t>Менеджер. Вісник Донецького державного університету управління</w:t>
      </w:r>
      <w:r w:rsidRPr="005949E7">
        <w:t>. – 2016. – №4 (38). – С. 130–138.</w:t>
      </w:r>
    </w:p>
    <w:p w14:paraId="106530A0" w14:textId="3E0768A5" w:rsidR="00572343" w:rsidRPr="000E75F8" w:rsidRDefault="00572343" w:rsidP="00E743A0">
      <w:pPr>
        <w:pStyle w:val="a4"/>
        <w:numPr>
          <w:ilvl w:val="0"/>
          <w:numId w:val="48"/>
        </w:numPr>
        <w:ind w:left="57" w:firstLine="709"/>
        <w:rPr>
          <w:szCs w:val="28"/>
        </w:rPr>
      </w:pPr>
      <w:r w:rsidRPr="000E75F8">
        <w:t xml:space="preserve">Маковєєв П.С. Мотиваційні механізми управління розвитком </w:t>
      </w:r>
      <w:r w:rsidRPr="000E75F8">
        <w:rPr>
          <w:szCs w:val="28"/>
        </w:rPr>
        <w:t xml:space="preserve">промислового виробництва: Дис. д.е.н.: 08.07.01. – К., 2000. – 334с. </w:t>
      </w:r>
    </w:p>
    <w:p w14:paraId="66904DFB" w14:textId="1C0C5D24" w:rsidR="000E75F8" w:rsidRPr="000E75F8" w:rsidRDefault="000E75F8" w:rsidP="003F2502">
      <w:pPr>
        <w:pStyle w:val="a4"/>
        <w:numPr>
          <w:ilvl w:val="0"/>
          <w:numId w:val="48"/>
        </w:numPr>
        <w:ind w:left="57" w:firstLine="709"/>
        <w:rPr>
          <w:szCs w:val="28"/>
        </w:rPr>
      </w:pPr>
      <w:bookmarkStart w:id="16" w:name="_Ref237799669"/>
      <w:r w:rsidRPr="000E75F8">
        <w:rPr>
          <w:szCs w:val="28"/>
          <w:shd w:val="clear" w:color="auto" w:fill="FFFFFF"/>
        </w:rPr>
        <w:t xml:space="preserve">Максимишин, В. Мотиваційний моніторинг – засіб підвищення ефективності роботи державних службовців [Текст] /  </w:t>
      </w:r>
      <w:r w:rsidRPr="000E75F8">
        <w:rPr>
          <w:i/>
          <w:iCs/>
          <w:szCs w:val="28"/>
          <w:shd w:val="clear" w:color="auto" w:fill="FFFFFF"/>
        </w:rPr>
        <w:t>Ефективність державного управління: збірник наукових праць / Львівський регіональний інститут державного управління Української Академії державного управління при Президентові України. –</w:t>
      </w:r>
      <w:r w:rsidRPr="000E75F8">
        <w:rPr>
          <w:szCs w:val="28"/>
          <w:shd w:val="clear" w:color="auto" w:fill="FFFFFF"/>
        </w:rPr>
        <w:t xml:space="preserve"> Л. : ЛРІДУ УАДУ, 2004. – № 5. – С. 449–455.</w:t>
      </w:r>
      <w:bookmarkEnd w:id="16"/>
    </w:p>
    <w:p w14:paraId="0593CC86" w14:textId="22991A3D" w:rsidR="0088145E" w:rsidRPr="000E75F8" w:rsidRDefault="0088145E" w:rsidP="00E743A0">
      <w:pPr>
        <w:pStyle w:val="a4"/>
        <w:numPr>
          <w:ilvl w:val="0"/>
          <w:numId w:val="48"/>
        </w:numPr>
        <w:ind w:left="57" w:firstLine="709"/>
        <w:rPr>
          <w:szCs w:val="28"/>
        </w:rPr>
      </w:pPr>
      <w:r w:rsidRPr="000E75F8">
        <w:rPr>
          <w:szCs w:val="28"/>
        </w:rPr>
        <w:t xml:space="preserve">Менеджмент: категоріально-термінол. слов. / ред.: А. В. Щокін та ін. Київ : МАУП, 2007. 744 с. </w:t>
      </w:r>
    </w:p>
    <w:p w14:paraId="0EC31E35" w14:textId="153AA334" w:rsidR="003512C2" w:rsidRPr="005949E7" w:rsidRDefault="003512C2" w:rsidP="00E743A0">
      <w:pPr>
        <w:pStyle w:val="a4"/>
        <w:numPr>
          <w:ilvl w:val="0"/>
          <w:numId w:val="48"/>
        </w:numPr>
        <w:ind w:left="57" w:firstLine="709"/>
      </w:pPr>
      <w:r w:rsidRPr="005949E7">
        <w:rPr>
          <w:rFonts w:eastAsia="Times New Roman" w:cs="Times New Roman"/>
          <w:color w:val="000000"/>
          <w:szCs w:val="28"/>
          <w:lang w:eastAsia="uk-UA"/>
        </w:rPr>
        <w:t>Моргулець О.Б. Менеджмент у сфері послуг [Електронний ресурс] / О.Б.Моргулець. – Режим доступу: http://pidruchniki.ws/18651015/ menedzhment/motivatsiya_funktsiya_menedzhmentu</w:t>
      </w:r>
    </w:p>
    <w:p w14:paraId="1DA922CC" w14:textId="77777777" w:rsidR="00572343" w:rsidRPr="00572343" w:rsidRDefault="00572343" w:rsidP="00E743A0">
      <w:pPr>
        <w:pStyle w:val="a4"/>
        <w:numPr>
          <w:ilvl w:val="0"/>
          <w:numId w:val="48"/>
        </w:numPr>
        <w:shd w:val="clear" w:color="auto" w:fill="FFFFFF"/>
        <w:ind w:left="57" w:firstLine="709"/>
        <w:contextualSpacing w:val="0"/>
        <w:rPr>
          <w:rFonts w:ascii="Calibri" w:eastAsia="Times New Roman" w:hAnsi="Calibri" w:cs="Calibri"/>
          <w:color w:val="333333"/>
          <w:szCs w:val="28"/>
          <w:lang w:eastAsia="uk-UA"/>
        </w:rPr>
      </w:pPr>
      <w:r>
        <w:t xml:space="preserve">Мушкін І. В. Нематеріальна мотивація продуктивності праці. </w:t>
      </w:r>
      <w:r w:rsidRPr="00572343">
        <w:rPr>
          <w:i/>
          <w:iCs/>
        </w:rPr>
        <w:t>Персонал. 2009. № 4.</w:t>
      </w:r>
      <w:r>
        <w:t xml:space="preserve"> С. 44–49. </w:t>
      </w:r>
    </w:p>
    <w:p w14:paraId="2BE10C73" w14:textId="2F6FDA1B" w:rsidR="000E75F8" w:rsidRPr="000E75F8" w:rsidRDefault="000E75F8" w:rsidP="00E743A0">
      <w:pPr>
        <w:pStyle w:val="a4"/>
        <w:numPr>
          <w:ilvl w:val="0"/>
          <w:numId w:val="48"/>
        </w:numPr>
        <w:shd w:val="clear" w:color="auto" w:fill="FFFFFF"/>
        <w:ind w:left="57" w:firstLine="709"/>
        <w:contextualSpacing w:val="0"/>
        <w:rPr>
          <w:rFonts w:ascii="Calibri" w:eastAsia="Times New Roman" w:hAnsi="Calibri" w:cs="Calibri"/>
          <w:szCs w:val="28"/>
          <w:lang w:eastAsia="uk-UA"/>
        </w:rPr>
      </w:pPr>
      <w:bookmarkStart w:id="17" w:name="_Ref292274675"/>
      <w:r w:rsidRPr="000E75F8">
        <w:rPr>
          <w:szCs w:val="28"/>
          <w:shd w:val="clear" w:color="auto" w:fill="FFFFFF"/>
        </w:rPr>
        <w:t>Нечосіна О. Застосування різних типів мотивації в популістському управлінському впливі [Текст] </w:t>
      </w:r>
      <w:bookmarkEnd w:id="17"/>
      <w:r w:rsidRPr="000E75F8">
        <w:rPr>
          <w:szCs w:val="28"/>
          <w:shd w:val="clear" w:color="auto" w:fill="FFFFFF"/>
        </w:rPr>
        <w:t xml:space="preserve">/ </w:t>
      </w:r>
      <w:r w:rsidRPr="000E75F8">
        <w:rPr>
          <w:i/>
          <w:iCs/>
          <w:szCs w:val="28"/>
          <w:shd w:val="clear" w:color="auto" w:fill="FFFFFF"/>
        </w:rPr>
        <w:t>Актуальні проблеми державного управління: збірник наукових праць.</w:t>
      </w:r>
      <w:r w:rsidRPr="000E75F8">
        <w:rPr>
          <w:szCs w:val="28"/>
          <w:shd w:val="clear" w:color="auto" w:fill="FFFFFF"/>
        </w:rPr>
        <w:t xml:space="preserve"> – Одеса : ОРІДУ УАДУ, 2002. – № 90. – С. 160.</w:t>
      </w:r>
    </w:p>
    <w:p w14:paraId="7F43073D" w14:textId="544666C2" w:rsidR="0088145E" w:rsidRPr="0088145E" w:rsidRDefault="0088145E" w:rsidP="00E743A0">
      <w:pPr>
        <w:pStyle w:val="a4"/>
        <w:numPr>
          <w:ilvl w:val="0"/>
          <w:numId w:val="48"/>
        </w:numPr>
        <w:shd w:val="clear" w:color="auto" w:fill="FFFFFF"/>
        <w:ind w:left="57" w:firstLine="709"/>
        <w:contextualSpacing w:val="0"/>
        <w:rPr>
          <w:rFonts w:ascii="Calibri" w:eastAsia="Times New Roman" w:hAnsi="Calibri" w:cs="Calibri"/>
          <w:color w:val="333333"/>
          <w:szCs w:val="28"/>
          <w:lang w:eastAsia="uk-UA"/>
        </w:rPr>
      </w:pPr>
      <w:r w:rsidRPr="000E75F8">
        <w:rPr>
          <w:szCs w:val="28"/>
        </w:rPr>
        <w:t xml:space="preserve"> Носань Н. С., Коршуков Р. В. Управління мотивацією персоналу на підприємстві</w:t>
      </w:r>
      <w:r w:rsidRPr="000E75F8">
        <w:rPr>
          <w:i/>
          <w:iCs/>
          <w:szCs w:val="28"/>
        </w:rPr>
        <w:t>. Економіка та</w:t>
      </w:r>
      <w:r w:rsidRPr="000E75F8">
        <w:rPr>
          <w:i/>
          <w:iCs/>
        </w:rPr>
        <w:t xml:space="preserve"> </w:t>
      </w:r>
      <w:r w:rsidRPr="0088145E">
        <w:rPr>
          <w:i/>
          <w:iCs/>
        </w:rPr>
        <w:t>суспільство. 2021.</w:t>
      </w:r>
      <w:r>
        <w:t xml:space="preserve"> № 26. С. 60–66. </w:t>
      </w:r>
    </w:p>
    <w:p w14:paraId="29F9F461" w14:textId="77777777" w:rsidR="0088145E" w:rsidRPr="0088145E" w:rsidRDefault="0088145E" w:rsidP="00E743A0">
      <w:pPr>
        <w:pStyle w:val="a4"/>
        <w:numPr>
          <w:ilvl w:val="0"/>
          <w:numId w:val="48"/>
        </w:numPr>
        <w:shd w:val="clear" w:color="auto" w:fill="FFFFFF"/>
        <w:ind w:left="57" w:firstLine="709"/>
        <w:contextualSpacing w:val="0"/>
        <w:rPr>
          <w:rFonts w:ascii="Calibri" w:eastAsia="Times New Roman" w:hAnsi="Calibri" w:cs="Calibri"/>
          <w:color w:val="333333"/>
          <w:szCs w:val="28"/>
          <w:lang w:eastAsia="uk-UA"/>
        </w:rPr>
      </w:pPr>
      <w:r>
        <w:t>Орлов О. Г., Федюніна О. Р. Мотивація в управлінській діяльності. Actual priorities of modern science, education and practice, 2022. С. 368–370.</w:t>
      </w:r>
    </w:p>
    <w:p w14:paraId="21A88AB0" w14:textId="5A632E74" w:rsidR="0088145E" w:rsidRPr="0088145E" w:rsidRDefault="0088145E" w:rsidP="00E743A0">
      <w:pPr>
        <w:pStyle w:val="a4"/>
        <w:numPr>
          <w:ilvl w:val="0"/>
          <w:numId w:val="48"/>
        </w:numPr>
        <w:shd w:val="clear" w:color="auto" w:fill="FFFFFF"/>
        <w:ind w:left="57" w:firstLine="709"/>
        <w:contextualSpacing w:val="0"/>
        <w:rPr>
          <w:rFonts w:ascii="Calibri" w:eastAsia="Times New Roman" w:hAnsi="Calibri" w:cs="Calibri"/>
          <w:color w:val="333333"/>
          <w:szCs w:val="28"/>
          <w:lang w:eastAsia="uk-UA"/>
        </w:rPr>
      </w:pPr>
      <w:r>
        <w:t xml:space="preserve">Процик І. С. Мотивування керівників в системі управління підприємством : дис. на здобуття наук. ступеня канд. екон. наук: спец. 08.06.01 "Економіка, організація і управління підприємствами". Львів, 2007. 205 с. </w:t>
      </w:r>
    </w:p>
    <w:p w14:paraId="4F50F831" w14:textId="3F6BB26B" w:rsidR="00E743A0" w:rsidRPr="005949E7" w:rsidRDefault="00E743A0" w:rsidP="00E743A0">
      <w:pPr>
        <w:pStyle w:val="a4"/>
        <w:numPr>
          <w:ilvl w:val="0"/>
          <w:numId w:val="48"/>
        </w:numPr>
        <w:shd w:val="clear" w:color="auto" w:fill="FFFFFF"/>
        <w:ind w:left="57" w:firstLine="709"/>
        <w:contextualSpacing w:val="0"/>
        <w:rPr>
          <w:rFonts w:ascii="Calibri" w:eastAsia="Times New Roman" w:hAnsi="Calibri" w:cs="Calibri"/>
          <w:color w:val="333333"/>
          <w:szCs w:val="28"/>
          <w:lang w:eastAsia="uk-UA"/>
        </w:rPr>
      </w:pPr>
      <w:r w:rsidRPr="005949E7">
        <w:rPr>
          <w:rFonts w:eastAsia="Times New Roman" w:cs="Times New Roman"/>
          <w:color w:val="333333"/>
          <w:szCs w:val="28"/>
          <w:lang w:eastAsia="uk-UA"/>
        </w:rPr>
        <w:t xml:space="preserve">Сардак, С. Мотивація та стимулювання працівників вітчизняних підприємств //  </w:t>
      </w:r>
      <w:r w:rsidRPr="005949E7">
        <w:rPr>
          <w:rFonts w:eastAsia="Times New Roman" w:cs="Times New Roman"/>
          <w:i/>
          <w:iCs/>
          <w:color w:val="333333"/>
          <w:szCs w:val="28"/>
          <w:lang w:eastAsia="uk-UA"/>
        </w:rPr>
        <w:t>Україна: аспекти праці</w:t>
      </w:r>
      <w:r w:rsidRPr="005949E7">
        <w:rPr>
          <w:rFonts w:eastAsia="Times New Roman" w:cs="Times New Roman"/>
          <w:color w:val="333333"/>
          <w:szCs w:val="28"/>
          <w:lang w:eastAsia="uk-UA"/>
        </w:rPr>
        <w:t>. – 20</w:t>
      </w:r>
      <w:r w:rsidR="00297433">
        <w:rPr>
          <w:rFonts w:eastAsia="Times New Roman" w:cs="Times New Roman"/>
          <w:color w:val="333333"/>
          <w:szCs w:val="28"/>
          <w:lang w:eastAsia="uk-UA"/>
        </w:rPr>
        <w:t>1</w:t>
      </w:r>
      <w:r w:rsidRPr="005949E7">
        <w:rPr>
          <w:rFonts w:eastAsia="Times New Roman" w:cs="Times New Roman"/>
          <w:color w:val="333333"/>
          <w:szCs w:val="28"/>
          <w:lang w:eastAsia="uk-UA"/>
        </w:rPr>
        <w:t>8. - № 6. – С.45-51.</w:t>
      </w:r>
    </w:p>
    <w:p w14:paraId="6E88CD02" w14:textId="06D102CC" w:rsidR="00572343" w:rsidRDefault="00572343" w:rsidP="00E743A0">
      <w:pPr>
        <w:pStyle w:val="a4"/>
        <w:numPr>
          <w:ilvl w:val="0"/>
          <w:numId w:val="48"/>
        </w:numPr>
        <w:ind w:left="57" w:firstLine="709"/>
      </w:pPr>
      <w:r>
        <w:lastRenderedPageBreak/>
        <w:t xml:space="preserve">Сердюк О.Д. Теорія та практика менеджменту : навч. посібник – К. : Професіонал, 2004. – 432 с. </w:t>
      </w:r>
    </w:p>
    <w:p w14:paraId="25F3F119" w14:textId="33256BF3" w:rsidR="0088145E" w:rsidRPr="00AF3445" w:rsidRDefault="0088145E" w:rsidP="00E743A0">
      <w:pPr>
        <w:pStyle w:val="a4"/>
        <w:numPr>
          <w:ilvl w:val="0"/>
          <w:numId w:val="48"/>
        </w:numPr>
        <w:ind w:left="57" w:firstLine="709"/>
        <w:rPr>
          <w:rFonts w:cs="Times New Roman"/>
          <w:szCs w:val="28"/>
        </w:rPr>
      </w:pPr>
      <w:r w:rsidRPr="00AF3445">
        <w:rPr>
          <w:rFonts w:cs="Times New Roman"/>
          <w:szCs w:val="28"/>
        </w:rPr>
        <w:t>Сладкевич В. П. Мотиваци</w:t>
      </w:r>
      <w:r w:rsidR="00AF3445" w:rsidRPr="00AF3445">
        <w:rPr>
          <w:rFonts w:cs="Times New Roman"/>
          <w:szCs w:val="28"/>
        </w:rPr>
        <w:t>йний</w:t>
      </w:r>
      <w:r w:rsidRPr="00AF3445">
        <w:rPr>
          <w:rFonts w:cs="Times New Roman"/>
          <w:szCs w:val="28"/>
        </w:rPr>
        <w:t xml:space="preserve"> менеджмент : курс лекцій. Київ : МАУП, 2001. 168 с. </w:t>
      </w:r>
    </w:p>
    <w:p w14:paraId="62AA06F0" w14:textId="77777777" w:rsidR="00AF3445" w:rsidRPr="00AF3445" w:rsidRDefault="00AF3445" w:rsidP="00E743A0">
      <w:pPr>
        <w:pStyle w:val="a4"/>
        <w:numPr>
          <w:ilvl w:val="0"/>
          <w:numId w:val="48"/>
        </w:numPr>
        <w:ind w:left="57" w:firstLine="709"/>
        <w:rPr>
          <w:rFonts w:cs="Times New Roman"/>
          <w:szCs w:val="28"/>
        </w:rPr>
      </w:pPr>
      <w:r w:rsidRPr="00AF3445">
        <w:rPr>
          <w:rFonts w:cs="Times New Roman"/>
          <w:color w:val="444444"/>
          <w:szCs w:val="28"/>
        </w:rPr>
        <w:t>Семикіна М.В. Мотивація конкурентоспроможної праці: теорія і практика регулювання: Монографія. – Кіровоград: ПіК, 2003. – 426 с.</w:t>
      </w:r>
    </w:p>
    <w:p w14:paraId="0DA9855E" w14:textId="7A09BD24" w:rsidR="003512C2" w:rsidRPr="00AF3445" w:rsidRDefault="003512C2" w:rsidP="00E743A0">
      <w:pPr>
        <w:pStyle w:val="a4"/>
        <w:numPr>
          <w:ilvl w:val="0"/>
          <w:numId w:val="48"/>
        </w:numPr>
        <w:ind w:left="57" w:firstLine="709"/>
      </w:pPr>
      <w:r w:rsidRPr="005949E7">
        <w:rPr>
          <w:rFonts w:eastAsia="Times New Roman" w:cs="Times New Roman"/>
          <w:color w:val="000000"/>
          <w:szCs w:val="28"/>
          <w:lang w:eastAsia="uk-UA"/>
        </w:rPr>
        <w:t>Стадник В.О. Мотивування у менеджменті [Електронний ресурс] / В.О.Стадник. – Режим доступу</w:t>
      </w:r>
      <w:r w:rsidRPr="00AF3445">
        <w:rPr>
          <w:rFonts w:eastAsia="Times New Roman" w:cs="Times New Roman"/>
          <w:szCs w:val="28"/>
          <w:lang w:eastAsia="uk-UA"/>
        </w:rPr>
        <w:t xml:space="preserve">: </w:t>
      </w:r>
      <w:hyperlink r:id="rId47" w:history="1">
        <w:r w:rsidRPr="00AF3445">
          <w:rPr>
            <w:rStyle w:val="aa"/>
            <w:rFonts w:eastAsia="Times New Roman" w:cs="Times New Roman"/>
            <w:color w:val="auto"/>
            <w:szCs w:val="28"/>
            <w:lang w:eastAsia="uk-UA"/>
          </w:rPr>
          <w:t>http://library.if.ua/book/36/2439.html</w:t>
        </w:r>
      </w:hyperlink>
    </w:p>
    <w:p w14:paraId="49FA5F19" w14:textId="68EC19D6" w:rsidR="00572343" w:rsidRDefault="00572343" w:rsidP="003512C2">
      <w:pPr>
        <w:pStyle w:val="a4"/>
        <w:numPr>
          <w:ilvl w:val="0"/>
          <w:numId w:val="48"/>
        </w:numPr>
        <w:ind w:left="57" w:firstLine="709"/>
      </w:pPr>
      <w:r>
        <w:t>Управління персоналом фірми: Навчальний посібник/ Під ред. д.е.н. Крамаренко В.І., д.е.н. Холода Б.І. - Київ: ЦУЛ, 2003. — 272 с.</w:t>
      </w:r>
    </w:p>
    <w:p w14:paraId="7932C742" w14:textId="77777777" w:rsidR="0088145E" w:rsidRDefault="0088145E" w:rsidP="003512C2">
      <w:pPr>
        <w:pStyle w:val="a4"/>
        <w:numPr>
          <w:ilvl w:val="0"/>
          <w:numId w:val="48"/>
        </w:numPr>
        <w:ind w:left="57" w:firstLine="709"/>
      </w:pPr>
      <w:r>
        <w:t xml:space="preserve">Урманов Ф. Ш., Касімова А. А. Мотивація – основний чинник ефективності управлінської праці. </w:t>
      </w:r>
      <w:r w:rsidRPr="0088145E">
        <w:rPr>
          <w:i/>
          <w:iCs/>
        </w:rPr>
        <w:t>Вісник Житомирського державного технологічного університету. Серія : Економічні науки.</w:t>
      </w:r>
      <w:r>
        <w:t xml:space="preserve"> 2017. № 4. С. 98–102. </w:t>
      </w:r>
    </w:p>
    <w:p w14:paraId="75659E9F" w14:textId="1208DDD4" w:rsidR="003512C2" w:rsidRPr="005949E7" w:rsidRDefault="003512C2" w:rsidP="003512C2">
      <w:pPr>
        <w:pStyle w:val="a4"/>
        <w:numPr>
          <w:ilvl w:val="0"/>
          <w:numId w:val="48"/>
        </w:numPr>
        <w:ind w:left="57" w:firstLine="709"/>
      </w:pPr>
      <w:r w:rsidRPr="005949E7">
        <w:rPr>
          <w:rFonts w:eastAsia="Times New Roman" w:cs="Times New Roman"/>
          <w:color w:val="000000"/>
          <w:szCs w:val="28"/>
          <w:lang w:eastAsia="uk-UA"/>
        </w:rPr>
        <w:t>Танкевич Р.Г. Мотивування як функція менеджменту [Електронний ресурс] / Р.Г.Танкевич. – Режим доступу: http://books.efaculty.kiev. ua/men/6/t7/1.html</w:t>
      </w:r>
    </w:p>
    <w:p w14:paraId="0F394A51" w14:textId="77777777" w:rsidR="00AF3445" w:rsidRPr="00AF3445" w:rsidRDefault="00AF3445" w:rsidP="00E743A0">
      <w:pPr>
        <w:pStyle w:val="a4"/>
        <w:numPr>
          <w:ilvl w:val="0"/>
          <w:numId w:val="48"/>
        </w:numPr>
        <w:shd w:val="clear" w:color="auto" w:fill="FFFFFF"/>
        <w:tabs>
          <w:tab w:val="num" w:pos="540"/>
        </w:tabs>
        <w:adjustRightInd w:val="0"/>
        <w:ind w:left="57" w:firstLine="709"/>
        <w:contextualSpacing w:val="0"/>
        <w:rPr>
          <w:rFonts w:cs="Times New Roman"/>
          <w:szCs w:val="28"/>
        </w:rPr>
      </w:pPr>
      <w:r w:rsidRPr="00AF3445">
        <w:rPr>
          <w:rFonts w:cs="Times New Roman"/>
          <w:szCs w:val="28"/>
          <w:shd w:val="clear" w:color="auto" w:fill="FFFFFF"/>
        </w:rPr>
        <w:t xml:space="preserve">Ющенко Р.О. Значення системи мотивації персоналу. </w:t>
      </w:r>
      <w:r w:rsidRPr="00AF3445">
        <w:rPr>
          <w:rFonts w:cs="Times New Roman"/>
          <w:i/>
          <w:iCs/>
          <w:szCs w:val="28"/>
          <w:shd w:val="clear" w:color="auto" w:fill="FFFFFF"/>
        </w:rPr>
        <w:t>Управління розвитком. 2011</w:t>
      </w:r>
      <w:r w:rsidRPr="00AF3445">
        <w:rPr>
          <w:rFonts w:cs="Times New Roman"/>
          <w:szCs w:val="28"/>
          <w:shd w:val="clear" w:color="auto" w:fill="FFFFFF"/>
        </w:rPr>
        <w:t>. № 13(110). С. 47–49</w:t>
      </w:r>
    </w:p>
    <w:p w14:paraId="65AAF817" w14:textId="306E36CE" w:rsidR="0088145E" w:rsidRPr="0088145E" w:rsidRDefault="0088145E" w:rsidP="00E743A0">
      <w:pPr>
        <w:pStyle w:val="a4"/>
        <w:numPr>
          <w:ilvl w:val="0"/>
          <w:numId w:val="48"/>
        </w:numPr>
        <w:shd w:val="clear" w:color="auto" w:fill="FFFFFF"/>
        <w:tabs>
          <w:tab w:val="num" w:pos="540"/>
        </w:tabs>
        <w:adjustRightInd w:val="0"/>
        <w:ind w:left="57" w:firstLine="709"/>
        <w:contextualSpacing w:val="0"/>
        <w:rPr>
          <w:rFonts w:cs="Times New Roman"/>
          <w:szCs w:val="28"/>
        </w:rPr>
      </w:pPr>
      <w:r>
        <w:t xml:space="preserve">Черниш І., Козик М. Сучасні форми і методи мотивації персоналу підприємств сфери послуг. </w:t>
      </w:r>
      <w:r w:rsidRPr="0088145E">
        <w:rPr>
          <w:i/>
          <w:iCs/>
        </w:rPr>
        <w:t>Економіка і регіон. 2021. № 1 (80).</w:t>
      </w:r>
      <w:r>
        <w:t xml:space="preserve"> С. 87–91.</w:t>
      </w:r>
    </w:p>
    <w:p w14:paraId="0EB4DC16" w14:textId="2BFB6052" w:rsidR="00572343" w:rsidRPr="00572343" w:rsidRDefault="0088145E" w:rsidP="00E743A0">
      <w:pPr>
        <w:pStyle w:val="a4"/>
        <w:numPr>
          <w:ilvl w:val="0"/>
          <w:numId w:val="48"/>
        </w:numPr>
        <w:shd w:val="clear" w:color="auto" w:fill="FFFFFF"/>
        <w:tabs>
          <w:tab w:val="num" w:pos="540"/>
        </w:tabs>
        <w:adjustRightInd w:val="0"/>
        <w:ind w:left="57" w:firstLine="709"/>
        <w:contextualSpacing w:val="0"/>
        <w:rPr>
          <w:rFonts w:cs="Times New Roman"/>
          <w:szCs w:val="28"/>
        </w:rPr>
      </w:pPr>
      <w:r>
        <w:t xml:space="preserve"> </w:t>
      </w:r>
      <w:r w:rsidR="00572343">
        <w:t xml:space="preserve">Шинкаренко В.Г. Система мотиваційного моніторингу працівників підприємства/  </w:t>
      </w:r>
      <w:r w:rsidR="00572343" w:rsidRPr="00572343">
        <w:rPr>
          <w:i/>
          <w:iCs/>
        </w:rPr>
        <w:t>Україна: аспекти праці</w:t>
      </w:r>
      <w:r w:rsidR="00572343">
        <w:t>, 2010. - № 4. – С. 27-32.</w:t>
      </w:r>
    </w:p>
    <w:p w14:paraId="4C360941" w14:textId="10E6D406" w:rsidR="003512C2" w:rsidRPr="0088145E" w:rsidRDefault="003512C2" w:rsidP="00E743A0">
      <w:pPr>
        <w:pStyle w:val="a4"/>
        <w:numPr>
          <w:ilvl w:val="0"/>
          <w:numId w:val="48"/>
        </w:numPr>
        <w:shd w:val="clear" w:color="auto" w:fill="FFFFFF"/>
        <w:tabs>
          <w:tab w:val="num" w:pos="540"/>
        </w:tabs>
        <w:adjustRightInd w:val="0"/>
        <w:ind w:left="57" w:firstLine="709"/>
        <w:contextualSpacing w:val="0"/>
        <w:rPr>
          <w:rFonts w:cs="Times New Roman"/>
          <w:szCs w:val="28"/>
        </w:rPr>
      </w:pPr>
      <w:r w:rsidRPr="005949E7">
        <w:rPr>
          <w:rFonts w:eastAsia="Times New Roman" w:cs="Times New Roman"/>
          <w:color w:val="000000"/>
          <w:szCs w:val="28"/>
          <w:lang w:eastAsia="uk-UA"/>
        </w:rPr>
        <w:t>Шкрабалюк Н.В. Мотиви та мотивація  [Електронний ресурс] / Н.В.Шкрабалюк. – Режим доступу: http://ukraine-diplom.com/33/ 16248-motivi-ta-motivaciya.html</w:t>
      </w:r>
    </w:p>
    <w:p w14:paraId="0260A693" w14:textId="6A053474" w:rsidR="0088145E" w:rsidRPr="005949E7" w:rsidRDefault="0088145E" w:rsidP="00E743A0">
      <w:pPr>
        <w:pStyle w:val="a4"/>
        <w:numPr>
          <w:ilvl w:val="0"/>
          <w:numId w:val="48"/>
        </w:numPr>
        <w:shd w:val="clear" w:color="auto" w:fill="FFFFFF"/>
        <w:tabs>
          <w:tab w:val="num" w:pos="540"/>
        </w:tabs>
        <w:adjustRightInd w:val="0"/>
        <w:ind w:left="57" w:firstLine="709"/>
        <w:contextualSpacing w:val="0"/>
        <w:rPr>
          <w:rFonts w:cs="Times New Roman"/>
          <w:szCs w:val="28"/>
        </w:rPr>
      </w:pPr>
      <w:r>
        <w:t xml:space="preserve"> Definition: intrinsische Motivation. Gabler Wirtschaftslexikon. URL: http://wirtschaftslexikon.gabler.de/Definition/intrinsische-motivation.html (дата звернення: 08.02.2024)</w:t>
      </w:r>
    </w:p>
    <w:sectPr w:rsidR="0088145E" w:rsidRPr="005949E7" w:rsidSect="00457761">
      <w:headerReference w:type="even" r:id="rId48"/>
      <w:headerReference w:type="default" r:id="rId49"/>
      <w:footerReference w:type="even" r:id="rId50"/>
      <w:footerReference w:type="default" r:id="rId51"/>
      <w:headerReference w:type="first" r:id="rId52"/>
      <w:footerReference w:type="first" r:id="rId53"/>
      <w:pgSz w:w="11906" w:h="16838"/>
      <w:pgMar w:top="850" w:right="850" w:bottom="850"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7221A" w14:textId="77777777" w:rsidR="00931F2E" w:rsidRDefault="00931F2E" w:rsidP="00457761">
      <w:pPr>
        <w:spacing w:line="240" w:lineRule="auto"/>
      </w:pPr>
      <w:r>
        <w:separator/>
      </w:r>
    </w:p>
  </w:endnote>
  <w:endnote w:type="continuationSeparator" w:id="0">
    <w:p w14:paraId="63C71FAC" w14:textId="77777777" w:rsidR="00931F2E" w:rsidRDefault="00931F2E" w:rsidP="004577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BCC45" w14:textId="77777777" w:rsidR="00457761" w:rsidRDefault="00457761">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8EF91" w14:textId="77777777" w:rsidR="00457761" w:rsidRDefault="00457761">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8E29" w14:textId="77777777" w:rsidR="00457761" w:rsidRDefault="0045776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8487B" w14:textId="77777777" w:rsidR="00931F2E" w:rsidRDefault="00931F2E" w:rsidP="00457761">
      <w:pPr>
        <w:spacing w:line="240" w:lineRule="auto"/>
      </w:pPr>
      <w:r>
        <w:separator/>
      </w:r>
    </w:p>
  </w:footnote>
  <w:footnote w:type="continuationSeparator" w:id="0">
    <w:p w14:paraId="39FCB171" w14:textId="77777777" w:rsidR="00931F2E" w:rsidRDefault="00931F2E" w:rsidP="004577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9F1F8" w14:textId="77777777" w:rsidR="00457761" w:rsidRDefault="00457761">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237686"/>
      <w:docPartObj>
        <w:docPartGallery w:val="Page Numbers (Top of Page)"/>
        <w:docPartUnique/>
      </w:docPartObj>
    </w:sdtPr>
    <w:sdtEndPr/>
    <w:sdtContent>
      <w:p w14:paraId="6740714A" w14:textId="5B145A41" w:rsidR="00457761" w:rsidRDefault="00457761">
        <w:pPr>
          <w:pStyle w:val="a5"/>
          <w:jc w:val="right"/>
        </w:pPr>
        <w:r>
          <w:fldChar w:fldCharType="begin"/>
        </w:r>
        <w:r>
          <w:instrText>PAGE   \* MERGEFORMAT</w:instrText>
        </w:r>
        <w:r>
          <w:fldChar w:fldCharType="separate"/>
        </w:r>
        <w:r w:rsidR="002D143D" w:rsidRPr="002D143D">
          <w:rPr>
            <w:noProof/>
            <w:lang w:val="ru-RU"/>
          </w:rPr>
          <w:t>6</w:t>
        </w:r>
        <w:r>
          <w:fldChar w:fldCharType="end"/>
        </w:r>
      </w:p>
    </w:sdtContent>
  </w:sdt>
  <w:p w14:paraId="2A492E90" w14:textId="77777777" w:rsidR="00457761" w:rsidRDefault="00457761">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03DB2" w14:textId="77777777" w:rsidR="00457761" w:rsidRDefault="0045776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19F2"/>
    <w:multiLevelType w:val="hybridMultilevel"/>
    <w:tmpl w:val="97E82C60"/>
    <w:lvl w:ilvl="0" w:tplc="96BC4D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8460411"/>
    <w:multiLevelType w:val="hybridMultilevel"/>
    <w:tmpl w:val="5802C90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9A1141B"/>
    <w:multiLevelType w:val="hybridMultilevel"/>
    <w:tmpl w:val="0EE60BD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A6621B4"/>
    <w:multiLevelType w:val="hybridMultilevel"/>
    <w:tmpl w:val="AF04A90C"/>
    <w:lvl w:ilvl="0" w:tplc="0422000D">
      <w:start w:val="1"/>
      <w:numFmt w:val="bullet"/>
      <w:lvlText w:val=""/>
      <w:lvlJc w:val="left"/>
      <w:pPr>
        <w:ind w:left="1429" w:hanging="360"/>
      </w:pPr>
      <w:rPr>
        <w:rFonts w:ascii="Wingdings" w:hAnsi="Wingdings" w:hint="default"/>
      </w:rPr>
    </w:lvl>
    <w:lvl w:ilvl="1" w:tplc="C088BD6A">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B6E24A4"/>
    <w:multiLevelType w:val="hybridMultilevel"/>
    <w:tmpl w:val="DC24F4F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C984552"/>
    <w:multiLevelType w:val="hybridMultilevel"/>
    <w:tmpl w:val="19AA1404"/>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0E6D0F6E"/>
    <w:multiLevelType w:val="hybridMultilevel"/>
    <w:tmpl w:val="23909C52"/>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93B1484"/>
    <w:multiLevelType w:val="hybridMultilevel"/>
    <w:tmpl w:val="3416B328"/>
    <w:lvl w:ilvl="0" w:tplc="0422000D">
      <w:start w:val="1"/>
      <w:numFmt w:val="bullet"/>
      <w:lvlText w:val=""/>
      <w:lvlJc w:val="left"/>
      <w:pPr>
        <w:ind w:left="1429" w:hanging="360"/>
      </w:pPr>
      <w:rPr>
        <w:rFonts w:ascii="Wingdings" w:hAnsi="Wingdings" w:hint="default"/>
      </w:rPr>
    </w:lvl>
    <w:lvl w:ilvl="1" w:tplc="A878957E">
      <w:start w:val="5"/>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11B3C5A"/>
    <w:multiLevelType w:val="hybridMultilevel"/>
    <w:tmpl w:val="072CA5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327370A"/>
    <w:multiLevelType w:val="hybridMultilevel"/>
    <w:tmpl w:val="766689E8"/>
    <w:lvl w:ilvl="0" w:tplc="07BE59EC">
      <w:start w:val="1"/>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3C8799E"/>
    <w:multiLevelType w:val="hybridMultilevel"/>
    <w:tmpl w:val="C8FA9854"/>
    <w:lvl w:ilvl="0" w:tplc="25C07DE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556132E"/>
    <w:multiLevelType w:val="hybridMultilevel"/>
    <w:tmpl w:val="233891F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816188F"/>
    <w:multiLevelType w:val="hybridMultilevel"/>
    <w:tmpl w:val="4B50915A"/>
    <w:lvl w:ilvl="0" w:tplc="BB6251A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2ACB5B2D"/>
    <w:multiLevelType w:val="hybridMultilevel"/>
    <w:tmpl w:val="1144CBC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CEC2029"/>
    <w:multiLevelType w:val="hybridMultilevel"/>
    <w:tmpl w:val="03D4390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2F353148"/>
    <w:multiLevelType w:val="hybridMultilevel"/>
    <w:tmpl w:val="8CE4A06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F545F46"/>
    <w:multiLevelType w:val="hybridMultilevel"/>
    <w:tmpl w:val="2AA2DC66"/>
    <w:lvl w:ilvl="0" w:tplc="B43CEB9A">
      <w:start w:val="5"/>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15:restartNumberingAfterBreak="0">
    <w:nsid w:val="335D3B7D"/>
    <w:multiLevelType w:val="hybridMultilevel"/>
    <w:tmpl w:val="DE1ED16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A7B4387"/>
    <w:multiLevelType w:val="hybridMultilevel"/>
    <w:tmpl w:val="A8D8F33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A8B1D7B"/>
    <w:multiLevelType w:val="hybridMultilevel"/>
    <w:tmpl w:val="40DA537E"/>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C9970D4"/>
    <w:multiLevelType w:val="hybridMultilevel"/>
    <w:tmpl w:val="943C4F7E"/>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3D505B2A"/>
    <w:multiLevelType w:val="hybridMultilevel"/>
    <w:tmpl w:val="5CD48DE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1D9732F"/>
    <w:multiLevelType w:val="hybridMultilevel"/>
    <w:tmpl w:val="C64CE0D0"/>
    <w:lvl w:ilvl="0" w:tplc="4A40E57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44AF201A"/>
    <w:multiLevelType w:val="hybridMultilevel"/>
    <w:tmpl w:val="994C868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4720682D"/>
    <w:multiLevelType w:val="hybridMultilevel"/>
    <w:tmpl w:val="AE1AA6E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76B09D0"/>
    <w:multiLevelType w:val="multilevel"/>
    <w:tmpl w:val="4E42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B767D8"/>
    <w:multiLevelType w:val="hybridMultilevel"/>
    <w:tmpl w:val="2E68B28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49A75CF8"/>
    <w:multiLevelType w:val="hybridMultilevel"/>
    <w:tmpl w:val="D8EC8B46"/>
    <w:lvl w:ilvl="0" w:tplc="E72AD31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4BD14C47"/>
    <w:multiLevelType w:val="hybridMultilevel"/>
    <w:tmpl w:val="57500E94"/>
    <w:lvl w:ilvl="0" w:tplc="2DF0C4E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4F3D2688"/>
    <w:multiLevelType w:val="hybridMultilevel"/>
    <w:tmpl w:val="F7CCDBF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4F6C3200"/>
    <w:multiLevelType w:val="hybridMultilevel"/>
    <w:tmpl w:val="BD7E3F7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1143C9B"/>
    <w:multiLevelType w:val="hybridMultilevel"/>
    <w:tmpl w:val="7108D93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371503C"/>
    <w:multiLevelType w:val="hybridMultilevel"/>
    <w:tmpl w:val="AE86C15E"/>
    <w:lvl w:ilvl="0" w:tplc="25C07DE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538441BC"/>
    <w:multiLevelType w:val="hybridMultilevel"/>
    <w:tmpl w:val="F444562C"/>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15:restartNumberingAfterBreak="0">
    <w:nsid w:val="59347530"/>
    <w:multiLevelType w:val="hybridMultilevel"/>
    <w:tmpl w:val="986E404C"/>
    <w:lvl w:ilvl="0" w:tplc="6C8E26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15:restartNumberingAfterBreak="0">
    <w:nsid w:val="5AB351A4"/>
    <w:multiLevelType w:val="multilevel"/>
    <w:tmpl w:val="8CD8B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F62383"/>
    <w:multiLevelType w:val="hybridMultilevel"/>
    <w:tmpl w:val="43206D7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5D73479D"/>
    <w:multiLevelType w:val="hybridMultilevel"/>
    <w:tmpl w:val="3348A1C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60974247"/>
    <w:multiLevelType w:val="hybridMultilevel"/>
    <w:tmpl w:val="A4D899B6"/>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6226253A"/>
    <w:multiLevelType w:val="hybridMultilevel"/>
    <w:tmpl w:val="C748A470"/>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638248DB"/>
    <w:multiLevelType w:val="hybridMultilevel"/>
    <w:tmpl w:val="F9886A7A"/>
    <w:lvl w:ilvl="0" w:tplc="1E5E70E8">
      <w:start w:val="1"/>
      <w:numFmt w:val="decimal"/>
      <w:lvlText w:val="%1."/>
      <w:lvlJc w:val="left"/>
      <w:pPr>
        <w:ind w:left="1084" w:hanging="37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1" w15:restartNumberingAfterBreak="0">
    <w:nsid w:val="64E32BB9"/>
    <w:multiLevelType w:val="hybridMultilevel"/>
    <w:tmpl w:val="7C3A5D6E"/>
    <w:lvl w:ilvl="0" w:tplc="0DC8FF4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2" w15:restartNumberingAfterBreak="0">
    <w:nsid w:val="67AF6747"/>
    <w:multiLevelType w:val="hybridMultilevel"/>
    <w:tmpl w:val="993879E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683E572B"/>
    <w:multiLevelType w:val="hybridMultilevel"/>
    <w:tmpl w:val="28661E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728066C5"/>
    <w:multiLevelType w:val="hybridMultilevel"/>
    <w:tmpl w:val="C6869836"/>
    <w:lvl w:ilvl="0" w:tplc="25C07DE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79C436F7"/>
    <w:multiLevelType w:val="multilevel"/>
    <w:tmpl w:val="A1A0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775F74"/>
    <w:multiLevelType w:val="hybridMultilevel"/>
    <w:tmpl w:val="4BAEB9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7D1F7463"/>
    <w:multiLevelType w:val="multilevel"/>
    <w:tmpl w:val="80D0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
  </w:num>
  <w:num w:numId="3">
    <w:abstractNumId w:val="36"/>
  </w:num>
  <w:num w:numId="4">
    <w:abstractNumId w:val="31"/>
  </w:num>
  <w:num w:numId="5">
    <w:abstractNumId w:val="7"/>
  </w:num>
  <w:num w:numId="6">
    <w:abstractNumId w:val="21"/>
  </w:num>
  <w:num w:numId="7">
    <w:abstractNumId w:val="30"/>
  </w:num>
  <w:num w:numId="8">
    <w:abstractNumId w:val="42"/>
  </w:num>
  <w:num w:numId="9">
    <w:abstractNumId w:val="24"/>
  </w:num>
  <w:num w:numId="10">
    <w:abstractNumId w:val="8"/>
  </w:num>
  <w:num w:numId="11">
    <w:abstractNumId w:val="6"/>
  </w:num>
  <w:num w:numId="12">
    <w:abstractNumId w:val="16"/>
  </w:num>
  <w:num w:numId="13">
    <w:abstractNumId w:val="35"/>
  </w:num>
  <w:num w:numId="14">
    <w:abstractNumId w:val="47"/>
  </w:num>
  <w:num w:numId="15">
    <w:abstractNumId w:val="4"/>
  </w:num>
  <w:num w:numId="16">
    <w:abstractNumId w:val="45"/>
  </w:num>
  <w:num w:numId="17">
    <w:abstractNumId w:val="33"/>
  </w:num>
  <w:num w:numId="18">
    <w:abstractNumId w:val="44"/>
  </w:num>
  <w:num w:numId="19">
    <w:abstractNumId w:val="37"/>
  </w:num>
  <w:num w:numId="20">
    <w:abstractNumId w:val="41"/>
  </w:num>
  <w:num w:numId="21">
    <w:abstractNumId w:val="15"/>
  </w:num>
  <w:num w:numId="22">
    <w:abstractNumId w:val="10"/>
  </w:num>
  <w:num w:numId="23">
    <w:abstractNumId w:val="27"/>
  </w:num>
  <w:num w:numId="24">
    <w:abstractNumId w:val="46"/>
  </w:num>
  <w:num w:numId="25">
    <w:abstractNumId w:val="38"/>
  </w:num>
  <w:num w:numId="26">
    <w:abstractNumId w:val="28"/>
  </w:num>
  <w:num w:numId="27">
    <w:abstractNumId w:val="23"/>
  </w:num>
  <w:num w:numId="28">
    <w:abstractNumId w:val="34"/>
  </w:num>
  <w:num w:numId="29">
    <w:abstractNumId w:val="18"/>
  </w:num>
  <w:num w:numId="30">
    <w:abstractNumId w:val="2"/>
  </w:num>
  <w:num w:numId="31">
    <w:abstractNumId w:val="17"/>
  </w:num>
  <w:num w:numId="32">
    <w:abstractNumId w:val="13"/>
  </w:num>
  <w:num w:numId="33">
    <w:abstractNumId w:val="25"/>
  </w:num>
  <w:num w:numId="34">
    <w:abstractNumId w:val="29"/>
  </w:num>
  <w:num w:numId="35">
    <w:abstractNumId w:val="5"/>
  </w:num>
  <w:num w:numId="36">
    <w:abstractNumId w:val="43"/>
  </w:num>
  <w:num w:numId="37">
    <w:abstractNumId w:val="39"/>
  </w:num>
  <w:num w:numId="38">
    <w:abstractNumId w:val="19"/>
  </w:num>
  <w:num w:numId="39">
    <w:abstractNumId w:val="3"/>
  </w:num>
  <w:num w:numId="40">
    <w:abstractNumId w:val="12"/>
  </w:num>
  <w:num w:numId="41">
    <w:abstractNumId w:val="0"/>
  </w:num>
  <w:num w:numId="42">
    <w:abstractNumId w:val="11"/>
  </w:num>
  <w:num w:numId="43">
    <w:abstractNumId w:val="14"/>
  </w:num>
  <w:num w:numId="44">
    <w:abstractNumId w:val="22"/>
  </w:num>
  <w:num w:numId="45">
    <w:abstractNumId w:val="26"/>
  </w:num>
  <w:num w:numId="46">
    <w:abstractNumId w:val="40"/>
  </w:num>
  <w:num w:numId="47">
    <w:abstractNumId w:val="20"/>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069"/>
    <w:rsid w:val="00006228"/>
    <w:rsid w:val="00027290"/>
    <w:rsid w:val="00053384"/>
    <w:rsid w:val="000663EA"/>
    <w:rsid w:val="0007260F"/>
    <w:rsid w:val="00083E41"/>
    <w:rsid w:val="000B4190"/>
    <w:rsid w:val="000E75F8"/>
    <w:rsid w:val="000F2BD2"/>
    <w:rsid w:val="001351FD"/>
    <w:rsid w:val="001416FB"/>
    <w:rsid w:val="00170565"/>
    <w:rsid w:val="00186E16"/>
    <w:rsid w:val="001E118E"/>
    <w:rsid w:val="001E5F92"/>
    <w:rsid w:val="001E79D6"/>
    <w:rsid w:val="001F03C0"/>
    <w:rsid w:val="001F2C9D"/>
    <w:rsid w:val="00236D8F"/>
    <w:rsid w:val="00243640"/>
    <w:rsid w:val="0024747E"/>
    <w:rsid w:val="00254809"/>
    <w:rsid w:val="00282ACD"/>
    <w:rsid w:val="002936B4"/>
    <w:rsid w:val="00295133"/>
    <w:rsid w:val="00297433"/>
    <w:rsid w:val="002A0889"/>
    <w:rsid w:val="002A544C"/>
    <w:rsid w:val="002D143D"/>
    <w:rsid w:val="0033456C"/>
    <w:rsid w:val="003512C2"/>
    <w:rsid w:val="003812A5"/>
    <w:rsid w:val="00392194"/>
    <w:rsid w:val="0042151A"/>
    <w:rsid w:val="00457761"/>
    <w:rsid w:val="004F488B"/>
    <w:rsid w:val="0051251C"/>
    <w:rsid w:val="00572343"/>
    <w:rsid w:val="005949E7"/>
    <w:rsid w:val="005C74D7"/>
    <w:rsid w:val="005E34C0"/>
    <w:rsid w:val="005F254E"/>
    <w:rsid w:val="006269BD"/>
    <w:rsid w:val="00670132"/>
    <w:rsid w:val="006C1301"/>
    <w:rsid w:val="006F2AB9"/>
    <w:rsid w:val="006F683F"/>
    <w:rsid w:val="006F6951"/>
    <w:rsid w:val="00700BC7"/>
    <w:rsid w:val="00752AD0"/>
    <w:rsid w:val="00762C69"/>
    <w:rsid w:val="00780069"/>
    <w:rsid w:val="00782824"/>
    <w:rsid w:val="00794C70"/>
    <w:rsid w:val="007B4EFC"/>
    <w:rsid w:val="007B786B"/>
    <w:rsid w:val="00812FE9"/>
    <w:rsid w:val="00841832"/>
    <w:rsid w:val="0088145E"/>
    <w:rsid w:val="008C37AA"/>
    <w:rsid w:val="008C726F"/>
    <w:rsid w:val="008E49DA"/>
    <w:rsid w:val="008E538B"/>
    <w:rsid w:val="008E72DF"/>
    <w:rsid w:val="00931F2E"/>
    <w:rsid w:val="00955FAC"/>
    <w:rsid w:val="00972C53"/>
    <w:rsid w:val="009A42BE"/>
    <w:rsid w:val="009B63B3"/>
    <w:rsid w:val="009E1F9F"/>
    <w:rsid w:val="00A03DFB"/>
    <w:rsid w:val="00A26BF8"/>
    <w:rsid w:val="00A84B7E"/>
    <w:rsid w:val="00A85F18"/>
    <w:rsid w:val="00A957E9"/>
    <w:rsid w:val="00AF3445"/>
    <w:rsid w:val="00B17991"/>
    <w:rsid w:val="00B24EE6"/>
    <w:rsid w:val="00B31C19"/>
    <w:rsid w:val="00B521DF"/>
    <w:rsid w:val="00B549CB"/>
    <w:rsid w:val="00B6049E"/>
    <w:rsid w:val="00B73AAE"/>
    <w:rsid w:val="00B82DE9"/>
    <w:rsid w:val="00B8355F"/>
    <w:rsid w:val="00B835C9"/>
    <w:rsid w:val="00BD7295"/>
    <w:rsid w:val="00C072B8"/>
    <w:rsid w:val="00C445D6"/>
    <w:rsid w:val="00C54237"/>
    <w:rsid w:val="00C72601"/>
    <w:rsid w:val="00CA4410"/>
    <w:rsid w:val="00CB6A8F"/>
    <w:rsid w:val="00CD19E9"/>
    <w:rsid w:val="00D63645"/>
    <w:rsid w:val="00D725B7"/>
    <w:rsid w:val="00D9297F"/>
    <w:rsid w:val="00DE7127"/>
    <w:rsid w:val="00DF68E4"/>
    <w:rsid w:val="00E02B70"/>
    <w:rsid w:val="00E1094B"/>
    <w:rsid w:val="00E170F3"/>
    <w:rsid w:val="00E20BEE"/>
    <w:rsid w:val="00E24B33"/>
    <w:rsid w:val="00E637DE"/>
    <w:rsid w:val="00E66BD5"/>
    <w:rsid w:val="00E743A0"/>
    <w:rsid w:val="00E76CFD"/>
    <w:rsid w:val="00E80E42"/>
    <w:rsid w:val="00E85E0A"/>
    <w:rsid w:val="00EE3596"/>
    <w:rsid w:val="00EF3B96"/>
    <w:rsid w:val="00F30E4D"/>
    <w:rsid w:val="00F4772E"/>
    <w:rsid w:val="00F56FCA"/>
    <w:rsid w:val="00F72371"/>
    <w:rsid w:val="00F94C74"/>
    <w:rsid w:val="00FC3F13"/>
    <w:rsid w:val="00FD44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4A3A4"/>
  <w15:chartTrackingRefBased/>
  <w15:docId w15:val="{CFA02EFF-2592-4E5F-B482-53CAD3C8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2B70"/>
    <w:pPr>
      <w:spacing w:after="0" w:line="360" w:lineRule="auto"/>
      <w:ind w:firstLine="709"/>
      <w:contextualSpacing/>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C37AA"/>
    <w:pPr>
      <w:spacing w:before="100" w:beforeAutospacing="1" w:after="100" w:afterAutospacing="1" w:line="240" w:lineRule="auto"/>
      <w:ind w:firstLine="0"/>
      <w:contextualSpacing w:val="0"/>
      <w:jc w:val="left"/>
    </w:pPr>
    <w:rPr>
      <w:rFonts w:eastAsia="Times New Roman" w:cs="Times New Roman"/>
      <w:sz w:val="24"/>
      <w:szCs w:val="24"/>
      <w:lang w:eastAsia="uk-UA"/>
    </w:rPr>
  </w:style>
  <w:style w:type="paragraph" w:styleId="a4">
    <w:name w:val="List Paragraph"/>
    <w:basedOn w:val="a"/>
    <w:uiPriority w:val="34"/>
    <w:qFormat/>
    <w:rsid w:val="00700BC7"/>
    <w:pPr>
      <w:ind w:left="720"/>
    </w:pPr>
  </w:style>
  <w:style w:type="paragraph" w:styleId="a5">
    <w:name w:val="header"/>
    <w:basedOn w:val="a"/>
    <w:link w:val="a6"/>
    <w:uiPriority w:val="99"/>
    <w:unhideWhenUsed/>
    <w:rsid w:val="00457761"/>
    <w:pPr>
      <w:tabs>
        <w:tab w:val="center" w:pos="4819"/>
        <w:tab w:val="right" w:pos="9639"/>
      </w:tabs>
      <w:spacing w:line="240" w:lineRule="auto"/>
    </w:pPr>
  </w:style>
  <w:style w:type="character" w:customStyle="1" w:styleId="a6">
    <w:name w:val="Верхній колонтитул Знак"/>
    <w:basedOn w:val="a0"/>
    <w:link w:val="a5"/>
    <w:uiPriority w:val="99"/>
    <w:rsid w:val="00457761"/>
    <w:rPr>
      <w:rFonts w:ascii="Times New Roman" w:hAnsi="Times New Roman"/>
      <w:sz w:val="28"/>
    </w:rPr>
  </w:style>
  <w:style w:type="paragraph" w:styleId="a7">
    <w:name w:val="footer"/>
    <w:basedOn w:val="a"/>
    <w:link w:val="a8"/>
    <w:uiPriority w:val="99"/>
    <w:unhideWhenUsed/>
    <w:rsid w:val="00457761"/>
    <w:pPr>
      <w:tabs>
        <w:tab w:val="center" w:pos="4819"/>
        <w:tab w:val="right" w:pos="9639"/>
      </w:tabs>
      <w:spacing w:line="240" w:lineRule="auto"/>
    </w:pPr>
  </w:style>
  <w:style w:type="character" w:customStyle="1" w:styleId="a8">
    <w:name w:val="Нижній колонтитул Знак"/>
    <w:basedOn w:val="a0"/>
    <w:link w:val="a7"/>
    <w:uiPriority w:val="99"/>
    <w:rsid w:val="00457761"/>
    <w:rPr>
      <w:rFonts w:ascii="Times New Roman" w:hAnsi="Times New Roman"/>
      <w:sz w:val="28"/>
    </w:rPr>
  </w:style>
  <w:style w:type="table" w:styleId="a9">
    <w:name w:val="Table Grid"/>
    <w:basedOn w:val="a1"/>
    <w:uiPriority w:val="39"/>
    <w:rsid w:val="008E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512C2"/>
    <w:rPr>
      <w:color w:val="0563C1" w:themeColor="hyperlink"/>
      <w:u w:val="single"/>
    </w:rPr>
  </w:style>
  <w:style w:type="character" w:customStyle="1" w:styleId="UnresolvedMention">
    <w:name w:val="Unresolved Mention"/>
    <w:basedOn w:val="a0"/>
    <w:uiPriority w:val="99"/>
    <w:semiHidden/>
    <w:unhideWhenUsed/>
    <w:rsid w:val="00351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82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diagramLayout" Target="diagrams/layout3.xml"/><Relationship Id="rId42" Type="http://schemas.openxmlformats.org/officeDocument/2006/relationships/diagramQuickStyle" Target="diagrams/quickStyle4.xml"/><Relationship Id="rId47" Type="http://schemas.openxmlformats.org/officeDocument/2006/relationships/hyperlink" Target="http://library.if.ua/book/36/2439.htm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diagramLayout" Target="diagrams/layout2.xml"/><Relationship Id="rId11" Type="http://schemas.openxmlformats.org/officeDocument/2006/relationships/diagramLayout" Target="diagrams/layout1.xml"/><Relationship Id="rId24" Type="http://schemas.openxmlformats.org/officeDocument/2006/relationships/image" Target="media/image12.emf"/><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Data" Target="diagrams/data4.xml"/><Relationship Id="rId45" Type="http://schemas.openxmlformats.org/officeDocument/2006/relationships/image" Target="media/image19.emf"/><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image" Target="media/image7.emf"/><Relationship Id="rId31" Type="http://schemas.openxmlformats.org/officeDocument/2006/relationships/diagramColors" Target="diagrams/colors2.xml"/><Relationship Id="rId44" Type="http://schemas.microsoft.com/office/2007/relationships/diagramDrawing" Target="diagrams/drawing4.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diagramColors" Target="diagrams/colors4.xm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diagramData" Target="diagrams/data3.xml"/><Relationship Id="rId38" Type="http://schemas.openxmlformats.org/officeDocument/2006/relationships/image" Target="media/image17.emf"/><Relationship Id="rId46" Type="http://schemas.openxmlformats.org/officeDocument/2006/relationships/image" Target="media/image20.emf"/><Relationship Id="rId20" Type="http://schemas.openxmlformats.org/officeDocument/2006/relationships/image" Target="media/image8.emf"/><Relationship Id="rId41" Type="http://schemas.openxmlformats.org/officeDocument/2006/relationships/diagramLayout" Target="diagrams/layout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header" Target="header2.xml"/></Relationships>
</file>

<file path=word/diagrams/_rels/data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D8A342-E3B0-47CC-89B9-7F8B8895F64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D8A68729-1559-4066-99B6-A6738BA7118E}">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600"/>
            <a:t>мотивація сприяє виконанню і досягненню цілей організації</a:t>
          </a:r>
        </a:p>
      </dgm:t>
    </dgm:pt>
    <dgm:pt modelId="{D087B781-EF97-4AFA-B399-106174AEE23D}" type="parTrans" cxnId="{4665395C-E885-45BF-A9D7-E018AAA257BC}">
      <dgm:prSet/>
      <dgm:spPr/>
      <dgm:t>
        <a:bodyPr/>
        <a:lstStyle/>
        <a:p>
          <a:endParaRPr lang="uk-UA"/>
        </a:p>
      </dgm:t>
    </dgm:pt>
    <dgm:pt modelId="{AFF32810-AC71-4881-8217-CC8B55123F2C}" type="sibTrans" cxnId="{4665395C-E885-45BF-A9D7-E018AAA257BC}">
      <dgm:prSet/>
      <dgm:spPr/>
      <dgm:t>
        <a:bodyPr/>
        <a:lstStyle/>
        <a:p>
          <a:endParaRPr lang="uk-UA"/>
        </a:p>
      </dgm:t>
    </dgm:pt>
    <dgm:pt modelId="{515E91A4-17D0-4441-8208-A42686F56A82}">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600"/>
            <a:t>мотивація сприяє задоволенню потреб людей</a:t>
          </a:r>
        </a:p>
      </dgm:t>
    </dgm:pt>
    <dgm:pt modelId="{C60D00B9-C078-4B67-A9D7-24C0F3050494}" type="parTrans" cxnId="{D3580434-2FE9-4E50-8CB4-FDCDBD15A8FC}">
      <dgm:prSet/>
      <dgm:spPr/>
      <dgm:t>
        <a:bodyPr/>
        <a:lstStyle/>
        <a:p>
          <a:endParaRPr lang="uk-UA"/>
        </a:p>
      </dgm:t>
    </dgm:pt>
    <dgm:pt modelId="{AC7B2385-5C76-4C3A-AE87-D7C546D62759}" type="sibTrans" cxnId="{D3580434-2FE9-4E50-8CB4-FDCDBD15A8FC}">
      <dgm:prSet/>
      <dgm:spPr/>
      <dgm:t>
        <a:bodyPr/>
        <a:lstStyle/>
        <a:p>
          <a:endParaRPr lang="uk-UA"/>
        </a:p>
      </dgm:t>
    </dgm:pt>
    <dgm:pt modelId="{E7C97003-A1A2-4894-BE69-E6B13F9EF328}">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400"/>
            <a:t>мотивація, це один з факторів, який бере участь у створенні гарних людських взаємостосунків у колективі</a:t>
          </a:r>
        </a:p>
      </dgm:t>
    </dgm:pt>
    <dgm:pt modelId="{F4948D5B-2AA4-4D59-A90A-B264B0662C2A}" type="parTrans" cxnId="{70DEB7EC-D300-4A47-8479-A7B070103B89}">
      <dgm:prSet/>
      <dgm:spPr/>
      <dgm:t>
        <a:bodyPr/>
        <a:lstStyle/>
        <a:p>
          <a:endParaRPr lang="uk-UA"/>
        </a:p>
      </dgm:t>
    </dgm:pt>
    <dgm:pt modelId="{832B20EC-0C19-4395-AEDE-37C93520E17A}" type="sibTrans" cxnId="{70DEB7EC-D300-4A47-8479-A7B070103B89}">
      <dgm:prSet/>
      <dgm:spPr/>
      <dgm:t>
        <a:bodyPr/>
        <a:lstStyle/>
        <a:p>
          <a:endParaRPr lang="uk-UA"/>
        </a:p>
      </dgm:t>
    </dgm:pt>
    <dgm:pt modelId="{701D46BA-2468-4AC8-8A42-ED1B93EEA2AC}">
      <dgm:prSet custT="1">
        <dgm:style>
          <a:lnRef idx="1">
            <a:schemeClr val="dk1"/>
          </a:lnRef>
          <a:fillRef idx="2">
            <a:schemeClr val="dk1"/>
          </a:fillRef>
          <a:effectRef idx="1">
            <a:schemeClr val="dk1"/>
          </a:effectRef>
          <a:fontRef idx="minor">
            <a:schemeClr val="dk1"/>
          </a:fontRef>
        </dgm:style>
      </dgm:prSet>
      <dgm:spPr/>
      <dgm:t>
        <a:bodyPr/>
        <a:lstStyle/>
        <a:p>
          <a:r>
            <a:rPr lang="uk-UA" sz="1400"/>
            <a:t>мотивація, це можливість оцінити працю людей за допомогою винагородження</a:t>
          </a:r>
        </a:p>
      </dgm:t>
    </dgm:pt>
    <dgm:pt modelId="{326EA40C-5E4F-4DEB-A0DB-7F32D6EC6F76}" type="parTrans" cxnId="{6B644D8E-69AF-40D1-AB1D-8F7695894D1F}">
      <dgm:prSet/>
      <dgm:spPr/>
      <dgm:t>
        <a:bodyPr/>
        <a:lstStyle/>
        <a:p>
          <a:endParaRPr lang="uk-UA"/>
        </a:p>
      </dgm:t>
    </dgm:pt>
    <dgm:pt modelId="{E46DFD6E-702D-4E6A-B325-C14562FE992B}" type="sibTrans" cxnId="{6B644D8E-69AF-40D1-AB1D-8F7695894D1F}">
      <dgm:prSet/>
      <dgm:spPr/>
      <dgm:t>
        <a:bodyPr/>
        <a:lstStyle/>
        <a:p>
          <a:endParaRPr lang="uk-UA"/>
        </a:p>
      </dgm:t>
    </dgm:pt>
    <dgm:pt modelId="{214066CC-A3DF-45AD-BD83-F33F16DCDB10}">
      <dgm:prSet custT="1">
        <dgm:style>
          <a:lnRef idx="1">
            <a:schemeClr val="dk1"/>
          </a:lnRef>
          <a:fillRef idx="2">
            <a:schemeClr val="dk1"/>
          </a:fillRef>
          <a:effectRef idx="1">
            <a:schemeClr val="dk1"/>
          </a:effectRef>
          <a:fontRef idx="minor">
            <a:schemeClr val="dk1"/>
          </a:fontRef>
        </dgm:style>
      </dgm:prSet>
      <dgm:spPr/>
      <dgm:t>
        <a:bodyPr/>
        <a:lstStyle/>
        <a:p>
          <a:r>
            <a:rPr lang="uk-UA" sz="1400"/>
            <a:t>мотивація, це один з факторів, що формує моральний дух підприємства</a:t>
          </a:r>
        </a:p>
      </dgm:t>
    </dgm:pt>
    <dgm:pt modelId="{A790EDCE-0C29-4071-84E9-6A9E4FE7AC23}" type="parTrans" cxnId="{09A0C5AD-29AC-425C-8881-5FF4B4F86C9B}">
      <dgm:prSet/>
      <dgm:spPr/>
      <dgm:t>
        <a:bodyPr/>
        <a:lstStyle/>
        <a:p>
          <a:endParaRPr lang="uk-UA"/>
        </a:p>
      </dgm:t>
    </dgm:pt>
    <dgm:pt modelId="{9590A1E4-75D5-40BA-B417-2D98984E73A2}" type="sibTrans" cxnId="{09A0C5AD-29AC-425C-8881-5FF4B4F86C9B}">
      <dgm:prSet/>
      <dgm:spPr/>
      <dgm:t>
        <a:bodyPr/>
        <a:lstStyle/>
        <a:p>
          <a:endParaRPr lang="uk-UA"/>
        </a:p>
      </dgm:t>
    </dgm:pt>
    <dgm:pt modelId="{70149FA1-BCAB-4B41-96D1-9472F9CF6EF6}" type="pres">
      <dgm:prSet presAssocID="{75D8A342-E3B0-47CC-89B9-7F8B8895F640}" presName="linear" presStyleCnt="0">
        <dgm:presLayoutVars>
          <dgm:dir/>
          <dgm:animLvl val="lvl"/>
          <dgm:resizeHandles val="exact"/>
        </dgm:presLayoutVars>
      </dgm:prSet>
      <dgm:spPr/>
      <dgm:t>
        <a:bodyPr/>
        <a:lstStyle/>
        <a:p>
          <a:endParaRPr lang="uk-UA"/>
        </a:p>
      </dgm:t>
    </dgm:pt>
    <dgm:pt modelId="{BBCDC7E0-9F7F-433B-B877-1FE47EE93F9F}" type="pres">
      <dgm:prSet presAssocID="{D8A68729-1559-4066-99B6-A6738BA7118E}" presName="parentLin" presStyleCnt="0"/>
      <dgm:spPr/>
    </dgm:pt>
    <dgm:pt modelId="{D9120F59-40DE-4722-83AE-622F79628BE0}" type="pres">
      <dgm:prSet presAssocID="{D8A68729-1559-4066-99B6-A6738BA7118E}" presName="parentLeftMargin" presStyleLbl="node1" presStyleIdx="0" presStyleCnt="5"/>
      <dgm:spPr/>
      <dgm:t>
        <a:bodyPr/>
        <a:lstStyle/>
        <a:p>
          <a:endParaRPr lang="uk-UA"/>
        </a:p>
      </dgm:t>
    </dgm:pt>
    <dgm:pt modelId="{3CD5DAC7-511E-482A-A9D5-1751D8D993D1}" type="pres">
      <dgm:prSet presAssocID="{D8A68729-1559-4066-99B6-A6738BA7118E}" presName="parentText" presStyleLbl="node1" presStyleIdx="0" presStyleCnt="5" custScaleX="99008">
        <dgm:presLayoutVars>
          <dgm:chMax val="0"/>
          <dgm:bulletEnabled val="1"/>
        </dgm:presLayoutVars>
      </dgm:prSet>
      <dgm:spPr/>
      <dgm:t>
        <a:bodyPr/>
        <a:lstStyle/>
        <a:p>
          <a:endParaRPr lang="uk-UA"/>
        </a:p>
      </dgm:t>
    </dgm:pt>
    <dgm:pt modelId="{7EE49419-22BF-481C-9CB6-96D2604B6B38}" type="pres">
      <dgm:prSet presAssocID="{D8A68729-1559-4066-99B6-A6738BA7118E}" presName="negativeSpace" presStyleCnt="0"/>
      <dgm:spPr/>
    </dgm:pt>
    <dgm:pt modelId="{FDFD21FC-EC72-4A47-A7F7-F36F9AC07672}" type="pres">
      <dgm:prSet presAssocID="{D8A68729-1559-4066-99B6-A6738BA7118E}" presName="childText" presStyleLbl="conFgAcc1" presStyleIdx="0" presStyleCnt="5">
        <dgm:presLayoutVars>
          <dgm:bulletEnabled val="1"/>
        </dgm:presLayoutVars>
      </dgm:prSet>
      <dgm:spPr/>
    </dgm:pt>
    <dgm:pt modelId="{E8B6A319-73F3-4681-9170-AE384E5FA4E0}" type="pres">
      <dgm:prSet presAssocID="{AFF32810-AC71-4881-8217-CC8B55123F2C}" presName="spaceBetweenRectangles" presStyleCnt="0"/>
      <dgm:spPr/>
    </dgm:pt>
    <dgm:pt modelId="{7DDA8D11-F35F-4D07-9CD3-B94F9FB41272}" type="pres">
      <dgm:prSet presAssocID="{515E91A4-17D0-4441-8208-A42686F56A82}" presName="parentLin" presStyleCnt="0"/>
      <dgm:spPr/>
    </dgm:pt>
    <dgm:pt modelId="{34843467-71BF-46A5-B40F-4858DE6FCD9D}" type="pres">
      <dgm:prSet presAssocID="{515E91A4-17D0-4441-8208-A42686F56A82}" presName="parentLeftMargin" presStyleLbl="node1" presStyleIdx="0" presStyleCnt="5"/>
      <dgm:spPr/>
      <dgm:t>
        <a:bodyPr/>
        <a:lstStyle/>
        <a:p>
          <a:endParaRPr lang="uk-UA"/>
        </a:p>
      </dgm:t>
    </dgm:pt>
    <dgm:pt modelId="{A4FED270-CCA8-48AE-B9CA-7B23964C42C1}" type="pres">
      <dgm:prSet presAssocID="{515E91A4-17D0-4441-8208-A42686F56A82}" presName="parentText" presStyleLbl="node1" presStyleIdx="1" presStyleCnt="5">
        <dgm:presLayoutVars>
          <dgm:chMax val="0"/>
          <dgm:bulletEnabled val="1"/>
        </dgm:presLayoutVars>
      </dgm:prSet>
      <dgm:spPr/>
      <dgm:t>
        <a:bodyPr/>
        <a:lstStyle/>
        <a:p>
          <a:endParaRPr lang="uk-UA"/>
        </a:p>
      </dgm:t>
    </dgm:pt>
    <dgm:pt modelId="{A5BE8516-FAA1-4838-94DF-2CDA01D91C54}" type="pres">
      <dgm:prSet presAssocID="{515E91A4-17D0-4441-8208-A42686F56A82}" presName="negativeSpace" presStyleCnt="0"/>
      <dgm:spPr/>
    </dgm:pt>
    <dgm:pt modelId="{653401E9-8503-44EC-BD15-A5634A1FC434}" type="pres">
      <dgm:prSet presAssocID="{515E91A4-17D0-4441-8208-A42686F56A82}" presName="childText" presStyleLbl="conFgAcc1" presStyleIdx="1" presStyleCnt="5">
        <dgm:presLayoutVars>
          <dgm:bulletEnabled val="1"/>
        </dgm:presLayoutVars>
      </dgm:prSet>
      <dgm:spPr/>
    </dgm:pt>
    <dgm:pt modelId="{605DE233-389F-4EDC-BC8D-9E98A22C0308}" type="pres">
      <dgm:prSet presAssocID="{AC7B2385-5C76-4C3A-AE87-D7C546D62759}" presName="spaceBetweenRectangles" presStyleCnt="0"/>
      <dgm:spPr/>
    </dgm:pt>
    <dgm:pt modelId="{D70058D7-7389-483C-849F-0E41FC32DAC5}" type="pres">
      <dgm:prSet presAssocID="{E7C97003-A1A2-4894-BE69-E6B13F9EF328}" presName="parentLin" presStyleCnt="0"/>
      <dgm:spPr/>
    </dgm:pt>
    <dgm:pt modelId="{456A4E51-5BD9-43AD-9928-4C6DB69C02B3}" type="pres">
      <dgm:prSet presAssocID="{E7C97003-A1A2-4894-BE69-E6B13F9EF328}" presName="parentLeftMargin" presStyleLbl="node1" presStyleIdx="1" presStyleCnt="5"/>
      <dgm:spPr/>
      <dgm:t>
        <a:bodyPr/>
        <a:lstStyle/>
        <a:p>
          <a:endParaRPr lang="uk-UA"/>
        </a:p>
      </dgm:t>
    </dgm:pt>
    <dgm:pt modelId="{3B81262F-5A94-4052-BE68-7CE9A4866B93}" type="pres">
      <dgm:prSet presAssocID="{E7C97003-A1A2-4894-BE69-E6B13F9EF328}" presName="parentText" presStyleLbl="node1" presStyleIdx="2" presStyleCnt="5" custScaleY="115244">
        <dgm:presLayoutVars>
          <dgm:chMax val="0"/>
          <dgm:bulletEnabled val="1"/>
        </dgm:presLayoutVars>
      </dgm:prSet>
      <dgm:spPr/>
      <dgm:t>
        <a:bodyPr/>
        <a:lstStyle/>
        <a:p>
          <a:endParaRPr lang="uk-UA"/>
        </a:p>
      </dgm:t>
    </dgm:pt>
    <dgm:pt modelId="{BCF51637-A874-404E-801D-DED61585A1E8}" type="pres">
      <dgm:prSet presAssocID="{E7C97003-A1A2-4894-BE69-E6B13F9EF328}" presName="negativeSpace" presStyleCnt="0"/>
      <dgm:spPr/>
    </dgm:pt>
    <dgm:pt modelId="{0C5CEE3A-0198-4BF9-8A8A-11D5C8C0002E}" type="pres">
      <dgm:prSet presAssocID="{E7C97003-A1A2-4894-BE69-E6B13F9EF328}" presName="childText" presStyleLbl="conFgAcc1" presStyleIdx="2" presStyleCnt="5">
        <dgm:presLayoutVars>
          <dgm:bulletEnabled val="1"/>
        </dgm:presLayoutVars>
      </dgm:prSet>
      <dgm:spPr/>
    </dgm:pt>
    <dgm:pt modelId="{6772DF4E-9EF6-420B-B98D-6AA6BF3A439D}" type="pres">
      <dgm:prSet presAssocID="{832B20EC-0C19-4395-AEDE-37C93520E17A}" presName="spaceBetweenRectangles" presStyleCnt="0"/>
      <dgm:spPr/>
    </dgm:pt>
    <dgm:pt modelId="{CDCCAE9C-C1C6-43F9-AB1E-18E57A0E7F44}" type="pres">
      <dgm:prSet presAssocID="{214066CC-A3DF-45AD-BD83-F33F16DCDB10}" presName="parentLin" presStyleCnt="0"/>
      <dgm:spPr/>
    </dgm:pt>
    <dgm:pt modelId="{293077DC-7CD1-4EB4-A85C-4147AC73CDF4}" type="pres">
      <dgm:prSet presAssocID="{214066CC-A3DF-45AD-BD83-F33F16DCDB10}" presName="parentLeftMargin" presStyleLbl="node1" presStyleIdx="2" presStyleCnt="5"/>
      <dgm:spPr/>
      <dgm:t>
        <a:bodyPr/>
        <a:lstStyle/>
        <a:p>
          <a:endParaRPr lang="uk-UA"/>
        </a:p>
      </dgm:t>
    </dgm:pt>
    <dgm:pt modelId="{5204C0D7-EFB2-4178-A42E-24AFF4D15F94}" type="pres">
      <dgm:prSet presAssocID="{214066CC-A3DF-45AD-BD83-F33F16DCDB10}" presName="parentText" presStyleLbl="node1" presStyleIdx="3" presStyleCnt="5" custLinFactNeighborX="6944" custLinFactNeighborY="-12548">
        <dgm:presLayoutVars>
          <dgm:chMax val="0"/>
          <dgm:bulletEnabled val="1"/>
        </dgm:presLayoutVars>
      </dgm:prSet>
      <dgm:spPr/>
      <dgm:t>
        <a:bodyPr/>
        <a:lstStyle/>
        <a:p>
          <a:endParaRPr lang="uk-UA"/>
        </a:p>
      </dgm:t>
    </dgm:pt>
    <dgm:pt modelId="{106D50C4-0FB0-424A-8BD5-510C12F2C9D9}" type="pres">
      <dgm:prSet presAssocID="{214066CC-A3DF-45AD-BD83-F33F16DCDB10}" presName="negativeSpace" presStyleCnt="0"/>
      <dgm:spPr/>
    </dgm:pt>
    <dgm:pt modelId="{3EBF00C0-E398-40BD-915C-A8197E3A2574}" type="pres">
      <dgm:prSet presAssocID="{214066CC-A3DF-45AD-BD83-F33F16DCDB10}" presName="childText" presStyleLbl="conFgAcc1" presStyleIdx="3" presStyleCnt="5">
        <dgm:presLayoutVars>
          <dgm:bulletEnabled val="1"/>
        </dgm:presLayoutVars>
      </dgm:prSet>
      <dgm:spPr/>
    </dgm:pt>
    <dgm:pt modelId="{0A6698F2-5644-4360-9D97-3F487EF11061}" type="pres">
      <dgm:prSet presAssocID="{9590A1E4-75D5-40BA-B417-2D98984E73A2}" presName="spaceBetweenRectangles" presStyleCnt="0"/>
      <dgm:spPr/>
    </dgm:pt>
    <dgm:pt modelId="{C9653B36-F7B9-4E31-A212-DBDE50B6330F}" type="pres">
      <dgm:prSet presAssocID="{701D46BA-2468-4AC8-8A42-ED1B93EEA2AC}" presName="parentLin" presStyleCnt="0"/>
      <dgm:spPr/>
    </dgm:pt>
    <dgm:pt modelId="{87C6D47B-384D-4447-A5D5-A47C0F0108C6}" type="pres">
      <dgm:prSet presAssocID="{701D46BA-2468-4AC8-8A42-ED1B93EEA2AC}" presName="parentLeftMargin" presStyleLbl="node1" presStyleIdx="3" presStyleCnt="5"/>
      <dgm:spPr/>
      <dgm:t>
        <a:bodyPr/>
        <a:lstStyle/>
        <a:p>
          <a:endParaRPr lang="uk-UA"/>
        </a:p>
      </dgm:t>
    </dgm:pt>
    <dgm:pt modelId="{9CBE9E17-667D-4FF4-8652-74F05DA3673F}" type="pres">
      <dgm:prSet presAssocID="{701D46BA-2468-4AC8-8A42-ED1B93EEA2AC}" presName="parentText" presStyleLbl="node1" presStyleIdx="4" presStyleCnt="5">
        <dgm:presLayoutVars>
          <dgm:chMax val="0"/>
          <dgm:bulletEnabled val="1"/>
        </dgm:presLayoutVars>
      </dgm:prSet>
      <dgm:spPr/>
      <dgm:t>
        <a:bodyPr/>
        <a:lstStyle/>
        <a:p>
          <a:endParaRPr lang="uk-UA"/>
        </a:p>
      </dgm:t>
    </dgm:pt>
    <dgm:pt modelId="{9E4AEACE-15A6-44CF-BCF1-4083A86DE216}" type="pres">
      <dgm:prSet presAssocID="{701D46BA-2468-4AC8-8A42-ED1B93EEA2AC}" presName="negativeSpace" presStyleCnt="0"/>
      <dgm:spPr/>
    </dgm:pt>
    <dgm:pt modelId="{2F5E2E4C-1B75-4A6E-90DB-A6614A6AA460}" type="pres">
      <dgm:prSet presAssocID="{701D46BA-2468-4AC8-8A42-ED1B93EEA2AC}" presName="childText" presStyleLbl="conFgAcc1" presStyleIdx="4" presStyleCnt="5">
        <dgm:presLayoutVars>
          <dgm:bulletEnabled val="1"/>
        </dgm:presLayoutVars>
      </dgm:prSet>
      <dgm:spPr/>
    </dgm:pt>
  </dgm:ptLst>
  <dgm:cxnLst>
    <dgm:cxn modelId="{4D55DEA1-E91E-4067-9E11-7663A6243A57}" type="presOf" srcId="{701D46BA-2468-4AC8-8A42-ED1B93EEA2AC}" destId="{9CBE9E17-667D-4FF4-8652-74F05DA3673F}" srcOrd="1" destOrd="0" presId="urn:microsoft.com/office/officeart/2005/8/layout/list1"/>
    <dgm:cxn modelId="{09A0C5AD-29AC-425C-8881-5FF4B4F86C9B}" srcId="{75D8A342-E3B0-47CC-89B9-7F8B8895F640}" destId="{214066CC-A3DF-45AD-BD83-F33F16DCDB10}" srcOrd="3" destOrd="0" parTransId="{A790EDCE-0C29-4071-84E9-6A9E4FE7AC23}" sibTransId="{9590A1E4-75D5-40BA-B417-2D98984E73A2}"/>
    <dgm:cxn modelId="{6B644D8E-69AF-40D1-AB1D-8F7695894D1F}" srcId="{75D8A342-E3B0-47CC-89B9-7F8B8895F640}" destId="{701D46BA-2468-4AC8-8A42-ED1B93EEA2AC}" srcOrd="4" destOrd="0" parTransId="{326EA40C-5E4F-4DEB-A0DB-7F32D6EC6F76}" sibTransId="{E46DFD6E-702D-4E6A-B325-C14562FE992B}"/>
    <dgm:cxn modelId="{4F13D5B2-750B-4FB5-8B5D-8B3B67222FEE}" type="presOf" srcId="{D8A68729-1559-4066-99B6-A6738BA7118E}" destId="{3CD5DAC7-511E-482A-A9D5-1751D8D993D1}" srcOrd="1" destOrd="0" presId="urn:microsoft.com/office/officeart/2005/8/layout/list1"/>
    <dgm:cxn modelId="{DD822EF3-2F1A-4A8C-A040-BDD460D11FC1}" type="presOf" srcId="{515E91A4-17D0-4441-8208-A42686F56A82}" destId="{34843467-71BF-46A5-B40F-4858DE6FCD9D}" srcOrd="0" destOrd="0" presId="urn:microsoft.com/office/officeart/2005/8/layout/list1"/>
    <dgm:cxn modelId="{6FD03896-A915-44C1-B5FA-2F84E6592500}" type="presOf" srcId="{214066CC-A3DF-45AD-BD83-F33F16DCDB10}" destId="{5204C0D7-EFB2-4178-A42E-24AFF4D15F94}" srcOrd="1" destOrd="0" presId="urn:microsoft.com/office/officeart/2005/8/layout/list1"/>
    <dgm:cxn modelId="{7A821A12-9750-4414-9891-C5C70E5DEB8D}" type="presOf" srcId="{E7C97003-A1A2-4894-BE69-E6B13F9EF328}" destId="{3B81262F-5A94-4052-BE68-7CE9A4866B93}" srcOrd="1" destOrd="0" presId="urn:microsoft.com/office/officeart/2005/8/layout/list1"/>
    <dgm:cxn modelId="{F9112585-A550-4757-8A72-9B40CD848D5C}" type="presOf" srcId="{D8A68729-1559-4066-99B6-A6738BA7118E}" destId="{D9120F59-40DE-4722-83AE-622F79628BE0}" srcOrd="0" destOrd="0" presId="urn:microsoft.com/office/officeart/2005/8/layout/list1"/>
    <dgm:cxn modelId="{6A1D3E1A-C1D3-488A-8E9E-9BE58EA190BA}" type="presOf" srcId="{75D8A342-E3B0-47CC-89B9-7F8B8895F640}" destId="{70149FA1-BCAB-4B41-96D1-9472F9CF6EF6}" srcOrd="0" destOrd="0" presId="urn:microsoft.com/office/officeart/2005/8/layout/list1"/>
    <dgm:cxn modelId="{86593C88-9D0D-475C-88B1-372891366736}" type="presOf" srcId="{E7C97003-A1A2-4894-BE69-E6B13F9EF328}" destId="{456A4E51-5BD9-43AD-9928-4C6DB69C02B3}" srcOrd="0" destOrd="0" presId="urn:microsoft.com/office/officeart/2005/8/layout/list1"/>
    <dgm:cxn modelId="{70DEB7EC-D300-4A47-8479-A7B070103B89}" srcId="{75D8A342-E3B0-47CC-89B9-7F8B8895F640}" destId="{E7C97003-A1A2-4894-BE69-E6B13F9EF328}" srcOrd="2" destOrd="0" parTransId="{F4948D5B-2AA4-4D59-A90A-B264B0662C2A}" sibTransId="{832B20EC-0C19-4395-AEDE-37C93520E17A}"/>
    <dgm:cxn modelId="{4665395C-E885-45BF-A9D7-E018AAA257BC}" srcId="{75D8A342-E3B0-47CC-89B9-7F8B8895F640}" destId="{D8A68729-1559-4066-99B6-A6738BA7118E}" srcOrd="0" destOrd="0" parTransId="{D087B781-EF97-4AFA-B399-106174AEE23D}" sibTransId="{AFF32810-AC71-4881-8217-CC8B55123F2C}"/>
    <dgm:cxn modelId="{027C8C34-3F95-4883-813D-82A03DB8FEAE}" type="presOf" srcId="{214066CC-A3DF-45AD-BD83-F33F16DCDB10}" destId="{293077DC-7CD1-4EB4-A85C-4147AC73CDF4}" srcOrd="0" destOrd="0" presId="urn:microsoft.com/office/officeart/2005/8/layout/list1"/>
    <dgm:cxn modelId="{31D2C69E-892D-485B-B259-2A2A6798CBD1}" type="presOf" srcId="{701D46BA-2468-4AC8-8A42-ED1B93EEA2AC}" destId="{87C6D47B-384D-4447-A5D5-A47C0F0108C6}" srcOrd="0" destOrd="0" presId="urn:microsoft.com/office/officeart/2005/8/layout/list1"/>
    <dgm:cxn modelId="{D3580434-2FE9-4E50-8CB4-FDCDBD15A8FC}" srcId="{75D8A342-E3B0-47CC-89B9-7F8B8895F640}" destId="{515E91A4-17D0-4441-8208-A42686F56A82}" srcOrd="1" destOrd="0" parTransId="{C60D00B9-C078-4B67-A9D7-24C0F3050494}" sibTransId="{AC7B2385-5C76-4C3A-AE87-D7C546D62759}"/>
    <dgm:cxn modelId="{92AD2CDB-D787-45EE-A32D-0E608F3AE5DB}" type="presOf" srcId="{515E91A4-17D0-4441-8208-A42686F56A82}" destId="{A4FED270-CCA8-48AE-B9CA-7B23964C42C1}" srcOrd="1" destOrd="0" presId="urn:microsoft.com/office/officeart/2005/8/layout/list1"/>
    <dgm:cxn modelId="{B492BDD1-6BF0-447A-A7CC-DCBC9CE6C2F6}" type="presParOf" srcId="{70149FA1-BCAB-4B41-96D1-9472F9CF6EF6}" destId="{BBCDC7E0-9F7F-433B-B877-1FE47EE93F9F}" srcOrd="0" destOrd="0" presId="urn:microsoft.com/office/officeart/2005/8/layout/list1"/>
    <dgm:cxn modelId="{C9502C58-E146-43F1-B3CB-4BE31F5117D1}" type="presParOf" srcId="{BBCDC7E0-9F7F-433B-B877-1FE47EE93F9F}" destId="{D9120F59-40DE-4722-83AE-622F79628BE0}" srcOrd="0" destOrd="0" presId="urn:microsoft.com/office/officeart/2005/8/layout/list1"/>
    <dgm:cxn modelId="{5F23D95F-2D4C-49AF-A4AA-C14CB15DC725}" type="presParOf" srcId="{BBCDC7E0-9F7F-433B-B877-1FE47EE93F9F}" destId="{3CD5DAC7-511E-482A-A9D5-1751D8D993D1}" srcOrd="1" destOrd="0" presId="urn:microsoft.com/office/officeart/2005/8/layout/list1"/>
    <dgm:cxn modelId="{0E32E8E1-BFF2-4094-951F-837D7765C5B4}" type="presParOf" srcId="{70149FA1-BCAB-4B41-96D1-9472F9CF6EF6}" destId="{7EE49419-22BF-481C-9CB6-96D2604B6B38}" srcOrd="1" destOrd="0" presId="urn:microsoft.com/office/officeart/2005/8/layout/list1"/>
    <dgm:cxn modelId="{847F82DB-E758-4001-B582-01DB7CA602BA}" type="presParOf" srcId="{70149FA1-BCAB-4B41-96D1-9472F9CF6EF6}" destId="{FDFD21FC-EC72-4A47-A7F7-F36F9AC07672}" srcOrd="2" destOrd="0" presId="urn:microsoft.com/office/officeart/2005/8/layout/list1"/>
    <dgm:cxn modelId="{A3AA4B4F-38F6-4FB2-B204-26430BE49005}" type="presParOf" srcId="{70149FA1-BCAB-4B41-96D1-9472F9CF6EF6}" destId="{E8B6A319-73F3-4681-9170-AE384E5FA4E0}" srcOrd="3" destOrd="0" presId="urn:microsoft.com/office/officeart/2005/8/layout/list1"/>
    <dgm:cxn modelId="{25FF2D9E-FCD8-4157-B090-24CFA9170426}" type="presParOf" srcId="{70149FA1-BCAB-4B41-96D1-9472F9CF6EF6}" destId="{7DDA8D11-F35F-4D07-9CD3-B94F9FB41272}" srcOrd="4" destOrd="0" presId="urn:microsoft.com/office/officeart/2005/8/layout/list1"/>
    <dgm:cxn modelId="{3791958B-4B55-4B3C-BED4-89A18B4052E7}" type="presParOf" srcId="{7DDA8D11-F35F-4D07-9CD3-B94F9FB41272}" destId="{34843467-71BF-46A5-B40F-4858DE6FCD9D}" srcOrd="0" destOrd="0" presId="urn:microsoft.com/office/officeart/2005/8/layout/list1"/>
    <dgm:cxn modelId="{3D4CC00B-6032-4CA8-8D90-5D58B745C336}" type="presParOf" srcId="{7DDA8D11-F35F-4D07-9CD3-B94F9FB41272}" destId="{A4FED270-CCA8-48AE-B9CA-7B23964C42C1}" srcOrd="1" destOrd="0" presId="urn:microsoft.com/office/officeart/2005/8/layout/list1"/>
    <dgm:cxn modelId="{596296E4-CA02-4934-9BCA-20A3BFC8FC7B}" type="presParOf" srcId="{70149FA1-BCAB-4B41-96D1-9472F9CF6EF6}" destId="{A5BE8516-FAA1-4838-94DF-2CDA01D91C54}" srcOrd="5" destOrd="0" presId="urn:microsoft.com/office/officeart/2005/8/layout/list1"/>
    <dgm:cxn modelId="{47A5093A-4B20-40F2-BB98-9DDFD546477C}" type="presParOf" srcId="{70149FA1-BCAB-4B41-96D1-9472F9CF6EF6}" destId="{653401E9-8503-44EC-BD15-A5634A1FC434}" srcOrd="6" destOrd="0" presId="urn:microsoft.com/office/officeart/2005/8/layout/list1"/>
    <dgm:cxn modelId="{FDBDEDCB-38CF-40F6-BBEE-11FBFB59412D}" type="presParOf" srcId="{70149FA1-BCAB-4B41-96D1-9472F9CF6EF6}" destId="{605DE233-389F-4EDC-BC8D-9E98A22C0308}" srcOrd="7" destOrd="0" presId="urn:microsoft.com/office/officeart/2005/8/layout/list1"/>
    <dgm:cxn modelId="{C94EFCFA-C021-4AD6-BACF-744DD9C98F7A}" type="presParOf" srcId="{70149FA1-BCAB-4B41-96D1-9472F9CF6EF6}" destId="{D70058D7-7389-483C-849F-0E41FC32DAC5}" srcOrd="8" destOrd="0" presId="urn:microsoft.com/office/officeart/2005/8/layout/list1"/>
    <dgm:cxn modelId="{6A500A83-9D63-406F-A80C-E5E8CBC201D7}" type="presParOf" srcId="{D70058D7-7389-483C-849F-0E41FC32DAC5}" destId="{456A4E51-5BD9-43AD-9928-4C6DB69C02B3}" srcOrd="0" destOrd="0" presId="urn:microsoft.com/office/officeart/2005/8/layout/list1"/>
    <dgm:cxn modelId="{820CE440-EBE2-4638-BAB3-11B6D5485BBB}" type="presParOf" srcId="{D70058D7-7389-483C-849F-0E41FC32DAC5}" destId="{3B81262F-5A94-4052-BE68-7CE9A4866B93}" srcOrd="1" destOrd="0" presId="urn:microsoft.com/office/officeart/2005/8/layout/list1"/>
    <dgm:cxn modelId="{FAC28FB2-147C-49C9-8896-23E29BB8B735}" type="presParOf" srcId="{70149FA1-BCAB-4B41-96D1-9472F9CF6EF6}" destId="{BCF51637-A874-404E-801D-DED61585A1E8}" srcOrd="9" destOrd="0" presId="urn:microsoft.com/office/officeart/2005/8/layout/list1"/>
    <dgm:cxn modelId="{96284CD6-3B48-4CE0-8AB3-43CB17337DCE}" type="presParOf" srcId="{70149FA1-BCAB-4B41-96D1-9472F9CF6EF6}" destId="{0C5CEE3A-0198-4BF9-8A8A-11D5C8C0002E}" srcOrd="10" destOrd="0" presId="urn:microsoft.com/office/officeart/2005/8/layout/list1"/>
    <dgm:cxn modelId="{28A53B82-99B3-4929-B17E-97F9D1B568AD}" type="presParOf" srcId="{70149FA1-BCAB-4B41-96D1-9472F9CF6EF6}" destId="{6772DF4E-9EF6-420B-B98D-6AA6BF3A439D}" srcOrd="11" destOrd="0" presId="urn:microsoft.com/office/officeart/2005/8/layout/list1"/>
    <dgm:cxn modelId="{59F747D5-82CB-4F3E-9B9D-AA44607AD1E6}" type="presParOf" srcId="{70149FA1-BCAB-4B41-96D1-9472F9CF6EF6}" destId="{CDCCAE9C-C1C6-43F9-AB1E-18E57A0E7F44}" srcOrd="12" destOrd="0" presId="urn:microsoft.com/office/officeart/2005/8/layout/list1"/>
    <dgm:cxn modelId="{756849BD-F8FE-43AD-917F-050951E11006}" type="presParOf" srcId="{CDCCAE9C-C1C6-43F9-AB1E-18E57A0E7F44}" destId="{293077DC-7CD1-4EB4-A85C-4147AC73CDF4}" srcOrd="0" destOrd="0" presId="urn:microsoft.com/office/officeart/2005/8/layout/list1"/>
    <dgm:cxn modelId="{BE723F14-28E3-4C4C-A9AC-F6D5B9156992}" type="presParOf" srcId="{CDCCAE9C-C1C6-43F9-AB1E-18E57A0E7F44}" destId="{5204C0D7-EFB2-4178-A42E-24AFF4D15F94}" srcOrd="1" destOrd="0" presId="urn:microsoft.com/office/officeart/2005/8/layout/list1"/>
    <dgm:cxn modelId="{A38877DD-E86E-4147-923F-473430C972DE}" type="presParOf" srcId="{70149FA1-BCAB-4B41-96D1-9472F9CF6EF6}" destId="{106D50C4-0FB0-424A-8BD5-510C12F2C9D9}" srcOrd="13" destOrd="0" presId="urn:microsoft.com/office/officeart/2005/8/layout/list1"/>
    <dgm:cxn modelId="{4A53976C-20F0-499A-823B-04FA149839DF}" type="presParOf" srcId="{70149FA1-BCAB-4B41-96D1-9472F9CF6EF6}" destId="{3EBF00C0-E398-40BD-915C-A8197E3A2574}" srcOrd="14" destOrd="0" presId="urn:microsoft.com/office/officeart/2005/8/layout/list1"/>
    <dgm:cxn modelId="{2E38219A-36A1-45E5-B7AA-AADF16184DC7}" type="presParOf" srcId="{70149FA1-BCAB-4B41-96D1-9472F9CF6EF6}" destId="{0A6698F2-5644-4360-9D97-3F487EF11061}" srcOrd="15" destOrd="0" presId="urn:microsoft.com/office/officeart/2005/8/layout/list1"/>
    <dgm:cxn modelId="{6E04A860-7275-4CB6-8CB4-0B3ED8BBA376}" type="presParOf" srcId="{70149FA1-BCAB-4B41-96D1-9472F9CF6EF6}" destId="{C9653B36-F7B9-4E31-A212-DBDE50B6330F}" srcOrd="16" destOrd="0" presId="urn:microsoft.com/office/officeart/2005/8/layout/list1"/>
    <dgm:cxn modelId="{A51C8E35-8681-4760-8974-3A423B4E5933}" type="presParOf" srcId="{C9653B36-F7B9-4E31-A212-DBDE50B6330F}" destId="{87C6D47B-384D-4447-A5D5-A47C0F0108C6}" srcOrd="0" destOrd="0" presId="urn:microsoft.com/office/officeart/2005/8/layout/list1"/>
    <dgm:cxn modelId="{13791839-CA90-4D4C-B01D-0620DCB13D11}" type="presParOf" srcId="{C9653B36-F7B9-4E31-A212-DBDE50B6330F}" destId="{9CBE9E17-667D-4FF4-8652-74F05DA3673F}" srcOrd="1" destOrd="0" presId="urn:microsoft.com/office/officeart/2005/8/layout/list1"/>
    <dgm:cxn modelId="{832EE274-C061-4545-AD18-6738A125731B}" type="presParOf" srcId="{70149FA1-BCAB-4B41-96D1-9472F9CF6EF6}" destId="{9E4AEACE-15A6-44CF-BCF1-4083A86DE216}" srcOrd="17" destOrd="0" presId="urn:microsoft.com/office/officeart/2005/8/layout/list1"/>
    <dgm:cxn modelId="{84B09AE7-2975-4B0E-B743-34AC1FFD4D5A}" type="presParOf" srcId="{70149FA1-BCAB-4B41-96D1-9472F9CF6EF6}" destId="{2F5E2E4C-1B75-4A6E-90DB-A6614A6AA460}" srcOrd="18"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25B091-9122-48A8-AA3C-A26C88EF661B}"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uk-UA"/>
        </a:p>
      </dgm:t>
    </dgm:pt>
    <dgm:pt modelId="{7E812A4C-AC31-4704-AE52-0599D9418775}">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800"/>
            <a:t>     треба мати повну й достовірну </a:t>
          </a:r>
        </a:p>
        <a:p>
          <a:r>
            <a:rPr lang="uk-UA" sz="1800"/>
            <a:t>інформацію про об'єкти управління</a:t>
          </a:r>
        </a:p>
      </dgm:t>
    </dgm:pt>
    <dgm:pt modelId="{E68F0625-3A5B-4E75-970B-D8F320E02A3D}" type="parTrans" cxnId="{DE27CD47-A624-468C-AB0D-F1561CBCE043}">
      <dgm:prSet/>
      <dgm:spPr/>
      <dgm:t>
        <a:bodyPr/>
        <a:lstStyle/>
        <a:p>
          <a:endParaRPr lang="uk-UA"/>
        </a:p>
      </dgm:t>
    </dgm:pt>
    <dgm:pt modelId="{3BAED806-4B88-41DE-A2C2-489410A05159}" type="sibTrans" cxnId="{DE27CD47-A624-468C-AB0D-F1561CBCE043}">
      <dgm:prSet/>
      <dgm:spPr/>
      <dgm:t>
        <a:bodyPr/>
        <a:lstStyle/>
        <a:p>
          <a:endParaRPr lang="uk-UA"/>
        </a:p>
      </dgm:t>
    </dgm:pt>
    <dgm:pt modelId="{12642903-A5C0-4909-B246-C33C3287465E}">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800"/>
            <a:t>постійно мати уявлення про стан і динаміку мотиваційної спрямованості персоналу</a:t>
          </a:r>
        </a:p>
      </dgm:t>
    </dgm:pt>
    <dgm:pt modelId="{920B56DC-FABF-4FDB-A8FB-18487B367F5E}" type="parTrans" cxnId="{B72D4F8E-9CAA-407A-A0B4-6198B117C97B}">
      <dgm:prSet/>
      <dgm:spPr/>
      <dgm:t>
        <a:bodyPr/>
        <a:lstStyle/>
        <a:p>
          <a:endParaRPr lang="uk-UA"/>
        </a:p>
      </dgm:t>
    </dgm:pt>
    <dgm:pt modelId="{F1F8FE00-AFCA-4888-9B89-9FE5E7F2A069}" type="sibTrans" cxnId="{B72D4F8E-9CAA-407A-A0B4-6198B117C97B}">
      <dgm:prSet/>
      <dgm:spPr/>
      <dgm:t>
        <a:bodyPr/>
        <a:lstStyle/>
        <a:p>
          <a:endParaRPr lang="uk-UA"/>
        </a:p>
      </dgm:t>
    </dgm:pt>
    <dgm:pt modelId="{C07A8C23-5D9F-4644-B6CF-36789AA7703C}">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800"/>
            <a:t>ретельно стежити за соціально-економічними наслідками управлінських рішень і вміти їх прогнозувати</a:t>
          </a:r>
        </a:p>
      </dgm:t>
    </dgm:pt>
    <dgm:pt modelId="{3AB6D4FC-6358-44CE-9026-2CA202176B32}" type="parTrans" cxnId="{8548786E-A274-4799-B5B8-831B955ACCFD}">
      <dgm:prSet/>
      <dgm:spPr/>
      <dgm:t>
        <a:bodyPr/>
        <a:lstStyle/>
        <a:p>
          <a:endParaRPr lang="uk-UA"/>
        </a:p>
      </dgm:t>
    </dgm:pt>
    <dgm:pt modelId="{3D66814A-6E6A-420D-B6C2-07F6B82BEA73}" type="sibTrans" cxnId="{8548786E-A274-4799-B5B8-831B955ACCFD}">
      <dgm:prSet/>
      <dgm:spPr/>
      <dgm:t>
        <a:bodyPr/>
        <a:lstStyle/>
        <a:p>
          <a:endParaRPr lang="uk-UA"/>
        </a:p>
      </dgm:t>
    </dgm:pt>
    <dgm:pt modelId="{D52D00D9-4A16-42D6-8B02-ADDD9AD34B54}" type="pres">
      <dgm:prSet presAssocID="{1525B091-9122-48A8-AA3C-A26C88EF661B}" presName="Name0" presStyleCnt="0">
        <dgm:presLayoutVars>
          <dgm:dir/>
          <dgm:resizeHandles val="exact"/>
        </dgm:presLayoutVars>
      </dgm:prSet>
      <dgm:spPr/>
      <dgm:t>
        <a:bodyPr/>
        <a:lstStyle/>
        <a:p>
          <a:endParaRPr lang="uk-UA"/>
        </a:p>
      </dgm:t>
    </dgm:pt>
    <dgm:pt modelId="{50C2F98A-DC02-4A16-AAA7-53A598435B41}" type="pres">
      <dgm:prSet presAssocID="{7E812A4C-AC31-4704-AE52-0599D9418775}" presName="composite" presStyleCnt="0"/>
      <dgm:spPr/>
    </dgm:pt>
    <dgm:pt modelId="{3308CFE3-A87B-4A32-9342-869118A0C93D}" type="pres">
      <dgm:prSet presAssocID="{7E812A4C-AC31-4704-AE52-0599D9418775}" presName="rect1" presStyleLbl="trAlignAcc1" presStyleIdx="0" presStyleCnt="3" custScaleX="163443" custLinFactNeighborX="0" custLinFactNeighborY="-5337">
        <dgm:presLayoutVars>
          <dgm:bulletEnabled val="1"/>
        </dgm:presLayoutVars>
      </dgm:prSet>
      <dgm:spPr/>
      <dgm:t>
        <a:bodyPr/>
        <a:lstStyle/>
        <a:p>
          <a:endParaRPr lang="uk-UA"/>
        </a:p>
      </dgm:t>
    </dgm:pt>
    <dgm:pt modelId="{C4D4CE0A-8E06-45CE-AFC6-2AEC090F34F1}" type="pres">
      <dgm:prSet presAssocID="{7E812A4C-AC31-4704-AE52-0599D9418775}" presName="rect2" presStyleLbl="fgImgPlace1" presStyleIdx="0" presStyleCnt="3" custLinFactX="-60099" custLinFactNeighborX="-100000" custLinFactNeighborY="635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w="57150"/>
      </dgm:spPr>
      <dgm:t>
        <a:bodyPr/>
        <a:lstStyle/>
        <a:p>
          <a:endParaRPr lang="uk-UA"/>
        </a:p>
      </dgm:t>
    </dgm:pt>
    <dgm:pt modelId="{14A631F8-C6B7-46A4-95C5-94D534AAAFF6}" type="pres">
      <dgm:prSet presAssocID="{3BAED806-4B88-41DE-A2C2-489410A05159}" presName="sibTrans" presStyleCnt="0"/>
      <dgm:spPr/>
    </dgm:pt>
    <dgm:pt modelId="{2C743310-5594-4AD8-8E46-7B9975425B21}" type="pres">
      <dgm:prSet presAssocID="{12642903-A5C0-4909-B246-C33C3287465E}" presName="composite" presStyleCnt="0"/>
      <dgm:spPr/>
    </dgm:pt>
    <dgm:pt modelId="{AF0D5138-323B-41E0-A90D-0CA67B6B980E}" type="pres">
      <dgm:prSet presAssocID="{12642903-A5C0-4909-B246-C33C3287465E}" presName="rect1" presStyleLbl="trAlignAcc1" presStyleIdx="1" presStyleCnt="3" custScaleX="159147">
        <dgm:presLayoutVars>
          <dgm:bulletEnabled val="1"/>
        </dgm:presLayoutVars>
      </dgm:prSet>
      <dgm:spPr/>
      <dgm:t>
        <a:bodyPr/>
        <a:lstStyle/>
        <a:p>
          <a:endParaRPr lang="uk-UA"/>
        </a:p>
      </dgm:t>
    </dgm:pt>
    <dgm:pt modelId="{F76554FA-C9F9-430C-A658-76598FFCE79F}" type="pres">
      <dgm:prSet presAssocID="{12642903-A5C0-4909-B246-C33C3287465E}" presName="rect2" presStyleLbl="fgImgPlace1" presStyleIdx="1" presStyleCnt="3" custLinFactX="-54382" custLinFactNeighborX="-100000" custLinFactNeighborY="1270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w="57150"/>
      </dgm:spPr>
      <dgm:t>
        <a:bodyPr/>
        <a:lstStyle/>
        <a:p>
          <a:endParaRPr lang="uk-UA"/>
        </a:p>
      </dgm:t>
      <dgm:extLst>
        <a:ext uri="{E40237B7-FDA0-4F09-8148-C483321AD2D9}">
          <dgm14:cNvPr xmlns:dgm14="http://schemas.microsoft.com/office/drawing/2010/diagram" id="0" name="" descr="Флажок со сплошной заливкой"/>
        </a:ext>
      </dgm:extLst>
    </dgm:pt>
    <dgm:pt modelId="{E4A9AA65-E10A-4D09-BB04-19B90C418321}" type="pres">
      <dgm:prSet presAssocID="{F1F8FE00-AFCA-4888-9B89-9FE5E7F2A069}" presName="sibTrans" presStyleCnt="0"/>
      <dgm:spPr/>
    </dgm:pt>
    <dgm:pt modelId="{89BC1699-F364-4230-A2A6-26526BD4A41C}" type="pres">
      <dgm:prSet presAssocID="{C07A8C23-5D9F-4644-B6CF-36789AA7703C}" presName="composite" presStyleCnt="0"/>
      <dgm:spPr/>
    </dgm:pt>
    <dgm:pt modelId="{49C01CB9-6AB0-4030-AF71-1B26FC2AD6E8}" type="pres">
      <dgm:prSet presAssocID="{C07A8C23-5D9F-4644-B6CF-36789AA7703C}" presName="rect1" presStyleLbl="trAlignAcc1" presStyleIdx="2" presStyleCnt="3" custScaleX="162831">
        <dgm:presLayoutVars>
          <dgm:bulletEnabled val="1"/>
        </dgm:presLayoutVars>
      </dgm:prSet>
      <dgm:spPr/>
      <dgm:t>
        <a:bodyPr/>
        <a:lstStyle/>
        <a:p>
          <a:endParaRPr lang="uk-UA"/>
        </a:p>
      </dgm:t>
    </dgm:pt>
    <dgm:pt modelId="{50C5E358-AB9A-4458-AA24-4018243538A2}" type="pres">
      <dgm:prSet presAssocID="{C07A8C23-5D9F-4644-B6CF-36789AA7703C}" presName="rect2" presStyleLbl="fgImgPlace1" presStyleIdx="2" presStyleCnt="3" custLinFactX="-54382" custLinFactNeighborX="-100000" custLinFactNeighborY="762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w="57150"/>
      </dgm:spPr>
      <dgm:t>
        <a:bodyPr/>
        <a:lstStyle/>
        <a:p>
          <a:endParaRPr lang="uk-UA"/>
        </a:p>
      </dgm:t>
      <dgm:extLst>
        <a:ext uri="{E40237B7-FDA0-4F09-8148-C483321AD2D9}">
          <dgm14:cNvPr xmlns:dgm14="http://schemas.microsoft.com/office/drawing/2010/diagram" id="0" name="" descr="Флажок со сплошной заливкой"/>
        </a:ext>
      </dgm:extLst>
    </dgm:pt>
  </dgm:ptLst>
  <dgm:cxnLst>
    <dgm:cxn modelId="{E177FED7-ABED-41C6-9A9D-9B94A9E2F9D5}" type="presOf" srcId="{12642903-A5C0-4909-B246-C33C3287465E}" destId="{AF0D5138-323B-41E0-A90D-0CA67B6B980E}" srcOrd="0" destOrd="0" presId="urn:microsoft.com/office/officeart/2008/layout/PictureStrips"/>
    <dgm:cxn modelId="{DE27CD47-A624-468C-AB0D-F1561CBCE043}" srcId="{1525B091-9122-48A8-AA3C-A26C88EF661B}" destId="{7E812A4C-AC31-4704-AE52-0599D9418775}" srcOrd="0" destOrd="0" parTransId="{E68F0625-3A5B-4E75-970B-D8F320E02A3D}" sibTransId="{3BAED806-4B88-41DE-A2C2-489410A05159}"/>
    <dgm:cxn modelId="{52D83CE9-7496-4B30-BCCB-C76988048B40}" type="presOf" srcId="{1525B091-9122-48A8-AA3C-A26C88EF661B}" destId="{D52D00D9-4A16-42D6-8B02-ADDD9AD34B54}" srcOrd="0" destOrd="0" presId="urn:microsoft.com/office/officeart/2008/layout/PictureStrips"/>
    <dgm:cxn modelId="{1C2899AF-AFCD-49B3-8C7D-132BCDDA351E}" type="presOf" srcId="{C07A8C23-5D9F-4644-B6CF-36789AA7703C}" destId="{49C01CB9-6AB0-4030-AF71-1B26FC2AD6E8}" srcOrd="0" destOrd="0" presId="urn:microsoft.com/office/officeart/2008/layout/PictureStrips"/>
    <dgm:cxn modelId="{B72D4F8E-9CAA-407A-A0B4-6198B117C97B}" srcId="{1525B091-9122-48A8-AA3C-A26C88EF661B}" destId="{12642903-A5C0-4909-B246-C33C3287465E}" srcOrd="1" destOrd="0" parTransId="{920B56DC-FABF-4FDB-A8FB-18487B367F5E}" sibTransId="{F1F8FE00-AFCA-4888-9B89-9FE5E7F2A069}"/>
    <dgm:cxn modelId="{716EC952-738D-4324-86D6-236BFC7F5DF2}" type="presOf" srcId="{7E812A4C-AC31-4704-AE52-0599D9418775}" destId="{3308CFE3-A87B-4A32-9342-869118A0C93D}" srcOrd="0" destOrd="0" presId="urn:microsoft.com/office/officeart/2008/layout/PictureStrips"/>
    <dgm:cxn modelId="{8548786E-A274-4799-B5B8-831B955ACCFD}" srcId="{1525B091-9122-48A8-AA3C-A26C88EF661B}" destId="{C07A8C23-5D9F-4644-B6CF-36789AA7703C}" srcOrd="2" destOrd="0" parTransId="{3AB6D4FC-6358-44CE-9026-2CA202176B32}" sibTransId="{3D66814A-6E6A-420D-B6C2-07F6B82BEA73}"/>
    <dgm:cxn modelId="{9F48AEF9-BD3C-479D-A022-6EB407290FC4}" type="presParOf" srcId="{D52D00D9-4A16-42D6-8B02-ADDD9AD34B54}" destId="{50C2F98A-DC02-4A16-AAA7-53A598435B41}" srcOrd="0" destOrd="0" presId="urn:microsoft.com/office/officeart/2008/layout/PictureStrips"/>
    <dgm:cxn modelId="{E9113665-6266-436C-96DF-D00028E0FF73}" type="presParOf" srcId="{50C2F98A-DC02-4A16-AAA7-53A598435B41}" destId="{3308CFE3-A87B-4A32-9342-869118A0C93D}" srcOrd="0" destOrd="0" presId="urn:microsoft.com/office/officeart/2008/layout/PictureStrips"/>
    <dgm:cxn modelId="{EF4DDB84-38EF-4852-8BE1-7E41A95E7BC8}" type="presParOf" srcId="{50C2F98A-DC02-4A16-AAA7-53A598435B41}" destId="{C4D4CE0A-8E06-45CE-AFC6-2AEC090F34F1}" srcOrd="1" destOrd="0" presId="urn:microsoft.com/office/officeart/2008/layout/PictureStrips"/>
    <dgm:cxn modelId="{73684CE9-A109-4DA2-A750-909BD0A8ADB1}" type="presParOf" srcId="{D52D00D9-4A16-42D6-8B02-ADDD9AD34B54}" destId="{14A631F8-C6B7-46A4-95C5-94D534AAAFF6}" srcOrd="1" destOrd="0" presId="urn:microsoft.com/office/officeart/2008/layout/PictureStrips"/>
    <dgm:cxn modelId="{C54503CF-86E2-460D-88F5-77F740E57CC2}" type="presParOf" srcId="{D52D00D9-4A16-42D6-8B02-ADDD9AD34B54}" destId="{2C743310-5594-4AD8-8E46-7B9975425B21}" srcOrd="2" destOrd="0" presId="urn:microsoft.com/office/officeart/2008/layout/PictureStrips"/>
    <dgm:cxn modelId="{998E769E-3FCF-430E-8707-2EC3C5F9D4BA}" type="presParOf" srcId="{2C743310-5594-4AD8-8E46-7B9975425B21}" destId="{AF0D5138-323B-41E0-A90D-0CA67B6B980E}" srcOrd="0" destOrd="0" presId="urn:microsoft.com/office/officeart/2008/layout/PictureStrips"/>
    <dgm:cxn modelId="{29266F21-201D-4307-87CE-4C1DDF5607D1}" type="presParOf" srcId="{2C743310-5594-4AD8-8E46-7B9975425B21}" destId="{F76554FA-C9F9-430C-A658-76598FFCE79F}" srcOrd="1" destOrd="0" presId="urn:microsoft.com/office/officeart/2008/layout/PictureStrips"/>
    <dgm:cxn modelId="{8D8995B9-D2C0-4EFF-8D4B-A0B4ECA743C0}" type="presParOf" srcId="{D52D00D9-4A16-42D6-8B02-ADDD9AD34B54}" destId="{E4A9AA65-E10A-4D09-BB04-19B90C418321}" srcOrd="3" destOrd="0" presId="urn:microsoft.com/office/officeart/2008/layout/PictureStrips"/>
    <dgm:cxn modelId="{BFA0229E-DD13-4145-B35A-53EDD152A398}" type="presParOf" srcId="{D52D00D9-4A16-42D6-8B02-ADDD9AD34B54}" destId="{89BC1699-F364-4230-A2A6-26526BD4A41C}" srcOrd="4" destOrd="0" presId="urn:microsoft.com/office/officeart/2008/layout/PictureStrips"/>
    <dgm:cxn modelId="{E0CDB6B2-9F99-4DDE-BD15-772D2629BBFF}" type="presParOf" srcId="{89BC1699-F364-4230-A2A6-26526BD4A41C}" destId="{49C01CB9-6AB0-4030-AF71-1B26FC2AD6E8}" srcOrd="0" destOrd="0" presId="urn:microsoft.com/office/officeart/2008/layout/PictureStrips"/>
    <dgm:cxn modelId="{6C6A8361-BBB6-4625-9C50-5B55D35A6922}" type="presParOf" srcId="{89BC1699-F364-4230-A2A6-26526BD4A41C}" destId="{50C5E358-AB9A-4458-AA24-4018243538A2}" srcOrd="1" destOrd="0" presId="urn:microsoft.com/office/officeart/2008/layout/PictureStrip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DC55F8-D926-46FB-90DB-04A33DB9FDA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DB0745BE-8D0E-4891-9AF3-48AA2A0AA5B5}">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uk-UA" sz="1600"/>
            <a:t>винагорода за результати праці (економічний аспект)</a:t>
          </a:r>
        </a:p>
      </dgm:t>
    </dgm:pt>
    <dgm:pt modelId="{7FC3EDDA-A65B-4B4C-A0AE-1590C037E1AB}" type="parTrans" cxnId="{4907A773-B90C-41FC-B5C0-27F980162AB4}">
      <dgm:prSet/>
      <dgm:spPr/>
      <dgm:t>
        <a:bodyPr/>
        <a:lstStyle/>
        <a:p>
          <a:endParaRPr lang="uk-UA"/>
        </a:p>
      </dgm:t>
    </dgm:pt>
    <dgm:pt modelId="{7FB41956-6B7F-415D-8723-CB486B7BCE6D}" type="sibTrans" cxnId="{4907A773-B90C-41FC-B5C0-27F980162AB4}">
      <dgm:prSet/>
      <dgm:spPr/>
      <dgm:t>
        <a:bodyPr/>
        <a:lstStyle/>
        <a:p>
          <a:endParaRPr lang="uk-UA"/>
        </a:p>
      </dgm:t>
    </dgm:pt>
    <dgm:pt modelId="{C5521697-0823-4E74-A87A-E5CB373F8744}">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uk-UA" sz="1600"/>
            <a:t>демографічні процеси і суспільна свідомість (соціальний)</a:t>
          </a:r>
        </a:p>
      </dgm:t>
    </dgm:pt>
    <dgm:pt modelId="{B083E9BE-26D0-4E68-81ED-0E597D325EF2}" type="parTrans" cxnId="{D0D645A5-56C5-4DF8-B051-5FB4850D0A35}">
      <dgm:prSet/>
      <dgm:spPr/>
      <dgm:t>
        <a:bodyPr/>
        <a:lstStyle/>
        <a:p>
          <a:endParaRPr lang="uk-UA"/>
        </a:p>
      </dgm:t>
    </dgm:pt>
    <dgm:pt modelId="{3760AD35-713F-4262-A75F-A6162A1E9F88}" type="sibTrans" cxnId="{D0D645A5-56C5-4DF8-B051-5FB4850D0A35}">
      <dgm:prSet/>
      <dgm:spPr/>
      <dgm:t>
        <a:bodyPr/>
        <a:lstStyle/>
        <a:p>
          <a:endParaRPr lang="uk-UA"/>
        </a:p>
      </dgm:t>
    </dgm:pt>
    <dgm:pt modelId="{E7FD9928-B51F-4428-BDF5-AB0413ED74BC}">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buFont typeface="Wingdings" panose="05000000000000000000" pitchFamily="2" charset="2"/>
            <a:buChar char=""/>
          </a:pPr>
          <a:r>
            <a:rPr lang="uk-UA" sz="1600"/>
            <a:t>індивідуальна свідомість (психологічний). </a:t>
          </a:r>
        </a:p>
      </dgm:t>
    </dgm:pt>
    <dgm:pt modelId="{A9BC4546-07E7-4B87-9666-C614C33E51EB}" type="parTrans" cxnId="{3A5023F6-912C-4303-9483-A41BA2C01352}">
      <dgm:prSet/>
      <dgm:spPr/>
      <dgm:t>
        <a:bodyPr/>
        <a:lstStyle/>
        <a:p>
          <a:endParaRPr lang="uk-UA"/>
        </a:p>
      </dgm:t>
    </dgm:pt>
    <dgm:pt modelId="{DCE007D8-BB5B-4F80-8AE7-2AC0C495194D}" type="sibTrans" cxnId="{3A5023F6-912C-4303-9483-A41BA2C01352}">
      <dgm:prSet/>
      <dgm:spPr/>
      <dgm:t>
        <a:bodyPr/>
        <a:lstStyle/>
        <a:p>
          <a:endParaRPr lang="uk-UA"/>
        </a:p>
      </dgm:t>
    </dgm:pt>
    <dgm:pt modelId="{CAE7F6BF-F07F-4DDC-9161-DD73CB550E5B}" type="pres">
      <dgm:prSet presAssocID="{DADC55F8-D926-46FB-90DB-04A33DB9FDA8}" presName="linear" presStyleCnt="0">
        <dgm:presLayoutVars>
          <dgm:dir/>
          <dgm:animLvl val="lvl"/>
          <dgm:resizeHandles val="exact"/>
        </dgm:presLayoutVars>
      </dgm:prSet>
      <dgm:spPr/>
      <dgm:t>
        <a:bodyPr/>
        <a:lstStyle/>
        <a:p>
          <a:endParaRPr lang="uk-UA"/>
        </a:p>
      </dgm:t>
    </dgm:pt>
    <dgm:pt modelId="{F7F14EAB-148F-4D3B-821B-93F958633871}" type="pres">
      <dgm:prSet presAssocID="{DB0745BE-8D0E-4891-9AF3-48AA2A0AA5B5}" presName="parentLin" presStyleCnt="0"/>
      <dgm:spPr/>
    </dgm:pt>
    <dgm:pt modelId="{92F44DD3-F618-493B-A97C-C0F624A8B6C0}" type="pres">
      <dgm:prSet presAssocID="{DB0745BE-8D0E-4891-9AF3-48AA2A0AA5B5}" presName="parentLeftMargin" presStyleLbl="node1" presStyleIdx="0" presStyleCnt="3"/>
      <dgm:spPr/>
      <dgm:t>
        <a:bodyPr/>
        <a:lstStyle/>
        <a:p>
          <a:endParaRPr lang="uk-UA"/>
        </a:p>
      </dgm:t>
    </dgm:pt>
    <dgm:pt modelId="{1D9EF724-6EE4-4B5B-AAB9-BE504439AF06}" type="pres">
      <dgm:prSet presAssocID="{DB0745BE-8D0E-4891-9AF3-48AA2A0AA5B5}" presName="parentText" presStyleLbl="node1" presStyleIdx="0" presStyleCnt="3">
        <dgm:presLayoutVars>
          <dgm:chMax val="0"/>
          <dgm:bulletEnabled val="1"/>
        </dgm:presLayoutVars>
      </dgm:prSet>
      <dgm:spPr/>
      <dgm:t>
        <a:bodyPr/>
        <a:lstStyle/>
        <a:p>
          <a:endParaRPr lang="uk-UA"/>
        </a:p>
      </dgm:t>
    </dgm:pt>
    <dgm:pt modelId="{BAAE5A19-19A0-492B-A88B-8802B803DFA8}" type="pres">
      <dgm:prSet presAssocID="{DB0745BE-8D0E-4891-9AF3-48AA2A0AA5B5}" presName="negativeSpace" presStyleCnt="0"/>
      <dgm:spPr/>
    </dgm:pt>
    <dgm:pt modelId="{FA1F4C2D-484B-45BB-B6CE-874B063F800B}" type="pres">
      <dgm:prSet presAssocID="{DB0745BE-8D0E-4891-9AF3-48AA2A0AA5B5}" presName="childText" presStyleLbl="conFgAcc1" presStyleIdx="0" presStyleCnt="3">
        <dgm:presLayoutVars>
          <dgm:bulletEnabled val="1"/>
        </dgm:presLayoutVars>
      </dgm:prSet>
      <dgm:spPr/>
    </dgm:pt>
    <dgm:pt modelId="{BD260444-E373-4A19-933E-7E22581146E6}" type="pres">
      <dgm:prSet presAssocID="{7FB41956-6B7F-415D-8723-CB486B7BCE6D}" presName="spaceBetweenRectangles" presStyleCnt="0"/>
      <dgm:spPr/>
    </dgm:pt>
    <dgm:pt modelId="{99A156E2-D908-4FC2-ABCB-163B71A8C194}" type="pres">
      <dgm:prSet presAssocID="{C5521697-0823-4E74-A87A-E5CB373F8744}" presName="parentLin" presStyleCnt="0"/>
      <dgm:spPr/>
    </dgm:pt>
    <dgm:pt modelId="{E7F4EB4A-A65B-4EB6-81D8-1DB6AE38CB83}" type="pres">
      <dgm:prSet presAssocID="{C5521697-0823-4E74-A87A-E5CB373F8744}" presName="parentLeftMargin" presStyleLbl="node1" presStyleIdx="0" presStyleCnt="3"/>
      <dgm:spPr/>
      <dgm:t>
        <a:bodyPr/>
        <a:lstStyle/>
        <a:p>
          <a:endParaRPr lang="uk-UA"/>
        </a:p>
      </dgm:t>
    </dgm:pt>
    <dgm:pt modelId="{7A8223AB-30DD-4317-A641-5936DE97A3AA}" type="pres">
      <dgm:prSet presAssocID="{C5521697-0823-4E74-A87A-E5CB373F8744}" presName="parentText" presStyleLbl="node1" presStyleIdx="1" presStyleCnt="3">
        <dgm:presLayoutVars>
          <dgm:chMax val="0"/>
          <dgm:bulletEnabled val="1"/>
        </dgm:presLayoutVars>
      </dgm:prSet>
      <dgm:spPr/>
      <dgm:t>
        <a:bodyPr/>
        <a:lstStyle/>
        <a:p>
          <a:endParaRPr lang="uk-UA"/>
        </a:p>
      </dgm:t>
    </dgm:pt>
    <dgm:pt modelId="{488CF06D-6319-421A-93B0-0EFF8742C102}" type="pres">
      <dgm:prSet presAssocID="{C5521697-0823-4E74-A87A-E5CB373F8744}" presName="negativeSpace" presStyleCnt="0"/>
      <dgm:spPr/>
    </dgm:pt>
    <dgm:pt modelId="{73CAC798-CE0A-40CE-A5CF-22FF6D0C76A4}" type="pres">
      <dgm:prSet presAssocID="{C5521697-0823-4E74-A87A-E5CB373F8744}" presName="childText" presStyleLbl="conFgAcc1" presStyleIdx="1" presStyleCnt="3">
        <dgm:presLayoutVars>
          <dgm:bulletEnabled val="1"/>
        </dgm:presLayoutVars>
      </dgm:prSet>
      <dgm:spPr/>
    </dgm:pt>
    <dgm:pt modelId="{E6609258-437C-49DC-BD6E-3717A80DCC08}" type="pres">
      <dgm:prSet presAssocID="{3760AD35-713F-4262-A75F-A6162A1E9F88}" presName="spaceBetweenRectangles" presStyleCnt="0"/>
      <dgm:spPr/>
    </dgm:pt>
    <dgm:pt modelId="{CF6C5ACC-EF85-44BB-A216-612EE1CF3508}" type="pres">
      <dgm:prSet presAssocID="{E7FD9928-B51F-4428-BDF5-AB0413ED74BC}" presName="parentLin" presStyleCnt="0"/>
      <dgm:spPr/>
    </dgm:pt>
    <dgm:pt modelId="{7BF31166-472B-486C-A0D6-EB147E784306}" type="pres">
      <dgm:prSet presAssocID="{E7FD9928-B51F-4428-BDF5-AB0413ED74BC}" presName="parentLeftMargin" presStyleLbl="node1" presStyleIdx="1" presStyleCnt="3"/>
      <dgm:spPr/>
      <dgm:t>
        <a:bodyPr/>
        <a:lstStyle/>
        <a:p>
          <a:endParaRPr lang="uk-UA"/>
        </a:p>
      </dgm:t>
    </dgm:pt>
    <dgm:pt modelId="{5596EA76-B7C1-4206-BD1D-D3BC2AF53B4D}" type="pres">
      <dgm:prSet presAssocID="{E7FD9928-B51F-4428-BDF5-AB0413ED74BC}" presName="parentText" presStyleLbl="node1" presStyleIdx="2" presStyleCnt="3">
        <dgm:presLayoutVars>
          <dgm:chMax val="0"/>
          <dgm:bulletEnabled val="1"/>
        </dgm:presLayoutVars>
      </dgm:prSet>
      <dgm:spPr/>
      <dgm:t>
        <a:bodyPr/>
        <a:lstStyle/>
        <a:p>
          <a:endParaRPr lang="uk-UA"/>
        </a:p>
      </dgm:t>
    </dgm:pt>
    <dgm:pt modelId="{55BF4421-B667-4461-BE42-7258E9BB9E93}" type="pres">
      <dgm:prSet presAssocID="{E7FD9928-B51F-4428-BDF5-AB0413ED74BC}" presName="negativeSpace" presStyleCnt="0"/>
      <dgm:spPr/>
    </dgm:pt>
    <dgm:pt modelId="{651BD62D-497B-4991-9FE3-A5A95D8EC91E}" type="pres">
      <dgm:prSet presAssocID="{E7FD9928-B51F-4428-BDF5-AB0413ED74BC}" presName="childText" presStyleLbl="conFgAcc1" presStyleIdx="2" presStyleCnt="3">
        <dgm:presLayoutVars>
          <dgm:bulletEnabled val="1"/>
        </dgm:presLayoutVars>
      </dgm:prSet>
      <dgm:spPr/>
    </dgm:pt>
  </dgm:ptLst>
  <dgm:cxnLst>
    <dgm:cxn modelId="{C5BE8E9D-6AA5-4237-9174-13B8834B5400}" type="presOf" srcId="{DADC55F8-D926-46FB-90DB-04A33DB9FDA8}" destId="{CAE7F6BF-F07F-4DDC-9161-DD73CB550E5B}" srcOrd="0" destOrd="0" presId="urn:microsoft.com/office/officeart/2005/8/layout/list1"/>
    <dgm:cxn modelId="{1ACA8DCF-6992-4371-A192-D2654700DBDC}" type="presOf" srcId="{E7FD9928-B51F-4428-BDF5-AB0413ED74BC}" destId="{7BF31166-472B-486C-A0D6-EB147E784306}" srcOrd="0" destOrd="0" presId="urn:microsoft.com/office/officeart/2005/8/layout/list1"/>
    <dgm:cxn modelId="{FB527B35-92AC-49C9-BC48-C200FEF6E24E}" type="presOf" srcId="{C5521697-0823-4E74-A87A-E5CB373F8744}" destId="{E7F4EB4A-A65B-4EB6-81D8-1DB6AE38CB83}" srcOrd="0" destOrd="0" presId="urn:microsoft.com/office/officeart/2005/8/layout/list1"/>
    <dgm:cxn modelId="{5A20F956-BB4D-478C-84F8-30E16AC0E079}" type="presOf" srcId="{C5521697-0823-4E74-A87A-E5CB373F8744}" destId="{7A8223AB-30DD-4317-A641-5936DE97A3AA}" srcOrd="1" destOrd="0" presId="urn:microsoft.com/office/officeart/2005/8/layout/list1"/>
    <dgm:cxn modelId="{3A5023F6-912C-4303-9483-A41BA2C01352}" srcId="{DADC55F8-D926-46FB-90DB-04A33DB9FDA8}" destId="{E7FD9928-B51F-4428-BDF5-AB0413ED74BC}" srcOrd="2" destOrd="0" parTransId="{A9BC4546-07E7-4B87-9666-C614C33E51EB}" sibTransId="{DCE007D8-BB5B-4F80-8AE7-2AC0C495194D}"/>
    <dgm:cxn modelId="{D0D645A5-56C5-4DF8-B051-5FB4850D0A35}" srcId="{DADC55F8-D926-46FB-90DB-04A33DB9FDA8}" destId="{C5521697-0823-4E74-A87A-E5CB373F8744}" srcOrd="1" destOrd="0" parTransId="{B083E9BE-26D0-4E68-81ED-0E597D325EF2}" sibTransId="{3760AD35-713F-4262-A75F-A6162A1E9F88}"/>
    <dgm:cxn modelId="{E53C5D8E-E429-4D1F-8645-FB71D487BD39}" type="presOf" srcId="{E7FD9928-B51F-4428-BDF5-AB0413ED74BC}" destId="{5596EA76-B7C1-4206-BD1D-D3BC2AF53B4D}" srcOrd="1" destOrd="0" presId="urn:microsoft.com/office/officeart/2005/8/layout/list1"/>
    <dgm:cxn modelId="{2365277C-07D3-4BBA-B11E-AD23B258AEA8}" type="presOf" srcId="{DB0745BE-8D0E-4891-9AF3-48AA2A0AA5B5}" destId="{1D9EF724-6EE4-4B5B-AAB9-BE504439AF06}" srcOrd="1" destOrd="0" presId="urn:microsoft.com/office/officeart/2005/8/layout/list1"/>
    <dgm:cxn modelId="{7657921B-0C54-48DF-967F-C0DE47B6455C}" type="presOf" srcId="{DB0745BE-8D0E-4891-9AF3-48AA2A0AA5B5}" destId="{92F44DD3-F618-493B-A97C-C0F624A8B6C0}" srcOrd="0" destOrd="0" presId="urn:microsoft.com/office/officeart/2005/8/layout/list1"/>
    <dgm:cxn modelId="{4907A773-B90C-41FC-B5C0-27F980162AB4}" srcId="{DADC55F8-D926-46FB-90DB-04A33DB9FDA8}" destId="{DB0745BE-8D0E-4891-9AF3-48AA2A0AA5B5}" srcOrd="0" destOrd="0" parTransId="{7FC3EDDA-A65B-4B4C-A0AE-1590C037E1AB}" sibTransId="{7FB41956-6B7F-415D-8723-CB486B7BCE6D}"/>
    <dgm:cxn modelId="{17FFB698-82E3-4502-9B1F-2A78226265D5}" type="presParOf" srcId="{CAE7F6BF-F07F-4DDC-9161-DD73CB550E5B}" destId="{F7F14EAB-148F-4D3B-821B-93F958633871}" srcOrd="0" destOrd="0" presId="urn:microsoft.com/office/officeart/2005/8/layout/list1"/>
    <dgm:cxn modelId="{65E7A505-91C3-4B46-A063-D4C8E8379B37}" type="presParOf" srcId="{F7F14EAB-148F-4D3B-821B-93F958633871}" destId="{92F44DD3-F618-493B-A97C-C0F624A8B6C0}" srcOrd="0" destOrd="0" presId="urn:microsoft.com/office/officeart/2005/8/layout/list1"/>
    <dgm:cxn modelId="{89B0C961-9171-4A88-88A3-39D8785428EE}" type="presParOf" srcId="{F7F14EAB-148F-4D3B-821B-93F958633871}" destId="{1D9EF724-6EE4-4B5B-AAB9-BE504439AF06}" srcOrd="1" destOrd="0" presId="urn:microsoft.com/office/officeart/2005/8/layout/list1"/>
    <dgm:cxn modelId="{6DCE84E1-6E0D-4B88-B753-06ADA40B5702}" type="presParOf" srcId="{CAE7F6BF-F07F-4DDC-9161-DD73CB550E5B}" destId="{BAAE5A19-19A0-492B-A88B-8802B803DFA8}" srcOrd="1" destOrd="0" presId="urn:microsoft.com/office/officeart/2005/8/layout/list1"/>
    <dgm:cxn modelId="{55AC0F68-B86A-46F0-AB88-0F159875E346}" type="presParOf" srcId="{CAE7F6BF-F07F-4DDC-9161-DD73CB550E5B}" destId="{FA1F4C2D-484B-45BB-B6CE-874B063F800B}" srcOrd="2" destOrd="0" presId="urn:microsoft.com/office/officeart/2005/8/layout/list1"/>
    <dgm:cxn modelId="{F3111AEE-6631-433D-97D8-0DDB23713DEB}" type="presParOf" srcId="{CAE7F6BF-F07F-4DDC-9161-DD73CB550E5B}" destId="{BD260444-E373-4A19-933E-7E22581146E6}" srcOrd="3" destOrd="0" presId="urn:microsoft.com/office/officeart/2005/8/layout/list1"/>
    <dgm:cxn modelId="{04512D86-5604-4B64-A9E0-8189D8E91407}" type="presParOf" srcId="{CAE7F6BF-F07F-4DDC-9161-DD73CB550E5B}" destId="{99A156E2-D908-4FC2-ABCB-163B71A8C194}" srcOrd="4" destOrd="0" presId="urn:microsoft.com/office/officeart/2005/8/layout/list1"/>
    <dgm:cxn modelId="{E737E0DD-EF4F-4659-B328-C3B10BECB15C}" type="presParOf" srcId="{99A156E2-D908-4FC2-ABCB-163B71A8C194}" destId="{E7F4EB4A-A65B-4EB6-81D8-1DB6AE38CB83}" srcOrd="0" destOrd="0" presId="urn:microsoft.com/office/officeart/2005/8/layout/list1"/>
    <dgm:cxn modelId="{98DD7479-47BE-4F8E-B65E-0EBAEB718228}" type="presParOf" srcId="{99A156E2-D908-4FC2-ABCB-163B71A8C194}" destId="{7A8223AB-30DD-4317-A641-5936DE97A3AA}" srcOrd="1" destOrd="0" presId="urn:microsoft.com/office/officeart/2005/8/layout/list1"/>
    <dgm:cxn modelId="{27394BE9-6805-423A-AE93-7EE870F19535}" type="presParOf" srcId="{CAE7F6BF-F07F-4DDC-9161-DD73CB550E5B}" destId="{488CF06D-6319-421A-93B0-0EFF8742C102}" srcOrd="5" destOrd="0" presId="urn:microsoft.com/office/officeart/2005/8/layout/list1"/>
    <dgm:cxn modelId="{A8CA3E99-E074-4954-87C2-0173AA5016F3}" type="presParOf" srcId="{CAE7F6BF-F07F-4DDC-9161-DD73CB550E5B}" destId="{73CAC798-CE0A-40CE-A5CF-22FF6D0C76A4}" srcOrd="6" destOrd="0" presId="urn:microsoft.com/office/officeart/2005/8/layout/list1"/>
    <dgm:cxn modelId="{0B5AEA54-EED3-4FFB-8F7A-D770860D6823}" type="presParOf" srcId="{CAE7F6BF-F07F-4DDC-9161-DD73CB550E5B}" destId="{E6609258-437C-49DC-BD6E-3717A80DCC08}" srcOrd="7" destOrd="0" presId="urn:microsoft.com/office/officeart/2005/8/layout/list1"/>
    <dgm:cxn modelId="{8E5DAE04-9C37-4AF6-9BC7-29B2E6478718}" type="presParOf" srcId="{CAE7F6BF-F07F-4DDC-9161-DD73CB550E5B}" destId="{CF6C5ACC-EF85-44BB-A216-612EE1CF3508}" srcOrd="8" destOrd="0" presId="urn:microsoft.com/office/officeart/2005/8/layout/list1"/>
    <dgm:cxn modelId="{8F6CB4A1-F320-4C26-87AC-9730E247C645}" type="presParOf" srcId="{CF6C5ACC-EF85-44BB-A216-612EE1CF3508}" destId="{7BF31166-472B-486C-A0D6-EB147E784306}" srcOrd="0" destOrd="0" presId="urn:microsoft.com/office/officeart/2005/8/layout/list1"/>
    <dgm:cxn modelId="{EF106220-555F-43DB-88B4-4782A39F7D06}" type="presParOf" srcId="{CF6C5ACC-EF85-44BB-A216-612EE1CF3508}" destId="{5596EA76-B7C1-4206-BD1D-D3BC2AF53B4D}" srcOrd="1" destOrd="0" presId="urn:microsoft.com/office/officeart/2005/8/layout/list1"/>
    <dgm:cxn modelId="{6749C612-9376-4080-8400-D13C25AD2E2E}" type="presParOf" srcId="{CAE7F6BF-F07F-4DDC-9161-DD73CB550E5B}" destId="{55BF4421-B667-4461-BE42-7258E9BB9E93}" srcOrd="9" destOrd="0" presId="urn:microsoft.com/office/officeart/2005/8/layout/list1"/>
    <dgm:cxn modelId="{B35D38DC-21CA-43F5-8D72-E32A3C72ADF6}" type="presParOf" srcId="{CAE7F6BF-F07F-4DDC-9161-DD73CB550E5B}" destId="{651BD62D-497B-4991-9FE3-A5A95D8EC91E}" srcOrd="10"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56F8D2-8A99-4205-9971-E7F8007393A1}"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uk-UA"/>
        </a:p>
      </dgm:t>
    </dgm:pt>
    <dgm:pt modelId="{481CE81E-025F-4286-9792-31B3F6E2E15E}">
      <dgm:prSet phldrT="[Текст]">
        <dgm:style>
          <a:lnRef idx="1">
            <a:schemeClr val="accent5"/>
          </a:lnRef>
          <a:fillRef idx="2">
            <a:schemeClr val="accent5"/>
          </a:fillRef>
          <a:effectRef idx="1">
            <a:schemeClr val="accent5"/>
          </a:effectRef>
          <a:fontRef idx="minor">
            <a:schemeClr val="dk1"/>
          </a:fontRef>
        </dgm:style>
      </dgm:prSet>
      <dgm:spPr/>
      <dgm:t>
        <a:bodyPr/>
        <a:lstStyle/>
        <a:p>
          <a:r>
            <a:rPr lang="uk-UA"/>
            <a:t>встановлювати розмір оплати праці для працівника в залежності від його рівня кваліфікації, якості роботи, стажу</a:t>
          </a:r>
        </a:p>
      </dgm:t>
    </dgm:pt>
    <dgm:pt modelId="{7603AE64-5E45-4EE5-90FD-48638297DAC7}" type="parTrans" cxnId="{3EFE4285-5B3F-4B26-BD56-302107B9528C}">
      <dgm:prSet/>
      <dgm:spPr/>
      <dgm:t>
        <a:bodyPr/>
        <a:lstStyle/>
        <a:p>
          <a:endParaRPr lang="uk-UA"/>
        </a:p>
      </dgm:t>
    </dgm:pt>
    <dgm:pt modelId="{71AE01C5-B5D2-474C-A8E5-E2C219E1D1E0}" type="sibTrans" cxnId="{3EFE4285-5B3F-4B26-BD56-302107B9528C}">
      <dgm:prSet/>
      <dgm:spPr/>
      <dgm:t>
        <a:bodyPr/>
        <a:lstStyle/>
        <a:p>
          <a:endParaRPr lang="uk-UA"/>
        </a:p>
      </dgm:t>
    </dgm:pt>
    <dgm:pt modelId="{E619A72C-864E-431C-81D0-99CC4284D21C}">
      <dgm:prSet phldrT="[Текст]">
        <dgm:style>
          <a:lnRef idx="1">
            <a:schemeClr val="accent5"/>
          </a:lnRef>
          <a:fillRef idx="2">
            <a:schemeClr val="accent5"/>
          </a:fillRef>
          <a:effectRef idx="1">
            <a:schemeClr val="accent5"/>
          </a:effectRef>
          <a:fontRef idx="minor">
            <a:schemeClr val="dk1"/>
          </a:fontRef>
        </dgm:style>
      </dgm:prSet>
      <dgm:spPr/>
      <dgm:t>
        <a:bodyPr/>
        <a:lstStyle/>
        <a:p>
          <a:r>
            <a:rPr lang="uk-UA"/>
            <a:t>встановлювати надбавки, премії за безаварійну роботу, довгу експлуатацію машин</a:t>
          </a:r>
        </a:p>
      </dgm:t>
    </dgm:pt>
    <dgm:pt modelId="{ED9658D5-B17E-4918-B490-4933B5FBD08D}" type="parTrans" cxnId="{90C21038-13DE-44DF-8584-E6B38431F790}">
      <dgm:prSet/>
      <dgm:spPr/>
      <dgm:t>
        <a:bodyPr/>
        <a:lstStyle/>
        <a:p>
          <a:endParaRPr lang="uk-UA"/>
        </a:p>
      </dgm:t>
    </dgm:pt>
    <dgm:pt modelId="{25BF0D9D-FD99-4675-B8FE-B0DBDCBCD917}" type="sibTrans" cxnId="{90C21038-13DE-44DF-8584-E6B38431F790}">
      <dgm:prSet/>
      <dgm:spPr/>
      <dgm:t>
        <a:bodyPr/>
        <a:lstStyle/>
        <a:p>
          <a:endParaRPr lang="uk-UA"/>
        </a:p>
      </dgm:t>
    </dgm:pt>
    <dgm:pt modelId="{05805604-EECF-4CB9-8965-DDDB22D32331}">
      <dgm:prSet phldrT="[Текст]">
        <dgm:style>
          <a:lnRef idx="1">
            <a:schemeClr val="accent5"/>
          </a:lnRef>
          <a:fillRef idx="2">
            <a:schemeClr val="accent5"/>
          </a:fillRef>
          <a:effectRef idx="1">
            <a:schemeClr val="accent5"/>
          </a:effectRef>
          <a:fontRef idx="minor">
            <a:schemeClr val="dk1"/>
          </a:fontRef>
        </dgm:style>
      </dgm:prSet>
      <dgm:spPr/>
      <dgm:t>
        <a:bodyPr/>
        <a:lstStyle/>
        <a:p>
          <a:r>
            <a:rPr lang="uk-UA"/>
            <a:t>індивідуалізувати оплату праці, тобто враховувати ініціативність</a:t>
          </a:r>
        </a:p>
      </dgm:t>
    </dgm:pt>
    <dgm:pt modelId="{14992FBF-7C0F-4DE0-A995-2121C1894611}" type="parTrans" cxnId="{04D563B3-EE88-4375-8D08-DADC5FE79758}">
      <dgm:prSet/>
      <dgm:spPr/>
      <dgm:t>
        <a:bodyPr/>
        <a:lstStyle/>
        <a:p>
          <a:endParaRPr lang="uk-UA"/>
        </a:p>
      </dgm:t>
    </dgm:pt>
    <dgm:pt modelId="{374DEC2F-2890-4DBC-B098-B2E53B537331}" type="sibTrans" cxnId="{04D563B3-EE88-4375-8D08-DADC5FE79758}">
      <dgm:prSet/>
      <dgm:spPr/>
      <dgm:t>
        <a:bodyPr/>
        <a:lstStyle/>
        <a:p>
          <a:endParaRPr lang="uk-UA"/>
        </a:p>
      </dgm:t>
    </dgm:pt>
    <dgm:pt modelId="{31CF0DCB-268C-410F-AFA1-F1976D3688F5}">
      <dgm:prSet>
        <dgm:style>
          <a:lnRef idx="1">
            <a:schemeClr val="accent5"/>
          </a:lnRef>
          <a:fillRef idx="2">
            <a:schemeClr val="accent5"/>
          </a:fillRef>
          <a:effectRef idx="1">
            <a:schemeClr val="accent5"/>
          </a:effectRef>
          <a:fontRef idx="minor">
            <a:schemeClr val="dk1"/>
          </a:fontRef>
        </dgm:style>
      </dgm:prSet>
      <dgm:spPr/>
      <dgm:t>
        <a:bodyPr/>
        <a:lstStyle/>
        <a:p>
          <a:r>
            <a:rPr lang="uk-UA"/>
            <a:t>поєднати елементи погодинної системи оплати праці з відрядною</a:t>
          </a:r>
        </a:p>
      </dgm:t>
    </dgm:pt>
    <dgm:pt modelId="{210F8908-F271-45E3-9F2E-B9FD5430575D}" type="parTrans" cxnId="{6A6DED07-5851-4779-B052-CAD7E1BBF6D0}">
      <dgm:prSet/>
      <dgm:spPr/>
      <dgm:t>
        <a:bodyPr/>
        <a:lstStyle/>
        <a:p>
          <a:endParaRPr lang="uk-UA"/>
        </a:p>
      </dgm:t>
    </dgm:pt>
    <dgm:pt modelId="{1C1127E3-55EA-4A83-9D4C-96000F3F34C6}" type="sibTrans" cxnId="{6A6DED07-5851-4779-B052-CAD7E1BBF6D0}">
      <dgm:prSet/>
      <dgm:spPr/>
      <dgm:t>
        <a:bodyPr/>
        <a:lstStyle/>
        <a:p>
          <a:endParaRPr lang="uk-UA"/>
        </a:p>
      </dgm:t>
    </dgm:pt>
    <dgm:pt modelId="{5105546A-8E5B-4B5F-BC85-165E6D60333F}" type="pres">
      <dgm:prSet presAssocID="{9056F8D2-8A99-4205-9971-E7F8007393A1}" presName="Name0" presStyleCnt="0">
        <dgm:presLayoutVars>
          <dgm:chMax val="7"/>
          <dgm:chPref val="7"/>
          <dgm:dir/>
        </dgm:presLayoutVars>
      </dgm:prSet>
      <dgm:spPr/>
      <dgm:t>
        <a:bodyPr/>
        <a:lstStyle/>
        <a:p>
          <a:endParaRPr lang="uk-UA"/>
        </a:p>
      </dgm:t>
    </dgm:pt>
    <dgm:pt modelId="{0094C8E3-3985-45C2-BF5D-0C84EBC1F335}" type="pres">
      <dgm:prSet presAssocID="{9056F8D2-8A99-4205-9971-E7F8007393A1}" presName="Name1" presStyleCnt="0"/>
      <dgm:spPr/>
    </dgm:pt>
    <dgm:pt modelId="{FC91B728-510B-4996-BE13-93A4FDB9908C}" type="pres">
      <dgm:prSet presAssocID="{9056F8D2-8A99-4205-9971-E7F8007393A1}" presName="cycle" presStyleCnt="0"/>
      <dgm:spPr/>
    </dgm:pt>
    <dgm:pt modelId="{5ED68838-1A52-4A6C-954D-B204D300A43A}" type="pres">
      <dgm:prSet presAssocID="{9056F8D2-8A99-4205-9971-E7F8007393A1}" presName="srcNode" presStyleLbl="node1" presStyleIdx="0" presStyleCnt="4"/>
      <dgm:spPr/>
    </dgm:pt>
    <dgm:pt modelId="{FF392096-22FE-47E6-ACEB-D7FC4A9F142C}" type="pres">
      <dgm:prSet presAssocID="{9056F8D2-8A99-4205-9971-E7F8007393A1}" presName="conn" presStyleLbl="parChTrans1D2" presStyleIdx="0" presStyleCnt="1"/>
      <dgm:spPr/>
      <dgm:t>
        <a:bodyPr/>
        <a:lstStyle/>
        <a:p>
          <a:endParaRPr lang="uk-UA"/>
        </a:p>
      </dgm:t>
    </dgm:pt>
    <dgm:pt modelId="{FB2D70D0-9A3E-442E-A394-174AA6F7B49D}" type="pres">
      <dgm:prSet presAssocID="{9056F8D2-8A99-4205-9971-E7F8007393A1}" presName="extraNode" presStyleLbl="node1" presStyleIdx="0" presStyleCnt="4"/>
      <dgm:spPr/>
    </dgm:pt>
    <dgm:pt modelId="{E6886DA5-E008-442F-8A80-E1A3BACCCBD5}" type="pres">
      <dgm:prSet presAssocID="{9056F8D2-8A99-4205-9971-E7F8007393A1}" presName="dstNode" presStyleLbl="node1" presStyleIdx="0" presStyleCnt="4"/>
      <dgm:spPr/>
    </dgm:pt>
    <dgm:pt modelId="{AC6A7A36-7152-4DC9-A5C4-10A9542DF27F}" type="pres">
      <dgm:prSet presAssocID="{31CF0DCB-268C-410F-AFA1-F1976D3688F5}" presName="text_1" presStyleLbl="node1" presStyleIdx="0" presStyleCnt="4" custLinFactNeighborY="-5633">
        <dgm:presLayoutVars>
          <dgm:bulletEnabled val="1"/>
        </dgm:presLayoutVars>
      </dgm:prSet>
      <dgm:spPr/>
      <dgm:t>
        <a:bodyPr/>
        <a:lstStyle/>
        <a:p>
          <a:endParaRPr lang="uk-UA"/>
        </a:p>
      </dgm:t>
    </dgm:pt>
    <dgm:pt modelId="{3C108190-7A2E-403A-AD87-0A04EABAF550}" type="pres">
      <dgm:prSet presAssocID="{31CF0DCB-268C-410F-AFA1-F1976D3688F5}" presName="accent_1" presStyleCnt="0"/>
      <dgm:spPr/>
    </dgm:pt>
    <dgm:pt modelId="{77223A13-F862-4AE1-B6F3-914D53ADB61D}" type="pres">
      <dgm:prSet presAssocID="{31CF0DCB-268C-410F-AFA1-F1976D3688F5}" presName="accentRepeatNode" presStyleLbl="solidFgAcc1" presStyleIdx="0" presStyleCnt="4"/>
      <dgm:spPr>
        <a:solidFill>
          <a:schemeClr val="tx2">
            <a:lumMod val="20000"/>
            <a:lumOff val="80000"/>
          </a:schemeClr>
        </a:solidFill>
        <a:ln w="57150">
          <a:solidFill>
            <a:schemeClr val="tx2">
              <a:lumMod val="50000"/>
            </a:schemeClr>
          </a:solidFill>
        </a:ln>
      </dgm:spPr>
    </dgm:pt>
    <dgm:pt modelId="{E2FBEEE8-E953-4113-A42B-419C90F617DC}" type="pres">
      <dgm:prSet presAssocID="{481CE81E-025F-4286-9792-31B3F6E2E15E}" presName="text_2" presStyleLbl="node1" presStyleIdx="1" presStyleCnt="4">
        <dgm:presLayoutVars>
          <dgm:bulletEnabled val="1"/>
        </dgm:presLayoutVars>
      </dgm:prSet>
      <dgm:spPr/>
      <dgm:t>
        <a:bodyPr/>
        <a:lstStyle/>
        <a:p>
          <a:endParaRPr lang="uk-UA"/>
        </a:p>
      </dgm:t>
    </dgm:pt>
    <dgm:pt modelId="{9E1EF0F5-C4D1-48F4-8CF0-E0680FA913E6}" type="pres">
      <dgm:prSet presAssocID="{481CE81E-025F-4286-9792-31B3F6E2E15E}" presName="accent_2" presStyleCnt="0"/>
      <dgm:spPr/>
    </dgm:pt>
    <dgm:pt modelId="{69D646D9-A10D-4131-92DC-B47C0E962E82}" type="pres">
      <dgm:prSet presAssocID="{481CE81E-025F-4286-9792-31B3F6E2E15E}" presName="accentRepeatNode" presStyleLbl="solidFgAcc1" presStyleIdx="1" presStyleCnt="4"/>
      <dgm:spPr>
        <a:solidFill>
          <a:schemeClr val="tx2">
            <a:lumMod val="20000"/>
            <a:lumOff val="80000"/>
          </a:schemeClr>
        </a:solidFill>
        <a:ln w="57150">
          <a:solidFill>
            <a:schemeClr val="accent1">
              <a:lumMod val="50000"/>
            </a:schemeClr>
          </a:solidFill>
        </a:ln>
      </dgm:spPr>
    </dgm:pt>
    <dgm:pt modelId="{EDE86496-E526-4E32-BCE1-CC929E733123}" type="pres">
      <dgm:prSet presAssocID="{E619A72C-864E-431C-81D0-99CC4284D21C}" presName="text_3" presStyleLbl="node1" presStyleIdx="2" presStyleCnt="4">
        <dgm:presLayoutVars>
          <dgm:bulletEnabled val="1"/>
        </dgm:presLayoutVars>
      </dgm:prSet>
      <dgm:spPr/>
      <dgm:t>
        <a:bodyPr/>
        <a:lstStyle/>
        <a:p>
          <a:endParaRPr lang="uk-UA"/>
        </a:p>
      </dgm:t>
    </dgm:pt>
    <dgm:pt modelId="{2DD1DF13-1AFE-48A5-AAB0-8C2123502FBC}" type="pres">
      <dgm:prSet presAssocID="{E619A72C-864E-431C-81D0-99CC4284D21C}" presName="accent_3" presStyleCnt="0"/>
      <dgm:spPr/>
    </dgm:pt>
    <dgm:pt modelId="{39DACFDD-67AC-48F8-9221-1923729007C8}" type="pres">
      <dgm:prSet presAssocID="{E619A72C-864E-431C-81D0-99CC4284D21C}" presName="accentRepeatNode" presStyleLbl="solidFgAcc1" presStyleIdx="2" presStyleCnt="4"/>
      <dgm:spPr>
        <a:solidFill>
          <a:schemeClr val="tx2">
            <a:lumMod val="20000"/>
            <a:lumOff val="80000"/>
          </a:schemeClr>
        </a:solidFill>
        <a:ln w="57150">
          <a:solidFill>
            <a:schemeClr val="accent1">
              <a:lumMod val="50000"/>
            </a:schemeClr>
          </a:solidFill>
        </a:ln>
      </dgm:spPr>
    </dgm:pt>
    <dgm:pt modelId="{BCE0326C-364A-48AE-893C-85FEF465FF7E}" type="pres">
      <dgm:prSet presAssocID="{05805604-EECF-4CB9-8965-DDDB22D32331}" presName="text_4" presStyleLbl="node1" presStyleIdx="3" presStyleCnt="4">
        <dgm:presLayoutVars>
          <dgm:bulletEnabled val="1"/>
        </dgm:presLayoutVars>
      </dgm:prSet>
      <dgm:spPr/>
      <dgm:t>
        <a:bodyPr/>
        <a:lstStyle/>
        <a:p>
          <a:endParaRPr lang="uk-UA"/>
        </a:p>
      </dgm:t>
    </dgm:pt>
    <dgm:pt modelId="{5595D519-F8C2-4F9B-867A-2360ACDDB2A6}" type="pres">
      <dgm:prSet presAssocID="{05805604-EECF-4CB9-8965-DDDB22D32331}" presName="accent_4" presStyleCnt="0"/>
      <dgm:spPr/>
    </dgm:pt>
    <dgm:pt modelId="{971B0CB0-1FE0-4202-A1B3-4673E4A0193A}" type="pres">
      <dgm:prSet presAssocID="{05805604-EECF-4CB9-8965-DDDB22D32331}" presName="accentRepeatNode" presStyleLbl="solidFgAcc1" presStyleIdx="3" presStyleCnt="4"/>
      <dgm:spPr>
        <a:solidFill>
          <a:schemeClr val="tx2">
            <a:lumMod val="20000"/>
            <a:lumOff val="80000"/>
          </a:schemeClr>
        </a:solidFill>
        <a:ln w="57150"/>
      </dgm:spPr>
    </dgm:pt>
  </dgm:ptLst>
  <dgm:cxnLst>
    <dgm:cxn modelId="{0A98F839-DEF6-4F79-92B1-3AF03C524D76}" type="presOf" srcId="{E619A72C-864E-431C-81D0-99CC4284D21C}" destId="{EDE86496-E526-4E32-BCE1-CC929E733123}" srcOrd="0" destOrd="0" presId="urn:microsoft.com/office/officeart/2008/layout/VerticalCurvedList"/>
    <dgm:cxn modelId="{3EFE4285-5B3F-4B26-BD56-302107B9528C}" srcId="{9056F8D2-8A99-4205-9971-E7F8007393A1}" destId="{481CE81E-025F-4286-9792-31B3F6E2E15E}" srcOrd="1" destOrd="0" parTransId="{7603AE64-5E45-4EE5-90FD-48638297DAC7}" sibTransId="{71AE01C5-B5D2-474C-A8E5-E2C219E1D1E0}"/>
    <dgm:cxn modelId="{35B28067-6CB1-4577-9082-9EBAC6E0AFC3}" type="presOf" srcId="{31CF0DCB-268C-410F-AFA1-F1976D3688F5}" destId="{AC6A7A36-7152-4DC9-A5C4-10A9542DF27F}" srcOrd="0" destOrd="0" presId="urn:microsoft.com/office/officeart/2008/layout/VerticalCurvedList"/>
    <dgm:cxn modelId="{F9899C2B-2623-42AF-A3A4-9C16CFAF9D3B}" type="presOf" srcId="{05805604-EECF-4CB9-8965-DDDB22D32331}" destId="{BCE0326C-364A-48AE-893C-85FEF465FF7E}" srcOrd="0" destOrd="0" presId="urn:microsoft.com/office/officeart/2008/layout/VerticalCurvedList"/>
    <dgm:cxn modelId="{2E8E15F6-0ADD-41F2-9021-1D06D767157B}" type="presOf" srcId="{9056F8D2-8A99-4205-9971-E7F8007393A1}" destId="{5105546A-8E5B-4B5F-BC85-165E6D60333F}" srcOrd="0" destOrd="0" presId="urn:microsoft.com/office/officeart/2008/layout/VerticalCurvedList"/>
    <dgm:cxn modelId="{74250A2B-A023-4697-966B-6D10959C8189}" type="presOf" srcId="{1C1127E3-55EA-4A83-9D4C-96000F3F34C6}" destId="{FF392096-22FE-47E6-ACEB-D7FC4A9F142C}" srcOrd="0" destOrd="0" presId="urn:microsoft.com/office/officeart/2008/layout/VerticalCurvedList"/>
    <dgm:cxn modelId="{6A6DED07-5851-4779-B052-CAD7E1BBF6D0}" srcId="{9056F8D2-8A99-4205-9971-E7F8007393A1}" destId="{31CF0DCB-268C-410F-AFA1-F1976D3688F5}" srcOrd="0" destOrd="0" parTransId="{210F8908-F271-45E3-9F2E-B9FD5430575D}" sibTransId="{1C1127E3-55EA-4A83-9D4C-96000F3F34C6}"/>
    <dgm:cxn modelId="{166E8F85-EFB6-4637-9E59-4669A9369928}" type="presOf" srcId="{481CE81E-025F-4286-9792-31B3F6E2E15E}" destId="{E2FBEEE8-E953-4113-A42B-419C90F617DC}" srcOrd="0" destOrd="0" presId="urn:microsoft.com/office/officeart/2008/layout/VerticalCurvedList"/>
    <dgm:cxn modelId="{04D563B3-EE88-4375-8D08-DADC5FE79758}" srcId="{9056F8D2-8A99-4205-9971-E7F8007393A1}" destId="{05805604-EECF-4CB9-8965-DDDB22D32331}" srcOrd="3" destOrd="0" parTransId="{14992FBF-7C0F-4DE0-A995-2121C1894611}" sibTransId="{374DEC2F-2890-4DBC-B098-B2E53B537331}"/>
    <dgm:cxn modelId="{90C21038-13DE-44DF-8584-E6B38431F790}" srcId="{9056F8D2-8A99-4205-9971-E7F8007393A1}" destId="{E619A72C-864E-431C-81D0-99CC4284D21C}" srcOrd="2" destOrd="0" parTransId="{ED9658D5-B17E-4918-B490-4933B5FBD08D}" sibTransId="{25BF0D9D-FD99-4675-B8FE-B0DBDCBCD917}"/>
    <dgm:cxn modelId="{462887EF-DABC-4AC0-AA46-FDDCEE9FE75A}" type="presParOf" srcId="{5105546A-8E5B-4B5F-BC85-165E6D60333F}" destId="{0094C8E3-3985-45C2-BF5D-0C84EBC1F335}" srcOrd="0" destOrd="0" presId="urn:microsoft.com/office/officeart/2008/layout/VerticalCurvedList"/>
    <dgm:cxn modelId="{734B7A2E-68ED-475D-9D02-05CBC35173D3}" type="presParOf" srcId="{0094C8E3-3985-45C2-BF5D-0C84EBC1F335}" destId="{FC91B728-510B-4996-BE13-93A4FDB9908C}" srcOrd="0" destOrd="0" presId="urn:microsoft.com/office/officeart/2008/layout/VerticalCurvedList"/>
    <dgm:cxn modelId="{DF1D6BB1-C2AC-4562-A598-87353ABD2CEF}" type="presParOf" srcId="{FC91B728-510B-4996-BE13-93A4FDB9908C}" destId="{5ED68838-1A52-4A6C-954D-B204D300A43A}" srcOrd="0" destOrd="0" presId="urn:microsoft.com/office/officeart/2008/layout/VerticalCurvedList"/>
    <dgm:cxn modelId="{72638351-F688-419A-820A-8C89A9922081}" type="presParOf" srcId="{FC91B728-510B-4996-BE13-93A4FDB9908C}" destId="{FF392096-22FE-47E6-ACEB-D7FC4A9F142C}" srcOrd="1" destOrd="0" presId="urn:microsoft.com/office/officeart/2008/layout/VerticalCurvedList"/>
    <dgm:cxn modelId="{5027ECB4-B9B1-4BA2-8838-2763BD1CBBEC}" type="presParOf" srcId="{FC91B728-510B-4996-BE13-93A4FDB9908C}" destId="{FB2D70D0-9A3E-442E-A394-174AA6F7B49D}" srcOrd="2" destOrd="0" presId="urn:microsoft.com/office/officeart/2008/layout/VerticalCurvedList"/>
    <dgm:cxn modelId="{E234B07D-E178-40E0-BC66-B53D53680669}" type="presParOf" srcId="{FC91B728-510B-4996-BE13-93A4FDB9908C}" destId="{E6886DA5-E008-442F-8A80-E1A3BACCCBD5}" srcOrd="3" destOrd="0" presId="urn:microsoft.com/office/officeart/2008/layout/VerticalCurvedList"/>
    <dgm:cxn modelId="{61309C85-D768-4E81-BDFA-560E08E6B667}" type="presParOf" srcId="{0094C8E3-3985-45C2-BF5D-0C84EBC1F335}" destId="{AC6A7A36-7152-4DC9-A5C4-10A9542DF27F}" srcOrd="1" destOrd="0" presId="urn:microsoft.com/office/officeart/2008/layout/VerticalCurvedList"/>
    <dgm:cxn modelId="{AAD728EB-D9F3-462A-90E4-C21ADA3BD513}" type="presParOf" srcId="{0094C8E3-3985-45C2-BF5D-0C84EBC1F335}" destId="{3C108190-7A2E-403A-AD87-0A04EABAF550}" srcOrd="2" destOrd="0" presId="urn:microsoft.com/office/officeart/2008/layout/VerticalCurvedList"/>
    <dgm:cxn modelId="{F5E936F7-0EB9-4F64-A86B-DE3029A7656B}" type="presParOf" srcId="{3C108190-7A2E-403A-AD87-0A04EABAF550}" destId="{77223A13-F862-4AE1-B6F3-914D53ADB61D}" srcOrd="0" destOrd="0" presId="urn:microsoft.com/office/officeart/2008/layout/VerticalCurvedList"/>
    <dgm:cxn modelId="{2FF29BA5-DCC7-444F-9AC2-5CE6E41C8F56}" type="presParOf" srcId="{0094C8E3-3985-45C2-BF5D-0C84EBC1F335}" destId="{E2FBEEE8-E953-4113-A42B-419C90F617DC}" srcOrd="3" destOrd="0" presId="urn:microsoft.com/office/officeart/2008/layout/VerticalCurvedList"/>
    <dgm:cxn modelId="{826C0EE3-15FB-496D-8BAE-87270D0FFEDA}" type="presParOf" srcId="{0094C8E3-3985-45C2-BF5D-0C84EBC1F335}" destId="{9E1EF0F5-C4D1-48F4-8CF0-E0680FA913E6}" srcOrd="4" destOrd="0" presId="urn:microsoft.com/office/officeart/2008/layout/VerticalCurvedList"/>
    <dgm:cxn modelId="{27F5073F-A025-4336-A867-65281932CBFC}" type="presParOf" srcId="{9E1EF0F5-C4D1-48F4-8CF0-E0680FA913E6}" destId="{69D646D9-A10D-4131-92DC-B47C0E962E82}" srcOrd="0" destOrd="0" presId="urn:microsoft.com/office/officeart/2008/layout/VerticalCurvedList"/>
    <dgm:cxn modelId="{ED403F15-9759-4BDB-8CF8-4051B27A9B9A}" type="presParOf" srcId="{0094C8E3-3985-45C2-BF5D-0C84EBC1F335}" destId="{EDE86496-E526-4E32-BCE1-CC929E733123}" srcOrd="5" destOrd="0" presId="urn:microsoft.com/office/officeart/2008/layout/VerticalCurvedList"/>
    <dgm:cxn modelId="{4A0DC337-87A7-4115-8615-A0028BD6D75F}" type="presParOf" srcId="{0094C8E3-3985-45C2-BF5D-0C84EBC1F335}" destId="{2DD1DF13-1AFE-48A5-AAB0-8C2123502FBC}" srcOrd="6" destOrd="0" presId="urn:microsoft.com/office/officeart/2008/layout/VerticalCurvedList"/>
    <dgm:cxn modelId="{B76ED1D6-08DA-4F20-925F-8F2793785899}" type="presParOf" srcId="{2DD1DF13-1AFE-48A5-AAB0-8C2123502FBC}" destId="{39DACFDD-67AC-48F8-9221-1923729007C8}" srcOrd="0" destOrd="0" presId="urn:microsoft.com/office/officeart/2008/layout/VerticalCurvedList"/>
    <dgm:cxn modelId="{5A51B642-A338-4B2C-8A77-8D1DD859DE51}" type="presParOf" srcId="{0094C8E3-3985-45C2-BF5D-0C84EBC1F335}" destId="{BCE0326C-364A-48AE-893C-85FEF465FF7E}" srcOrd="7" destOrd="0" presId="urn:microsoft.com/office/officeart/2008/layout/VerticalCurvedList"/>
    <dgm:cxn modelId="{6E7D546A-4DB1-4CCB-8E10-D37C82B0B0AE}" type="presParOf" srcId="{0094C8E3-3985-45C2-BF5D-0C84EBC1F335}" destId="{5595D519-F8C2-4F9B-867A-2360ACDDB2A6}" srcOrd="8" destOrd="0" presId="urn:microsoft.com/office/officeart/2008/layout/VerticalCurvedList"/>
    <dgm:cxn modelId="{2C9A6EAD-4401-4921-B6F2-19E37715F48D}" type="presParOf" srcId="{5595D519-F8C2-4F9B-867A-2360ACDDB2A6}" destId="{971B0CB0-1FE0-4202-A1B3-4673E4A0193A}" srcOrd="0" destOrd="0" presId="urn:microsoft.com/office/officeart/2008/layout/VerticalCurved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FD21FC-EC72-4A47-A7F7-F36F9AC07672}">
      <dsp:nvSpPr>
        <dsp:cNvPr id="0" name=""/>
        <dsp:cNvSpPr/>
      </dsp:nvSpPr>
      <dsp:spPr>
        <a:xfrm>
          <a:off x="0" y="30132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D5DAC7-511E-482A-A9D5-1751D8D993D1}">
      <dsp:nvSpPr>
        <dsp:cNvPr id="0" name=""/>
        <dsp:cNvSpPr/>
      </dsp:nvSpPr>
      <dsp:spPr>
        <a:xfrm>
          <a:off x="274320" y="20887"/>
          <a:ext cx="3802382" cy="560880"/>
        </a:xfrm>
        <a:prstGeom prst="round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uk-UA" sz="1600" kern="1200"/>
            <a:t>мотивація сприяє виконанню і досягненню цілей організації</a:t>
          </a:r>
        </a:p>
      </dsp:txBody>
      <dsp:txXfrm>
        <a:off x="301700" y="48267"/>
        <a:ext cx="3747622" cy="506120"/>
      </dsp:txXfrm>
    </dsp:sp>
    <dsp:sp modelId="{653401E9-8503-44EC-BD15-A5634A1FC434}">
      <dsp:nvSpPr>
        <dsp:cNvPr id="0" name=""/>
        <dsp:cNvSpPr/>
      </dsp:nvSpPr>
      <dsp:spPr>
        <a:xfrm>
          <a:off x="0" y="116316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FED270-CCA8-48AE-B9CA-7B23964C42C1}">
      <dsp:nvSpPr>
        <dsp:cNvPr id="0" name=""/>
        <dsp:cNvSpPr/>
      </dsp:nvSpPr>
      <dsp:spPr>
        <a:xfrm>
          <a:off x="274320" y="882727"/>
          <a:ext cx="3840480" cy="560880"/>
        </a:xfrm>
        <a:prstGeom prst="round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uk-UA" sz="1600" kern="1200"/>
            <a:t>мотивація сприяє задоволенню потреб людей</a:t>
          </a:r>
        </a:p>
      </dsp:txBody>
      <dsp:txXfrm>
        <a:off x="301700" y="910107"/>
        <a:ext cx="3785720" cy="506120"/>
      </dsp:txXfrm>
    </dsp:sp>
    <dsp:sp modelId="{0C5CEE3A-0198-4BF9-8A8A-11D5C8C0002E}">
      <dsp:nvSpPr>
        <dsp:cNvPr id="0" name=""/>
        <dsp:cNvSpPr/>
      </dsp:nvSpPr>
      <dsp:spPr>
        <a:xfrm>
          <a:off x="0" y="211050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81262F-5A94-4052-BE68-7CE9A4866B93}">
      <dsp:nvSpPr>
        <dsp:cNvPr id="0" name=""/>
        <dsp:cNvSpPr/>
      </dsp:nvSpPr>
      <dsp:spPr>
        <a:xfrm>
          <a:off x="274320" y="1744567"/>
          <a:ext cx="3840480" cy="646380"/>
        </a:xfrm>
        <a:prstGeom prst="round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t>мотивація, це один з факторів, який бере участь у створенні гарних людських взаємостосунків у колективі</a:t>
          </a:r>
        </a:p>
      </dsp:txBody>
      <dsp:txXfrm>
        <a:off x="305874" y="1776121"/>
        <a:ext cx="3777372" cy="583272"/>
      </dsp:txXfrm>
    </dsp:sp>
    <dsp:sp modelId="{3EBF00C0-E398-40BD-915C-A8197E3A2574}">
      <dsp:nvSpPr>
        <dsp:cNvPr id="0" name=""/>
        <dsp:cNvSpPr/>
      </dsp:nvSpPr>
      <dsp:spPr>
        <a:xfrm>
          <a:off x="0" y="297234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04C0D7-EFB2-4178-A42E-24AFF4D15F94}">
      <dsp:nvSpPr>
        <dsp:cNvPr id="0" name=""/>
        <dsp:cNvSpPr/>
      </dsp:nvSpPr>
      <dsp:spPr>
        <a:xfrm>
          <a:off x="293368" y="2621528"/>
          <a:ext cx="3840480" cy="560880"/>
        </a:xfrm>
        <a:prstGeom prst="round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t>мотивація, це один з факторів, що формує моральний дух підприємства</a:t>
          </a:r>
        </a:p>
      </dsp:txBody>
      <dsp:txXfrm>
        <a:off x="320748" y="2648908"/>
        <a:ext cx="3785720" cy="506120"/>
      </dsp:txXfrm>
    </dsp:sp>
    <dsp:sp modelId="{2F5E2E4C-1B75-4A6E-90DB-A6614A6AA460}">
      <dsp:nvSpPr>
        <dsp:cNvPr id="0" name=""/>
        <dsp:cNvSpPr/>
      </dsp:nvSpPr>
      <dsp:spPr>
        <a:xfrm>
          <a:off x="0" y="383418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BE9E17-667D-4FF4-8652-74F05DA3673F}">
      <dsp:nvSpPr>
        <dsp:cNvPr id="0" name=""/>
        <dsp:cNvSpPr/>
      </dsp:nvSpPr>
      <dsp:spPr>
        <a:xfrm>
          <a:off x="274320" y="3553747"/>
          <a:ext cx="3840480" cy="560880"/>
        </a:xfrm>
        <a:prstGeom prst="round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t>мотивація, це можливість оцінити працю людей за допомогою винагородження</a:t>
          </a:r>
        </a:p>
      </dsp:txBody>
      <dsp:txXfrm>
        <a:off x="301700" y="3581127"/>
        <a:ext cx="3785720" cy="5061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8CFE3-A87B-4A32-9342-869118A0C93D}">
      <dsp:nvSpPr>
        <dsp:cNvPr id="0" name=""/>
        <dsp:cNvSpPr/>
      </dsp:nvSpPr>
      <dsp:spPr>
        <a:xfrm>
          <a:off x="330479" y="178810"/>
          <a:ext cx="4825440" cy="922615"/>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624918" tIns="68580" rIns="68580" bIns="68580" numCol="1" spcCol="1270" anchor="ctr" anchorCtr="0">
          <a:noAutofit/>
        </a:bodyPr>
        <a:lstStyle/>
        <a:p>
          <a:pPr lvl="0" algn="l" defTabSz="800100">
            <a:lnSpc>
              <a:spcPct val="90000"/>
            </a:lnSpc>
            <a:spcBef>
              <a:spcPct val="0"/>
            </a:spcBef>
            <a:spcAft>
              <a:spcPct val="35000"/>
            </a:spcAft>
          </a:pPr>
          <a:r>
            <a:rPr lang="uk-UA" sz="1800" kern="1200"/>
            <a:t>     треба мати повну й достовірну </a:t>
          </a:r>
        </a:p>
        <a:p>
          <a:pPr lvl="0" algn="l" defTabSz="800100">
            <a:lnSpc>
              <a:spcPct val="90000"/>
            </a:lnSpc>
            <a:spcBef>
              <a:spcPct val="0"/>
            </a:spcBef>
            <a:spcAft>
              <a:spcPct val="35000"/>
            </a:spcAft>
          </a:pPr>
          <a:r>
            <a:rPr lang="uk-UA" sz="1800" kern="1200"/>
            <a:t>інформацію про об'єкти управління</a:t>
          </a:r>
        </a:p>
      </dsp:txBody>
      <dsp:txXfrm>
        <a:off x="330479" y="178810"/>
        <a:ext cx="4825440" cy="922615"/>
      </dsp:txXfrm>
    </dsp:sp>
    <dsp:sp modelId="{C4D4CE0A-8E06-45CE-AFC6-2AEC090F34F1}">
      <dsp:nvSpPr>
        <dsp:cNvPr id="0" name=""/>
        <dsp:cNvSpPr/>
      </dsp:nvSpPr>
      <dsp:spPr>
        <a:xfrm>
          <a:off x="110031" y="156328"/>
          <a:ext cx="645830" cy="96874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w="571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AF0D5138-323B-41E0-A90D-0CA67B6B980E}">
      <dsp:nvSpPr>
        <dsp:cNvPr id="0" name=""/>
        <dsp:cNvSpPr/>
      </dsp:nvSpPr>
      <dsp:spPr>
        <a:xfrm>
          <a:off x="393896" y="1389520"/>
          <a:ext cx="4698606" cy="922615"/>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624918" tIns="68580" rIns="68580" bIns="68580" numCol="1" spcCol="1270" anchor="ctr" anchorCtr="0">
          <a:noAutofit/>
        </a:bodyPr>
        <a:lstStyle/>
        <a:p>
          <a:pPr lvl="0" algn="l" defTabSz="800100">
            <a:lnSpc>
              <a:spcPct val="90000"/>
            </a:lnSpc>
            <a:spcBef>
              <a:spcPct val="0"/>
            </a:spcBef>
            <a:spcAft>
              <a:spcPct val="35000"/>
            </a:spcAft>
          </a:pPr>
          <a:r>
            <a:rPr lang="uk-UA" sz="1800" kern="1200"/>
            <a:t>постійно мати уявлення про стан і динаміку мотиваційної спрямованості персоналу</a:t>
          </a:r>
        </a:p>
      </dsp:txBody>
      <dsp:txXfrm>
        <a:off x="393896" y="1389520"/>
        <a:ext cx="4698606" cy="922615"/>
      </dsp:txXfrm>
    </dsp:sp>
    <dsp:sp modelId="{F76554FA-C9F9-430C-A658-76598FFCE79F}">
      <dsp:nvSpPr>
        <dsp:cNvPr id="0" name=""/>
        <dsp:cNvSpPr/>
      </dsp:nvSpPr>
      <dsp:spPr>
        <a:xfrm>
          <a:off x="146953" y="1379342"/>
          <a:ext cx="645830" cy="96874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w="571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49C01CB9-6AB0-4030-AF71-1B26FC2AD6E8}">
      <dsp:nvSpPr>
        <dsp:cNvPr id="0" name=""/>
        <dsp:cNvSpPr/>
      </dsp:nvSpPr>
      <dsp:spPr>
        <a:xfrm>
          <a:off x="339514" y="2550990"/>
          <a:ext cx="4807371" cy="922615"/>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624918" tIns="68580" rIns="68580" bIns="68580" numCol="1" spcCol="1270" anchor="ctr" anchorCtr="0">
          <a:noAutofit/>
        </a:bodyPr>
        <a:lstStyle/>
        <a:p>
          <a:pPr lvl="0" algn="l" defTabSz="800100">
            <a:lnSpc>
              <a:spcPct val="90000"/>
            </a:lnSpc>
            <a:spcBef>
              <a:spcPct val="0"/>
            </a:spcBef>
            <a:spcAft>
              <a:spcPct val="35000"/>
            </a:spcAft>
          </a:pPr>
          <a:r>
            <a:rPr lang="uk-UA" sz="1800" kern="1200"/>
            <a:t>ретельно стежити за соціально-економічними наслідками управлінських рішень і вміти їх прогнозувати</a:t>
          </a:r>
        </a:p>
      </dsp:txBody>
      <dsp:txXfrm>
        <a:off x="339514" y="2550990"/>
        <a:ext cx="4807371" cy="922615"/>
      </dsp:txXfrm>
    </dsp:sp>
    <dsp:sp modelId="{50C5E358-AB9A-4458-AA24-4018243538A2}">
      <dsp:nvSpPr>
        <dsp:cNvPr id="0" name=""/>
        <dsp:cNvSpPr/>
      </dsp:nvSpPr>
      <dsp:spPr>
        <a:xfrm>
          <a:off x="146953" y="2491581"/>
          <a:ext cx="645830" cy="96874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w="571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F4C2D-484B-45BB-B6CE-874B063F800B}">
      <dsp:nvSpPr>
        <dsp:cNvPr id="0" name=""/>
        <dsp:cNvSpPr/>
      </dsp:nvSpPr>
      <dsp:spPr>
        <a:xfrm>
          <a:off x="0" y="430485"/>
          <a:ext cx="5486400" cy="630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9EF724-6EE4-4B5B-AAB9-BE504439AF06}">
      <dsp:nvSpPr>
        <dsp:cNvPr id="0" name=""/>
        <dsp:cNvSpPr/>
      </dsp:nvSpPr>
      <dsp:spPr>
        <a:xfrm>
          <a:off x="274320" y="61485"/>
          <a:ext cx="3840480" cy="738000"/>
        </a:xfrm>
        <a:prstGeom prst="round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uk-UA" sz="1600" kern="1200"/>
            <a:t>винагорода за результати праці (економічний аспект)</a:t>
          </a:r>
        </a:p>
      </dsp:txBody>
      <dsp:txXfrm>
        <a:off x="310346" y="97511"/>
        <a:ext cx="3768428" cy="665948"/>
      </dsp:txXfrm>
    </dsp:sp>
    <dsp:sp modelId="{73CAC798-CE0A-40CE-A5CF-22FF6D0C76A4}">
      <dsp:nvSpPr>
        <dsp:cNvPr id="0" name=""/>
        <dsp:cNvSpPr/>
      </dsp:nvSpPr>
      <dsp:spPr>
        <a:xfrm>
          <a:off x="0" y="1564485"/>
          <a:ext cx="5486400" cy="630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8223AB-30DD-4317-A641-5936DE97A3AA}">
      <dsp:nvSpPr>
        <dsp:cNvPr id="0" name=""/>
        <dsp:cNvSpPr/>
      </dsp:nvSpPr>
      <dsp:spPr>
        <a:xfrm>
          <a:off x="274320" y="1195485"/>
          <a:ext cx="3840480" cy="738000"/>
        </a:xfrm>
        <a:prstGeom prst="round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uk-UA" sz="1600" kern="1200"/>
            <a:t>демографічні процеси і суспільна свідомість (соціальний)</a:t>
          </a:r>
        </a:p>
      </dsp:txBody>
      <dsp:txXfrm>
        <a:off x="310346" y="1231511"/>
        <a:ext cx="3768428" cy="665948"/>
      </dsp:txXfrm>
    </dsp:sp>
    <dsp:sp modelId="{651BD62D-497B-4991-9FE3-A5A95D8EC91E}">
      <dsp:nvSpPr>
        <dsp:cNvPr id="0" name=""/>
        <dsp:cNvSpPr/>
      </dsp:nvSpPr>
      <dsp:spPr>
        <a:xfrm>
          <a:off x="0" y="2698485"/>
          <a:ext cx="5486400" cy="630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96EA76-B7C1-4206-BD1D-D3BC2AF53B4D}">
      <dsp:nvSpPr>
        <dsp:cNvPr id="0" name=""/>
        <dsp:cNvSpPr/>
      </dsp:nvSpPr>
      <dsp:spPr>
        <a:xfrm>
          <a:off x="274320" y="2329485"/>
          <a:ext cx="3840480" cy="738000"/>
        </a:xfrm>
        <a:prstGeom prst="round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buFont typeface="Wingdings" panose="05000000000000000000" pitchFamily="2" charset="2"/>
            <a:buChar char=""/>
          </a:pPr>
          <a:r>
            <a:rPr lang="uk-UA" sz="1600" kern="1200"/>
            <a:t>індивідуальна свідомість (психологічний). </a:t>
          </a:r>
        </a:p>
      </dsp:txBody>
      <dsp:txXfrm>
        <a:off x="310346" y="2365511"/>
        <a:ext cx="3768428" cy="6659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392096-22FE-47E6-ACEB-D7FC4A9F142C}">
      <dsp:nvSpPr>
        <dsp:cNvPr id="0" name=""/>
        <dsp:cNvSpPr/>
      </dsp:nvSpPr>
      <dsp:spPr>
        <a:xfrm>
          <a:off x="-4210239" y="-646015"/>
          <a:ext cx="5016537" cy="5016537"/>
        </a:xfrm>
        <a:prstGeom prst="blockArc">
          <a:avLst>
            <a:gd name="adj1" fmla="val 18900000"/>
            <a:gd name="adj2" fmla="val 2700000"/>
            <a:gd name="adj3" fmla="val 431"/>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6A7A36-7152-4DC9-A5C4-10A9542DF27F}">
      <dsp:nvSpPr>
        <dsp:cNvPr id="0" name=""/>
        <dsp:cNvSpPr/>
      </dsp:nvSpPr>
      <dsp:spPr>
        <a:xfrm>
          <a:off x="422442" y="254064"/>
          <a:ext cx="5014132" cy="57297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4801" tIns="33020" rIns="33020" bIns="33020" numCol="1" spcCol="1270" anchor="ctr" anchorCtr="0">
          <a:noAutofit/>
        </a:bodyPr>
        <a:lstStyle/>
        <a:p>
          <a:pPr lvl="0" algn="l" defTabSz="577850">
            <a:lnSpc>
              <a:spcPct val="90000"/>
            </a:lnSpc>
            <a:spcBef>
              <a:spcPct val="0"/>
            </a:spcBef>
            <a:spcAft>
              <a:spcPct val="35000"/>
            </a:spcAft>
          </a:pPr>
          <a:r>
            <a:rPr lang="uk-UA" sz="1300" kern="1200"/>
            <a:t>поєднати елементи погодинної системи оплати праці з відрядною</a:t>
          </a:r>
        </a:p>
      </dsp:txBody>
      <dsp:txXfrm>
        <a:off x="422442" y="254064"/>
        <a:ext cx="5014132" cy="572978"/>
      </dsp:txXfrm>
    </dsp:sp>
    <dsp:sp modelId="{77223A13-F862-4AE1-B6F3-914D53ADB61D}">
      <dsp:nvSpPr>
        <dsp:cNvPr id="0" name=""/>
        <dsp:cNvSpPr/>
      </dsp:nvSpPr>
      <dsp:spPr>
        <a:xfrm>
          <a:off x="64331" y="214717"/>
          <a:ext cx="716222" cy="716222"/>
        </a:xfrm>
        <a:prstGeom prst="ellipse">
          <a:avLst/>
        </a:prstGeom>
        <a:solidFill>
          <a:schemeClr val="tx2">
            <a:lumMod val="20000"/>
            <a:lumOff val="80000"/>
          </a:schemeClr>
        </a:solidFill>
        <a:ln w="57150" cap="flat" cmpd="sng" algn="ctr">
          <a:solidFill>
            <a:schemeClr val="tx2">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E2FBEEE8-E953-4113-A42B-419C90F617DC}">
      <dsp:nvSpPr>
        <dsp:cNvPr id="0" name=""/>
        <dsp:cNvSpPr/>
      </dsp:nvSpPr>
      <dsp:spPr>
        <a:xfrm>
          <a:off x="750944" y="1145956"/>
          <a:ext cx="4685630" cy="57297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4801" tIns="33020" rIns="33020" bIns="33020" numCol="1" spcCol="1270" anchor="ctr" anchorCtr="0">
          <a:noAutofit/>
        </a:bodyPr>
        <a:lstStyle/>
        <a:p>
          <a:pPr lvl="0" algn="l" defTabSz="577850">
            <a:lnSpc>
              <a:spcPct val="90000"/>
            </a:lnSpc>
            <a:spcBef>
              <a:spcPct val="0"/>
            </a:spcBef>
            <a:spcAft>
              <a:spcPct val="35000"/>
            </a:spcAft>
          </a:pPr>
          <a:r>
            <a:rPr lang="uk-UA" sz="1300" kern="1200"/>
            <a:t>встановлювати розмір оплати праці для працівника в залежності від його рівня кваліфікації, якості роботи, стажу</a:t>
          </a:r>
        </a:p>
      </dsp:txBody>
      <dsp:txXfrm>
        <a:off x="750944" y="1145956"/>
        <a:ext cx="4685630" cy="572978"/>
      </dsp:txXfrm>
    </dsp:sp>
    <dsp:sp modelId="{69D646D9-A10D-4131-92DC-B47C0E962E82}">
      <dsp:nvSpPr>
        <dsp:cNvPr id="0" name=""/>
        <dsp:cNvSpPr/>
      </dsp:nvSpPr>
      <dsp:spPr>
        <a:xfrm>
          <a:off x="392833" y="1074334"/>
          <a:ext cx="716222" cy="716222"/>
        </a:xfrm>
        <a:prstGeom prst="ellipse">
          <a:avLst/>
        </a:prstGeom>
        <a:solidFill>
          <a:schemeClr val="tx2">
            <a:lumMod val="20000"/>
            <a:lumOff val="80000"/>
          </a:schemeClr>
        </a:solidFill>
        <a:ln w="5715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EDE86496-E526-4E32-BCE1-CC929E733123}">
      <dsp:nvSpPr>
        <dsp:cNvPr id="0" name=""/>
        <dsp:cNvSpPr/>
      </dsp:nvSpPr>
      <dsp:spPr>
        <a:xfrm>
          <a:off x="750944" y="2005572"/>
          <a:ext cx="4685630" cy="57297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4801" tIns="33020" rIns="33020" bIns="33020" numCol="1" spcCol="1270" anchor="ctr" anchorCtr="0">
          <a:noAutofit/>
        </a:bodyPr>
        <a:lstStyle/>
        <a:p>
          <a:pPr lvl="0" algn="l" defTabSz="577850">
            <a:lnSpc>
              <a:spcPct val="90000"/>
            </a:lnSpc>
            <a:spcBef>
              <a:spcPct val="0"/>
            </a:spcBef>
            <a:spcAft>
              <a:spcPct val="35000"/>
            </a:spcAft>
          </a:pPr>
          <a:r>
            <a:rPr lang="uk-UA" sz="1300" kern="1200"/>
            <a:t>встановлювати надбавки, премії за безаварійну роботу, довгу експлуатацію машин</a:t>
          </a:r>
        </a:p>
      </dsp:txBody>
      <dsp:txXfrm>
        <a:off x="750944" y="2005572"/>
        <a:ext cx="4685630" cy="572978"/>
      </dsp:txXfrm>
    </dsp:sp>
    <dsp:sp modelId="{39DACFDD-67AC-48F8-9221-1923729007C8}">
      <dsp:nvSpPr>
        <dsp:cNvPr id="0" name=""/>
        <dsp:cNvSpPr/>
      </dsp:nvSpPr>
      <dsp:spPr>
        <a:xfrm>
          <a:off x="392833" y="1933950"/>
          <a:ext cx="716222" cy="716222"/>
        </a:xfrm>
        <a:prstGeom prst="ellipse">
          <a:avLst/>
        </a:prstGeom>
        <a:solidFill>
          <a:schemeClr val="tx2">
            <a:lumMod val="20000"/>
            <a:lumOff val="80000"/>
          </a:schemeClr>
        </a:solidFill>
        <a:ln w="5715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BCE0326C-364A-48AE-893C-85FEF465FF7E}">
      <dsp:nvSpPr>
        <dsp:cNvPr id="0" name=""/>
        <dsp:cNvSpPr/>
      </dsp:nvSpPr>
      <dsp:spPr>
        <a:xfrm>
          <a:off x="422442" y="2865188"/>
          <a:ext cx="5014132" cy="57297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4801" tIns="33020" rIns="33020" bIns="33020" numCol="1" spcCol="1270" anchor="ctr" anchorCtr="0">
          <a:noAutofit/>
        </a:bodyPr>
        <a:lstStyle/>
        <a:p>
          <a:pPr lvl="0" algn="l" defTabSz="577850">
            <a:lnSpc>
              <a:spcPct val="90000"/>
            </a:lnSpc>
            <a:spcBef>
              <a:spcPct val="0"/>
            </a:spcBef>
            <a:spcAft>
              <a:spcPct val="35000"/>
            </a:spcAft>
          </a:pPr>
          <a:r>
            <a:rPr lang="uk-UA" sz="1300" kern="1200"/>
            <a:t>індивідуалізувати оплату праці, тобто враховувати ініціативність</a:t>
          </a:r>
        </a:p>
      </dsp:txBody>
      <dsp:txXfrm>
        <a:off x="422442" y="2865188"/>
        <a:ext cx="5014132" cy="572978"/>
      </dsp:txXfrm>
    </dsp:sp>
    <dsp:sp modelId="{971B0CB0-1FE0-4202-A1B3-4673E4A0193A}">
      <dsp:nvSpPr>
        <dsp:cNvPr id="0" name=""/>
        <dsp:cNvSpPr/>
      </dsp:nvSpPr>
      <dsp:spPr>
        <a:xfrm>
          <a:off x="64331" y="2793566"/>
          <a:ext cx="716222" cy="716222"/>
        </a:xfrm>
        <a:prstGeom prst="ellipse">
          <a:avLst/>
        </a:prstGeom>
        <a:solidFill>
          <a:schemeClr val="tx2">
            <a:lumMod val="20000"/>
            <a:lumOff val="80000"/>
          </a:schemeClr>
        </a:solidFill>
        <a:ln w="571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7D870-20AE-4A91-B0FC-3F958EB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52484</Words>
  <Characters>29917</Characters>
  <Application>Microsoft Office Word</Application>
  <DocSecurity>0</DocSecurity>
  <Lines>249</Lines>
  <Paragraphs>164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Qwerty</cp:lastModifiedBy>
  <cp:revision>2</cp:revision>
  <dcterms:created xsi:type="dcterms:W3CDTF">2024-06-19T06:21:00Z</dcterms:created>
  <dcterms:modified xsi:type="dcterms:W3CDTF">2024-06-19T06:21:00Z</dcterms:modified>
</cp:coreProperties>
</file>