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B1" w:rsidRDefault="00A37608">
      <w:pPr>
        <w:pStyle w:val="20"/>
        <w:framePr w:w="6082" w:h="9566" w:hRule="exact" w:wrap="none" w:vAnchor="page" w:hAnchor="page" w:x="1390" w:y="941"/>
        <w:shd w:val="clear" w:color="auto" w:fill="auto"/>
        <w:spacing w:line="226" w:lineRule="exact"/>
        <w:jc w:val="both"/>
      </w:pPr>
      <w:r>
        <w:t xml:space="preserve">літератури (як українських науковців, так і науковців країн колишнього РСР), свідчить про лише окремі, розрізнені спроби дослідження ідеології в контексті окремих галузей права і наук правового циклу [див. </w:t>
      </w:r>
      <w:r>
        <w:t>напр. 4, 5, 6].</w:t>
      </w:r>
    </w:p>
    <w:p w:rsidR="00A202B1" w:rsidRDefault="00A37608">
      <w:pPr>
        <w:pStyle w:val="20"/>
        <w:framePr w:w="6082" w:h="9566" w:hRule="exact" w:wrap="none" w:vAnchor="page" w:hAnchor="page" w:x="1390" w:y="941"/>
        <w:shd w:val="clear" w:color="auto" w:fill="auto"/>
        <w:spacing w:line="226" w:lineRule="exact"/>
        <w:ind w:firstLine="380"/>
        <w:jc w:val="both"/>
      </w:pPr>
      <w:r>
        <w:t>Для представників науки кримінального права в першу чергу, зви</w:t>
      </w:r>
      <w:r>
        <w:softHyphen/>
        <w:t>чайно, найбільш актуальними завжди будуть питання кримінально- правової ідеології, яка визначає розвиток кримінального права [як з позицій теоретичних так і законодавчих та прав</w:t>
      </w:r>
      <w:r>
        <w:t>озастосовних].</w:t>
      </w:r>
    </w:p>
    <w:p w:rsidR="00A202B1" w:rsidRDefault="00A37608">
      <w:pPr>
        <w:pStyle w:val="20"/>
        <w:framePr w:w="6082" w:h="9566" w:hRule="exact" w:wrap="none" w:vAnchor="page" w:hAnchor="page" w:x="1390" w:y="941"/>
        <w:shd w:val="clear" w:color="auto" w:fill="auto"/>
        <w:spacing w:line="226" w:lineRule="exact"/>
        <w:ind w:firstLine="380"/>
        <w:jc w:val="both"/>
      </w:pPr>
      <w:r>
        <w:t>Однак, перед тим як зробити спробу визначитись із поняттям кримі</w:t>
      </w:r>
      <w:r>
        <w:softHyphen/>
        <w:t>нально-правової ідеології необхідно зробити це стосовно поняття пра</w:t>
      </w:r>
      <w:r>
        <w:softHyphen/>
        <w:t>вової ідеології, яке є базовим і співвідноситься з першою як основне і родове поняття.</w:t>
      </w:r>
    </w:p>
    <w:p w:rsidR="00A202B1" w:rsidRDefault="00A37608">
      <w:pPr>
        <w:pStyle w:val="20"/>
        <w:framePr w:w="6082" w:h="9566" w:hRule="exact" w:wrap="none" w:vAnchor="page" w:hAnchor="page" w:x="1390" w:y="941"/>
        <w:shd w:val="clear" w:color="auto" w:fill="auto"/>
        <w:spacing w:line="226" w:lineRule="exact"/>
        <w:ind w:firstLine="380"/>
        <w:jc w:val="both"/>
      </w:pPr>
      <w:r>
        <w:t>Серед чисельного кола</w:t>
      </w:r>
      <w:r>
        <w:t xml:space="preserve"> науковців, які досліджували проблему право</w:t>
      </w:r>
      <w:r>
        <w:softHyphen/>
        <w:t>вої ідеології практично немає суттєвих розбіжностей у її понятті [див. напр</w:t>
      </w:r>
      <w:r w:rsidR="00112777">
        <w:t>.</w:t>
      </w:r>
      <w:r>
        <w:t>, 7, 8, 9 та ін.]. Вбачається, що найбільш чітко та ємке визначення правової ідеології дав А. Б, Венгеров, який зазначав, що правова ідео</w:t>
      </w:r>
      <w:r>
        <w:t>ло</w:t>
      </w:r>
      <w:r>
        <w:softHyphen/>
        <w:t>гія являє собою «систему концентрованих поглядів, які ґрунтуються на певних соціальних і наукових пізнаннях» [1, с. 118].</w:t>
      </w:r>
    </w:p>
    <w:p w:rsidR="00A202B1" w:rsidRDefault="00A37608">
      <w:pPr>
        <w:pStyle w:val="20"/>
        <w:framePr w:w="6082" w:h="9566" w:hRule="exact" w:wrap="none" w:vAnchor="page" w:hAnchor="page" w:x="1390" w:y="941"/>
        <w:shd w:val="clear" w:color="auto" w:fill="auto"/>
        <w:spacing w:line="226" w:lineRule="exact"/>
        <w:ind w:firstLine="380"/>
        <w:jc w:val="both"/>
      </w:pPr>
      <w:r>
        <w:t xml:space="preserve">Правова ідеологія, як і будь-яка філософська і правова конструкція, являє собою достатньо складне явище. Вона є філософським </w:t>
      </w:r>
      <w:r>
        <w:rPr>
          <w:rStyle w:val="2SegoeUI85pt"/>
        </w:rPr>
        <w:t>осмисл</w:t>
      </w:r>
      <w:r>
        <w:rPr>
          <w:rStyle w:val="2SegoeUI85pt"/>
        </w:rPr>
        <w:t>ен</w:t>
      </w:r>
      <w:r>
        <w:rPr>
          <w:rStyle w:val="2SegoeUI85pt"/>
        </w:rPr>
        <w:softHyphen/>
        <w:t>ням</w:t>
      </w:r>
      <w:r>
        <w:t xml:space="preserve"> права, як цінності людської цивілізації, права, як соціального інсти</w:t>
      </w:r>
      <w:r>
        <w:softHyphen/>
        <w:t>туту, права, як соціального регулятора. У бідь-якому випадку правова ідеологія на підставі оціночного сприйняття права (у більшості випадків через емоційну оцінку практики його зас</w:t>
      </w:r>
      <w:r>
        <w:t>тосування під кутом зору соціа</w:t>
      </w:r>
      <w:r>
        <w:softHyphen/>
        <w:t>льної справедливості), виробляє загальні вимоги до права як соціально</w:t>
      </w:r>
      <w:r>
        <w:softHyphen/>
        <w:t>го інституту.</w:t>
      </w:r>
    </w:p>
    <w:p w:rsidR="00A202B1" w:rsidRDefault="00A37608">
      <w:pPr>
        <w:pStyle w:val="20"/>
        <w:framePr w:w="6082" w:h="9566" w:hRule="exact" w:wrap="none" w:vAnchor="page" w:hAnchor="page" w:x="1390" w:y="941"/>
        <w:shd w:val="clear" w:color="auto" w:fill="auto"/>
        <w:spacing w:line="226" w:lineRule="exact"/>
        <w:ind w:firstLine="380"/>
        <w:jc w:val="both"/>
      </w:pPr>
      <w:r>
        <w:t>Правова ідеологія, разом з правової психологією, являє собою скла</w:t>
      </w:r>
      <w:r>
        <w:softHyphen/>
        <w:t xml:space="preserve">дову частину правосвідомості яку </w:t>
      </w:r>
      <w:r w:rsidR="00112777">
        <w:t>І</w:t>
      </w:r>
      <w:r>
        <w:t xml:space="preserve">. </w:t>
      </w:r>
      <w:r w:rsidR="00112777">
        <w:t>Ю</w:t>
      </w:r>
      <w:r>
        <w:t xml:space="preserve">. </w:t>
      </w:r>
      <w:proofErr w:type="spellStart"/>
      <w:r>
        <w:t>Фарбер</w:t>
      </w:r>
      <w:proofErr w:type="spellEnd"/>
      <w:r>
        <w:t xml:space="preserve"> визначав як «форму суспі</w:t>
      </w:r>
      <w:r>
        <w:softHyphen/>
        <w:t>льно</w:t>
      </w:r>
      <w:r>
        <w:t>ї свідомості, яка являє собою сукупність правових поглядів і почут</w:t>
      </w:r>
      <w:r>
        <w:softHyphen/>
        <w:t>тів, що мають нормативний ха</w:t>
      </w:r>
      <w:bookmarkStart w:id="0" w:name="_GoBack"/>
      <w:bookmarkEnd w:id="0"/>
      <w:r>
        <w:t>рактер і включають у себе як знання пра</w:t>
      </w:r>
      <w:r>
        <w:softHyphen/>
        <w:t>вових явищ, так і оцінку з точки зору класової (або загальнонародної) справедливості, а також нові правові вимоги, що від</w:t>
      </w:r>
      <w:r>
        <w:t>бивають економічні і політичні потреби і інтереси суспільного розвитку» [11, с. 204-205]. Таким чином можна стверджувати, що правосвідомість являє собою кон</w:t>
      </w:r>
      <w:r>
        <w:softHyphen/>
        <w:t>центрований вираз правової ідеології.</w:t>
      </w:r>
    </w:p>
    <w:p w:rsidR="00A202B1" w:rsidRDefault="00A37608">
      <w:pPr>
        <w:pStyle w:val="20"/>
        <w:framePr w:w="6082" w:h="9566" w:hRule="exact" w:wrap="none" w:vAnchor="page" w:hAnchor="page" w:x="1390" w:y="941"/>
        <w:shd w:val="clear" w:color="auto" w:fill="auto"/>
        <w:spacing w:line="226" w:lineRule="exact"/>
        <w:ind w:firstLine="380"/>
        <w:jc w:val="both"/>
      </w:pPr>
      <w:r>
        <w:t>Нерозвинутість правової ідеології негативним чином відбиваєть</w:t>
      </w:r>
      <w:r>
        <w:t xml:space="preserve">ся на суспільство </w:t>
      </w:r>
      <w:r w:rsidR="00112777">
        <w:t>у</w:t>
      </w:r>
      <w:r>
        <w:t xml:space="preserve"> цілому оскільки саме право є основним суспільним ре</w:t>
      </w:r>
      <w:r>
        <w:softHyphen/>
        <w:t>гулятором від якого суттєво залежить функціонування суспільства, його окремих інститутів, життєдіяльність громадян.</w:t>
      </w:r>
    </w:p>
    <w:p w:rsidR="00A202B1" w:rsidRDefault="00A37608">
      <w:pPr>
        <w:pStyle w:val="20"/>
        <w:framePr w:w="6082" w:h="9566" w:hRule="exact" w:wrap="none" w:vAnchor="page" w:hAnchor="page" w:x="1390" w:y="941"/>
        <w:shd w:val="clear" w:color="auto" w:fill="auto"/>
        <w:spacing w:line="226" w:lineRule="exact"/>
        <w:ind w:firstLine="380"/>
        <w:jc w:val="both"/>
      </w:pPr>
      <w:r>
        <w:t>Основна роль соціальна функція правової ідеології полягає у здійс</w:t>
      </w:r>
      <w:r>
        <w:softHyphen/>
        <w:t>не</w:t>
      </w:r>
      <w:r>
        <w:t>нні впливу на процес формування системи законодавства як у цілому так і його окремих галузей. Саме на підставі правової ідеології повинна</w:t>
      </w:r>
    </w:p>
    <w:p w:rsidR="00A202B1" w:rsidRDefault="00A202B1">
      <w:pPr>
        <w:framePr w:wrap="none" w:vAnchor="page" w:hAnchor="page" w:x="10404" w:y="3913"/>
      </w:pPr>
    </w:p>
    <w:p w:rsidR="00A202B1" w:rsidRDefault="00A202B1">
      <w:pPr>
        <w:rPr>
          <w:sz w:val="2"/>
          <w:szCs w:val="2"/>
        </w:rPr>
      </w:pPr>
    </w:p>
    <w:sectPr w:rsidR="00A202B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08" w:rsidRDefault="00A37608">
      <w:r>
        <w:separator/>
      </w:r>
    </w:p>
  </w:endnote>
  <w:endnote w:type="continuationSeparator" w:id="0">
    <w:p w:rsidR="00A37608" w:rsidRDefault="00A3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8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7020304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08" w:rsidRDefault="00A37608"/>
  </w:footnote>
  <w:footnote w:type="continuationSeparator" w:id="0">
    <w:p w:rsidR="00A37608" w:rsidRDefault="00A376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B1"/>
    <w:rsid w:val="00112777"/>
    <w:rsid w:val="00A202B1"/>
    <w:rsid w:val="00A3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SegoeUI85pt">
    <w:name w:val="Основной текст (2) + Segoe UI;8;5 pt;Курсив"/>
    <w:basedOn w:val="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1pt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6pt0pt">
    <w:name w:val="Основной текст (2) + 6 pt;Малые прописные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795pt0pt">
    <w:name w:val="Основной текст (7) + 9;5 pt;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79pt0pt">
    <w:name w:val="Основной текст (7) + 9 pt;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79pt">
    <w:name w:val="Основной текст (7) + 9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86pt">
    <w:name w:val="Основной текст (8) + 6 pt;Малые прописные"/>
    <w:basedOn w:val="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9">
    <w:name w:val="Основной текст (9)_"/>
    <w:basedOn w:val="a0"/>
    <w:link w:val="9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91">
    <w:name w:val="Основной текст (9) + Малые прописные"/>
    <w:basedOn w:val="9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9TimesNewRoman9pt">
    <w:name w:val="Основной текст (9) + Times New Roman;9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55pt0pt">
    <w:name w:val="Основной текст (10) + 5;5 pt;Курсив;Интервал 0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uk-UA" w:eastAsia="uk-UA" w:bidi="uk-UA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21" w:lineRule="exact"/>
      <w:ind w:firstLine="340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16" w:lineRule="exact"/>
      <w:jc w:val="both"/>
    </w:pPr>
    <w:rPr>
      <w:rFonts w:ascii="Segoe UI" w:eastAsia="Segoe UI" w:hAnsi="Segoe UI" w:cs="Segoe UI"/>
      <w:sz w:val="16"/>
      <w:szCs w:val="1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SegoeUI85pt">
    <w:name w:val="Основной текст (2) + Segoe UI;8;5 pt;Курсив"/>
    <w:basedOn w:val="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1pt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6pt0pt">
    <w:name w:val="Основной текст (2) + 6 pt;Малые прописные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795pt0pt">
    <w:name w:val="Основной текст (7) + 9;5 pt;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79pt0pt">
    <w:name w:val="Основной текст (7) + 9 pt;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79pt">
    <w:name w:val="Основной текст (7) + 9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86pt">
    <w:name w:val="Основной текст (8) + 6 pt;Малые прописные"/>
    <w:basedOn w:val="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9">
    <w:name w:val="Основной текст (9)_"/>
    <w:basedOn w:val="a0"/>
    <w:link w:val="9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91">
    <w:name w:val="Основной текст (9) + Малые прописные"/>
    <w:basedOn w:val="9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9TimesNewRoman9pt">
    <w:name w:val="Основной текст (9) + Times New Roman;9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55pt0pt">
    <w:name w:val="Основной текст (10) + 5;5 pt;Курсив;Интервал 0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uk-UA" w:eastAsia="uk-UA" w:bidi="uk-UA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21" w:lineRule="exact"/>
      <w:ind w:firstLine="340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16" w:lineRule="exact"/>
      <w:jc w:val="both"/>
    </w:pPr>
    <w:rPr>
      <w:rFonts w:ascii="Segoe UI" w:eastAsia="Segoe UI" w:hAnsi="Segoe UI" w:cs="Segoe UI"/>
      <w:sz w:val="16"/>
      <w:szCs w:val="1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1688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Dr.Paull</dc:creator>
  <cp:lastModifiedBy>Dr.Paull</cp:lastModifiedBy>
  <cp:revision>1</cp:revision>
  <dcterms:created xsi:type="dcterms:W3CDTF">2020-03-27T16:02:00Z</dcterms:created>
  <dcterms:modified xsi:type="dcterms:W3CDTF">2020-03-27T16:11:00Z</dcterms:modified>
</cp:coreProperties>
</file>