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E2" w:rsidRDefault="00B14BE2" w:rsidP="00B14BE2">
      <w:pPr>
        <w:jc w:val="center"/>
      </w:pPr>
      <w:r>
        <w:t>ГУМАНІЗАЦІЯ КРИМІНАЛЬНОЇ ВІДПОВІДАЛЬНОСТІ</w:t>
      </w:r>
    </w:p>
    <w:p w:rsidR="00B14BE2" w:rsidRDefault="00B14BE2" w:rsidP="00B14BE2">
      <w:r>
        <w:t>Матеріали ІІ Міжнародного науково-практичного симпозіуму, 2018</w:t>
      </w:r>
    </w:p>
    <w:p w:rsidR="00B14BE2" w:rsidRDefault="00B14BE2" w:rsidP="00B14BE2">
      <w:r>
        <w:t>266</w:t>
      </w:r>
    </w:p>
    <w:p w:rsidR="00B14BE2" w:rsidRDefault="00B14BE2" w:rsidP="00B14BE2">
      <w:pPr>
        <w:jc w:val="right"/>
      </w:pPr>
      <w:r>
        <w:t>Фріс П.Л.,</w:t>
      </w:r>
    </w:p>
    <w:p w:rsidR="00B14BE2" w:rsidRDefault="00B14BE2" w:rsidP="00B14BE2">
      <w:pPr>
        <w:jc w:val="right"/>
      </w:pPr>
      <w:r>
        <w:t>ДВНЗ «Прикарпатський національний</w:t>
      </w:r>
    </w:p>
    <w:p w:rsidR="00B14BE2" w:rsidRDefault="00B14BE2" w:rsidP="00B14BE2">
      <w:pPr>
        <w:jc w:val="right"/>
      </w:pPr>
      <w:r>
        <w:t>університет</w:t>
      </w:r>
      <w:r>
        <w:t xml:space="preserve"> </w:t>
      </w:r>
      <w:r>
        <w:t>імені Василя Стефаника»,</w:t>
      </w:r>
    </w:p>
    <w:p w:rsidR="00B14BE2" w:rsidRDefault="00B14BE2" w:rsidP="00B14BE2">
      <w:pPr>
        <w:jc w:val="right"/>
      </w:pPr>
      <w:r>
        <w:t>завідувач кафедри кримінального права</w:t>
      </w:r>
    </w:p>
    <w:p w:rsidR="00B14BE2" w:rsidRDefault="00B14BE2" w:rsidP="00B14BE2">
      <w:pPr>
        <w:jc w:val="right"/>
      </w:pPr>
      <w:r>
        <w:t>навчально-наукового юридичного</w:t>
      </w:r>
    </w:p>
    <w:p w:rsidR="00B14BE2" w:rsidRDefault="00B14BE2" w:rsidP="00B14BE2">
      <w:pPr>
        <w:jc w:val="right"/>
      </w:pPr>
      <w:r>
        <w:t>інституту, Заслужений діяч науки і техніки</w:t>
      </w:r>
    </w:p>
    <w:p w:rsidR="00B14BE2" w:rsidRDefault="00B14BE2" w:rsidP="00B14BE2">
      <w:pPr>
        <w:jc w:val="right"/>
      </w:pPr>
      <w:r>
        <w:t>України, доктор юридичних наук, професор</w:t>
      </w:r>
    </w:p>
    <w:p w:rsidR="00B14BE2" w:rsidRDefault="00B14BE2" w:rsidP="00B14BE2">
      <w:pPr>
        <w:jc w:val="right"/>
      </w:pPr>
      <w:proofErr w:type="spellStart"/>
      <w:r>
        <w:t>Козич</w:t>
      </w:r>
      <w:proofErr w:type="spellEnd"/>
      <w:r>
        <w:t xml:space="preserve"> І.В.,</w:t>
      </w:r>
    </w:p>
    <w:p w:rsidR="00B14BE2" w:rsidRDefault="00B14BE2" w:rsidP="00B14BE2">
      <w:pPr>
        <w:jc w:val="right"/>
      </w:pPr>
      <w:r>
        <w:t>ДВНЗ «Прикарпатський національний</w:t>
      </w:r>
    </w:p>
    <w:p w:rsidR="00B14BE2" w:rsidRDefault="00B14BE2" w:rsidP="00B14BE2">
      <w:pPr>
        <w:jc w:val="right"/>
      </w:pPr>
      <w:r>
        <w:t>університет імені Василя Стефаника»,</w:t>
      </w:r>
    </w:p>
    <w:p w:rsidR="00B14BE2" w:rsidRDefault="00B14BE2" w:rsidP="00B14BE2">
      <w:pPr>
        <w:jc w:val="right"/>
      </w:pPr>
      <w:r>
        <w:t>доцент кафедри кримінального права,</w:t>
      </w:r>
    </w:p>
    <w:p w:rsidR="00B14BE2" w:rsidRDefault="00B14BE2" w:rsidP="00B14BE2">
      <w:pPr>
        <w:jc w:val="right"/>
      </w:pPr>
      <w:r>
        <w:t>кандидат юридичних наук, доцент</w:t>
      </w:r>
    </w:p>
    <w:p w:rsidR="00B14BE2" w:rsidRPr="00B14BE2" w:rsidRDefault="00B14BE2" w:rsidP="00B14BE2">
      <w:pPr>
        <w:jc w:val="center"/>
        <w:rPr>
          <w:b/>
        </w:rPr>
      </w:pPr>
      <w:r w:rsidRPr="00B14BE2">
        <w:rPr>
          <w:b/>
        </w:rPr>
        <w:t>ГУМАНІЗАЦІЯ КРИМІНАЛЬНО-ПРАВОВОЇ ПОЛІТИКИ</w:t>
      </w:r>
    </w:p>
    <w:p w:rsidR="00B14BE2" w:rsidRPr="00B14BE2" w:rsidRDefault="00B14BE2" w:rsidP="00B14BE2">
      <w:pPr>
        <w:jc w:val="center"/>
        <w:rPr>
          <w:b/>
        </w:rPr>
      </w:pPr>
      <w:r w:rsidRPr="00B14BE2">
        <w:rPr>
          <w:b/>
        </w:rPr>
        <w:t>УКРАЇНИ: ДЕКЛАРАТИВНІСТЬ ЧИ ОБ’ЄКТИВНА ДІЙСНІСТЬ?</w:t>
      </w:r>
    </w:p>
    <w:p w:rsidR="00B14BE2" w:rsidRDefault="00B14BE2" w:rsidP="00B14BE2">
      <w:pPr>
        <w:jc w:val="both"/>
      </w:pPr>
      <w:r>
        <w:t>Сучасна кримінально-правова політика України на законодавчому</w:t>
      </w:r>
      <w:r>
        <w:t xml:space="preserve"> </w:t>
      </w:r>
      <w:r>
        <w:t>рівні базується на пріоритеті прав і свобод людини і громадянина, що</w:t>
      </w:r>
      <w:r>
        <w:t xml:space="preserve"> </w:t>
      </w:r>
      <w:r>
        <w:t>випливає як з низки міжнародно-правових актів (Загальна декларація</w:t>
      </w:r>
      <w:r>
        <w:t xml:space="preserve"> </w:t>
      </w:r>
      <w:r>
        <w:t>прав людини, Міжнародний пакт про економічні, соціальні та культурні</w:t>
      </w:r>
      <w:r>
        <w:t xml:space="preserve"> </w:t>
      </w:r>
      <w:r>
        <w:t>права, Декларація основних принципів</w:t>
      </w:r>
      <w:r>
        <w:t xml:space="preserve"> </w:t>
      </w:r>
      <w:r>
        <w:t>правосуддя для жертв злочину і</w:t>
      </w:r>
      <w:r>
        <w:t xml:space="preserve"> </w:t>
      </w:r>
      <w:r>
        <w:t>зловживання влади та ін.), так і з Конституції України: у ст.3 йде мова</w:t>
      </w:r>
      <w:r>
        <w:t xml:space="preserve"> </w:t>
      </w:r>
      <w:r>
        <w:t>про те, що «Людина, її життя і здоров'я, честь і гідність, недоторканність</w:t>
      </w:r>
      <w:r>
        <w:t xml:space="preserve"> </w:t>
      </w:r>
      <w:r>
        <w:t>і безпека визнаються в Україні найвищою соціальною цінністю.</w:t>
      </w:r>
      <w:r>
        <w:t xml:space="preserve"> </w:t>
      </w:r>
      <w:r>
        <w:t>Права і</w:t>
      </w:r>
      <w:r>
        <w:t xml:space="preserve"> </w:t>
      </w:r>
      <w:r>
        <w:t>свободи людини та їх гарантії визначають зміст і спрямованість</w:t>
      </w:r>
      <w:r>
        <w:t xml:space="preserve"> </w:t>
      </w:r>
      <w:r>
        <w:t>діяльності держави. Держава відповідає перед людиною за свою</w:t>
      </w:r>
      <w:r>
        <w:t xml:space="preserve"> </w:t>
      </w:r>
      <w:r>
        <w:t>діяльність. Утвердження і забезпечення прав і свобод людини є</w:t>
      </w:r>
      <w:r>
        <w:t xml:space="preserve"> </w:t>
      </w:r>
      <w:r>
        <w:t>головним обов'язком держави.»</w:t>
      </w:r>
    </w:p>
    <w:p w:rsidR="00B14BE2" w:rsidRDefault="00B14BE2" w:rsidP="00B14BE2">
      <w:pPr>
        <w:jc w:val="both"/>
      </w:pPr>
      <w:r>
        <w:t>У Кримінальному кодексі України (далі – КК України) також</w:t>
      </w:r>
      <w:r>
        <w:t xml:space="preserve"> </w:t>
      </w:r>
      <w:r>
        <w:t>пріоритетним завданням визнається кримінально-правове забезпечення</w:t>
      </w:r>
      <w:r>
        <w:t xml:space="preserve"> </w:t>
      </w:r>
      <w:r>
        <w:t>охорони прав і свобод людини і громадянина (ч.1 ст.1 КК України). Крім</w:t>
      </w:r>
      <w:r>
        <w:t xml:space="preserve"> </w:t>
      </w:r>
      <w:r>
        <w:t>того, з моменту його вступу в дію було прийнято низку законодавчих</w:t>
      </w:r>
      <w:r>
        <w:t xml:space="preserve"> </w:t>
      </w:r>
      <w:r>
        <w:t>актів (зокрема, Закон України «Про внесення змін до Кримінального</w:t>
      </w:r>
      <w:r>
        <w:t xml:space="preserve"> </w:t>
      </w:r>
      <w:r>
        <w:t>та</w:t>
      </w:r>
      <w:r>
        <w:t xml:space="preserve"> </w:t>
      </w:r>
      <w:r>
        <w:t>Кримінально-процесуального кодексів України щодо гуманізації</w:t>
      </w:r>
      <w:r>
        <w:t xml:space="preserve"> </w:t>
      </w:r>
      <w:r>
        <w:t>кримінальної відповідальності» від 15 квітня 2008 року, Закон України</w:t>
      </w:r>
      <w:r>
        <w:t xml:space="preserve"> </w:t>
      </w:r>
      <w:r>
        <w:t>«Про внесення змін до деяких законодавчих актів України щодо</w:t>
      </w:r>
      <w:r>
        <w:t xml:space="preserve"> </w:t>
      </w:r>
      <w:r>
        <w:t xml:space="preserve">гуманізації відповідальності за правопорушення у сфері господарської діяльності» 267 </w:t>
      </w:r>
    </w:p>
    <w:p w:rsidR="00B14BE2" w:rsidRDefault="00B14BE2" w:rsidP="00B14BE2">
      <w:pPr>
        <w:jc w:val="both"/>
      </w:pPr>
      <w:r>
        <w:t xml:space="preserve">від 15 листопада 2011 року і </w:t>
      </w:r>
      <w:proofErr w:type="spellStart"/>
      <w:r>
        <w:t>т.п</w:t>
      </w:r>
      <w:proofErr w:type="spellEnd"/>
      <w:r>
        <w:t>.), що свідчать в цілому про</w:t>
      </w:r>
      <w:r>
        <w:t xml:space="preserve"> </w:t>
      </w:r>
      <w:r>
        <w:t>гуманістичне спрямування кримінального законодавства.</w:t>
      </w:r>
      <w:r>
        <w:t xml:space="preserve"> </w:t>
      </w:r>
      <w:r>
        <w:t>Однак, кримінально-правова політика не може базуватися</w:t>
      </w:r>
      <w:r>
        <w:t xml:space="preserve"> </w:t>
      </w:r>
      <w:r>
        <w:t>виключно на тезі гуманізації закону про кримінальну відповідальність.</w:t>
      </w:r>
      <w:r>
        <w:t xml:space="preserve"> </w:t>
      </w:r>
      <w:r>
        <w:t>Вона реалізується не тільки на законодавчому, а й на інших рівнях (в</w:t>
      </w:r>
      <w:r>
        <w:t xml:space="preserve"> </w:t>
      </w:r>
      <w:r>
        <w:t>першу чергу, правозастосовному та правовиконавчому). Тому про</w:t>
      </w:r>
      <w:r>
        <w:t xml:space="preserve"> </w:t>
      </w:r>
      <w:r>
        <w:t>гуманізацію кримінально-правової політики як про реальність, а не як</w:t>
      </w:r>
      <w:r>
        <w:t xml:space="preserve"> </w:t>
      </w:r>
      <w:r>
        <w:t xml:space="preserve">декларативність у законодавстві можна вести мову </w:t>
      </w:r>
      <w:r>
        <w:lastRenderedPageBreak/>
        <w:t>тільки за умови</w:t>
      </w:r>
      <w:r>
        <w:t xml:space="preserve"> </w:t>
      </w:r>
      <w:r>
        <w:t>вироблення дієвого механізму гуманізації правозастосування чи</w:t>
      </w:r>
      <w:r>
        <w:t xml:space="preserve"> </w:t>
      </w:r>
      <w:r>
        <w:t>правовиконання.</w:t>
      </w:r>
    </w:p>
    <w:p w:rsidR="00B14BE2" w:rsidRDefault="00B14BE2" w:rsidP="00B14BE2">
      <w:pPr>
        <w:jc w:val="both"/>
      </w:pPr>
      <w:r>
        <w:t>Можна навести безліч прикладів, коли кримінальний закон</w:t>
      </w:r>
      <w:r>
        <w:t xml:space="preserve"> </w:t>
      </w:r>
      <w:r>
        <w:t>забезпечує охорону прав і свобод людини і громадянина. Зокрема,</w:t>
      </w:r>
      <w:r>
        <w:t xml:space="preserve"> </w:t>
      </w:r>
      <w:r>
        <w:t>захищені відповідними нормами право на збереження приватності,</w:t>
      </w:r>
      <w:r>
        <w:t xml:space="preserve"> </w:t>
      </w:r>
      <w:r>
        <w:t>в</w:t>
      </w:r>
      <w:r>
        <w:t xml:space="preserve"> </w:t>
      </w:r>
      <w:r>
        <w:t>тому числі відомостей, що зберігаються, зокрема, в</w:t>
      </w:r>
      <w:r>
        <w:t xml:space="preserve"> </w:t>
      </w:r>
      <w:r>
        <w:t>персональних</w:t>
      </w:r>
      <w:r>
        <w:t xml:space="preserve"> </w:t>
      </w:r>
      <w:r>
        <w:t>комп'ютерах та інших засобах зв'язку (наприклад, в</w:t>
      </w:r>
      <w:r>
        <w:t xml:space="preserve"> </w:t>
      </w:r>
      <w:r>
        <w:t>мобільному</w:t>
      </w:r>
      <w:r>
        <w:t xml:space="preserve"> </w:t>
      </w:r>
      <w:r>
        <w:t xml:space="preserve">телефоні, супутниковому засобі зв'язку і </w:t>
      </w:r>
      <w:proofErr w:type="spellStart"/>
      <w:r>
        <w:t>т.д</w:t>
      </w:r>
      <w:proofErr w:type="spellEnd"/>
      <w:r>
        <w:t>.); встановлено</w:t>
      </w:r>
      <w:r>
        <w:t xml:space="preserve"> </w:t>
      </w:r>
      <w:r>
        <w:t>кримінальну відповідальність за неправомірний доступ до комп'ютерної</w:t>
      </w:r>
      <w:r>
        <w:t xml:space="preserve"> </w:t>
      </w:r>
      <w:r>
        <w:t>інформації, яка спричинила знищення, блокування,</w:t>
      </w:r>
      <w:r>
        <w:t xml:space="preserve"> </w:t>
      </w:r>
      <w:r>
        <w:t>модифікацію або</w:t>
      </w:r>
      <w:r>
        <w:t xml:space="preserve"> </w:t>
      </w:r>
      <w:r>
        <w:t>копіювання інформації, порушення його роботи або системи або їх</w:t>
      </w:r>
      <w:r>
        <w:t xml:space="preserve"> </w:t>
      </w:r>
      <w:r>
        <w:t>мережі; захищеними видаються соціально уразливі групи населення</w:t>
      </w:r>
      <w:r>
        <w:t xml:space="preserve"> </w:t>
      </w:r>
      <w:r>
        <w:t xml:space="preserve">(неповнолітні, , особи похилого віку, вагітні жінки) і </w:t>
      </w:r>
      <w:proofErr w:type="spellStart"/>
      <w:r>
        <w:t>т.д</w:t>
      </w:r>
      <w:proofErr w:type="spellEnd"/>
      <w:r>
        <w:t>. А чи маємо ми</w:t>
      </w:r>
      <w:r>
        <w:t xml:space="preserve"> </w:t>
      </w:r>
      <w:r>
        <w:t>право констатувати, що насправді кожен з нас відчуває себе захищеним у</w:t>
      </w:r>
      <w:r>
        <w:t xml:space="preserve"> </w:t>
      </w:r>
      <w:r>
        <w:t>вказаних сферах? Під прапором гуманізації можна вносити безліч змін і</w:t>
      </w:r>
      <w:r>
        <w:t xml:space="preserve"> </w:t>
      </w:r>
      <w:r>
        <w:t>доповнень до законодавства, іноді безсистемних, та й, навіть, бездумних.</w:t>
      </w:r>
      <w:r>
        <w:t xml:space="preserve"> </w:t>
      </w:r>
      <w:r>
        <w:t>Однак про справжню гуманізацію в таких випадках навіть не можна</w:t>
      </w:r>
      <w:r>
        <w:t xml:space="preserve"> </w:t>
      </w:r>
      <w:r>
        <w:t>вести мови.</w:t>
      </w:r>
    </w:p>
    <w:p w:rsidR="00B14BE2" w:rsidRDefault="00B14BE2" w:rsidP="00B14BE2">
      <w:pPr>
        <w:jc w:val="both"/>
      </w:pPr>
      <w:r>
        <w:t>Водночас не зовсім правильним твердженням є популярний</w:t>
      </w:r>
      <w:r>
        <w:t xml:space="preserve"> </w:t>
      </w:r>
      <w:r>
        <w:t>вислів, що гуманізація полягає в зниженні чи пом’якшенні покарання</w:t>
      </w:r>
      <w:r>
        <w:t xml:space="preserve"> </w:t>
      </w:r>
      <w:r>
        <w:t>чи інших заходів кримінально-правового характеру. Навпаки, сучасна</w:t>
      </w:r>
      <w:r>
        <w:t xml:space="preserve"> </w:t>
      </w:r>
      <w:r>
        <w:t>кримінально-правова доктрина стоїть на тому, що при вчиненні тяжких і</w:t>
      </w:r>
      <w:r>
        <w:t xml:space="preserve"> </w:t>
      </w:r>
      <w:r>
        <w:t>особливо тяжких злочинів, вчиненні множинних діянь чи діянь у</w:t>
      </w:r>
      <w:r>
        <w:t xml:space="preserve"> </w:t>
      </w:r>
      <w:r>
        <w:t>співучасті гуманним буде обґрунтоване і суворе покарання винних осіб.</w:t>
      </w:r>
      <w:r>
        <w:t xml:space="preserve"> </w:t>
      </w:r>
      <w:r>
        <w:t>Однак у багатьох випадках такі тяжкі злочини внаслідок «гуманних»</w:t>
      </w:r>
      <w:r>
        <w:t xml:space="preserve"> </w:t>
      </w:r>
      <w:r>
        <w:t>альтернативних санкцій успішно завершуються штрафом. Гуманно? По</w:t>
      </w:r>
      <w:r>
        <w:t xml:space="preserve"> </w:t>
      </w:r>
      <w:r>
        <w:t>відношенню до злочинця, звичайно, що так. Але гуманізм повинен</w:t>
      </w:r>
      <w:r>
        <w:t xml:space="preserve"> </w:t>
      </w:r>
      <w:r>
        <w:t>«думати» про всіх суб’єктів кримінально-правових відносин. Вочевидь,</w:t>
      </w:r>
      <w:r>
        <w:t xml:space="preserve"> </w:t>
      </w:r>
      <w:r>
        <w:t xml:space="preserve">що стосовно потерпілого, стосовно мети покарання така гуманність по </w:t>
      </w:r>
      <w:r>
        <w:t xml:space="preserve"> </w:t>
      </w:r>
    </w:p>
    <w:p w:rsidR="00B14BE2" w:rsidRDefault="00B14BE2" w:rsidP="00B14BE2">
      <w:pPr>
        <w:jc w:val="both"/>
      </w:pPr>
      <w:r>
        <w:t>268</w:t>
      </w:r>
    </w:p>
    <w:p w:rsidR="00B14BE2" w:rsidRDefault="00B14BE2" w:rsidP="00B14BE2">
      <w:pPr>
        <w:jc w:val="both"/>
      </w:pPr>
      <w:r>
        <w:t>крайній мірі ставить знаки питання щодо змістового наповнення</w:t>
      </w:r>
      <w:r>
        <w:t xml:space="preserve"> </w:t>
      </w:r>
      <w:r>
        <w:t>гуманізації кримінально-правової політики.</w:t>
      </w:r>
      <w:r>
        <w:t xml:space="preserve"> </w:t>
      </w:r>
      <w:r>
        <w:t>Підтримуючи в цілому</w:t>
      </w:r>
      <w:r>
        <w:t xml:space="preserve"> </w:t>
      </w:r>
      <w:r>
        <w:t>гуманістичну спрямованість кримінально-правової політики, слід</w:t>
      </w:r>
      <w:r>
        <w:t xml:space="preserve"> </w:t>
      </w:r>
      <w:r>
        <w:t>досягнути розумного балансу між «безпечним» суспільством і гуманним</w:t>
      </w:r>
      <w:r>
        <w:t xml:space="preserve"> </w:t>
      </w:r>
      <w:r>
        <w:t>ставленням до осіб, які вчиняють злочини.</w:t>
      </w:r>
      <w:r>
        <w:t xml:space="preserve"> </w:t>
      </w:r>
    </w:p>
    <w:p w:rsidR="00C032B3" w:rsidRDefault="00B14BE2" w:rsidP="00B14BE2">
      <w:pPr>
        <w:jc w:val="both"/>
      </w:pPr>
      <w:r>
        <w:t>Таким чином, гуманізація кримінально-правової політики</w:t>
      </w:r>
      <w:r>
        <w:t xml:space="preserve"> </w:t>
      </w:r>
      <w:r>
        <w:t>позбудеться декларативного характеру закону про кримінальну</w:t>
      </w:r>
      <w:r>
        <w:t xml:space="preserve"> </w:t>
      </w:r>
      <w:r>
        <w:t>відповідальність тільки за умов визнання абсолютної цінності</w:t>
      </w:r>
      <w:r>
        <w:t xml:space="preserve"> </w:t>
      </w:r>
      <w:r>
        <w:t>людини і</w:t>
      </w:r>
      <w:r>
        <w:t xml:space="preserve"> </w:t>
      </w:r>
      <w:r>
        <w:t>прояву людяного, гуманного ставлення до кожного учасника</w:t>
      </w:r>
      <w:r>
        <w:t xml:space="preserve"> </w:t>
      </w:r>
      <w:r>
        <w:t>кримінально-правових відносин на всіх рівнях кримінально-правової</w:t>
      </w:r>
      <w:r>
        <w:t xml:space="preserve"> </w:t>
      </w:r>
      <w:bookmarkStart w:id="0" w:name="_GoBack"/>
      <w:bookmarkEnd w:id="0"/>
      <w:r>
        <w:t>політики.</w:t>
      </w:r>
    </w:p>
    <w:sectPr w:rsidR="00C032B3" w:rsidSect="00D853C8">
      <w:pgSz w:w="11906" w:h="16838"/>
      <w:pgMar w:top="1134" w:right="850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E2"/>
    <w:rsid w:val="000629D5"/>
    <w:rsid w:val="001A1CBD"/>
    <w:rsid w:val="00236291"/>
    <w:rsid w:val="00463E73"/>
    <w:rsid w:val="004D0FBE"/>
    <w:rsid w:val="005304BE"/>
    <w:rsid w:val="005B5D70"/>
    <w:rsid w:val="006155AA"/>
    <w:rsid w:val="0073114C"/>
    <w:rsid w:val="007B3ECE"/>
    <w:rsid w:val="009A3129"/>
    <w:rsid w:val="00B14BE2"/>
    <w:rsid w:val="00C032B3"/>
    <w:rsid w:val="00D853C8"/>
    <w:rsid w:val="00E8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3114</Words>
  <Characters>1776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</cp:revision>
  <dcterms:created xsi:type="dcterms:W3CDTF">2020-03-28T09:48:00Z</dcterms:created>
  <dcterms:modified xsi:type="dcterms:W3CDTF">2020-03-28T09:54:00Z</dcterms:modified>
</cp:coreProperties>
</file>