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1D" w:rsidRPr="00A93E1D" w:rsidRDefault="00A93E1D" w:rsidP="00E713F1">
      <w:pPr>
        <w:spacing w:line="360" w:lineRule="auto"/>
        <w:ind w:left="-284" w:righ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3E1D">
        <w:rPr>
          <w:rFonts w:ascii="Times New Roman" w:hAnsi="Times New Roman" w:cs="Times New Roman"/>
          <w:sz w:val="28"/>
          <w:szCs w:val="28"/>
          <w:lang w:val="uk-UA"/>
        </w:rPr>
        <w:t>УДК 81ʼ3</w:t>
      </w:r>
      <w:r w:rsidRPr="00A93E1D">
        <w:rPr>
          <w:rFonts w:ascii="Times New Roman" w:hAnsi="Times New Roman" w:cs="Times New Roman"/>
          <w:sz w:val="28"/>
          <w:szCs w:val="28"/>
        </w:rPr>
        <w:t>73</w:t>
      </w:r>
      <w:r w:rsidRPr="00A93E1D">
        <w:rPr>
          <w:rFonts w:ascii="Times New Roman" w:hAnsi="Times New Roman" w:cs="Times New Roman"/>
          <w:sz w:val="28"/>
          <w:szCs w:val="28"/>
          <w:lang w:val="uk-UA"/>
        </w:rPr>
        <w:t>.3:811.161.2 +162.1</w:t>
      </w:r>
      <w:r w:rsidRPr="00A93E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3E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A93E1D" w:rsidRPr="00A93E1D" w:rsidRDefault="00A93E1D" w:rsidP="00E713F1">
      <w:pPr>
        <w:spacing w:line="36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E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E932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A93E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93E1D">
        <w:rPr>
          <w:rFonts w:ascii="Times New Roman" w:hAnsi="Times New Roman" w:cs="Times New Roman"/>
          <w:sz w:val="28"/>
          <w:szCs w:val="28"/>
          <w:lang w:val="uk-UA"/>
        </w:rPr>
        <w:t xml:space="preserve">Д. М. </w:t>
      </w:r>
      <w:proofErr w:type="spellStart"/>
      <w:r w:rsidRPr="00A93E1D">
        <w:rPr>
          <w:rFonts w:ascii="Times New Roman" w:hAnsi="Times New Roman" w:cs="Times New Roman"/>
          <w:sz w:val="28"/>
          <w:szCs w:val="28"/>
          <w:lang w:val="uk-UA"/>
        </w:rPr>
        <w:t>Мицан</w:t>
      </w:r>
      <w:proofErr w:type="spellEnd"/>
    </w:p>
    <w:p w:rsidR="00A93E1D" w:rsidRPr="00A93E1D" w:rsidRDefault="00A93E1D" w:rsidP="00E713F1">
      <w:pPr>
        <w:spacing w:line="36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E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E932C2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E1D">
        <w:rPr>
          <w:rFonts w:ascii="Times New Roman" w:hAnsi="Times New Roman" w:cs="Times New Roman"/>
          <w:sz w:val="28"/>
          <w:szCs w:val="28"/>
          <w:lang w:val="uk-UA"/>
        </w:rPr>
        <w:t>Прикарпатський національний університет</w:t>
      </w:r>
    </w:p>
    <w:p w:rsidR="007D0128" w:rsidRDefault="00A93E1D" w:rsidP="00E713F1">
      <w:pPr>
        <w:spacing w:line="36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E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E932C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A93E1D">
        <w:rPr>
          <w:rFonts w:ascii="Times New Roman" w:hAnsi="Times New Roman" w:cs="Times New Roman"/>
          <w:sz w:val="28"/>
          <w:szCs w:val="28"/>
          <w:lang w:val="uk-UA"/>
        </w:rPr>
        <w:t>імені Василя Стефаника</w:t>
      </w:r>
    </w:p>
    <w:p w:rsidR="00A93E1D" w:rsidRPr="00A93E1D" w:rsidRDefault="007D0128" w:rsidP="00E713F1">
      <w:pPr>
        <w:spacing w:line="36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932C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м. </w:t>
      </w:r>
      <w:r w:rsidR="00A93E1D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</w:p>
    <w:p w:rsidR="001D23B9" w:rsidRDefault="0093317B" w:rsidP="00E713F1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A93E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РАЗЕОЛОГІЗМИ З КОМПОНЕНТОМ </w:t>
      </w:r>
      <w:r w:rsidR="00A93E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РЕБРО </w:t>
      </w:r>
      <w:r w:rsidR="00A93E1D">
        <w:rPr>
          <w:rFonts w:ascii="Times New Roman" w:hAnsi="Times New Roman" w:cs="Times New Roman"/>
          <w:b/>
          <w:sz w:val="28"/>
          <w:szCs w:val="28"/>
          <w:lang w:val="uk-UA"/>
        </w:rPr>
        <w:t>У ПОЛЬСЬКІЙ ТА УКРАЇНСЬКІЙ МОВАХ</w:t>
      </w:r>
    </w:p>
    <w:p w:rsidR="00E37B3F" w:rsidRDefault="00B60998" w:rsidP="00E713F1">
      <w:pPr>
        <w:spacing w:line="360" w:lineRule="auto"/>
        <w:ind w:left="-284" w:right="142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Стаття присвячена соматичн</w:t>
      </w:r>
      <w:r w:rsidR="00E37B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им фразеологізмам з компонентом </w:t>
      </w:r>
      <w:proofErr w:type="spellStart"/>
      <w:r w:rsidR="00815992" w:rsidRPr="000F71CF"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ребро</w:t>
      </w:r>
      <w:r w:rsidR="00815992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</w:t>
      </w:r>
      <w:r w:rsidR="00E37B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польській та українській мовах. Наводяться існуючі ФО з фразеологічних словників обох мов. Подається їх</w:t>
      </w:r>
      <w:r w:rsidR="00E37B3F">
        <w:rPr>
          <w:rFonts w:ascii="Times New Roman" w:hAnsi="Times New Roman" w:cs="Times New Roman"/>
          <w:i/>
          <w:sz w:val="28"/>
          <w:szCs w:val="28"/>
          <w:lang w:val="uk-UA"/>
        </w:rPr>
        <w:t>нє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значення, а також, по можливості, об’єднується у спільні семантичні кола.</w:t>
      </w:r>
      <w:r w:rsidR="00E37B3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:rsidR="00B60998" w:rsidRDefault="00E37B3F" w:rsidP="00E713F1">
      <w:pPr>
        <w:spacing w:line="360" w:lineRule="auto"/>
        <w:ind w:left="-284" w:right="142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Ключові слова: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соматизм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 фразеологізм, значення фразеологізму, семантичне коло.</w:t>
      </w:r>
    </w:p>
    <w:p w:rsidR="00C94D18" w:rsidRPr="00AA1B0B" w:rsidRDefault="00E37B3F" w:rsidP="00E713F1">
      <w:pPr>
        <w:spacing w:line="360" w:lineRule="auto"/>
        <w:ind w:left="-284" w:right="142"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Статья посвящена соматическим фразеологизмам с компонентом </w:t>
      </w:r>
      <w:r w:rsidR="00815992" w:rsidRPr="000F71CF"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i/>
          <w:sz w:val="28"/>
          <w:szCs w:val="28"/>
        </w:rPr>
        <w:t>ребро</w:t>
      </w:r>
      <w:r w:rsidR="00815992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польском и украинском языках. Приводятся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существующие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ФЕ с фразеологических словарей </w:t>
      </w:r>
      <w:r w:rsidR="00C94D18">
        <w:rPr>
          <w:rFonts w:ascii="Times New Roman" w:hAnsi="Times New Roman" w:cs="Times New Roman"/>
          <w:i/>
          <w:sz w:val="28"/>
          <w:szCs w:val="28"/>
        </w:rPr>
        <w:t xml:space="preserve">обеих языков. Приводится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D18">
        <w:rPr>
          <w:rFonts w:ascii="Times New Roman" w:hAnsi="Times New Roman" w:cs="Times New Roman"/>
          <w:i/>
          <w:sz w:val="28"/>
          <w:szCs w:val="28"/>
        </w:rPr>
        <w:t>их значение, а также, по возможности, объединяется и</w:t>
      </w:r>
      <w:r w:rsidR="00AA1B0B">
        <w:rPr>
          <w:rFonts w:ascii="Times New Roman" w:hAnsi="Times New Roman" w:cs="Times New Roman"/>
          <w:i/>
          <w:sz w:val="28"/>
          <w:szCs w:val="28"/>
        </w:rPr>
        <w:t xml:space="preserve">х </w:t>
      </w:r>
      <w:proofErr w:type="gramStart"/>
      <w:r w:rsidR="00AA1B0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AA1B0B">
        <w:rPr>
          <w:rFonts w:ascii="Times New Roman" w:hAnsi="Times New Roman" w:cs="Times New Roman"/>
          <w:i/>
          <w:sz w:val="28"/>
          <w:szCs w:val="28"/>
        </w:rPr>
        <w:t xml:space="preserve"> общие семантические круга. </w:t>
      </w:r>
    </w:p>
    <w:p w:rsidR="00E37B3F" w:rsidRPr="00C94D18" w:rsidRDefault="00C94D18" w:rsidP="00E713F1">
      <w:pPr>
        <w:spacing w:line="360" w:lineRule="auto"/>
        <w:ind w:left="-284" w:right="14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proofErr w:type="spellStart"/>
      <w:r w:rsidRPr="00C94D18">
        <w:rPr>
          <w:rFonts w:ascii="Times New Roman" w:hAnsi="Times New Roman" w:cs="Times New Roman"/>
          <w:i/>
          <w:sz w:val="28"/>
          <w:szCs w:val="28"/>
        </w:rPr>
        <w:t>соматизм</w:t>
      </w:r>
      <w:proofErr w:type="spellEnd"/>
      <w:r w:rsidRPr="00C94D18">
        <w:rPr>
          <w:rFonts w:ascii="Times New Roman" w:hAnsi="Times New Roman" w:cs="Times New Roman"/>
          <w:i/>
          <w:sz w:val="28"/>
          <w:szCs w:val="28"/>
        </w:rPr>
        <w:t>, фразеологизм, значение фразеологизма,</w:t>
      </w:r>
      <w:r>
        <w:rPr>
          <w:rFonts w:ascii="Times New Roman" w:hAnsi="Times New Roman" w:cs="Times New Roman"/>
          <w:i/>
          <w:sz w:val="28"/>
          <w:szCs w:val="28"/>
        </w:rPr>
        <w:t xml:space="preserve"> семантический круг.</w:t>
      </w:r>
    </w:p>
    <w:p w:rsidR="0097516C" w:rsidRPr="00363E6D" w:rsidRDefault="0097516C" w:rsidP="00E713F1">
      <w:pPr>
        <w:spacing w:line="360" w:lineRule="auto"/>
        <w:ind w:left="-284" w:right="142"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article is dedicated to the somatic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units with the component ’’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uk-UA"/>
        </w:rPr>
        <w:t>rib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’’ in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Pilish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Ukrainian languages. The existing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units are represented in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dictionaries of the given languages. The meaning of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units is studied and as far as it is possible combined in common semantic circles.</w:t>
      </w:r>
    </w:p>
    <w:p w:rsidR="00E37B3F" w:rsidRPr="00E713F1" w:rsidRDefault="0097516C" w:rsidP="00E713F1">
      <w:pPr>
        <w:spacing w:line="360" w:lineRule="auto"/>
        <w:ind w:left="-284" w:right="142"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3E6D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Key words</w:t>
      </w:r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somatizm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unit, meaning of </w:t>
      </w:r>
      <w:proofErr w:type="spellStart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>phraseological</w:t>
      </w:r>
      <w:proofErr w:type="spellEnd"/>
      <w:r w:rsidRPr="00363E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unit, semantic circle.</w:t>
      </w:r>
    </w:p>
    <w:p w:rsidR="00E932C2" w:rsidRDefault="00F20022" w:rsidP="00E713F1">
      <w:pPr>
        <w:pStyle w:val="a5"/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2D6">
        <w:rPr>
          <w:rFonts w:ascii="Times New Roman" w:hAnsi="Times New Roman" w:cs="Times New Roman"/>
          <w:sz w:val="28"/>
          <w:szCs w:val="28"/>
          <w:lang w:val="uk-UA"/>
        </w:rPr>
        <w:t>Як відомо, фразеологічні одиниці (ФО) виступають національно-культурними знаками, що віддзеркалюють картину світу, світогляд, традиції та звичаї. Досліджуючи фразеологічний</w:t>
      </w:r>
      <w:r w:rsidR="00527169">
        <w:rPr>
          <w:rFonts w:ascii="Times New Roman" w:hAnsi="Times New Roman" w:cs="Times New Roman"/>
          <w:sz w:val="28"/>
          <w:szCs w:val="28"/>
          <w:lang w:val="uk-UA"/>
        </w:rPr>
        <w:t xml:space="preserve"> склад мови, спостерігаємо, що </w:t>
      </w:r>
      <w:r w:rsidR="00527169" w:rsidRPr="000F71CF">
        <w:rPr>
          <w:rFonts w:ascii="Times New Roman" w:hAnsi="Times New Roman"/>
          <w:sz w:val="28"/>
          <w:szCs w:val="28"/>
          <w:lang w:val="uk-UA"/>
        </w:rPr>
        <w:t>„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в ньому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концептуалізовані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знання про власне людську, наївну картину світу і всі типи відношень суб’єкта до її фрагментів, але й начебто запрограмована участь цих мовних сутностей разом з їх використанням у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міжноколінній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трансляції еталонів і стереотипів національної культури. Фразеологізми – це дзеркало, у якому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лінгвокульт</w:t>
      </w:r>
      <w:r w:rsidR="00430E48" w:rsidRPr="003562D6">
        <w:rPr>
          <w:rFonts w:ascii="Times New Roman" w:hAnsi="Times New Roman" w:cs="Times New Roman"/>
          <w:sz w:val="28"/>
          <w:szCs w:val="28"/>
          <w:lang w:val="uk-UA"/>
        </w:rPr>
        <w:t>урна</w:t>
      </w:r>
      <w:proofErr w:type="spellEnd"/>
      <w:r w:rsidR="00430E48"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спільнота ідентифікує свою</w:t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>національну</w:t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7169">
        <w:rPr>
          <w:rFonts w:ascii="Times New Roman" w:hAnsi="Times New Roman" w:cs="Times New Roman"/>
          <w:sz w:val="28"/>
          <w:szCs w:val="28"/>
          <w:lang w:val="uk-UA"/>
        </w:rPr>
        <w:t>самовідданість”</w:t>
      </w:r>
      <w:proofErr w:type="spellEnd"/>
      <w:r w:rsidR="00430E48"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04A4A">
        <w:rPr>
          <w:rFonts w:ascii="Times New Roman" w:hAnsi="Times New Roman" w:cs="Times New Roman"/>
          <w:sz w:val="28"/>
          <w:szCs w:val="28"/>
          <w:lang w:val="uk-UA"/>
        </w:rPr>
        <w:t>3,</w:t>
      </w:r>
      <w:r w:rsidR="000A32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>с.9].</w:t>
      </w:r>
      <w:r w:rsidR="00430E48"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E713F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932C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13F1" w:rsidRDefault="00430E48" w:rsidP="00E713F1">
      <w:pPr>
        <w:pStyle w:val="a5"/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у кожній мові можна виділити групу фразеологізмів, одним з компонентів якої є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соматизми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>. Соматичні фразеологічн</w:t>
      </w:r>
      <w:r w:rsidR="00027684">
        <w:rPr>
          <w:rFonts w:ascii="Times New Roman" w:hAnsi="Times New Roman" w:cs="Times New Roman"/>
          <w:sz w:val="28"/>
          <w:szCs w:val="28"/>
          <w:lang w:val="uk-UA"/>
        </w:rPr>
        <w:t>і одиниці (далі СФО) – це стійкі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684">
        <w:rPr>
          <w:rFonts w:ascii="Times New Roman" w:hAnsi="Times New Roman" w:cs="Times New Roman"/>
          <w:sz w:val="28"/>
          <w:szCs w:val="28"/>
          <w:lang w:val="uk-UA"/>
        </w:rPr>
        <w:t>словосполучення, до складу яких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входить лексичний компонент, що містить назву частини або органа людського тіла. Саме СФО найкраще характеризують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антропоцентричне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світу людиною. Тому актуальними є дослідження соматичної фразеології як способу емоційно-експресивного осмислення дійсності і відбиття фактора суб’єктивності у мові.</w:t>
      </w:r>
      <w:r w:rsidR="00030157"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2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13F1" w:rsidRDefault="00030157" w:rsidP="00E713F1">
      <w:pPr>
        <w:pStyle w:val="a5"/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Соматизми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 виступають як семантичні центри сталих виразів, навколо яких утворюються окремі фразеологічні гнізда. Оскільки кожна мова керується чітко окресленим лексичним складом, то кількість цих гнізд є чітко обмежена.</w:t>
      </w:r>
      <w:r w:rsidR="003562D6"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13F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13F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562D6" w:rsidRPr="003562D6" w:rsidRDefault="003562D6" w:rsidP="00E713F1">
      <w:pPr>
        <w:pStyle w:val="a5"/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Фразеологізми з соматичним компонентом досліджувалися на матеріалі багатьох слов’янських мов:  польської (Д.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Філляр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Пайджіньська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Секєрська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), української (В.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Мокієнко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, Л. Коломієць, В. Скнар), російської (Д.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Скнарьов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), болгарської (С.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Саїдова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), хорватської (Б.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Ковачевич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), словенської (Е.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Кржишник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) та ін. Останнім часом з’явилася значна кількість праць порівняльного характеру, присвячена дослідженню соматичних </w:t>
      </w:r>
      <w:r w:rsidRPr="003562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фразеологізмів двох або більше мов: А.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Пайджіньська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(на матеріалі польської, чеської і словацької мов), М.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Гордии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(польської і російської), Е.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Міхов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(польської і болгарської), А.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Смерчко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(російської, української і польської), А. </w:t>
      </w:r>
      <w:proofErr w:type="spellStart"/>
      <w:r w:rsidRPr="003562D6">
        <w:rPr>
          <w:rFonts w:ascii="Times New Roman" w:hAnsi="Times New Roman" w:cs="Times New Roman"/>
          <w:sz w:val="28"/>
          <w:szCs w:val="28"/>
          <w:lang w:val="uk-UA"/>
        </w:rPr>
        <w:t>Неруш</w:t>
      </w:r>
      <w:proofErr w:type="spellEnd"/>
      <w:r w:rsidRPr="003562D6">
        <w:rPr>
          <w:rFonts w:ascii="Times New Roman" w:hAnsi="Times New Roman" w:cs="Times New Roman"/>
          <w:sz w:val="28"/>
          <w:szCs w:val="28"/>
          <w:lang w:val="uk-UA"/>
        </w:rPr>
        <w:t xml:space="preserve"> (чеської і української).</w:t>
      </w:r>
    </w:p>
    <w:p w:rsidR="003562D6" w:rsidRPr="004A1799" w:rsidRDefault="003562D6" w:rsidP="00E713F1">
      <w:pPr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>З давніх часів людина прагнула наділити людськими рисами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предмети навколишнього світу,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 і </w:t>
      </w:r>
      <w:r w:rsidR="00527169">
        <w:rPr>
          <w:rFonts w:ascii="Times New Roman" w:hAnsi="Times New Roman" w:cs="Times New Roman"/>
          <w:sz w:val="28"/>
          <w:szCs w:val="28"/>
          <w:lang w:val="uk-UA"/>
        </w:rPr>
        <w:t xml:space="preserve">неживі. Ш. </w:t>
      </w:r>
      <w:proofErr w:type="spellStart"/>
      <w:r w:rsidR="00527169">
        <w:rPr>
          <w:rFonts w:ascii="Times New Roman" w:hAnsi="Times New Roman" w:cs="Times New Roman"/>
          <w:sz w:val="28"/>
          <w:szCs w:val="28"/>
          <w:lang w:val="uk-UA"/>
        </w:rPr>
        <w:t>Баллі</w:t>
      </w:r>
      <w:proofErr w:type="spellEnd"/>
      <w:r w:rsidR="00527169">
        <w:rPr>
          <w:rFonts w:ascii="Times New Roman" w:hAnsi="Times New Roman" w:cs="Times New Roman"/>
          <w:sz w:val="28"/>
          <w:szCs w:val="28"/>
          <w:lang w:val="uk-UA"/>
        </w:rPr>
        <w:t xml:space="preserve"> стверджував:  </w:t>
      </w:r>
      <w:proofErr w:type="spellStart"/>
      <w:r w:rsidR="00527169" w:rsidRPr="000F71CF">
        <w:rPr>
          <w:rFonts w:ascii="Times New Roman" w:hAnsi="Times New Roman"/>
          <w:sz w:val="28"/>
          <w:szCs w:val="28"/>
          <w:lang w:val="uk-UA"/>
        </w:rPr>
        <w:t>„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Споконвічна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недосконалість людського розуму проявляється також у тому, що людина завжди прагне одухотворити те, що його оточує,… вона постійно усім предметам навколишнього світу приписує риси і прагнення, характерні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її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особистості”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D69">
        <w:rPr>
          <w:rFonts w:ascii="Times New Roman" w:hAnsi="Times New Roman" w:cs="Times New Roman"/>
          <w:sz w:val="28"/>
          <w:szCs w:val="28"/>
          <w:lang w:val="uk-UA"/>
        </w:rPr>
        <w:t>[1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5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221</w:t>
      </w:r>
      <w:r w:rsidRPr="00CB5D6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13F1" w:rsidRDefault="003562D6" w:rsidP="00E713F1">
      <w:pPr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Є пояснення тому, чому власне назви частин людського тіла продуктивно використовуються в якості метафоричних і метонімічних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універсалій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при утворенні фразеологізму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D69">
        <w:rPr>
          <w:rFonts w:ascii="Times New Roman" w:hAnsi="Times New Roman" w:cs="Times New Roman"/>
          <w:sz w:val="28"/>
          <w:szCs w:val="28"/>
        </w:rPr>
        <w:t>[</w:t>
      </w:r>
      <w:r w:rsidR="00A04A4A">
        <w:rPr>
          <w:rFonts w:ascii="Times New Roman" w:hAnsi="Times New Roman" w:cs="Times New Roman"/>
          <w:sz w:val="28"/>
          <w:szCs w:val="28"/>
        </w:rPr>
        <w:t>2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04A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130</w:t>
      </w:r>
      <w:r w:rsidRPr="00CB5D69">
        <w:rPr>
          <w:rFonts w:ascii="Times New Roman" w:hAnsi="Times New Roman" w:cs="Times New Roman"/>
          <w:sz w:val="28"/>
          <w:szCs w:val="28"/>
        </w:rPr>
        <w:t>]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. Називання нового предмету у людини супроводжується асоціаціями, насамперед з тими, які для неї є добре відомими, що постійно знаходяться біля неї. Мовознавці зауважили: завдяки тому, що частини тіла постійно є перед очима, вони і стають специфічним  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лоном для порівняння </w:t>
      </w:r>
      <w:r w:rsidRPr="00CB5D69">
        <w:rPr>
          <w:rFonts w:ascii="Times New Roman" w:hAnsi="Times New Roman" w:cs="Times New Roman"/>
          <w:sz w:val="28"/>
          <w:szCs w:val="28"/>
        </w:rPr>
        <w:t>[5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5D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Pr="00D776DA">
        <w:rPr>
          <w:rFonts w:ascii="Times New Roman" w:hAnsi="Times New Roman" w:cs="Times New Roman"/>
          <w:sz w:val="28"/>
          <w:szCs w:val="28"/>
        </w:rPr>
        <w:t>]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. Таким чином легко пояснити наявність у інших мовах багато чисельних аналогів ФО з соматичним компонентом, які є близькими за структурою, складом і образною спрямованістю вживання.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713F1" w:rsidRDefault="003562D6" w:rsidP="00E713F1">
      <w:pPr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Однак різні частини тіла мають різну ступінь продуктивності при утворенні метафор. Назви </w:t>
      </w:r>
      <w:proofErr w:type="spellStart"/>
      <w:r w:rsidRPr="004A1799">
        <w:rPr>
          <w:rFonts w:ascii="Times New Roman" w:hAnsi="Times New Roman" w:cs="Times New Roman"/>
          <w:i/>
          <w:sz w:val="28"/>
          <w:szCs w:val="28"/>
          <w:lang w:val="uk-UA"/>
        </w:rPr>
        <w:t>паха</w:t>
      </w:r>
      <w:proofErr w:type="spellEnd"/>
      <w:r w:rsidRPr="004A1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пазуха, пупець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у складі соматичних фразеологізмів </w:t>
      </w:r>
      <w:r w:rsidR="00D55370">
        <w:rPr>
          <w:rFonts w:ascii="Times New Roman" w:hAnsi="Times New Roman" w:cs="Times New Roman"/>
          <w:sz w:val="28"/>
          <w:szCs w:val="28"/>
          <w:lang w:val="uk-UA"/>
        </w:rPr>
        <w:t xml:space="preserve">різних мов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дуже рідко, натомість лексеми </w:t>
      </w:r>
      <w:r w:rsidRPr="004A17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голова, рука, серце, нога, око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часто. Найбільш продуктивними є ті лексеми –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соматизми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, функції яких в організмі людини є найбільш зрозумілими, саме з цим є пов’язана легкість їх переосмислення. Під час проведення дослідження вияснилося, що в утворенні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ФО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 українській та польській мовах)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бере участь біля сорока назв частин людського тіла. Найбільша частота вживання є хара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ктерна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соматизмів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5370">
        <w:rPr>
          <w:rFonts w:ascii="Times New Roman" w:hAnsi="Times New Roman" w:cs="Times New Roman"/>
          <w:i/>
          <w:sz w:val="28"/>
          <w:szCs w:val="28"/>
          <w:lang w:val="uk-UA"/>
        </w:rPr>
        <w:t>око, серце, голова, рука, нога, язик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76DA">
        <w:rPr>
          <w:rFonts w:ascii="Times New Roman" w:hAnsi="Times New Roman" w:cs="Times New Roman"/>
          <w:sz w:val="28"/>
          <w:szCs w:val="28"/>
        </w:rPr>
        <w:t>[4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776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D776DA">
        <w:rPr>
          <w:rFonts w:ascii="Times New Roman" w:hAnsi="Times New Roman" w:cs="Times New Roman"/>
          <w:sz w:val="28"/>
          <w:szCs w:val="28"/>
        </w:rPr>
        <w:t>]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A1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09CA" w:rsidRPr="00752C7E" w:rsidRDefault="00E713F1" w:rsidP="00E713F1">
      <w:pPr>
        <w:spacing w:line="360" w:lineRule="auto"/>
        <w:ind w:left="-284" w:right="142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562D6" w:rsidRPr="00D55370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D55370" w:rsidRPr="00D55370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="003562D6" w:rsidRPr="00D55370">
        <w:rPr>
          <w:rFonts w:ascii="Times New Roman" w:hAnsi="Times New Roman" w:cs="Times New Roman"/>
          <w:b/>
          <w:sz w:val="28"/>
          <w:szCs w:val="28"/>
          <w:lang w:val="uk-UA"/>
        </w:rPr>
        <w:t>єктом</w:t>
      </w:r>
      <w:r w:rsidR="003562D6">
        <w:rPr>
          <w:rFonts w:ascii="Times New Roman" w:hAnsi="Times New Roman" w:cs="Times New Roman"/>
          <w:sz w:val="28"/>
          <w:szCs w:val="28"/>
          <w:lang w:val="uk-UA"/>
        </w:rPr>
        <w:t xml:space="preserve"> нашого дослідження є </w:t>
      </w:r>
      <w:r w:rsidR="00D55370">
        <w:rPr>
          <w:rFonts w:ascii="Times New Roman" w:hAnsi="Times New Roman" w:cs="Times New Roman"/>
          <w:sz w:val="28"/>
          <w:szCs w:val="28"/>
          <w:lang w:val="uk-UA"/>
        </w:rPr>
        <w:t xml:space="preserve">невелика група ФО польської і української мови, до складу яких входить </w:t>
      </w:r>
      <w:proofErr w:type="spellStart"/>
      <w:r w:rsidR="00D55370">
        <w:rPr>
          <w:rFonts w:ascii="Times New Roman" w:hAnsi="Times New Roman" w:cs="Times New Roman"/>
          <w:sz w:val="28"/>
          <w:szCs w:val="28"/>
          <w:lang w:val="uk-UA"/>
        </w:rPr>
        <w:t>соматизм</w:t>
      </w:r>
      <w:proofErr w:type="spellEnd"/>
      <w:r w:rsidR="00D553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370">
        <w:rPr>
          <w:rFonts w:ascii="Times New Roman" w:hAnsi="Times New Roman" w:cs="Times New Roman"/>
          <w:i/>
          <w:sz w:val="28"/>
          <w:szCs w:val="28"/>
          <w:lang w:val="uk-UA"/>
        </w:rPr>
        <w:t>ребро (</w:t>
      </w:r>
      <w:proofErr w:type="spellStart"/>
      <w:r w:rsidR="00D55370" w:rsidRPr="00D55370">
        <w:rPr>
          <w:rFonts w:ascii="Times New Roman" w:hAnsi="Times New Roman" w:cs="Times New Roman"/>
          <w:i/>
          <w:sz w:val="28"/>
          <w:szCs w:val="28"/>
        </w:rPr>
        <w:t>ż</w:t>
      </w:r>
      <w:proofErr w:type="spellEnd"/>
      <w:r w:rsidR="00D55370">
        <w:rPr>
          <w:rFonts w:ascii="Times New Roman" w:hAnsi="Times New Roman" w:cs="Times New Roman"/>
          <w:i/>
          <w:sz w:val="28"/>
          <w:szCs w:val="28"/>
          <w:lang w:val="pl-PL"/>
        </w:rPr>
        <w:t>ebro</w:t>
      </w:r>
      <w:r w:rsidR="00D55370" w:rsidRPr="00D55370">
        <w:rPr>
          <w:rFonts w:ascii="Times New Roman" w:hAnsi="Times New Roman" w:cs="Times New Roman"/>
          <w:i/>
          <w:sz w:val="28"/>
          <w:szCs w:val="28"/>
        </w:rPr>
        <w:t xml:space="preserve">). </w:t>
      </w:r>
      <w:proofErr w:type="gramStart"/>
      <w:r w:rsidR="00D55370" w:rsidRPr="00D55370">
        <w:rPr>
          <w:rFonts w:ascii="Times New Roman" w:hAnsi="Times New Roman" w:cs="Times New Roman"/>
          <w:sz w:val="28"/>
          <w:szCs w:val="28"/>
        </w:rPr>
        <w:t>Д</w:t>
      </w:r>
      <w:proofErr w:type="spellStart"/>
      <w:r w:rsidR="00D55370">
        <w:rPr>
          <w:rFonts w:ascii="Times New Roman" w:hAnsi="Times New Roman" w:cs="Times New Roman"/>
          <w:sz w:val="28"/>
          <w:szCs w:val="28"/>
          <w:lang w:val="uk-UA"/>
        </w:rPr>
        <w:t>ана</w:t>
      </w:r>
      <w:proofErr w:type="spellEnd"/>
      <w:r w:rsidR="00D55370">
        <w:rPr>
          <w:rFonts w:ascii="Times New Roman" w:hAnsi="Times New Roman" w:cs="Times New Roman"/>
          <w:sz w:val="28"/>
          <w:szCs w:val="28"/>
          <w:lang w:val="uk-UA"/>
        </w:rPr>
        <w:t xml:space="preserve"> лексема в обох мовах не є популярна</w:t>
      </w:r>
      <w:proofErr w:type="gramEnd"/>
      <w:r w:rsidR="00D55370">
        <w:rPr>
          <w:rFonts w:ascii="Times New Roman" w:hAnsi="Times New Roman" w:cs="Times New Roman"/>
          <w:sz w:val="28"/>
          <w:szCs w:val="28"/>
          <w:lang w:val="uk-UA"/>
        </w:rPr>
        <w:t>, оскільки не має жодного символічного значення, а тому і не є продуктивна в творенні більшої кількості ФО.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 xml:space="preserve">цієї статті – описати наявні фразеологізми з компонентом-лексемою </w:t>
      </w:r>
      <w:r w:rsidR="008C6C87">
        <w:rPr>
          <w:rFonts w:ascii="Times New Roman" w:hAnsi="Times New Roman" w:cs="Times New Roman"/>
          <w:i/>
          <w:sz w:val="28"/>
          <w:szCs w:val="28"/>
          <w:lang w:val="uk-UA"/>
        </w:rPr>
        <w:t>ребро.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C6C87" w:rsidRPr="008C6C87">
        <w:rPr>
          <w:rFonts w:ascii="Times New Roman" w:hAnsi="Times New Roman" w:cs="Times New Roman"/>
          <w:b/>
          <w:sz w:val="28"/>
          <w:szCs w:val="28"/>
          <w:lang w:val="uk-UA"/>
        </w:rPr>
        <w:t>Матеріалом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 xml:space="preserve"> для дослідження стали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академічні </w:t>
      </w:r>
      <w:r w:rsidR="008C6C87">
        <w:rPr>
          <w:rFonts w:ascii="Times New Roman" w:hAnsi="Times New Roman" w:cs="Times New Roman"/>
          <w:sz w:val="28"/>
          <w:szCs w:val="28"/>
          <w:lang w:val="uk-UA"/>
        </w:rPr>
        <w:t>фразеологічні словники обох мов.</w:t>
      </w:r>
      <w:r w:rsidR="00480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>Як відомо, у</w:t>
      </w:r>
      <w:r w:rsidR="00480B5A">
        <w:rPr>
          <w:rFonts w:ascii="Times New Roman" w:hAnsi="Times New Roman" w:cs="Times New Roman"/>
          <w:sz w:val="28"/>
          <w:szCs w:val="28"/>
          <w:lang w:val="uk-UA"/>
        </w:rPr>
        <w:t xml:space="preserve">сі фразеологізми, в тому числі і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соматичні, </w:t>
      </w:r>
      <w:r w:rsidR="00480B5A">
        <w:rPr>
          <w:rFonts w:ascii="Times New Roman" w:hAnsi="Times New Roman" w:cs="Times New Roman"/>
          <w:sz w:val="28"/>
          <w:szCs w:val="28"/>
          <w:lang w:val="uk-UA"/>
        </w:rPr>
        <w:t>здатні утворювати семантичні поля навколо домінантного значення.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При дослідженні СФО з лексемою </w:t>
      </w:r>
      <w:r w:rsidR="00752C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ребро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>також вдалося усі ФО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класифікувати за значенням.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>Так от, н</w:t>
      </w:r>
      <w:r w:rsidR="0093317B">
        <w:rPr>
          <w:rFonts w:ascii="Times New Roman" w:hAnsi="Times New Roman" w:cs="Times New Roman"/>
          <w:sz w:val="28"/>
          <w:szCs w:val="28"/>
          <w:lang w:val="uk-UA"/>
        </w:rPr>
        <w:t xml:space="preserve">айбільшу групу як в українській так і польській мові творять ФО загальне значення яких є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C7E">
        <w:rPr>
          <w:rFonts w:ascii="Times New Roman" w:hAnsi="Times New Roman" w:cs="Times New Roman"/>
          <w:sz w:val="28"/>
          <w:szCs w:val="28"/>
          <w:lang w:val="uk-UA"/>
        </w:rPr>
        <w:t>҅</w:t>
      </w:r>
      <w:r w:rsidR="0093317B">
        <w:rPr>
          <w:rFonts w:ascii="Times New Roman" w:hAnsi="Times New Roman" w:cs="Times New Roman"/>
          <w:sz w:val="28"/>
          <w:szCs w:val="28"/>
          <w:lang w:val="uk-UA"/>
        </w:rPr>
        <w:t>бити</w:t>
      </w:r>
      <w:r w:rsidR="00213147" w:rsidRPr="004A1799"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End"/>
      <w:r w:rsidR="0093317B">
        <w:rPr>
          <w:rFonts w:ascii="Times New Roman" w:hAnsi="Times New Roman" w:cs="Times New Roman"/>
          <w:sz w:val="28"/>
          <w:szCs w:val="28"/>
          <w:lang w:val="uk-UA"/>
        </w:rPr>
        <w:t xml:space="preserve">, а навіть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C7E">
        <w:rPr>
          <w:rFonts w:ascii="Times New Roman" w:hAnsi="Times New Roman" w:cs="Times New Roman"/>
          <w:sz w:val="28"/>
          <w:szCs w:val="28"/>
          <w:lang w:val="uk-UA"/>
        </w:rPr>
        <w:t>҅</w:t>
      </w:r>
      <w:r w:rsidR="0093317B">
        <w:rPr>
          <w:rFonts w:ascii="Times New Roman" w:hAnsi="Times New Roman" w:cs="Times New Roman"/>
          <w:sz w:val="28"/>
          <w:szCs w:val="28"/>
          <w:lang w:val="uk-UA"/>
        </w:rPr>
        <w:t>сильно</w:t>
      </w:r>
      <w:proofErr w:type="spellEnd"/>
      <w:r w:rsidR="0093317B">
        <w:rPr>
          <w:rFonts w:ascii="Times New Roman" w:hAnsi="Times New Roman" w:cs="Times New Roman"/>
          <w:sz w:val="28"/>
          <w:szCs w:val="28"/>
          <w:lang w:val="uk-UA"/>
        </w:rPr>
        <w:t xml:space="preserve"> бити, </w:t>
      </w:r>
      <w:proofErr w:type="spellStart"/>
      <w:r w:rsidR="0093317B">
        <w:rPr>
          <w:rFonts w:ascii="Times New Roman" w:hAnsi="Times New Roman" w:cs="Times New Roman"/>
          <w:sz w:val="28"/>
          <w:szCs w:val="28"/>
          <w:lang w:val="uk-UA"/>
        </w:rPr>
        <w:t>карати</w:t>
      </w:r>
      <w:r w:rsidR="00213147" w:rsidRPr="004A1799"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End"/>
      <w:r w:rsidR="0093317B">
        <w:rPr>
          <w:rFonts w:ascii="Times New Roman" w:hAnsi="Times New Roman" w:cs="Times New Roman"/>
          <w:sz w:val="28"/>
          <w:szCs w:val="28"/>
          <w:lang w:val="uk-UA"/>
        </w:rPr>
        <w:t xml:space="preserve">. Так маємо фразеологізми </w:t>
      </w:r>
      <w:r w:rsidR="0093317B">
        <w:rPr>
          <w:rFonts w:ascii="Times New Roman" w:hAnsi="Times New Roman" w:cs="Times New Roman"/>
          <w:i/>
          <w:sz w:val="28"/>
          <w:szCs w:val="28"/>
          <w:lang w:val="uk-UA"/>
        </w:rPr>
        <w:t>(по)ламати ребра, (по)латати ребра, (по)м’яти ребра</w:t>
      </w:r>
      <w:r w:rsidR="005949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полічити (полоскотати) ребра, почесати ребра, дати під (сьоме) ребро, гріти ребра, обламати ребра. </w:t>
      </w:r>
      <w:r w:rsidR="00594935">
        <w:rPr>
          <w:rFonts w:ascii="Times New Roman" w:hAnsi="Times New Roman" w:cs="Times New Roman"/>
          <w:sz w:val="28"/>
          <w:szCs w:val="28"/>
          <w:lang w:val="uk-UA"/>
        </w:rPr>
        <w:t xml:space="preserve">Як бачимо, в українській мові синонімічний ряд даного семантичного кола є досить чисельним. Натомість у польській мові маємо: 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po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>ł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ama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>ć ż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ebra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>, (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po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liczy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>ć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, (porachować)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ż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>ebra.</w:t>
      </w:r>
      <w:r w:rsidR="00594935">
        <w:rPr>
          <w:rFonts w:ascii="Times New Roman" w:hAnsi="Times New Roman" w:cs="Times New Roman"/>
          <w:sz w:val="28"/>
          <w:szCs w:val="28"/>
          <w:lang w:val="pl-PL"/>
        </w:rPr>
        <w:t xml:space="preserve"> К</w:t>
      </w:r>
      <w:proofErr w:type="spellStart"/>
      <w:r w:rsidR="00594935">
        <w:rPr>
          <w:rFonts w:ascii="Times New Roman" w:hAnsi="Times New Roman" w:cs="Times New Roman"/>
          <w:sz w:val="28"/>
          <w:szCs w:val="28"/>
          <w:lang w:val="uk-UA"/>
        </w:rPr>
        <w:t>рім</w:t>
      </w:r>
      <w:proofErr w:type="spellEnd"/>
      <w:r w:rsidR="00594935">
        <w:rPr>
          <w:rFonts w:ascii="Times New Roman" w:hAnsi="Times New Roman" w:cs="Times New Roman"/>
          <w:sz w:val="28"/>
          <w:szCs w:val="28"/>
          <w:lang w:val="uk-UA"/>
        </w:rPr>
        <w:t xml:space="preserve"> того у поляків ще можна відокремити два фразеологізми зі значенням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C7E">
        <w:rPr>
          <w:rFonts w:ascii="Times New Roman" w:hAnsi="Times New Roman" w:cs="Times New Roman"/>
          <w:sz w:val="28"/>
          <w:szCs w:val="28"/>
          <w:lang w:val="uk-UA"/>
        </w:rPr>
        <w:t>҅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>вдарити</w:t>
      </w:r>
      <w:proofErr w:type="spellEnd"/>
      <w:r w:rsidR="006E4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935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594935">
        <w:rPr>
          <w:rFonts w:ascii="Times New Roman" w:hAnsi="Times New Roman" w:cs="Times New Roman"/>
          <w:sz w:val="28"/>
          <w:szCs w:val="28"/>
          <w:lang w:val="uk-UA"/>
        </w:rPr>
        <w:t>бік</w:t>
      </w:r>
      <w:r w:rsidR="00213147" w:rsidRPr="004A1799"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End"/>
      <w:r w:rsidR="005949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94935">
        <w:rPr>
          <w:rFonts w:ascii="Times New Roman" w:hAnsi="Times New Roman" w:cs="Times New Roman"/>
          <w:i/>
          <w:sz w:val="28"/>
          <w:szCs w:val="28"/>
          <w:lang w:val="pl-PL"/>
        </w:rPr>
        <w:t xml:space="preserve"> zajechać kułakiem pod żebra, połamać kułakiem (pieścią) po żebrach.</w:t>
      </w:r>
      <w:r w:rsidR="00594935" w:rsidRPr="005949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4055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</w:t>
      </w:r>
      <w:r w:rsidR="00907A3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907A3C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F40551">
        <w:rPr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 </w:t>
      </w:r>
      <w:r w:rsidR="00907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ребро </w:t>
      </w:r>
      <w:r w:rsidR="00907A3C" w:rsidRPr="00907A3C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охарактеризувати і зовнішній вигляд людини. Про когось дуже худого, українці говорять </w:t>
      </w:r>
      <w:r w:rsidR="00907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(аж) ребра світяться (знати). 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 xml:space="preserve">Додаткове значення до </w:t>
      </w:r>
      <w:proofErr w:type="spellStart"/>
      <w:r w:rsidR="00907A3C">
        <w:rPr>
          <w:rFonts w:ascii="Times New Roman" w:hAnsi="Times New Roman" w:cs="Times New Roman"/>
          <w:sz w:val="28"/>
          <w:szCs w:val="28"/>
          <w:lang w:val="uk-UA"/>
        </w:rPr>
        <w:t>худоби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907A3C">
        <w:rPr>
          <w:rFonts w:ascii="Times New Roman" w:hAnsi="Times New Roman" w:cs="Times New Roman"/>
          <w:sz w:val="28"/>
          <w:szCs w:val="28"/>
          <w:lang w:val="uk-UA"/>
        </w:rPr>
        <w:t xml:space="preserve">, а саме –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C7E">
        <w:rPr>
          <w:rFonts w:ascii="Times New Roman" w:hAnsi="Times New Roman" w:cs="Times New Roman"/>
          <w:sz w:val="28"/>
          <w:szCs w:val="28"/>
          <w:lang w:val="uk-UA"/>
        </w:rPr>
        <w:t>҅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>виснаження</w:t>
      </w:r>
      <w:r w:rsidR="00213147" w:rsidRPr="004A1799"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End"/>
      <w:r w:rsidR="00907A3C">
        <w:rPr>
          <w:rFonts w:ascii="Times New Roman" w:hAnsi="Times New Roman" w:cs="Times New Roman"/>
          <w:sz w:val="28"/>
          <w:szCs w:val="28"/>
          <w:lang w:val="uk-UA"/>
        </w:rPr>
        <w:t xml:space="preserve">, є закладене у ФО </w:t>
      </w:r>
      <w:r w:rsidR="00907A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показати ребра, світити ребрами. </w:t>
      </w:r>
      <w:r w:rsidR="00907A3C">
        <w:rPr>
          <w:rFonts w:ascii="Times New Roman" w:hAnsi="Times New Roman" w:cs="Times New Roman"/>
          <w:sz w:val="28"/>
          <w:szCs w:val="28"/>
          <w:lang w:val="uk-UA"/>
        </w:rPr>
        <w:t>Наші західні сусіди  з тим самим значенням вживають фразеологізми</w:t>
      </w:r>
      <w:r w:rsidR="00E57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mo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>ż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na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komu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>ś ż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ebra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policzy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ć </w:t>
      </w:r>
      <w:r w:rsidR="00E57124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>ś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wieci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>ć ż</w:t>
      </w:r>
      <w:r w:rsidR="00E57124">
        <w:rPr>
          <w:rFonts w:ascii="Times New Roman" w:hAnsi="Times New Roman" w:cs="Times New Roman"/>
          <w:i/>
          <w:sz w:val="28"/>
          <w:szCs w:val="28"/>
          <w:lang w:val="pl-PL"/>
        </w:rPr>
        <w:t>ebrami</w:t>
      </w:r>
      <w:r w:rsidR="00E57124" w:rsidRPr="00E5712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509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:rsidR="000509CA" w:rsidRDefault="000509CA" w:rsidP="00E713F1">
      <w:pPr>
        <w:spacing w:line="360" w:lineRule="auto"/>
        <w:ind w:left="-284" w:right="14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наведених спільних значень, у кожній з досліджуваних мов є ще по дві фразеологічні одиниці, які мають цілком іншу семантику.</w:t>
      </w:r>
    </w:p>
    <w:p w:rsidR="000509CA" w:rsidRDefault="000509CA" w:rsidP="00E713F1">
      <w:pPr>
        <w:spacing w:line="360" w:lineRule="auto"/>
        <w:ind w:left="-284" w:right="14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Так, окреме значення в українській мові має фразеологізм </w:t>
      </w:r>
      <w:r w:rsidR="002900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(по)ставити (справу) ребром, </w:t>
      </w:r>
      <w:r w:rsidR="0029000B">
        <w:rPr>
          <w:rFonts w:ascii="Times New Roman" w:hAnsi="Times New Roman" w:cs="Times New Roman"/>
          <w:sz w:val="28"/>
          <w:szCs w:val="28"/>
          <w:lang w:val="uk-UA"/>
        </w:rPr>
        <w:t xml:space="preserve">який має семантику </w:t>
      </w:r>
      <w:r w:rsidR="00752C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2C7E">
        <w:rPr>
          <w:rFonts w:ascii="Times New Roman" w:hAnsi="Times New Roman" w:cs="Times New Roman"/>
          <w:sz w:val="28"/>
          <w:szCs w:val="28"/>
          <w:lang w:val="uk-UA"/>
        </w:rPr>
        <w:t>҅</w:t>
      </w:r>
      <w:r w:rsidR="0029000B">
        <w:rPr>
          <w:rFonts w:ascii="Times New Roman" w:hAnsi="Times New Roman" w:cs="Times New Roman"/>
          <w:sz w:val="28"/>
          <w:szCs w:val="28"/>
          <w:lang w:val="uk-UA"/>
        </w:rPr>
        <w:t>заявляти</w:t>
      </w:r>
      <w:proofErr w:type="spellEnd"/>
      <w:r w:rsidR="0029000B">
        <w:rPr>
          <w:rFonts w:ascii="Times New Roman" w:hAnsi="Times New Roman" w:cs="Times New Roman"/>
          <w:sz w:val="28"/>
          <w:szCs w:val="28"/>
          <w:lang w:val="uk-UA"/>
        </w:rPr>
        <w:t xml:space="preserve"> про щось відверто, прямо, принципово, категорично, з усією </w:t>
      </w:r>
      <w:proofErr w:type="spellStart"/>
      <w:r w:rsidR="0029000B">
        <w:rPr>
          <w:rFonts w:ascii="Times New Roman" w:hAnsi="Times New Roman" w:cs="Times New Roman"/>
          <w:sz w:val="28"/>
          <w:szCs w:val="28"/>
          <w:lang w:val="uk-UA"/>
        </w:rPr>
        <w:t>рішучістю</w:t>
      </w:r>
      <w:r w:rsidR="00213147" w:rsidRPr="004A1799">
        <w:rPr>
          <w:rFonts w:ascii="Times New Roman" w:hAnsi="Times New Roman" w:cs="Times New Roman"/>
          <w:sz w:val="28"/>
          <w:szCs w:val="28"/>
          <w:lang w:val="uk-UA"/>
        </w:rPr>
        <w:t>ʼ</w:t>
      </w:r>
      <w:proofErr w:type="spellEnd"/>
      <w:r w:rsidR="00290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000B" w:rsidRDefault="0029000B" w:rsidP="00E713F1">
      <w:pPr>
        <w:spacing w:line="360" w:lineRule="auto"/>
        <w:ind w:left="-284" w:right="14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про жінку в жартівливому тоні можна сказати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адамове реберце.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Етимологія даного фразеологізму взята з Біблії, де описується створення жінки з ребра чоловіка.</w:t>
      </w:r>
    </w:p>
    <w:p w:rsidR="00B75185" w:rsidRPr="00F20022" w:rsidRDefault="00F5049A" w:rsidP="00E713F1">
      <w:pPr>
        <w:spacing w:line="360" w:lineRule="auto"/>
        <w:ind w:left="-284" w:right="142" w:firstLine="99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бачимо, фразеологічний фонд двох досліджуваних мов має невелику кількість фразеологізмів з ключовим компонентом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ребро.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українській мові таких ФО є дещо більше – 13, а у польс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 xml:space="preserve">ькій – 8. Більшу кількість </w:t>
      </w:r>
      <w:r>
        <w:rPr>
          <w:rFonts w:ascii="Times New Roman" w:hAnsi="Times New Roman" w:cs="Times New Roman"/>
          <w:sz w:val="28"/>
          <w:szCs w:val="28"/>
          <w:lang w:val="uk-UA"/>
        </w:rPr>
        <w:t>фразеологізмів обох мов вдалося поділити згі</w:t>
      </w:r>
      <w:r w:rsidR="00BF722B">
        <w:rPr>
          <w:rFonts w:ascii="Times New Roman" w:hAnsi="Times New Roman" w:cs="Times New Roman"/>
          <w:sz w:val="28"/>
          <w:szCs w:val="28"/>
          <w:lang w:val="uk-UA"/>
        </w:rPr>
        <w:t>дно семантики н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>а два кола: 1) 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значенням побиття; 2) зі значенням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худоби</w:t>
      </w:r>
      <w:r w:rsidR="00BF722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="006E4F87">
        <w:rPr>
          <w:rFonts w:ascii="Times New Roman" w:hAnsi="Times New Roman" w:cs="Times New Roman"/>
          <w:sz w:val="28"/>
          <w:szCs w:val="28"/>
          <w:lang w:val="uk-UA"/>
        </w:rPr>
        <w:t xml:space="preserve"> (з невеликим </w:t>
      </w:r>
      <w:proofErr w:type="spellStart"/>
      <w:r w:rsidR="006E4F8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еталізуванням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мові). Серед них  фразеологізми, які є повними еквівалентами (не тільки за семантикою, але і за структурою):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поламати ребра – 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po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ł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ama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ć ż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ebra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полічити ребра – 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policzy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ć ż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ebra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світити ребрами – 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ś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wieci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ć ż</w:t>
      </w:r>
      <w:r>
        <w:rPr>
          <w:rFonts w:ascii="Times New Roman" w:hAnsi="Times New Roman" w:cs="Times New Roman"/>
          <w:i/>
          <w:sz w:val="28"/>
          <w:szCs w:val="28"/>
          <w:lang w:val="pl-PL"/>
        </w:rPr>
        <w:t>ebrami</w:t>
      </w:r>
      <w:r w:rsidRPr="00F5049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D92C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E4F87">
        <w:rPr>
          <w:rFonts w:ascii="Times New Roman" w:hAnsi="Times New Roman" w:cs="Times New Roman"/>
          <w:sz w:val="28"/>
          <w:szCs w:val="28"/>
          <w:lang w:val="uk-UA"/>
        </w:rPr>
        <w:t xml:space="preserve">Такі приклади повної еквівалентності фразеологізмів свідчать на користь мовних </w:t>
      </w:r>
      <w:proofErr w:type="spellStart"/>
      <w:r w:rsidR="006E4F87">
        <w:rPr>
          <w:rFonts w:ascii="Times New Roman" w:hAnsi="Times New Roman" w:cs="Times New Roman"/>
          <w:sz w:val="28"/>
          <w:szCs w:val="28"/>
          <w:lang w:val="uk-UA"/>
        </w:rPr>
        <w:t>універсалій</w:t>
      </w:r>
      <w:proofErr w:type="spellEnd"/>
      <w:r w:rsidR="006E4F8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="00B75185" w:rsidRPr="00B7518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B75185" w:rsidRPr="00B75185">
        <w:rPr>
          <w:rFonts w:ascii="Times New Roman" w:hAnsi="Times New Roman" w:cs="Times New Roman"/>
          <w:sz w:val="28"/>
          <w:szCs w:val="28"/>
        </w:rPr>
        <w:t xml:space="preserve"> </w:t>
      </w:r>
      <w:r w:rsidR="00B75185">
        <w:rPr>
          <w:rFonts w:ascii="Times New Roman" w:hAnsi="Times New Roman" w:cs="Times New Roman"/>
          <w:sz w:val="28"/>
          <w:szCs w:val="28"/>
          <w:lang w:val="uk-UA"/>
        </w:rPr>
        <w:t>наявні фразеологізми, які не вдалося вмістити у наведені семантичні кола.</w:t>
      </w:r>
      <w:proofErr w:type="gramEnd"/>
      <w:r w:rsidR="00B75185">
        <w:rPr>
          <w:rFonts w:ascii="Times New Roman" w:hAnsi="Times New Roman" w:cs="Times New Roman"/>
          <w:sz w:val="28"/>
          <w:szCs w:val="28"/>
          <w:lang w:val="uk-UA"/>
        </w:rPr>
        <w:t xml:space="preserve"> На прикладі проаналізованих ФО можна стверджувати, що в обох мовах практично усі фразеологізми (за винятком </w:t>
      </w:r>
      <w:r w:rsidR="00B751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адамове реберце) </w:t>
      </w:r>
      <w:r w:rsidR="00B75185">
        <w:rPr>
          <w:rFonts w:ascii="Times New Roman" w:hAnsi="Times New Roman" w:cs="Times New Roman"/>
          <w:sz w:val="28"/>
          <w:szCs w:val="28"/>
          <w:lang w:val="uk-UA"/>
        </w:rPr>
        <w:t>мають негативне забарвлення.</w:t>
      </w:r>
    </w:p>
    <w:p w:rsidR="00B75185" w:rsidRDefault="00B75185" w:rsidP="00E713F1">
      <w:pPr>
        <w:spacing w:line="360" w:lineRule="auto"/>
        <w:ind w:left="-284" w:right="14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Відокремлені спільні семантичні поля підтверджують думку про спорідненість двох слов</w:t>
      </w:r>
      <w:r w:rsidR="00D55370" w:rsidRPr="003562D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янських мов. А наявність ФО тільки в одній мові – про мовну картину світу. Кожна мова віддзеркалює реалії характерного світосприйняття своїх носіїв.</w:t>
      </w:r>
      <w:r w:rsidR="00D92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CA9" w:rsidRDefault="00D92CA9" w:rsidP="0089076F">
      <w:pPr>
        <w:pStyle w:val="a3"/>
        <w:ind w:left="-284" w:right="142" w:firstLine="992"/>
      </w:pPr>
      <w:r>
        <w:t>Описаний матеріал є тільки невеликим фрагментом соматичної фразеології української та польської мови, але, навіть, і ця кількість наведених ф</w:t>
      </w:r>
      <w:r w:rsidR="00527169">
        <w:t xml:space="preserve">разеологізмів – із не найбільш </w:t>
      </w:r>
      <w:proofErr w:type="spellStart"/>
      <w:r w:rsidR="00527169" w:rsidRPr="000F71CF">
        <w:rPr>
          <w:szCs w:val="28"/>
        </w:rPr>
        <w:t>„</w:t>
      </w:r>
      <w:r>
        <w:t>популярним”</w:t>
      </w:r>
      <w:proofErr w:type="spellEnd"/>
      <w:r>
        <w:t xml:space="preserve"> </w:t>
      </w:r>
      <w:proofErr w:type="spellStart"/>
      <w:r>
        <w:t>соматизмом</w:t>
      </w:r>
      <w:proofErr w:type="spellEnd"/>
      <w:r>
        <w:t xml:space="preserve"> – є підтвердженням </w:t>
      </w:r>
      <w:proofErr w:type="spellStart"/>
      <w:r>
        <w:t>антропоцентричного</w:t>
      </w:r>
      <w:proofErr w:type="spellEnd"/>
      <w:r>
        <w:t xml:space="preserve"> світосприйняття .</w:t>
      </w:r>
    </w:p>
    <w:p w:rsidR="00752C7E" w:rsidRDefault="00752C7E" w:rsidP="00E713F1">
      <w:pPr>
        <w:pStyle w:val="a3"/>
        <w:ind w:right="142"/>
      </w:pPr>
    </w:p>
    <w:p w:rsidR="000A323B" w:rsidRDefault="00480B5A" w:rsidP="00E713F1">
      <w:pPr>
        <w:spacing w:line="36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</w:t>
      </w:r>
    </w:p>
    <w:p w:rsidR="00A04A4A" w:rsidRDefault="00A04A4A" w:rsidP="00E713F1">
      <w:pPr>
        <w:pStyle w:val="a7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Балли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Ш.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Французская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стилистика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./ Пер. с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. К.А.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Долинина.–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М.: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иностр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лит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>., 1961, – 394 с.</w:t>
      </w:r>
    </w:p>
    <w:p w:rsidR="00A04A4A" w:rsidRDefault="00A04A4A" w:rsidP="00E713F1">
      <w:pPr>
        <w:pStyle w:val="a7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>Потебня О. Естетика і поетика слова. – К.:</w:t>
      </w:r>
      <w:r w:rsidR="00B6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>Мистецтво, 1985. – 302 с.</w:t>
      </w:r>
    </w:p>
    <w:p w:rsidR="00A04A4A" w:rsidRPr="00A04A4A" w:rsidRDefault="00A04A4A" w:rsidP="00E713F1">
      <w:pPr>
        <w:pStyle w:val="a7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4A4A">
        <w:rPr>
          <w:rFonts w:ascii="Times New Roman" w:hAnsi="Times New Roman" w:cs="Times New Roman"/>
          <w:sz w:val="28"/>
          <w:szCs w:val="28"/>
        </w:rPr>
        <w:t>Телия</w:t>
      </w:r>
      <w:proofErr w:type="spellEnd"/>
      <w:r w:rsidRPr="00A04A4A">
        <w:rPr>
          <w:rFonts w:ascii="Times New Roman" w:hAnsi="Times New Roman" w:cs="Times New Roman"/>
          <w:sz w:val="28"/>
          <w:szCs w:val="28"/>
        </w:rPr>
        <w:t xml:space="preserve"> В. Н. Русская фразеология: </w:t>
      </w:r>
      <w:proofErr w:type="gramStart"/>
      <w:r w:rsidRPr="00A04A4A">
        <w:rPr>
          <w:rFonts w:ascii="Times New Roman" w:hAnsi="Times New Roman" w:cs="Times New Roman"/>
          <w:sz w:val="28"/>
          <w:szCs w:val="28"/>
        </w:rPr>
        <w:t>Семантический</w:t>
      </w:r>
      <w:proofErr w:type="gramEnd"/>
      <w:r w:rsidRPr="00A04A4A">
        <w:rPr>
          <w:rFonts w:ascii="Times New Roman" w:hAnsi="Times New Roman" w:cs="Times New Roman"/>
          <w:sz w:val="28"/>
          <w:szCs w:val="28"/>
        </w:rPr>
        <w:t xml:space="preserve">, прагматический и </w:t>
      </w:r>
      <w:proofErr w:type="spellStart"/>
      <w:r w:rsidRPr="00A04A4A">
        <w:rPr>
          <w:rFonts w:ascii="Times New Roman" w:hAnsi="Times New Roman" w:cs="Times New Roman"/>
          <w:sz w:val="28"/>
          <w:szCs w:val="28"/>
        </w:rPr>
        <w:t>лингвокультурологический</w:t>
      </w:r>
      <w:proofErr w:type="spellEnd"/>
      <w:r w:rsidRPr="00A04A4A">
        <w:rPr>
          <w:rFonts w:ascii="Times New Roman" w:hAnsi="Times New Roman" w:cs="Times New Roman"/>
          <w:sz w:val="28"/>
          <w:szCs w:val="28"/>
        </w:rPr>
        <w:t xml:space="preserve"> аспекты/ </w:t>
      </w:r>
      <w:proofErr w:type="spellStart"/>
      <w:r w:rsidRPr="00A04A4A">
        <w:rPr>
          <w:rFonts w:ascii="Times New Roman" w:hAnsi="Times New Roman" w:cs="Times New Roman"/>
          <w:sz w:val="28"/>
          <w:szCs w:val="28"/>
        </w:rPr>
        <w:t>Телия</w:t>
      </w:r>
      <w:proofErr w:type="spellEnd"/>
      <w:r w:rsidRPr="00A04A4A">
        <w:rPr>
          <w:rFonts w:ascii="Times New Roman" w:hAnsi="Times New Roman" w:cs="Times New Roman"/>
          <w:sz w:val="28"/>
          <w:szCs w:val="28"/>
        </w:rPr>
        <w:t xml:space="preserve"> В. Н. – М.: Школа «Языки Русской культуры», 1996. – 288</w:t>
      </w:r>
      <w:r w:rsidR="00B60998">
        <w:rPr>
          <w:rFonts w:ascii="Times New Roman" w:hAnsi="Times New Roman" w:cs="Times New Roman"/>
          <w:sz w:val="28"/>
          <w:szCs w:val="28"/>
        </w:rPr>
        <w:t xml:space="preserve"> с</w:t>
      </w:r>
      <w:r w:rsidRPr="00A04A4A">
        <w:rPr>
          <w:rFonts w:ascii="Times New Roman" w:hAnsi="Times New Roman" w:cs="Times New Roman"/>
          <w:sz w:val="28"/>
          <w:szCs w:val="28"/>
        </w:rPr>
        <w:t>.</w:t>
      </w:r>
      <w:r w:rsidRPr="00A04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4A4A" w:rsidRPr="004A1799" w:rsidRDefault="00A04A4A" w:rsidP="00E713F1">
      <w:pPr>
        <w:pStyle w:val="a7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Ужченко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4A1799">
        <w:rPr>
          <w:rFonts w:ascii="Times New Roman" w:hAnsi="Times New Roman" w:cs="Times New Roman"/>
          <w:sz w:val="28"/>
          <w:szCs w:val="28"/>
          <w:lang w:val="uk-UA"/>
        </w:rPr>
        <w:t>Ужченко</w:t>
      </w:r>
      <w:proofErr w:type="spellEnd"/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Д. Фразеологія сучасної української мови. – К.: Знання, 2007. – 494 с.</w:t>
      </w:r>
    </w:p>
    <w:p w:rsidR="000A323B" w:rsidRDefault="00A04A4A" w:rsidP="00E713F1">
      <w:pPr>
        <w:pStyle w:val="a7"/>
        <w:numPr>
          <w:ilvl w:val="0"/>
          <w:numId w:val="1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Чайко </w:t>
      </w:r>
      <w:r w:rsidRPr="004A1799">
        <w:rPr>
          <w:rFonts w:ascii="Times New Roman" w:hAnsi="Times New Roman" w:cs="Times New Roman"/>
          <w:sz w:val="28"/>
          <w:szCs w:val="28"/>
        </w:rPr>
        <w:t xml:space="preserve">Т. Названия частей тела как источник метафоры в </w:t>
      </w:r>
      <w:proofErr w:type="spellStart"/>
      <w:r w:rsidRPr="004A1799">
        <w:rPr>
          <w:rFonts w:ascii="Times New Roman" w:hAnsi="Times New Roman" w:cs="Times New Roman"/>
          <w:sz w:val="28"/>
          <w:szCs w:val="28"/>
        </w:rPr>
        <w:t>апеллятивной</w:t>
      </w:r>
      <w:proofErr w:type="spellEnd"/>
      <w:r w:rsidRPr="004A1799">
        <w:rPr>
          <w:rFonts w:ascii="Times New Roman" w:hAnsi="Times New Roman" w:cs="Times New Roman"/>
          <w:sz w:val="28"/>
          <w:szCs w:val="28"/>
        </w:rPr>
        <w:t xml:space="preserve"> и ономастической лексике // Вопросы ономастики.  № 8-9. – Свердловск,</w:t>
      </w:r>
      <w:r w:rsidRPr="004A1799">
        <w:rPr>
          <w:rFonts w:ascii="Times New Roman" w:hAnsi="Times New Roman" w:cs="Times New Roman"/>
          <w:sz w:val="28"/>
          <w:szCs w:val="28"/>
          <w:lang w:val="uk-UA"/>
        </w:rPr>
        <w:t xml:space="preserve"> 1974, С. 98 – 106</w:t>
      </w:r>
      <w:r w:rsidR="00B609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998" w:rsidRPr="00B60998" w:rsidRDefault="00B60998" w:rsidP="00E713F1">
      <w:pPr>
        <w:pStyle w:val="a7"/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B5A" w:rsidRPr="00BF722B" w:rsidRDefault="00480B5A" w:rsidP="00E713F1">
      <w:pPr>
        <w:pStyle w:val="a7"/>
        <w:spacing w:line="360" w:lineRule="auto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1799">
        <w:rPr>
          <w:rFonts w:ascii="Times New Roman" w:hAnsi="Times New Roman" w:cs="Times New Roman"/>
          <w:sz w:val="28"/>
          <w:szCs w:val="28"/>
          <w:lang w:val="uk-UA"/>
        </w:rPr>
        <w:t>Джерела</w:t>
      </w:r>
    </w:p>
    <w:p w:rsidR="00540E87" w:rsidRPr="00B60998" w:rsidRDefault="00540E87" w:rsidP="00E713F1">
      <w:pPr>
        <w:pStyle w:val="a7"/>
        <w:numPr>
          <w:ilvl w:val="0"/>
          <w:numId w:val="2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E87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Словник фразеологізмів української мови / [</w:t>
      </w:r>
      <w:proofErr w:type="spellStart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укл</w:t>
      </w:r>
      <w:proofErr w:type="spellEnd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В. М. </w:t>
      </w:r>
      <w:proofErr w:type="spellStart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Білоноженко</w:t>
      </w:r>
      <w:proofErr w:type="spellEnd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І. С. Гнатюк, В. В. </w:t>
      </w:r>
      <w:proofErr w:type="spellStart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Дятчук</w:t>
      </w:r>
      <w:proofErr w:type="spellEnd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Неровня</w:t>
      </w:r>
      <w:proofErr w:type="spellEnd"/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,   Т. О. Федоренко]. –  К.: Наукова думка, 2003. – 1097</w:t>
      </w:r>
      <w:r w:rsidR="00B60998"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60998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540E87" w:rsidRPr="00B60998" w:rsidRDefault="00540E87" w:rsidP="00E713F1">
      <w:pPr>
        <w:pStyle w:val="a9"/>
        <w:numPr>
          <w:ilvl w:val="0"/>
          <w:numId w:val="2"/>
        </w:numPr>
        <w:spacing w:line="360" w:lineRule="auto"/>
        <w:ind w:right="142"/>
        <w:jc w:val="both"/>
        <w:rPr>
          <w:sz w:val="28"/>
          <w:szCs w:val="28"/>
          <w:lang w:val="uk-UA"/>
        </w:rPr>
      </w:pPr>
      <w:r w:rsidRPr="00B60998">
        <w:rPr>
          <w:iCs/>
          <w:sz w:val="28"/>
          <w:szCs w:val="28"/>
          <w:lang w:val="pl-PL"/>
        </w:rPr>
        <w:t>S</w:t>
      </w:r>
      <w:r w:rsidRPr="00B60998">
        <w:rPr>
          <w:iCs/>
          <w:sz w:val="28"/>
          <w:szCs w:val="28"/>
          <w:lang w:val="uk-UA"/>
        </w:rPr>
        <w:t>ł</w:t>
      </w:r>
      <w:r w:rsidRPr="00B60998">
        <w:rPr>
          <w:iCs/>
          <w:sz w:val="28"/>
          <w:szCs w:val="28"/>
          <w:lang w:val="pl-PL"/>
        </w:rPr>
        <w:t>ownik</w:t>
      </w:r>
      <w:r w:rsidRPr="00B60998">
        <w:rPr>
          <w:iCs/>
          <w:sz w:val="28"/>
          <w:szCs w:val="28"/>
          <w:lang w:val="uk-UA"/>
        </w:rPr>
        <w:t xml:space="preserve"> </w:t>
      </w:r>
      <w:r w:rsidRPr="00B60998">
        <w:rPr>
          <w:iCs/>
          <w:sz w:val="28"/>
          <w:szCs w:val="28"/>
          <w:lang w:val="pl-PL"/>
        </w:rPr>
        <w:t>frazeologiczny</w:t>
      </w:r>
      <w:r w:rsidRPr="00B60998">
        <w:rPr>
          <w:iCs/>
          <w:sz w:val="28"/>
          <w:szCs w:val="28"/>
          <w:lang w:val="uk-UA"/>
        </w:rPr>
        <w:t xml:space="preserve"> </w:t>
      </w:r>
      <w:r w:rsidRPr="00B60998">
        <w:rPr>
          <w:iCs/>
          <w:sz w:val="28"/>
          <w:szCs w:val="28"/>
          <w:lang w:val="pl-PL"/>
        </w:rPr>
        <w:t>wsp</w:t>
      </w:r>
      <w:r w:rsidRPr="00B60998">
        <w:rPr>
          <w:iCs/>
          <w:sz w:val="28"/>
          <w:szCs w:val="28"/>
          <w:lang w:val="uk-UA"/>
        </w:rPr>
        <w:t>ół</w:t>
      </w:r>
      <w:r w:rsidRPr="00B60998">
        <w:rPr>
          <w:iCs/>
          <w:sz w:val="28"/>
          <w:szCs w:val="28"/>
          <w:lang w:val="pl-PL"/>
        </w:rPr>
        <w:t>czesnej</w:t>
      </w:r>
      <w:r w:rsidRPr="00B60998">
        <w:rPr>
          <w:iCs/>
          <w:sz w:val="28"/>
          <w:szCs w:val="28"/>
          <w:lang w:val="uk-UA"/>
        </w:rPr>
        <w:t xml:space="preserve"> </w:t>
      </w:r>
      <w:r w:rsidRPr="00B60998">
        <w:rPr>
          <w:iCs/>
          <w:sz w:val="28"/>
          <w:szCs w:val="28"/>
          <w:lang w:val="pl-PL"/>
        </w:rPr>
        <w:t>polszczyzny</w:t>
      </w:r>
      <w:r w:rsidRPr="00B60998">
        <w:rPr>
          <w:iCs/>
          <w:sz w:val="28"/>
          <w:szCs w:val="28"/>
          <w:lang w:val="uk-UA"/>
        </w:rPr>
        <w:t xml:space="preserve"> / [</w:t>
      </w:r>
      <w:r w:rsidRPr="00B60998">
        <w:rPr>
          <w:sz w:val="28"/>
          <w:szCs w:val="28"/>
          <w:lang w:val="pl-PL"/>
        </w:rPr>
        <w:t>pod</w:t>
      </w:r>
      <w:r w:rsidRPr="00B60998">
        <w:rPr>
          <w:sz w:val="28"/>
          <w:szCs w:val="28"/>
          <w:lang w:val="uk-UA"/>
        </w:rPr>
        <w:t xml:space="preserve"> </w:t>
      </w:r>
      <w:r w:rsidRPr="00B60998">
        <w:rPr>
          <w:sz w:val="28"/>
          <w:szCs w:val="28"/>
          <w:lang w:val="pl-PL"/>
        </w:rPr>
        <w:t>red</w:t>
      </w:r>
      <w:r w:rsidRPr="00B60998">
        <w:rPr>
          <w:sz w:val="28"/>
          <w:szCs w:val="28"/>
          <w:lang w:val="uk-UA"/>
        </w:rPr>
        <w:t xml:space="preserve">. </w:t>
      </w:r>
      <w:r w:rsidRPr="00B60998">
        <w:rPr>
          <w:sz w:val="28"/>
          <w:szCs w:val="28"/>
          <w:lang w:val="pl-PL"/>
        </w:rPr>
        <w:t>S</w:t>
      </w:r>
      <w:r w:rsidRPr="00B60998">
        <w:rPr>
          <w:sz w:val="28"/>
          <w:szCs w:val="28"/>
          <w:lang w:val="uk-UA"/>
        </w:rPr>
        <w:t xml:space="preserve">. </w:t>
      </w:r>
      <w:r w:rsidRPr="00B60998">
        <w:rPr>
          <w:sz w:val="28"/>
          <w:szCs w:val="28"/>
          <w:lang w:val="pl-PL"/>
        </w:rPr>
        <w:t>B</w:t>
      </w:r>
      <w:r w:rsidRPr="00B60998">
        <w:rPr>
          <w:sz w:val="28"/>
          <w:szCs w:val="28"/>
          <w:lang w:val="uk-UA"/>
        </w:rPr>
        <w:t>ą</w:t>
      </w:r>
      <w:r w:rsidRPr="00B60998">
        <w:rPr>
          <w:sz w:val="28"/>
          <w:szCs w:val="28"/>
          <w:lang w:val="pl-PL"/>
        </w:rPr>
        <w:t>by</w:t>
      </w:r>
      <w:r w:rsidRPr="00B60998">
        <w:rPr>
          <w:sz w:val="28"/>
          <w:szCs w:val="28"/>
          <w:lang w:val="uk-UA"/>
        </w:rPr>
        <w:t xml:space="preserve"> </w:t>
      </w:r>
      <w:r w:rsidRPr="00B60998">
        <w:rPr>
          <w:sz w:val="28"/>
          <w:szCs w:val="28"/>
          <w:lang w:val="pl-PL"/>
        </w:rPr>
        <w:t>i</w:t>
      </w:r>
      <w:r w:rsidRPr="00B60998">
        <w:rPr>
          <w:sz w:val="28"/>
          <w:szCs w:val="28"/>
          <w:lang w:val="uk-UA"/>
        </w:rPr>
        <w:t xml:space="preserve"> </w:t>
      </w:r>
      <w:r w:rsidRPr="00B60998">
        <w:rPr>
          <w:sz w:val="28"/>
          <w:szCs w:val="28"/>
          <w:lang w:val="pl-PL"/>
        </w:rPr>
        <w:t>J</w:t>
      </w:r>
      <w:r w:rsidRPr="00B60998">
        <w:rPr>
          <w:sz w:val="28"/>
          <w:szCs w:val="28"/>
          <w:lang w:val="uk-UA"/>
        </w:rPr>
        <w:t xml:space="preserve">. </w:t>
      </w:r>
      <w:r w:rsidRPr="00B60998">
        <w:rPr>
          <w:sz w:val="28"/>
          <w:szCs w:val="28"/>
          <w:lang w:val="pl-PL"/>
        </w:rPr>
        <w:t>Liberka</w:t>
      </w:r>
      <w:r w:rsidRPr="00B60998">
        <w:rPr>
          <w:sz w:val="28"/>
          <w:szCs w:val="28"/>
          <w:lang w:val="uk-UA"/>
        </w:rPr>
        <w:t xml:space="preserve">]. – </w:t>
      </w:r>
      <w:r w:rsidRPr="00B60998">
        <w:rPr>
          <w:sz w:val="28"/>
          <w:szCs w:val="28"/>
          <w:lang w:val="pl-PL"/>
        </w:rPr>
        <w:t>Warszawa</w:t>
      </w:r>
      <w:r w:rsidRPr="00B60998">
        <w:rPr>
          <w:sz w:val="28"/>
          <w:szCs w:val="28"/>
          <w:lang w:val="uk-UA"/>
        </w:rPr>
        <w:t xml:space="preserve">: </w:t>
      </w:r>
      <w:r w:rsidRPr="00B60998">
        <w:rPr>
          <w:sz w:val="28"/>
          <w:szCs w:val="28"/>
          <w:lang w:val="pl-PL"/>
        </w:rPr>
        <w:t>PWN</w:t>
      </w:r>
      <w:r w:rsidRPr="00B60998">
        <w:rPr>
          <w:sz w:val="28"/>
          <w:szCs w:val="28"/>
          <w:lang w:val="uk-UA"/>
        </w:rPr>
        <w:t xml:space="preserve">, 2002. – 1096 </w:t>
      </w:r>
      <w:r w:rsidRPr="00B60998">
        <w:rPr>
          <w:sz w:val="28"/>
          <w:szCs w:val="28"/>
          <w:lang w:val="pl-PL"/>
        </w:rPr>
        <w:t>s</w:t>
      </w:r>
      <w:r w:rsidRPr="00B60998">
        <w:rPr>
          <w:sz w:val="28"/>
          <w:szCs w:val="28"/>
          <w:lang w:val="uk-UA"/>
        </w:rPr>
        <w:t>.</w:t>
      </w:r>
    </w:p>
    <w:p w:rsidR="00540E87" w:rsidRPr="00B60998" w:rsidRDefault="00540E87" w:rsidP="00E713F1">
      <w:pPr>
        <w:pStyle w:val="a7"/>
        <w:numPr>
          <w:ilvl w:val="0"/>
          <w:numId w:val="2"/>
        </w:numPr>
        <w:spacing w:line="36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998">
        <w:rPr>
          <w:rFonts w:ascii="Times New Roman" w:hAnsi="Times New Roman" w:cs="Times New Roman"/>
          <w:iCs/>
          <w:sz w:val="28"/>
          <w:szCs w:val="28"/>
          <w:lang w:val="pl-PL"/>
        </w:rPr>
        <w:t>S</w:t>
      </w:r>
      <w:r w:rsidRPr="00B60998">
        <w:rPr>
          <w:rFonts w:ascii="Times New Roman" w:hAnsi="Times New Roman" w:cs="Times New Roman"/>
          <w:iCs/>
          <w:sz w:val="28"/>
          <w:szCs w:val="28"/>
          <w:lang w:val="uk-UA"/>
        </w:rPr>
        <w:t>ł</w:t>
      </w:r>
      <w:r w:rsidRPr="00B60998">
        <w:rPr>
          <w:rFonts w:ascii="Times New Roman" w:hAnsi="Times New Roman" w:cs="Times New Roman"/>
          <w:iCs/>
          <w:sz w:val="28"/>
          <w:szCs w:val="28"/>
          <w:lang w:val="pl-PL"/>
        </w:rPr>
        <w:t>ownik</w:t>
      </w:r>
      <w:r w:rsidRPr="00B609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60998">
        <w:rPr>
          <w:rFonts w:ascii="Times New Roman" w:hAnsi="Times New Roman" w:cs="Times New Roman"/>
          <w:iCs/>
          <w:sz w:val="28"/>
          <w:szCs w:val="28"/>
          <w:lang w:val="pl-PL"/>
        </w:rPr>
        <w:t>frazeologiczny języka polskiego</w:t>
      </w:r>
      <w:r w:rsidRPr="00B6099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 </w:t>
      </w:r>
      <w:r w:rsidRPr="00B60998">
        <w:rPr>
          <w:rFonts w:ascii="Times New Roman" w:hAnsi="Times New Roman" w:cs="Times New Roman"/>
          <w:sz w:val="28"/>
          <w:szCs w:val="28"/>
          <w:lang w:val="pl-PL"/>
        </w:rPr>
        <w:t>t. 1 – 2</w:t>
      </w:r>
      <w:r w:rsidRPr="00B6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998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Pr="00B60998">
        <w:rPr>
          <w:rFonts w:ascii="Times New Roman" w:hAnsi="Times New Roman" w:cs="Times New Roman"/>
          <w:iCs/>
          <w:sz w:val="28"/>
          <w:szCs w:val="28"/>
          <w:lang w:val="pl-PL"/>
        </w:rPr>
        <w:t xml:space="preserve"> </w:t>
      </w:r>
      <w:r w:rsidRPr="00B60998">
        <w:rPr>
          <w:rFonts w:ascii="Times New Roman" w:hAnsi="Times New Roman" w:cs="Times New Roman"/>
          <w:sz w:val="28"/>
          <w:szCs w:val="28"/>
          <w:lang w:val="pl-PL"/>
        </w:rPr>
        <w:t>pod red. S. Skorupki</w:t>
      </w:r>
      <w:r w:rsidRPr="00B60998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B60998">
        <w:rPr>
          <w:rFonts w:ascii="Times New Roman" w:hAnsi="Times New Roman" w:cs="Times New Roman"/>
          <w:sz w:val="28"/>
          <w:szCs w:val="28"/>
          <w:lang w:val="pl-PL"/>
        </w:rPr>
        <w:t>Warszawa</w:t>
      </w:r>
      <w:r w:rsidRPr="00B6099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60998">
        <w:rPr>
          <w:rFonts w:ascii="Times New Roman" w:hAnsi="Times New Roman" w:cs="Times New Roman"/>
          <w:sz w:val="28"/>
          <w:szCs w:val="28"/>
          <w:lang w:val="pl-PL"/>
        </w:rPr>
        <w:t xml:space="preserve"> Wiedza Powszechna, 1977.</w:t>
      </w:r>
    </w:p>
    <w:p w:rsidR="00480B5A" w:rsidRPr="006E4F87" w:rsidRDefault="00480B5A" w:rsidP="00E713F1">
      <w:pPr>
        <w:spacing w:line="360" w:lineRule="auto"/>
        <w:ind w:left="360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3147" w:rsidRDefault="00213147" w:rsidP="00E713F1">
      <w:pPr>
        <w:spacing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713F1">
      <w:pPr>
        <w:spacing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713F1">
      <w:pPr>
        <w:spacing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713F1">
      <w:pPr>
        <w:spacing w:line="36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6689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6689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Default="00E6689A" w:rsidP="00E6689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89A" w:rsidRPr="00E6689A" w:rsidRDefault="00E6689A" w:rsidP="00E6689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B5A" w:rsidRPr="00D92CA9" w:rsidRDefault="00480B5A" w:rsidP="00D92CA9">
      <w:pPr>
        <w:pStyle w:val="a3"/>
      </w:pPr>
    </w:p>
    <w:p w:rsidR="00D92CA9" w:rsidRPr="00B75185" w:rsidRDefault="00D92CA9" w:rsidP="000509CA">
      <w:pPr>
        <w:spacing w:line="360" w:lineRule="auto"/>
        <w:ind w:left="-284" w:right="141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2CA9" w:rsidRPr="00B75185" w:rsidSect="0010669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40D55"/>
    <w:multiLevelType w:val="hybridMultilevel"/>
    <w:tmpl w:val="FFD2E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E119A"/>
    <w:multiLevelType w:val="hybridMultilevel"/>
    <w:tmpl w:val="D402C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E5574"/>
    <w:multiLevelType w:val="hybridMultilevel"/>
    <w:tmpl w:val="4826323C"/>
    <w:lvl w:ilvl="0" w:tplc="2F7E77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17B"/>
    <w:rsid w:val="00027684"/>
    <w:rsid w:val="00030157"/>
    <w:rsid w:val="000509CA"/>
    <w:rsid w:val="000A323B"/>
    <w:rsid w:val="000B7AE6"/>
    <w:rsid w:val="0010669B"/>
    <w:rsid w:val="001D23B9"/>
    <w:rsid w:val="00213147"/>
    <w:rsid w:val="00213FC4"/>
    <w:rsid w:val="00266897"/>
    <w:rsid w:val="0029000B"/>
    <w:rsid w:val="002F02FD"/>
    <w:rsid w:val="003562D6"/>
    <w:rsid w:val="00430E48"/>
    <w:rsid w:val="00480B5A"/>
    <w:rsid w:val="00527169"/>
    <w:rsid w:val="00540E87"/>
    <w:rsid w:val="00594935"/>
    <w:rsid w:val="00675BF9"/>
    <w:rsid w:val="006E4F87"/>
    <w:rsid w:val="00752C7E"/>
    <w:rsid w:val="007977CD"/>
    <w:rsid w:val="007A00CE"/>
    <w:rsid w:val="007D0128"/>
    <w:rsid w:val="00815992"/>
    <w:rsid w:val="0089076F"/>
    <w:rsid w:val="008C6C87"/>
    <w:rsid w:val="00907A3C"/>
    <w:rsid w:val="0093317B"/>
    <w:rsid w:val="00974BC3"/>
    <w:rsid w:val="0097516C"/>
    <w:rsid w:val="00A04A4A"/>
    <w:rsid w:val="00A93E1D"/>
    <w:rsid w:val="00AA1B0B"/>
    <w:rsid w:val="00B60998"/>
    <w:rsid w:val="00B75185"/>
    <w:rsid w:val="00B94914"/>
    <w:rsid w:val="00BF722B"/>
    <w:rsid w:val="00C12C10"/>
    <w:rsid w:val="00C90A4B"/>
    <w:rsid w:val="00C94D18"/>
    <w:rsid w:val="00D55370"/>
    <w:rsid w:val="00D92CA9"/>
    <w:rsid w:val="00E37B3F"/>
    <w:rsid w:val="00E57124"/>
    <w:rsid w:val="00E6689A"/>
    <w:rsid w:val="00E713F1"/>
    <w:rsid w:val="00E932C2"/>
    <w:rsid w:val="00F20022"/>
    <w:rsid w:val="00F40551"/>
    <w:rsid w:val="00F5049A"/>
    <w:rsid w:val="00FA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92CA9"/>
    <w:pPr>
      <w:spacing w:after="0" w:line="360" w:lineRule="auto"/>
      <w:ind w:left="-540" w:firstLine="124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92C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3562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562D6"/>
  </w:style>
  <w:style w:type="paragraph" w:styleId="a7">
    <w:name w:val="List Paragraph"/>
    <w:basedOn w:val="a"/>
    <w:uiPriority w:val="34"/>
    <w:qFormat/>
    <w:rsid w:val="00480B5A"/>
    <w:pPr>
      <w:ind w:left="720"/>
      <w:contextualSpacing/>
    </w:pPr>
  </w:style>
  <w:style w:type="character" w:styleId="a8">
    <w:name w:val="Hyperlink"/>
    <w:basedOn w:val="a0"/>
    <w:rsid w:val="00480B5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semiHidden/>
    <w:rsid w:val="00540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40E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6495</Words>
  <Characters>3703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30</cp:revision>
  <dcterms:created xsi:type="dcterms:W3CDTF">2014-07-01T09:56:00Z</dcterms:created>
  <dcterms:modified xsi:type="dcterms:W3CDTF">2014-08-11T18:51:00Z</dcterms:modified>
</cp:coreProperties>
</file>