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D0" w:rsidRDefault="001510D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2084070</wp:posOffset>
                </wp:positionV>
                <wp:extent cx="257810" cy="0"/>
                <wp:effectExtent l="9525" t="7620" r="8890" b="1143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164.1pt;width:20.3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2084070</wp:posOffset>
                </wp:positionV>
                <wp:extent cx="4623435" cy="0"/>
                <wp:effectExtent l="15875" t="7620" r="8890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234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7.5pt;margin-top:164.1pt;width:364.0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ge">
                  <wp:posOffset>5915660</wp:posOffset>
                </wp:positionV>
                <wp:extent cx="4620260" cy="0"/>
                <wp:effectExtent l="19685" t="19685" r="17780" b="1841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20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6.3pt;margin-top:465.8pt;width:363.8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5961380</wp:posOffset>
                </wp:positionV>
                <wp:extent cx="4626610" cy="0"/>
                <wp:effectExtent l="6985" t="8255" r="5080" b="107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86.05pt;margin-top:469.4pt;width:364.3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6451600</wp:posOffset>
                </wp:positionV>
                <wp:extent cx="4626610" cy="0"/>
                <wp:effectExtent l="6985" t="12700" r="5080" b="63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6.05pt;margin-top:508pt;width:364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6497320</wp:posOffset>
                </wp:positionV>
                <wp:extent cx="4230370" cy="0"/>
                <wp:effectExtent l="19050" t="20320" r="17780" b="177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7pt;margin-top:511.6pt;width:333.1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408D0" w:rsidRDefault="006861CB">
      <w:pPr>
        <w:pStyle w:val="20"/>
        <w:framePr w:wrap="none" w:vAnchor="page" w:hAnchor="page" w:x="1664" w:y="3051"/>
        <w:shd w:val="clear" w:color="auto" w:fill="auto"/>
        <w:tabs>
          <w:tab w:val="left" w:pos="2303"/>
        </w:tabs>
        <w:spacing w:line="170" w:lineRule="exact"/>
        <w:ind w:left="2060"/>
      </w:pPr>
      <w:r>
        <w:t>І</w:t>
      </w:r>
      <w:r w:rsidR="00D735B5">
        <w:tab/>
        <w:t>знову про відповідальність за організовану злочинну діяльність</w:t>
      </w:r>
    </w:p>
    <w:p w:rsidR="003408D0" w:rsidRPr="006861CB" w:rsidRDefault="00D735B5" w:rsidP="006861CB">
      <w:pPr>
        <w:pStyle w:val="10"/>
        <w:framePr w:w="7392" w:h="655" w:hRule="exact" w:wrap="none" w:vAnchor="page" w:hAnchor="page" w:x="1677" w:y="9453"/>
        <w:shd w:val="clear" w:color="auto" w:fill="auto"/>
        <w:spacing w:after="63" w:line="280" w:lineRule="exact"/>
        <w:rPr>
          <w:b/>
          <w:sz w:val="24"/>
          <w:szCs w:val="24"/>
        </w:rPr>
      </w:pPr>
      <w:bookmarkStart w:id="0" w:name="bookmark0"/>
      <w:r w:rsidRPr="006861CB">
        <w:rPr>
          <w:rStyle w:val="113pt"/>
          <w:sz w:val="24"/>
          <w:szCs w:val="24"/>
        </w:rPr>
        <w:t xml:space="preserve">І </w:t>
      </w:r>
      <w:r w:rsidRPr="006861CB">
        <w:rPr>
          <w:b/>
          <w:sz w:val="24"/>
          <w:szCs w:val="24"/>
        </w:rPr>
        <w:t xml:space="preserve">знову про відповідальність </w:t>
      </w:r>
      <w:r w:rsidRPr="006861CB">
        <w:rPr>
          <w:rStyle w:val="113pt"/>
          <w:sz w:val="24"/>
          <w:szCs w:val="24"/>
        </w:rPr>
        <w:t>за організовану злочинну</w:t>
      </w:r>
      <w:bookmarkEnd w:id="0"/>
    </w:p>
    <w:p w:rsidR="003408D0" w:rsidRPr="006861CB" w:rsidRDefault="00D735B5" w:rsidP="006861CB">
      <w:pPr>
        <w:pStyle w:val="22"/>
        <w:framePr w:w="7392" w:h="655" w:hRule="exact" w:wrap="none" w:vAnchor="page" w:hAnchor="page" w:x="1677" w:y="9453"/>
        <w:shd w:val="clear" w:color="auto" w:fill="auto"/>
        <w:spacing w:before="0" w:line="190" w:lineRule="exac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861CB">
        <w:rPr>
          <w:rFonts w:ascii="Times New Roman" w:eastAsia="Times New Roman" w:hAnsi="Times New Roman" w:cs="Times New Roman"/>
          <w:bCs w:val="0"/>
          <w:sz w:val="24"/>
          <w:szCs w:val="24"/>
        </w:rPr>
        <w:t>ДІЯЛЬНІСТЬ</w:t>
      </w:r>
      <w:bookmarkEnd w:id="1"/>
    </w:p>
    <w:p w:rsidR="003408D0" w:rsidRDefault="00D735B5">
      <w:pPr>
        <w:pStyle w:val="20"/>
        <w:framePr w:w="3595" w:h="5629" w:hRule="exact" w:wrap="none" w:vAnchor="page" w:hAnchor="page" w:x="1664" w:y="10427"/>
        <w:shd w:val="clear" w:color="auto" w:fill="auto"/>
        <w:spacing w:line="197" w:lineRule="exact"/>
        <w:ind w:firstLine="340"/>
      </w:pPr>
      <w:r>
        <w:t>Зростання загального рівня злочинності й істотні зміни в її структурі, які фіксують</w:t>
      </w:r>
      <w:r>
        <w:softHyphen/>
        <w:t xml:space="preserve">ся в останні роки і </w:t>
      </w:r>
      <w:r>
        <w:t>пов’язані з відомими соціально-політичними та економічними процесами перехідного періоду, не тільки викликають необхідність посилення опера- тивно-розшукової та профілактичної діяль</w:t>
      </w:r>
      <w:r>
        <w:softHyphen/>
        <w:t>ності. Насамперед слід законодавчо закрі</w:t>
      </w:r>
      <w:r>
        <w:softHyphen/>
        <w:t xml:space="preserve">пити відповідальність за ті види </w:t>
      </w:r>
      <w:r>
        <w:t>суспільно небезпечних діянь, які ще не передбачені кримінальним законодавством, але кримі- налізація яких є об’єктивно необхідною.</w:t>
      </w:r>
    </w:p>
    <w:p w:rsidR="003408D0" w:rsidRDefault="00D735B5">
      <w:pPr>
        <w:pStyle w:val="20"/>
        <w:framePr w:w="3595" w:h="5629" w:hRule="exact" w:wrap="none" w:vAnchor="page" w:hAnchor="page" w:x="1664" w:y="10427"/>
        <w:shd w:val="clear" w:color="auto" w:fill="auto"/>
        <w:spacing w:line="197" w:lineRule="exact"/>
        <w:ind w:firstLine="340"/>
      </w:pPr>
      <w:r>
        <w:t>До них належить і організована злочин</w:t>
      </w:r>
      <w:r>
        <w:softHyphen/>
        <w:t>на діяльність, боротьба з якою визнана сьо</w:t>
      </w:r>
      <w:r>
        <w:softHyphen/>
        <w:t>годні пріоритетним напрямом боротьби зі злоч</w:t>
      </w:r>
      <w:r>
        <w:t>инністю.</w:t>
      </w:r>
    </w:p>
    <w:p w:rsidR="003408D0" w:rsidRDefault="00D735B5">
      <w:pPr>
        <w:pStyle w:val="20"/>
        <w:framePr w:w="3595" w:h="5629" w:hRule="exact" w:wrap="none" w:vAnchor="page" w:hAnchor="page" w:x="1664" w:y="10427"/>
        <w:shd w:val="clear" w:color="auto" w:fill="auto"/>
        <w:spacing w:after="82" w:line="197" w:lineRule="exact"/>
        <w:ind w:firstLine="340"/>
      </w:pPr>
      <w:r>
        <w:t>Однак перш ніж вирішувати питання криміналізації на практиці, слід визначити місце цього виду діянь серед форм співу</w:t>
      </w:r>
      <w:r>
        <w:softHyphen/>
        <w:t>часті, які досить детально розроблені в те</w:t>
      </w:r>
      <w:r>
        <w:softHyphen/>
        <w:t>орії кримінального права. Чи слід вести мо</w:t>
      </w:r>
      <w:r>
        <w:softHyphen/>
        <w:t xml:space="preserve">ву про нову форму співучасті? Якщо “ні”, то </w:t>
      </w:r>
      <w:r>
        <w:t>закріплені законодавством умови відпо</w:t>
      </w:r>
      <w:r>
        <w:softHyphen/>
        <w:t>відальності за співучасть у злочині є достат</w:t>
      </w:r>
      <w:r>
        <w:softHyphen/>
        <w:t>німи і для боротьби з організованою зло-</w:t>
      </w:r>
    </w:p>
    <w:p w:rsidR="003408D0" w:rsidRDefault="00D735B5">
      <w:pPr>
        <w:pStyle w:val="20"/>
        <w:framePr w:w="3595" w:h="5629" w:hRule="exact" w:wrap="none" w:vAnchor="page" w:hAnchor="page" w:x="1664" w:y="10427"/>
        <w:shd w:val="clear" w:color="auto" w:fill="auto"/>
        <w:spacing w:after="34" w:line="170" w:lineRule="exact"/>
        <w:ind w:firstLine="340"/>
      </w:pPr>
      <w:r>
        <w:t>© П. Фріс, 1995</w:t>
      </w:r>
    </w:p>
    <w:p w:rsidR="003408D0" w:rsidRDefault="00D735B5">
      <w:pPr>
        <w:pStyle w:val="20"/>
        <w:framePr w:w="3595" w:h="5629" w:hRule="exact" w:wrap="none" w:vAnchor="page" w:hAnchor="page" w:x="1664" w:y="10427"/>
        <w:shd w:val="clear" w:color="auto" w:fill="auto"/>
        <w:spacing w:line="170" w:lineRule="exact"/>
        <w:jc w:val="left"/>
      </w:pPr>
      <w:r>
        <w:t>І85Т9 0132-1331. ПРАВО УКРАЇНИ, 1995, № 1</w:t>
      </w:r>
    </w:p>
    <w:p w:rsidR="003408D0" w:rsidRDefault="00D735B5">
      <w:pPr>
        <w:pStyle w:val="20"/>
        <w:framePr w:w="3595" w:h="5639" w:hRule="exact" w:wrap="none" w:vAnchor="page" w:hAnchor="page" w:x="5427" w:y="10432"/>
        <w:shd w:val="clear" w:color="auto" w:fill="auto"/>
        <w:spacing w:line="197" w:lineRule="exact"/>
      </w:pPr>
      <w:r>
        <w:t>чинністю. Якщо “так”, то слід внести до</w:t>
      </w:r>
      <w:r>
        <w:softHyphen/>
        <w:t xml:space="preserve">повнення до чинного кримінального </w:t>
      </w:r>
      <w:r>
        <w:t>зако</w:t>
      </w:r>
      <w:r>
        <w:softHyphen/>
        <w:t>нодавства, які зафіксували б відокремленість цього специфічного виду злочинної пове</w:t>
      </w:r>
      <w:r>
        <w:softHyphen/>
        <w:t>дінки від уже закріплених законом.</w:t>
      </w:r>
    </w:p>
    <w:p w:rsidR="003408D0" w:rsidRDefault="00D735B5">
      <w:pPr>
        <w:pStyle w:val="20"/>
        <w:framePr w:w="3595" w:h="5639" w:hRule="exact" w:wrap="none" w:vAnchor="page" w:hAnchor="page" w:x="5427" w:y="10432"/>
        <w:shd w:val="clear" w:color="auto" w:fill="auto"/>
        <w:spacing w:line="197" w:lineRule="exact"/>
        <w:ind w:firstLine="340"/>
      </w:pPr>
      <w:r>
        <w:t>Відомою є точка зору працівників пра</w:t>
      </w:r>
      <w:r>
        <w:softHyphen/>
        <w:t>воохоронних органів про те, що чинний кри</w:t>
      </w:r>
      <w:r>
        <w:softHyphen/>
        <w:t>мінально-правовий закон не дає можливос</w:t>
      </w:r>
      <w:r>
        <w:softHyphen/>
        <w:t>тей здійснюва</w:t>
      </w:r>
      <w:r>
        <w:t>ти ефективну боротьбу з орга</w:t>
      </w:r>
      <w:r>
        <w:softHyphen/>
        <w:t>нізованою злочинною діяльністю, а отже ми маємо справу з новим соціально-правовим явищем. Спробуємо розібратись у цьому пи</w:t>
      </w:r>
      <w:r>
        <w:softHyphen/>
        <w:t>танні.</w:t>
      </w:r>
    </w:p>
    <w:p w:rsidR="003408D0" w:rsidRDefault="00D735B5">
      <w:pPr>
        <w:pStyle w:val="20"/>
        <w:framePr w:w="3595" w:h="5639" w:hRule="exact" w:wrap="none" w:vAnchor="page" w:hAnchor="page" w:x="5427" w:y="10432"/>
        <w:shd w:val="clear" w:color="auto" w:fill="auto"/>
        <w:spacing w:line="197" w:lineRule="exact"/>
        <w:ind w:firstLine="340"/>
      </w:pPr>
      <w:r>
        <w:t>Застосовуючи загальноприйнятий підхід до аналізу співучасті у злочині під кутом зору її об’єктивн</w:t>
      </w:r>
      <w:r>
        <w:t>их ознак, доходимо вис</w:t>
      </w:r>
      <w:r>
        <w:softHyphen/>
        <w:t>новку, що організована злочинність повніс</w:t>
      </w:r>
      <w:r>
        <w:softHyphen/>
        <w:t>тю охоплюється поняттям складної форми співучасті (так званої співучасті в тісному розумінні слова).</w:t>
      </w:r>
    </w:p>
    <w:p w:rsidR="003408D0" w:rsidRDefault="00D735B5">
      <w:pPr>
        <w:pStyle w:val="20"/>
        <w:framePr w:w="3595" w:h="5639" w:hRule="exact" w:wrap="none" w:vAnchor="page" w:hAnchor="page" w:x="5427" w:y="10432"/>
        <w:shd w:val="clear" w:color="auto" w:fill="auto"/>
        <w:spacing w:line="197" w:lineRule="exact"/>
        <w:ind w:firstLine="340"/>
      </w:pPr>
      <w:r>
        <w:t>Численні дослідження як вітчизняних, так і зарубіжних вчених свідчать про надз</w:t>
      </w:r>
      <w:r>
        <w:softHyphen/>
        <w:t>вичайно вис</w:t>
      </w:r>
      <w:r>
        <w:t>оку організованість злочинних мафіозних угруповань. В них здійснюється детальний розподіл ролей і місць, існує жор</w:t>
      </w:r>
      <w:r>
        <w:softHyphen/>
        <w:t>стка система підпорядкування. Характер зло</w:t>
      </w:r>
      <w:r>
        <w:softHyphen/>
        <w:t>чинів, вчинюваних членами “родини”, за-</w:t>
      </w:r>
    </w:p>
    <w:p w:rsidR="003408D0" w:rsidRDefault="00D735B5">
      <w:pPr>
        <w:pStyle w:val="20"/>
        <w:framePr w:w="3595" w:h="5639" w:hRule="exact" w:wrap="none" w:vAnchor="page" w:hAnchor="page" w:x="5427" w:y="10432"/>
        <w:shd w:val="clear" w:color="auto" w:fill="auto"/>
        <w:spacing w:line="170" w:lineRule="exact"/>
        <w:jc w:val="right"/>
      </w:pPr>
      <w:r>
        <w:t>39</w:t>
      </w:r>
    </w:p>
    <w:p w:rsidR="003408D0" w:rsidRDefault="003408D0">
      <w:pPr>
        <w:rPr>
          <w:sz w:val="2"/>
          <w:szCs w:val="2"/>
        </w:rPr>
        <w:sectPr w:rsidR="003408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08D0" w:rsidRDefault="001510D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ge">
                  <wp:posOffset>738505</wp:posOffset>
                </wp:positionV>
                <wp:extent cx="4627245" cy="0"/>
                <wp:effectExtent l="8255" t="14605" r="12700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27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10.9pt;margin-top:58.15pt;width:364.3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408D0" w:rsidRDefault="00D735B5">
      <w:pPr>
        <w:pStyle w:val="20"/>
        <w:framePr w:wrap="none" w:vAnchor="page" w:hAnchor="page" w:x="2181" w:y="941"/>
        <w:shd w:val="clear" w:color="auto" w:fill="auto"/>
        <w:spacing w:line="170" w:lineRule="exact"/>
        <w:jc w:val="left"/>
      </w:pPr>
      <w:r>
        <w:t>П.Фріс</w:t>
      </w:r>
    </w:p>
    <w:p w:rsidR="003408D0" w:rsidRDefault="00D735B5">
      <w:pPr>
        <w:pStyle w:val="20"/>
        <w:framePr w:w="3610" w:h="10338" w:hRule="exact" w:wrap="none" w:vAnchor="page" w:hAnchor="page" w:x="2181" w:y="1468"/>
        <w:shd w:val="clear" w:color="auto" w:fill="auto"/>
        <w:spacing w:line="197" w:lineRule="exact"/>
      </w:pPr>
      <w:r>
        <w:t>лежить від того, яке міс</w:t>
      </w:r>
      <w:r>
        <w:t>це вони в ній посі</w:t>
      </w:r>
      <w:r>
        <w:softHyphen/>
        <w:t>дають. І навпаки, статус тієї чи іншої особи у “родині” напряму залежить від її зл</w:t>
      </w:r>
      <w:r w:rsidR="006861CB">
        <w:t>о</w:t>
      </w:r>
      <w:r>
        <w:t>чин</w:t>
      </w:r>
      <w:r>
        <w:t>ної діяльності, яка впливає на просування по “родинних” сходах. Публікації останніх часів, які трохи підняли завісу над внутріш</w:t>
      </w:r>
      <w:r>
        <w:softHyphen/>
        <w:t xml:space="preserve">нім життям мафіозних </w:t>
      </w:r>
      <w:r>
        <w:t>“родин”, повністю це підтверджують. Багато з сьогоднішніх ва</w:t>
      </w:r>
      <w:r>
        <w:softHyphen/>
        <w:t>тажків організованої злочинності починали свій шлях до “престолу” рядовими вико</w:t>
      </w:r>
      <w:r>
        <w:softHyphen/>
        <w:t>навцями і саме завдяки вчиненим ними зло</w:t>
      </w:r>
      <w:r>
        <w:softHyphen/>
        <w:t>чинам змогли піднятись на найвищі схо</w:t>
      </w:r>
      <w:r>
        <w:softHyphen/>
        <w:t>динки в своїх “родинах” або заснуват</w:t>
      </w:r>
      <w:r>
        <w:t>и нові.</w:t>
      </w:r>
    </w:p>
    <w:p w:rsidR="003408D0" w:rsidRDefault="00D735B5">
      <w:pPr>
        <w:pStyle w:val="20"/>
        <w:framePr w:w="3610" w:h="10338" w:hRule="exact" w:wrap="none" w:vAnchor="page" w:hAnchor="page" w:x="2181" w:y="1468"/>
        <w:shd w:val="clear" w:color="auto" w:fill="auto"/>
        <w:spacing w:line="197" w:lineRule="exact"/>
        <w:ind w:firstLine="340"/>
      </w:pPr>
      <w:r>
        <w:t>Все це охоплюється поняттям співучасті у тісному розумінні слова і говорити про якусь нову її форму під кутом зору об’єк</w:t>
      </w:r>
      <w:r>
        <w:softHyphen/>
        <w:t>тивної сторони є безпідставним.</w:t>
      </w:r>
    </w:p>
    <w:p w:rsidR="003408D0" w:rsidRDefault="00D735B5">
      <w:pPr>
        <w:pStyle w:val="20"/>
        <w:framePr w:w="3610" w:h="10338" w:hRule="exact" w:wrap="none" w:vAnchor="page" w:hAnchor="page" w:x="2181" w:y="1468"/>
        <w:shd w:val="clear" w:color="auto" w:fill="auto"/>
        <w:spacing w:line="197" w:lineRule="exact"/>
        <w:ind w:firstLine="340"/>
      </w:pPr>
      <w:r>
        <w:t>Іншого висновку доходимо, проаналізу</w:t>
      </w:r>
      <w:r>
        <w:softHyphen/>
        <w:t>вавши цю форму співучасті з точки зору суб’єктивної ознаки</w:t>
      </w:r>
      <w:r>
        <w:t>, яка характеризує рі</w:t>
      </w:r>
      <w:r>
        <w:softHyphen/>
        <w:t>вень стійкості взаємозв’язків між членами груп.</w:t>
      </w:r>
    </w:p>
    <w:p w:rsidR="003408D0" w:rsidRDefault="00D735B5">
      <w:pPr>
        <w:pStyle w:val="20"/>
        <w:framePr w:w="3610" w:h="10338" w:hRule="exact" w:wrap="none" w:vAnchor="page" w:hAnchor="page" w:x="2181" w:y="1468"/>
        <w:shd w:val="clear" w:color="auto" w:fill="auto"/>
        <w:spacing w:line="197" w:lineRule="exact"/>
        <w:ind w:firstLine="340"/>
      </w:pPr>
      <w:r>
        <w:t>Теорія кримінального права, як відомо, поділяє співучасть на підставі цієї ознаки на таку, що здійснюється без попереднього зговору, з попереднім зговором, та злочин</w:t>
      </w:r>
      <w:r>
        <w:softHyphen/>
        <w:t xml:space="preserve">ну організацію. </w:t>
      </w:r>
      <w:r>
        <w:t>Різновидами останньої є бан</w:t>
      </w:r>
      <w:r>
        <w:softHyphen/>
        <w:t>да та злочинна організація в місцях позбав</w:t>
      </w:r>
      <w:r>
        <w:softHyphen/>
        <w:t>лення волі.</w:t>
      </w:r>
    </w:p>
    <w:p w:rsidR="003408D0" w:rsidRDefault="00D735B5">
      <w:pPr>
        <w:pStyle w:val="20"/>
        <w:framePr w:w="3610" w:h="10338" w:hRule="exact" w:wrap="none" w:vAnchor="page" w:hAnchor="page" w:x="2181" w:y="1468"/>
        <w:shd w:val="clear" w:color="auto" w:fill="auto"/>
        <w:spacing w:line="197" w:lineRule="exact"/>
        <w:ind w:firstLine="340"/>
      </w:pPr>
      <w:r>
        <w:t>Зміни в структурі злочинності — зарод</w:t>
      </w:r>
      <w:r>
        <w:softHyphen/>
        <w:t>ження, розвиток та у твердження організова</w:t>
      </w:r>
      <w:r>
        <w:softHyphen/>
        <w:t>ної злочинності — дають підстави говорити про виникнення нової форми співучасті, яка відокре</w:t>
      </w:r>
      <w:r>
        <w:t>млюється від уже відомих вищим рів</w:t>
      </w:r>
      <w:r>
        <w:softHyphen/>
        <w:t>нем сталості суб’єктивних зв’язків між зло</w:t>
      </w:r>
      <w:r>
        <w:softHyphen/>
        <w:t>чинцями.</w:t>
      </w:r>
    </w:p>
    <w:p w:rsidR="003408D0" w:rsidRDefault="00D735B5">
      <w:pPr>
        <w:pStyle w:val="20"/>
        <w:framePr w:w="3610" w:h="10338" w:hRule="exact" w:wrap="none" w:vAnchor="page" w:hAnchor="page" w:x="2181" w:y="1468"/>
        <w:shd w:val="clear" w:color="auto" w:fill="auto"/>
        <w:spacing w:line="197" w:lineRule="exact"/>
        <w:ind w:firstLine="340"/>
      </w:pPr>
      <w:r>
        <w:t>Внутрішня структура мафіозних угрупо</w:t>
      </w:r>
      <w:r>
        <w:softHyphen/>
        <w:t>вань, яка нагадує піраміду, де на верхівці знаходиться керівник (“батько”, “дон”), с надзвичайно сталим утворенням</w:t>
      </w:r>
      <w:r>
        <w:rPr>
          <w:vertAlign w:val="superscript"/>
        </w:rPr>
        <w:t>1</w:t>
      </w:r>
      <w:r>
        <w:t>. Система зв’язкі</w:t>
      </w:r>
      <w:r>
        <w:t>в між їх членами, подібна до серед</w:t>
      </w:r>
      <w:r>
        <w:softHyphen/>
        <w:t xml:space="preserve">ньовічних відносин суверенітету, </w:t>
      </w:r>
      <w:r w:rsidR="006861CB">
        <w:t>виключає можливість порушення ди</w:t>
      </w:r>
      <w:r>
        <w:t>сципліни або сва</w:t>
      </w:r>
      <w:r>
        <w:softHyphen/>
        <w:t>вілля. Обов’язковість виконання наказів є найважливішим законом “внутріродинних” стосунків. Член організації відповідає перед нею за допуще</w:t>
      </w:r>
      <w:r>
        <w:t>ні порушення внутрішніх пра</w:t>
      </w:r>
      <w:r>
        <w:softHyphen/>
        <w:t>вил співжиття не тільки матеріально, а й фізично, навіть власним життям</w:t>
      </w:r>
      <w:r>
        <w:rPr>
          <w:vertAlign w:val="superscript"/>
        </w:rPr>
        <w:t>2</w:t>
      </w:r>
      <w:r>
        <w:t>. Взаємо</w:t>
      </w:r>
      <w:r>
        <w:softHyphen/>
        <w:t>відносини між нижче- та вищестоящими чле</w:t>
      </w:r>
      <w:r>
        <w:softHyphen/>
        <w:t>нами угруповань теж детально регламенто</w:t>
      </w:r>
      <w:r>
        <w:softHyphen/>
        <w:t>вані, що відокремлює керівників від безпо-</w:t>
      </w:r>
    </w:p>
    <w:p w:rsidR="003408D0" w:rsidRDefault="00D735B5">
      <w:pPr>
        <w:pStyle w:val="a5"/>
        <w:framePr w:w="3610" w:h="594" w:hRule="exact" w:wrap="none" w:vAnchor="page" w:hAnchor="page" w:x="2181" w:y="12052"/>
        <w:shd w:val="clear" w:color="auto" w:fill="auto"/>
        <w:tabs>
          <w:tab w:val="left" w:pos="403"/>
        </w:tabs>
        <w:ind w:firstLine="340"/>
      </w:pPr>
      <w:r>
        <w:rPr>
          <w:vertAlign w:val="superscript"/>
        </w:rPr>
        <w:t>1</w:t>
      </w:r>
      <w:r>
        <w:tab/>
        <w:t>Див.: Г. Хохряков. Ма</w:t>
      </w:r>
      <w:r>
        <w:t>фия в СССР: в</w:t>
      </w:r>
      <w:r w:rsidR="006861CB">
        <w:rPr>
          <w:lang w:val="ru-RU"/>
        </w:rPr>
        <w:t>ы</w:t>
      </w:r>
      <w:r>
        <w:t>м</w:t>
      </w:r>
      <w:r w:rsidR="006861CB">
        <w:rPr>
          <w:lang w:val="ru-RU"/>
        </w:rPr>
        <w:t>ы</w:t>
      </w:r>
      <w:r>
        <w:t>сл</w:t>
      </w:r>
      <w:r w:rsidR="006861CB">
        <w:rPr>
          <w:lang w:val="ru-RU"/>
        </w:rPr>
        <w:t>ы</w:t>
      </w:r>
      <w:r>
        <w:t>, дом</w:t>
      </w:r>
      <w:r w:rsidR="006861CB">
        <w:rPr>
          <w:lang w:val="ru-RU"/>
        </w:rPr>
        <w:t>ы</w:t>
      </w:r>
      <w:r>
        <w:t>сл</w:t>
      </w:r>
      <w:r w:rsidR="006861CB">
        <w:rPr>
          <w:lang w:val="ru-RU"/>
        </w:rPr>
        <w:t>ы</w:t>
      </w:r>
      <w:r>
        <w:t>, факти // Юность. — 1983. - № 3. - С. 85-91.</w:t>
      </w:r>
    </w:p>
    <w:p w:rsidR="003408D0" w:rsidRDefault="00D735B5">
      <w:pPr>
        <w:pStyle w:val="a5"/>
        <w:framePr w:w="3610" w:h="998" w:hRule="exact" w:wrap="none" w:vAnchor="page" w:hAnchor="page" w:x="2181" w:y="12656"/>
        <w:shd w:val="clear" w:color="auto" w:fill="auto"/>
        <w:tabs>
          <w:tab w:val="left" w:pos="413"/>
        </w:tabs>
        <w:ind w:firstLine="320"/>
      </w:pPr>
      <w:r>
        <w:rPr>
          <w:vertAlign w:val="superscript"/>
        </w:rPr>
        <w:t>2</w:t>
      </w:r>
      <w:r>
        <w:tab/>
        <w:t>Як зізнався авторові один із членів та</w:t>
      </w:r>
      <w:r>
        <w:softHyphen/>
        <w:t>кого угруповання, котрий виконував функ</w:t>
      </w:r>
      <w:r>
        <w:softHyphen/>
        <w:t>ції охоронця ватажка, в разі, якби з “бо</w:t>
      </w:r>
      <w:r>
        <w:softHyphen/>
        <w:t>сом” щось сталося, він мав би заплатити власним жит</w:t>
      </w:r>
      <w:r w:rsidR="006861CB" w:rsidRPr="006861CB">
        <w:t>т</w:t>
      </w:r>
      <w:r>
        <w:t>ям.</w:t>
      </w:r>
    </w:p>
    <w:p w:rsidR="003408D0" w:rsidRDefault="00D735B5">
      <w:pPr>
        <w:pStyle w:val="a7"/>
        <w:framePr w:w="3610" w:h="199" w:hRule="exact" w:wrap="none" w:vAnchor="page" w:hAnchor="page" w:x="2181" w:y="13728"/>
        <w:shd w:val="clear" w:color="auto" w:fill="auto"/>
        <w:spacing w:line="170" w:lineRule="exact"/>
      </w:pPr>
      <w:r>
        <w:t>40</w:t>
      </w:r>
    </w:p>
    <w:p w:rsidR="003408D0" w:rsidRDefault="00D735B5" w:rsidP="006861CB">
      <w:pPr>
        <w:pStyle w:val="20"/>
        <w:framePr w:w="4090" w:h="12494" w:hRule="exact" w:wrap="none" w:vAnchor="page" w:hAnchor="page" w:x="5911" w:y="1453"/>
        <w:shd w:val="clear" w:color="auto" w:fill="auto"/>
        <w:tabs>
          <w:tab w:val="left" w:pos="3969"/>
          <w:tab w:val="left" w:pos="4084"/>
        </w:tabs>
        <w:spacing w:line="197" w:lineRule="exact"/>
        <w:ind w:right="520"/>
      </w:pPr>
      <w:r>
        <w:t>середніх виконавців злочинів і створює ве</w:t>
      </w:r>
      <w:r>
        <w:softHyphen/>
        <w:t xml:space="preserve">ликі складнощі при вирішенні питання про притягнення перших до </w:t>
      </w:r>
      <w:r w:rsidR="006861CB" w:rsidRPr="006861CB">
        <w:t>кр</w:t>
      </w:r>
      <w:r>
        <w:t>имінальної від</w:t>
      </w:r>
      <w:r>
        <w:softHyphen/>
        <w:t>повідальності.</w:t>
      </w:r>
    </w:p>
    <w:p w:rsidR="003408D0" w:rsidRDefault="00D735B5" w:rsidP="006861CB">
      <w:pPr>
        <w:pStyle w:val="20"/>
        <w:framePr w:w="4090" w:h="12494" w:hRule="exact" w:wrap="none" w:vAnchor="page" w:hAnchor="page" w:x="5911" w:y="1453"/>
        <w:shd w:val="clear" w:color="auto" w:fill="auto"/>
        <w:tabs>
          <w:tab w:val="left" w:pos="3969"/>
          <w:tab w:val="left" w:pos="4084"/>
        </w:tabs>
        <w:spacing w:line="197" w:lineRule="exact"/>
        <w:ind w:right="520" w:firstLine="360"/>
      </w:pPr>
      <w:r>
        <w:t>Така структура мафіозних організацій ві</w:t>
      </w:r>
      <w:r>
        <w:softHyphen/>
        <w:t>докремлює їх від загальнокримінальної зло</w:t>
      </w:r>
      <w:r>
        <w:softHyphen/>
        <w:t xml:space="preserve">чинності, яка часто ними </w:t>
      </w:r>
      <w:r>
        <w:t>контролюється.</w:t>
      </w:r>
    </w:p>
    <w:p w:rsidR="003408D0" w:rsidRDefault="00D735B5" w:rsidP="006861CB">
      <w:pPr>
        <w:pStyle w:val="20"/>
        <w:framePr w:w="4090" w:h="12494" w:hRule="exact" w:wrap="none" w:vAnchor="page" w:hAnchor="page" w:x="5911" w:y="1453"/>
        <w:shd w:val="clear" w:color="auto" w:fill="auto"/>
        <w:tabs>
          <w:tab w:val="left" w:pos="3969"/>
          <w:tab w:val="left" w:pos="4084"/>
        </w:tabs>
        <w:spacing w:line="197" w:lineRule="exact"/>
        <w:ind w:right="520" w:firstLine="360"/>
      </w:pPr>
      <w:r>
        <w:t>Особливістю цієї форми співучасті є й наявність спеціальних груп “прикриття” з числа корумпованих представників влади, управлінських та правоохоронних органів, які відсутні в інших формах співучасті.</w:t>
      </w:r>
    </w:p>
    <w:p w:rsidR="003408D0" w:rsidRDefault="00D735B5" w:rsidP="006861CB">
      <w:pPr>
        <w:pStyle w:val="20"/>
        <w:framePr w:w="4090" w:h="12494" w:hRule="exact" w:wrap="none" w:vAnchor="page" w:hAnchor="page" w:x="5911" w:y="1453"/>
        <w:shd w:val="clear" w:color="auto" w:fill="auto"/>
        <w:tabs>
          <w:tab w:val="left" w:pos="3969"/>
          <w:tab w:val="left" w:pos="4084"/>
        </w:tabs>
        <w:spacing w:line="197" w:lineRule="exact"/>
        <w:ind w:right="520" w:firstLine="360"/>
      </w:pPr>
      <w:r>
        <w:t xml:space="preserve">Все вищенаведене дає підстави твердити </w:t>
      </w:r>
      <w:r>
        <w:t>про необхідність виділення в структурі спі</w:t>
      </w:r>
      <w:r>
        <w:softHyphen/>
        <w:t>вучасті нової форми — мафіозної організа</w:t>
      </w:r>
      <w:r>
        <w:softHyphen/>
        <w:t>ції.</w:t>
      </w:r>
    </w:p>
    <w:p w:rsidR="003408D0" w:rsidRDefault="00D735B5" w:rsidP="006861CB">
      <w:pPr>
        <w:pStyle w:val="20"/>
        <w:framePr w:w="4090" w:h="12494" w:hRule="exact" w:wrap="none" w:vAnchor="page" w:hAnchor="page" w:x="5911" w:y="1453"/>
        <w:shd w:val="clear" w:color="auto" w:fill="auto"/>
        <w:tabs>
          <w:tab w:val="left" w:pos="3969"/>
          <w:tab w:val="left" w:pos="4084"/>
        </w:tabs>
        <w:spacing w:line="197" w:lineRule="exact"/>
        <w:ind w:right="520" w:firstLine="360"/>
      </w:pPr>
      <w:r>
        <w:t>Чинне кримінальне законодавство, що базується на теоретичних розробках вчення про співучасть у злочині, в яких ця форма не виділяється, не спроможне ефективно ви</w:t>
      </w:r>
      <w:r>
        <w:softHyphen/>
        <w:t>рішит</w:t>
      </w:r>
      <w:r>
        <w:t>и питання боротьби з організованою злочинною діяльністю. Особливо яскраво це виявляється щодо притягнення до кримі</w:t>
      </w:r>
      <w:r>
        <w:softHyphen/>
        <w:t>нальної відповідальності ящера угрупован</w:t>
      </w:r>
      <w:r>
        <w:softHyphen/>
        <w:t>ня.</w:t>
      </w:r>
    </w:p>
    <w:p w:rsidR="003408D0" w:rsidRDefault="00D735B5">
      <w:pPr>
        <w:pStyle w:val="20"/>
        <w:framePr w:w="4090" w:h="12494" w:hRule="exact" w:wrap="none" w:vAnchor="page" w:hAnchor="page" w:x="5911" w:y="1453"/>
        <w:shd w:val="clear" w:color="auto" w:fill="auto"/>
        <w:tabs>
          <w:tab w:val="right" w:pos="4020"/>
        </w:tabs>
        <w:spacing w:line="197" w:lineRule="exact"/>
        <w:ind w:firstLine="360"/>
      </w:pPr>
      <w:r>
        <w:t>Частина 4 ст. 19 КК України, визнача</w:t>
      </w:r>
      <w:r>
        <w:softHyphen/>
        <w:t>ючи поняття організатора (найбільш близь</w:t>
      </w:r>
      <w:r>
        <w:softHyphen/>
        <w:t>ке до поняття кері</w:t>
      </w:r>
      <w:r>
        <w:t>вника мафіозної організа</w:t>
      </w:r>
      <w:r>
        <w:softHyphen/>
        <w:t>ції), встановлює, шо ним визнається особа, яка “організувала вчинення злочину або ке</w:t>
      </w:r>
      <w:r>
        <w:softHyphen/>
        <w:t>рувала його вчиненням”. Проте функції ке</w:t>
      </w:r>
      <w:r>
        <w:softHyphen/>
        <w:t>рівника мафіозного угруповання, як прави</w:t>
      </w:r>
      <w:r>
        <w:softHyphen/>
        <w:t xml:space="preserve">ло, не пов’язані з організацією злочину або з керівництвом його </w:t>
      </w:r>
      <w:r>
        <w:t>вчиненням. Це фак</w:t>
      </w:r>
      <w:r>
        <w:softHyphen/>
        <w:t>тично не дає можливості притягнути най</w:t>
      </w:r>
      <w:r>
        <w:softHyphen/>
        <w:t>більш небезпечну фігуру злочинного світу до кримі</w:t>
      </w:r>
      <w:r w:rsidR="006861CB">
        <w:t>н</w:t>
      </w:r>
      <w:r>
        <w:t>альної відповідальності, ставить йо</w:t>
      </w:r>
      <w:r>
        <w:softHyphen/>
        <w:t>го понад законом. Проведені дослідження фіксують зовнішню відірваність ватажків “ро</w:t>
      </w:r>
      <w:r>
        <w:softHyphen/>
        <w:t>дин” від практичної злочинно</w:t>
      </w:r>
      <w:r>
        <w:t>ї діяльності, їх рішення стосуються загальних, стратегіч</w:t>
      </w:r>
      <w:r>
        <w:softHyphen/>
        <w:t>них питань, а не злочинних методів їх ви</w:t>
      </w:r>
      <w:r>
        <w:softHyphen/>
        <w:t xml:space="preserve">рішення (останнє найчастіше є саме собою зрозумілим з урахуванням злочинної суті са- </w:t>
      </w:r>
      <w:r>
        <w:rPr>
          <w:rStyle w:val="28pt20"/>
        </w:rPr>
        <w:t xml:space="preserve">і </w:t>
      </w:r>
      <w:r>
        <w:t>мого угруповання). Практичну організацію і</w:t>
      </w:r>
      <w:r>
        <w:tab/>
      </w:r>
    </w:p>
    <w:p w:rsidR="003408D0" w:rsidRDefault="00D735B5">
      <w:pPr>
        <w:pStyle w:val="20"/>
        <w:framePr w:w="4090" w:h="12494" w:hRule="exact" w:wrap="none" w:vAnchor="page" w:hAnchor="page" w:x="5911" w:y="1453"/>
        <w:shd w:val="clear" w:color="auto" w:fill="auto"/>
        <w:tabs>
          <w:tab w:val="right" w:pos="4020"/>
        </w:tabs>
        <w:spacing w:line="197" w:lineRule="exact"/>
      </w:pPr>
      <w:r>
        <w:t>керівництво конкретними зл</w:t>
      </w:r>
      <w:r w:rsidR="006861CB">
        <w:t>очинами здійс</w:t>
      </w:r>
      <w:r>
        <w:t>нюють особи,</w:t>
      </w:r>
      <w:r w:rsidR="006861CB">
        <w:t xml:space="preserve"> які стоять на нижчій сходин</w:t>
      </w:r>
      <w:r>
        <w:t>ках. Доводиться саме їх визнавати організа</w:t>
      </w:r>
      <w:r>
        <w:softHyphen/>
        <w:t>торами злочину, що, звичайно ж, є невір</w:t>
      </w:r>
      <w:r>
        <w:softHyphen/>
        <w:t>ним. Цю парадоксальну ситуацію породила відсутність у чинному кримінальному зако</w:t>
      </w:r>
      <w:r>
        <w:softHyphen/>
        <w:t>нодавстві норми, яка давала б о</w:t>
      </w:r>
      <w:r>
        <w:t>цінку діям</w:t>
      </w:r>
      <w:r>
        <w:tab/>
      </w:r>
      <w:r w:rsidR="006861CB">
        <w:t xml:space="preserve"> </w:t>
      </w:r>
      <w:r>
        <w:t>керівника мафіозного угруповання.</w:t>
      </w:r>
    </w:p>
    <w:p w:rsidR="003408D0" w:rsidRDefault="00D735B5" w:rsidP="006861CB">
      <w:pPr>
        <w:pStyle w:val="20"/>
        <w:framePr w:w="4090" w:h="12494" w:hRule="exact" w:wrap="none" w:vAnchor="page" w:hAnchor="page" w:x="5911" w:y="1453"/>
        <w:shd w:val="clear" w:color="auto" w:fill="auto"/>
        <w:tabs>
          <w:tab w:val="left" w:pos="577"/>
          <w:tab w:val="right" w:pos="4020"/>
        </w:tabs>
        <w:spacing w:line="197" w:lineRule="exact"/>
      </w:pPr>
      <w:r>
        <w:t>З</w:t>
      </w:r>
      <w:r>
        <w:tab/>
        <w:t>метою ліквідації цієї прогалини необ</w:t>
      </w:r>
      <w:r>
        <w:t>хідно в найкоротші строки внести до цього законодавства доповнення, які б, по-перше, зафіксували поняття керівника (організато</w:t>
      </w:r>
      <w:r>
        <w:softHyphen/>
        <w:t>ра) мафіозного злочинного угруповання</w:t>
      </w:r>
      <w:r>
        <w:t>, по- друге, встановили відповідальність за цю ді</w:t>
      </w:r>
      <w:r>
        <w:softHyphen/>
        <w:t>яльність.</w:t>
      </w:r>
      <w:r>
        <w:tab/>
        <w:t>)</w:t>
      </w:r>
    </w:p>
    <w:p w:rsidR="003408D0" w:rsidRDefault="00D735B5" w:rsidP="006861CB">
      <w:pPr>
        <w:pStyle w:val="20"/>
        <w:framePr w:w="4090" w:h="12494" w:hRule="exact" w:wrap="none" w:vAnchor="page" w:hAnchor="page" w:x="5911" w:y="1453"/>
        <w:shd w:val="clear" w:color="auto" w:fill="auto"/>
        <w:spacing w:line="298" w:lineRule="exact"/>
        <w:ind w:right="520"/>
        <w:jc w:val="left"/>
      </w:pPr>
      <w:r>
        <w:t xml:space="preserve">Перш </w:t>
      </w:r>
      <w:r w:rsidR="006861CB" w:rsidRPr="006861CB">
        <w:t xml:space="preserve">ніж висловити </w:t>
      </w:r>
      <w:r w:rsidRPr="006861CB">
        <w:t xml:space="preserve">конкретні </w:t>
      </w:r>
      <w:r w:rsidR="006861CB" w:rsidRPr="006861CB">
        <w:t>пропо</w:t>
      </w:r>
      <w:r w:rsidR="006861CB" w:rsidRPr="006861CB">
        <w:softHyphen/>
      </w:r>
      <w:r w:rsidR="006861CB">
        <w:t xml:space="preserve">зи- </w:t>
      </w:r>
    </w:p>
    <w:p w:rsidR="003408D0" w:rsidRDefault="003408D0">
      <w:pPr>
        <w:rPr>
          <w:sz w:val="2"/>
          <w:szCs w:val="2"/>
        </w:rPr>
        <w:sectPr w:rsidR="003408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08D0" w:rsidRDefault="001510D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1453515</wp:posOffset>
                </wp:positionH>
                <wp:positionV relativeFrom="page">
                  <wp:posOffset>1942465</wp:posOffset>
                </wp:positionV>
                <wp:extent cx="4620895" cy="0"/>
                <wp:effectExtent l="15240" t="8890" r="1206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208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4.45pt;margin-top:152.95pt;width:363.8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408D0" w:rsidRDefault="00D735B5">
      <w:pPr>
        <w:pStyle w:val="20"/>
        <w:framePr w:w="7358" w:h="227" w:hRule="exact" w:wrap="none" w:vAnchor="page" w:hAnchor="page" w:x="2233" w:y="2824"/>
        <w:shd w:val="clear" w:color="auto" w:fill="auto"/>
        <w:spacing w:line="170" w:lineRule="exact"/>
        <w:jc w:val="right"/>
      </w:pPr>
      <w:r>
        <w:t>І знову про відповідальність за організовану злочинну діяльність</w:t>
      </w:r>
    </w:p>
    <w:p w:rsidR="003408D0" w:rsidRDefault="00D735B5">
      <w:pPr>
        <w:pStyle w:val="26"/>
        <w:framePr w:wrap="none" w:vAnchor="page" w:hAnchor="page" w:x="9980" w:y="2633"/>
        <w:shd w:val="clear" w:color="auto" w:fill="auto"/>
        <w:spacing w:line="80" w:lineRule="exact"/>
      </w:pPr>
      <w:r>
        <w:t>■І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</w:pPr>
      <w:r>
        <w:t>зиції щодо практичного вирішення першої половини даного питання, визначимо ха</w:t>
      </w:r>
      <w:r>
        <w:softHyphen/>
        <w:t>рактерні ознаки, притаманні саме цій фігурі злочинного світу., У цьому, напевно, поля</w:t>
      </w:r>
      <w:r>
        <w:softHyphen/>
        <w:t>гає найбільша складність.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  <w:ind w:firstLine="340"/>
      </w:pPr>
      <w:r>
        <w:t>На нашу думку, цю особу характеризує насамперед те, що вона створ</w:t>
      </w:r>
      <w:r>
        <w:t>ює мафіозну структуру (угруповання). Дії, які застосову</w:t>
      </w:r>
      <w:r>
        <w:softHyphen/>
        <w:t>ються для цього, можуть бути найрізнома</w:t>
      </w:r>
      <w:r>
        <w:softHyphen/>
        <w:t>нітнішими (добір членів угруповання, роз</w:t>
      </w:r>
      <w:r>
        <w:softHyphen/>
        <w:t>роблення його внутрішньої структури, прид</w:t>
      </w:r>
      <w:r>
        <w:softHyphen/>
        <w:t>бання зброї, підкуп членів майбутньої гру</w:t>
      </w:r>
      <w:r>
        <w:softHyphen/>
        <w:t>пи прикриття, створення легальної о</w:t>
      </w:r>
      <w:r>
        <w:t>ргані</w:t>
      </w:r>
      <w:r>
        <w:softHyphen/>
        <w:t>зації для прикриття нелегальної діяльності тощо).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  <w:ind w:firstLine="340"/>
      </w:pPr>
      <w:r>
        <w:t>Основною ознакою при визначенні цієї фігури є мотив і мета діяльності — створен</w:t>
      </w:r>
      <w:r>
        <w:softHyphen/>
        <w:t>ня саме мафіозного злочинного угрупован</w:t>
      </w:r>
      <w:r>
        <w:softHyphen/>
        <w:t>ня.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  <w:ind w:firstLine="340"/>
      </w:pPr>
      <w:r>
        <w:t xml:space="preserve">Друге, що характеризує дану особу, — це керівництво повсякденною діяльністю </w:t>
      </w:r>
      <w:r>
        <w:t>цього угруповання. Як зазначалось вище, та</w:t>
      </w:r>
      <w:r>
        <w:softHyphen/>
        <w:t>ке керівництво не обов’язково повинно бу</w:t>
      </w:r>
      <w:r>
        <w:softHyphen/>
        <w:t>ти пов’язаним з безпосередньою дачею вка</w:t>
      </w:r>
      <w:r>
        <w:softHyphen/>
        <w:t>зівок про вирішення питань саме злочин</w:t>
      </w:r>
      <w:r>
        <w:softHyphen/>
        <w:t>ним методом. Зло</w:t>
      </w:r>
      <w:r w:rsidR="006861CB">
        <w:t>чи</w:t>
      </w:r>
      <w:r>
        <w:t xml:space="preserve">нність методу </w:t>
      </w:r>
      <w:r w:rsidRPr="006861CB">
        <w:rPr>
          <w:i/>
        </w:rPr>
        <w:t>ар</w:t>
      </w:r>
      <w:r w:rsidR="006861CB">
        <w:rPr>
          <w:i/>
          <w:lang w:val="en-US"/>
        </w:rPr>
        <w:t>r</w:t>
      </w:r>
      <w:r w:rsidRPr="006861CB">
        <w:rPr>
          <w:i/>
        </w:rPr>
        <w:t>іо</w:t>
      </w:r>
      <w:r w:rsidR="006861CB">
        <w:rPr>
          <w:i/>
          <w:lang w:val="en-US"/>
        </w:rPr>
        <w:t>r</w:t>
      </w:r>
      <w:r w:rsidRPr="006861CB">
        <w:rPr>
          <w:i/>
        </w:rPr>
        <w:t>і</w:t>
      </w:r>
      <w:r>
        <w:t xml:space="preserve"> виз</w:t>
      </w:r>
      <w:r>
        <w:softHyphen/>
        <w:t>нається всіма членами “родини".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  <w:ind w:firstLine="340"/>
      </w:pPr>
      <w:r>
        <w:t>Визначення ознак</w:t>
      </w:r>
      <w:r>
        <w:t>, які характериз</w:t>
      </w:r>
      <w:r w:rsidR="006861CB">
        <w:t>у</w:t>
      </w:r>
      <w:r>
        <w:t>ють особу керівника мафіозного злочинного угру</w:t>
      </w:r>
      <w:r>
        <w:softHyphen/>
        <w:t>повання, дає підставу внести пропозицію про доповнення ст. 19 КК новою частиною та</w:t>
      </w:r>
      <w:r>
        <w:softHyphen/>
        <w:t>кого змісту: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  <w:ind w:firstLine="340"/>
      </w:pPr>
      <w:r>
        <w:t>“Керівником мафіозної злочинної орга</w:t>
      </w:r>
      <w:r>
        <w:softHyphen/>
        <w:t xml:space="preserve">нізації визнається особа, яка створила таку організацію або </w:t>
      </w:r>
      <w:r>
        <w:t>керувала її діяльністю”.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  <w:ind w:firstLine="340"/>
      </w:pPr>
      <w:r>
        <w:t>Одночасно до Особливої частини КК пропонуємо ввести норму, яка передбачала б відповідальність за цей вид діяльності. Дис</w:t>
      </w:r>
      <w:r>
        <w:softHyphen/>
        <w:t>позиція її може бути сформульована таким чином: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  <w:ind w:firstLine="340"/>
      </w:pPr>
      <w:r>
        <w:t>“Організація, тобто добір співучасників, розроблення структури</w:t>
      </w:r>
      <w:r>
        <w:t>, визначення напря</w:t>
      </w:r>
      <w:r>
        <w:softHyphen/>
        <w:t>мів .діяльності та здійснення інших дій, спря</w:t>
      </w:r>
      <w:r>
        <w:softHyphen/>
        <w:t>мованих на створення мафіозної організа</w:t>
      </w:r>
      <w:r>
        <w:softHyphen/>
        <w:t>ції, тобто такої, яка в своїй діяльності сис</w:t>
      </w:r>
      <w:r>
        <w:softHyphen/>
        <w:t>тематично використовує методи, визначені законом як злочинні, а також керівництво такою організацією”.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  <w:ind w:firstLine="340"/>
      </w:pPr>
      <w:r>
        <w:t>Одн</w:t>
      </w:r>
      <w:r>
        <w:t>ак це одразу викликає питання про підстави визнання ор</w:t>
      </w:r>
      <w:r w:rsidR="006861CB">
        <w:t>г</w:t>
      </w:r>
      <w:r>
        <w:t>анізації мафіозною та про співвідношення цього поняття з існую</w:t>
      </w:r>
      <w:r>
        <w:softHyphen/>
        <w:t>чою концепцією суб’єкта злочину.</w:t>
      </w:r>
    </w:p>
    <w:p w:rsidR="003408D0" w:rsidRDefault="00D735B5">
      <w:pPr>
        <w:pStyle w:val="20"/>
        <w:framePr w:w="3600" w:h="10957" w:hRule="exact" w:wrap="none" w:vAnchor="page" w:hAnchor="page" w:x="2233" w:y="3364"/>
        <w:shd w:val="clear" w:color="auto" w:fill="auto"/>
        <w:spacing w:line="197" w:lineRule="exact"/>
        <w:ind w:firstLine="340"/>
      </w:pPr>
      <w:r>
        <w:t>Такими підставами є, те, шо злочини внаслідок їх систематичності</w:t>
      </w:r>
      <w:r>
        <w:rPr>
          <w:vertAlign w:val="superscript"/>
        </w:rPr>
        <w:t>3</w:t>
      </w:r>
      <w:r>
        <w:t xml:space="preserve"> являють со</w:t>
      </w:r>
      <w:r>
        <w:softHyphen/>
        <w:t>бою основний метод діяльност</w:t>
      </w:r>
      <w:r>
        <w:t>і організації.</w:t>
      </w:r>
      <w:bookmarkStart w:id="2" w:name="_GoBack"/>
      <w:bookmarkEnd w:id="2"/>
    </w:p>
    <w:p w:rsidR="003408D0" w:rsidRDefault="00D735B5" w:rsidP="001510D0">
      <w:pPr>
        <w:pStyle w:val="a5"/>
        <w:framePr w:w="3600" w:h="701" w:hRule="exact" w:wrap="none" w:vAnchor="page" w:hAnchor="page" w:x="2233" w:y="14520"/>
        <w:shd w:val="clear" w:color="auto" w:fill="auto"/>
        <w:spacing w:line="202" w:lineRule="exact"/>
      </w:pPr>
      <w:r>
        <w:rPr>
          <w:vertAlign w:val="superscript"/>
        </w:rPr>
        <w:t>3</w:t>
      </w:r>
      <w:r>
        <w:t xml:space="preserve"> Тут термін “сис</w:t>
      </w:r>
      <w:r w:rsidR="001510D0">
        <w:t>тематичність” викорис</w:t>
      </w:r>
      <w:r w:rsidR="001510D0">
        <w:softHyphen/>
        <w:t xml:space="preserve">товується </w:t>
      </w:r>
      <w:r>
        <w:t>не в розумінні одного з видів мно</w:t>
      </w:r>
      <w:r>
        <w:softHyphen/>
      </w:r>
      <w:r w:rsidR="001510D0">
        <w:t>жинності</w:t>
      </w:r>
      <w:r w:rsidR="001510D0">
        <w:t xml:space="preserve"> злочинів</w:t>
      </w:r>
    </w:p>
    <w:p w:rsidR="003408D0" w:rsidRDefault="003408D0">
      <w:pPr>
        <w:pStyle w:val="a5"/>
        <w:framePr w:w="3600" w:h="230" w:hRule="exact" w:wrap="none" w:vAnchor="page" w:hAnchor="page" w:x="2233" w:y="14928"/>
        <w:shd w:val="clear" w:color="auto" w:fill="auto"/>
        <w:spacing w:line="202" w:lineRule="exact"/>
        <w:jc w:val="left"/>
      </w:pPr>
    </w:p>
    <w:p w:rsidR="003408D0" w:rsidRDefault="00D735B5">
      <w:pPr>
        <w:pStyle w:val="20"/>
        <w:framePr w:w="3586" w:h="11902" w:hRule="exact" w:wrap="none" w:vAnchor="page" w:hAnchor="page" w:x="6001" w:y="3359"/>
        <w:shd w:val="clear" w:color="auto" w:fill="auto"/>
        <w:spacing w:line="197" w:lineRule="exact"/>
      </w:pPr>
      <w:r>
        <w:t>Про не повинен свідчити весь обсяг зібра</w:t>
      </w:r>
      <w:r>
        <w:softHyphen/>
        <w:t>них у справі доказів щодо конкретних зло</w:t>
      </w:r>
      <w:r>
        <w:softHyphen/>
        <w:t>чинів, вчинених членами організації, в су</w:t>
      </w:r>
      <w:r>
        <w:softHyphen/>
        <w:t xml:space="preserve">купності з </w:t>
      </w:r>
      <w:r>
        <w:t>даними про специфіку структури останньої.</w:t>
      </w:r>
    </w:p>
    <w:p w:rsidR="003408D0" w:rsidRDefault="00D735B5">
      <w:pPr>
        <w:pStyle w:val="20"/>
        <w:framePr w:w="3586" w:h="11902" w:hRule="exact" w:wrap="none" w:vAnchor="page" w:hAnchor="page" w:x="6001" w:y="3359"/>
        <w:shd w:val="clear" w:color="auto" w:fill="auto"/>
        <w:spacing w:line="197" w:lineRule="exact"/>
        <w:ind w:firstLine="320"/>
      </w:pPr>
      <w:r>
        <w:t>Тільки така організація повинна визна</w:t>
      </w:r>
      <w:r>
        <w:softHyphen/>
        <w:t>ватись мафіозною.</w:t>
      </w:r>
    </w:p>
    <w:p w:rsidR="003408D0" w:rsidRDefault="00D735B5">
      <w:pPr>
        <w:pStyle w:val="20"/>
        <w:framePr w:w="3586" w:h="11902" w:hRule="exact" w:wrap="none" w:vAnchor="page" w:hAnchor="page" w:x="6001" w:y="3359"/>
        <w:shd w:val="clear" w:color="auto" w:fill="auto"/>
        <w:spacing w:line="197" w:lineRule="exact"/>
        <w:ind w:firstLine="320"/>
      </w:pPr>
      <w:r>
        <w:t>У зв’язку з цим виникає питання про розширення поняття суб’єкта злочину шля</w:t>
      </w:r>
      <w:r>
        <w:softHyphen/>
        <w:t>хом включення до нього крім фізичних та</w:t>
      </w:r>
      <w:r>
        <w:softHyphen/>
        <w:t xml:space="preserve">кож і юридичних осіб. Це було б не </w:t>
      </w:r>
      <w:r w:rsidR="006861CB" w:rsidRPr="006861CB">
        <w:t>т</w:t>
      </w:r>
      <w:r w:rsidR="006861CB">
        <w:t>іль</w:t>
      </w:r>
      <w:r w:rsidR="006861CB" w:rsidRPr="006861CB">
        <w:t>ки</w:t>
      </w:r>
      <w:r>
        <w:rPr>
          <w:rStyle w:val="26pt"/>
        </w:rPr>
        <w:t xml:space="preserve"> </w:t>
      </w:r>
      <w:r>
        <w:t>логічно пов'язано з нормативним закріплен</w:t>
      </w:r>
      <w:r>
        <w:softHyphen/>
        <w:t>ням відповідальності за організовану зло</w:t>
      </w:r>
      <w:r>
        <w:softHyphen/>
        <w:t>чинну діяльність, а й дало б змогу класти край діяльності деяких вже заборонених за</w:t>
      </w:r>
      <w:r>
        <w:softHyphen/>
        <w:t>коном угруповань (наприклад, не передба</w:t>
      </w:r>
      <w:r>
        <w:softHyphen/>
        <w:t xml:space="preserve">чених законом воєнізованих формувань і </w:t>
      </w:r>
      <w:r w:rsidR="001510D0">
        <w:t>ґ</w:t>
      </w:r>
      <w:r>
        <w:t>рунт). П</w:t>
      </w:r>
      <w:r>
        <w:t>ри цьому не йдеться про притя</w:t>
      </w:r>
      <w:r>
        <w:softHyphen/>
        <w:t>гнення до відповідальності всіх членів орга</w:t>
      </w:r>
      <w:r>
        <w:softHyphen/>
        <w:t>нізації. Принцип особистої відповідальності не може бути порушений. До кримінальної відповідальності в будь-якому випадку по</w:t>
      </w:r>
      <w:r>
        <w:softHyphen/>
        <w:t>винна притягатись лише особа, винна у вчи</w:t>
      </w:r>
      <w:r>
        <w:softHyphen/>
        <w:t>ненні конкретно</w:t>
      </w:r>
      <w:r>
        <w:t>го злочину. Але криміналь</w:t>
      </w:r>
      <w:r>
        <w:softHyphen/>
        <w:t>но-правові заходи впливу щодо юридичних осіб, які, до речі, добре відомі світовій прак</w:t>
      </w:r>
      <w:r>
        <w:softHyphen/>
        <w:t>тиці (заборона чи призупинення діяльності в цілому або окремих її видів тощо), повин</w:t>
      </w:r>
      <w:r>
        <w:softHyphen/>
        <w:t>ні бути передбачені і українським законо</w:t>
      </w:r>
      <w:r>
        <w:softHyphen/>
        <w:t>давством. Крім то</w:t>
      </w:r>
      <w:r>
        <w:t>го, притягнення до відпо</w:t>
      </w:r>
      <w:r>
        <w:softHyphen/>
        <w:t>відальності ватажка далеко не завжди приз</w:t>
      </w:r>
      <w:r>
        <w:softHyphen/>
        <w:t>водить до ліквідації організації в цілому. Зав</w:t>
      </w:r>
      <w:r>
        <w:softHyphen/>
        <w:t xml:space="preserve">жди знаходиться претендент на не місце, який його </w:t>
      </w:r>
      <w:r w:rsidR="001510D0">
        <w:t>її</w:t>
      </w:r>
      <w:r>
        <w:t xml:space="preserve"> посідає (часто — шляхом фі</w:t>
      </w:r>
      <w:r>
        <w:softHyphen/>
        <w:t>зичної ліквідації конкурентів). Якби діяль</w:t>
      </w:r>
      <w:r>
        <w:softHyphen/>
        <w:t>ність організації б</w:t>
      </w:r>
      <w:r>
        <w:t>ула заборонена, це впли</w:t>
      </w:r>
      <w:r>
        <w:softHyphen/>
        <w:t>нуло б на боротьбу за лідерство, запобігло б вчиненню злочинів</w:t>
      </w:r>
      <w:r>
        <w:rPr>
          <w:vertAlign w:val="superscript"/>
        </w:rPr>
        <w:t>4</w:t>
      </w:r>
      <w:r>
        <w:t>.</w:t>
      </w:r>
    </w:p>
    <w:p w:rsidR="003408D0" w:rsidRDefault="00D735B5">
      <w:pPr>
        <w:pStyle w:val="20"/>
        <w:framePr w:w="3586" w:h="11902" w:hRule="exact" w:wrap="none" w:vAnchor="page" w:hAnchor="page" w:x="6001" w:y="3359"/>
        <w:shd w:val="clear" w:color="auto" w:fill="auto"/>
        <w:spacing w:after="60" w:line="197" w:lineRule="exact"/>
        <w:ind w:firstLine="320"/>
      </w:pPr>
      <w:r>
        <w:t>Звичайно, про це може йтися лише у випадках, коли злочинні організації прик</w:t>
      </w:r>
      <w:r>
        <w:softHyphen/>
        <w:t>ривають свою діяльність легальними фор</w:t>
      </w:r>
      <w:r>
        <w:softHyphen/>
        <w:t>мами (що нині найчастіше і робиться). У разі відсутн</w:t>
      </w:r>
      <w:r>
        <w:t>ості такого прикриття мафіозна організація може бути ліквідована лише зав</w:t>
      </w:r>
      <w:r>
        <w:softHyphen/>
        <w:t>дяки висококваліфікованій оперативно-слід</w:t>
      </w:r>
      <w:r>
        <w:softHyphen/>
        <w:t xml:space="preserve">чій діяльності по викриттю всіх конкретних злочинів і винних у </w:t>
      </w:r>
      <w:r>
        <w:rPr>
          <w:rStyle w:val="24"/>
        </w:rPr>
        <w:t>їх</w:t>
      </w:r>
      <w:r>
        <w:t xml:space="preserve"> вчиненні членів ор</w:t>
      </w:r>
      <w:r>
        <w:softHyphen/>
        <w:t>ганізації та притягнення їх до кримінальної відповідаль</w:t>
      </w:r>
      <w:r>
        <w:t>ності.</w:t>
      </w:r>
    </w:p>
    <w:p w:rsidR="003408D0" w:rsidRDefault="00D735B5" w:rsidP="001510D0">
      <w:pPr>
        <w:pStyle w:val="20"/>
        <w:framePr w:w="3586" w:h="11902" w:hRule="exact" w:wrap="none" w:vAnchor="page" w:hAnchor="page" w:x="6001" w:y="3359"/>
        <w:shd w:val="clear" w:color="auto" w:fill="auto"/>
        <w:tabs>
          <w:tab w:val="left" w:pos="471"/>
        </w:tabs>
        <w:spacing w:after="82" w:line="197" w:lineRule="exact"/>
        <w:ind w:firstLine="284"/>
      </w:pPr>
      <w:r>
        <w:t>Питання про визнання юридичної осо</w:t>
      </w:r>
      <w:r>
        <w:softHyphen/>
        <w:t>би суб’єктом злочину має значення для ефек</w:t>
      </w:r>
      <w:r>
        <w:softHyphen/>
        <w:t>тивної боротьби не тільки з організованою злочинністю, а й з багатьма іншими злочи</w:t>
      </w:r>
      <w:r>
        <w:softHyphen/>
        <w:t>нами (проти екологічної безпеки, у сфері економіки тощо).</w:t>
      </w:r>
    </w:p>
    <w:p w:rsidR="003408D0" w:rsidRDefault="001510D0">
      <w:pPr>
        <w:pStyle w:val="20"/>
        <w:framePr w:w="3586" w:h="11902" w:hRule="exact" w:wrap="none" w:vAnchor="page" w:hAnchor="page" w:x="6001" w:y="3359"/>
        <w:shd w:val="clear" w:color="auto" w:fill="auto"/>
        <w:spacing w:line="170" w:lineRule="exact"/>
        <w:jc w:val="right"/>
      </w:pPr>
      <w:r>
        <w:t>П</w:t>
      </w:r>
      <w:r w:rsidR="00D735B5">
        <w:t>. Ф</w:t>
      </w:r>
      <w:r>
        <w:t>Р</w:t>
      </w:r>
      <w:r w:rsidR="00D735B5">
        <w:t>ІС</w:t>
      </w:r>
    </w:p>
    <w:p w:rsidR="003408D0" w:rsidRDefault="00D735B5">
      <w:pPr>
        <w:pStyle w:val="30"/>
        <w:framePr w:w="3586" w:h="11902" w:hRule="exact" w:wrap="none" w:vAnchor="page" w:hAnchor="page" w:x="6001" w:y="3359"/>
        <w:shd w:val="clear" w:color="auto" w:fill="auto"/>
        <w:spacing w:before="0" w:line="187" w:lineRule="exact"/>
        <w:ind w:left="1160"/>
      </w:pPr>
      <w:r>
        <w:t>канд</w:t>
      </w:r>
      <w:r w:rsidR="001510D0">
        <w:t>ида</w:t>
      </w:r>
      <w:r>
        <w:t>т юридичних н</w:t>
      </w:r>
      <w:r>
        <w:t>аук (Прикарпатський університет)</w:t>
      </w:r>
    </w:p>
    <w:p w:rsidR="003408D0" w:rsidRDefault="00D735B5">
      <w:pPr>
        <w:pStyle w:val="60"/>
        <w:framePr w:wrap="none" w:vAnchor="page" w:hAnchor="page" w:x="2233" w:y="15617"/>
        <w:shd w:val="clear" w:color="auto" w:fill="auto"/>
        <w:spacing w:line="160" w:lineRule="exact"/>
        <w:ind w:left="9"/>
      </w:pPr>
      <w:r>
        <w:t>І88К 0132-1331. ПРАВО УКРАЇНИ, 1995, № І</w:t>
      </w:r>
    </w:p>
    <w:p w:rsidR="003408D0" w:rsidRDefault="00D735B5">
      <w:pPr>
        <w:pStyle w:val="60"/>
        <w:framePr w:wrap="none" w:vAnchor="page" w:hAnchor="page" w:x="9342" w:y="15633"/>
        <w:shd w:val="clear" w:color="auto" w:fill="auto"/>
        <w:spacing w:line="160" w:lineRule="exact"/>
      </w:pPr>
      <w:r>
        <w:t>4!</w:t>
      </w:r>
    </w:p>
    <w:p w:rsidR="003408D0" w:rsidRDefault="003408D0">
      <w:pPr>
        <w:rPr>
          <w:sz w:val="2"/>
          <w:szCs w:val="2"/>
        </w:rPr>
      </w:pPr>
    </w:p>
    <w:sectPr w:rsidR="003408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B5" w:rsidRDefault="00D735B5">
      <w:r>
        <w:separator/>
      </w:r>
    </w:p>
  </w:endnote>
  <w:endnote w:type="continuationSeparator" w:id="0">
    <w:p w:rsidR="00D735B5" w:rsidRDefault="00D7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B5" w:rsidRDefault="00D735B5">
      <w:r>
        <w:separator/>
      </w:r>
    </w:p>
  </w:footnote>
  <w:footnote w:type="continuationSeparator" w:id="0">
    <w:p w:rsidR="00D735B5" w:rsidRDefault="00D7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6009"/>
    <w:multiLevelType w:val="multilevel"/>
    <w:tmpl w:val="14BA745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D0"/>
    <w:rsid w:val="001510D0"/>
    <w:rsid w:val="003408D0"/>
    <w:rsid w:val="006861CB"/>
    <w:rsid w:val="00D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pt">
    <w:name w:val="Заголовок №1 + 13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pt20">
    <w:name w:val="Основной текст (2) + 8 pt;Полужирный;Масштаб 2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6"/>
      <w:szCs w:val="16"/>
      <w:u w:val="none"/>
      <w:lang w:val="uk-UA" w:eastAsia="uk-UA" w:bidi="uk-UA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11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0" w:lineRule="atLeast"/>
      <w:outlineLvl w:val="1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pt">
    <w:name w:val="Заголовок №1 + 13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pt20">
    <w:name w:val="Основной текст (2) + 8 pt;Полужирный;Масштаб 2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6"/>
      <w:szCs w:val="16"/>
      <w:u w:val="none"/>
      <w:lang w:val="uk-UA" w:eastAsia="uk-UA" w:bidi="uk-UA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11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0" w:lineRule="atLeast"/>
      <w:outlineLvl w:val="1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E58B-A2DB-45A9-B950-3F2AFF24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7282</Words>
  <Characters>4151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2020-04-03T08:38:00Z</dcterms:created>
  <dcterms:modified xsi:type="dcterms:W3CDTF">2020-04-03T08:54:00Z</dcterms:modified>
</cp:coreProperties>
</file>