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E3" w:rsidRDefault="009E0646">
      <w:pPr>
        <w:pStyle w:val="a5"/>
        <w:framePr w:wrap="none" w:vAnchor="page" w:hAnchor="page" w:x="1737" w:y="1676"/>
        <w:shd w:val="clear" w:color="auto" w:fill="auto"/>
        <w:spacing w:line="660" w:lineRule="exact"/>
      </w:pPr>
      <w:r>
        <w:t>І</w:t>
      </w:r>
    </w:p>
    <w:p w:rsidR="003A05E3" w:rsidRDefault="009E0646">
      <w:pPr>
        <w:pStyle w:val="10"/>
        <w:framePr w:w="4522" w:h="801" w:hRule="exact" w:wrap="none" w:vAnchor="page" w:hAnchor="page" w:x="2860" w:y="1874"/>
        <w:shd w:val="clear" w:color="auto" w:fill="auto"/>
      </w:pPr>
      <w:bookmarkStart w:id="0" w:name="bookmark0"/>
      <w:r>
        <w:t>ПРОБЛЕМИ КРИМІНАЛЬНО-</w:t>
      </w:r>
      <w:r>
        <w:br/>
        <w:t>ПРАВОВОЇ ПОЛІТИКИ</w:t>
      </w:r>
      <w:bookmarkEnd w:id="0"/>
    </w:p>
    <w:p w:rsidR="003A05E3" w:rsidRDefault="009E0646">
      <w:pPr>
        <w:pStyle w:val="10"/>
        <w:framePr w:w="7104" w:h="758" w:hRule="exact" w:wrap="none" w:vAnchor="page" w:hAnchor="page" w:x="1780" w:y="3729"/>
        <w:shd w:val="clear" w:color="auto" w:fill="auto"/>
        <w:spacing w:line="350" w:lineRule="exact"/>
        <w:jc w:val="left"/>
      </w:pPr>
      <w:bookmarkStart w:id="1" w:name="bookmark1"/>
      <w:r>
        <w:t>Застосування кримінального права як форми реалізації кримінально-правової політики в Україні</w:t>
      </w:r>
      <w:bookmarkEnd w:id="1"/>
    </w:p>
    <w:p w:rsidR="003A05E3" w:rsidRDefault="009E0646">
      <w:pPr>
        <w:pStyle w:val="40"/>
        <w:framePr w:w="4219" w:h="1133" w:hRule="exact" w:wrap="none" w:vAnchor="page" w:hAnchor="page" w:x="4895" w:y="4709"/>
        <w:shd w:val="clear" w:color="auto" w:fill="auto"/>
      </w:pPr>
      <w:r>
        <w:t xml:space="preserve">Фріс П. Л., професор кафедри кримінального права та кримінального процесу Юридичного інституту Прикарпатського </w:t>
      </w:r>
      <w:r>
        <w:t>національного університету ім. Василя Стефаника, кандидат юридичних наук</w:t>
      </w:r>
    </w:p>
    <w:p w:rsidR="003A05E3" w:rsidRDefault="009E0646">
      <w:pPr>
        <w:pStyle w:val="20"/>
        <w:framePr w:w="7651" w:h="6706" w:hRule="exact" w:wrap="none" w:vAnchor="page" w:hAnchor="page" w:x="1761" w:y="6122"/>
        <w:shd w:val="clear" w:color="auto" w:fill="auto"/>
        <w:spacing w:line="221" w:lineRule="exact"/>
        <w:ind w:firstLine="420"/>
      </w:pPr>
      <w:r>
        <w:t xml:space="preserve">Проблемі застосування кримінального права приділено достатньо уваги, їй присвятили праці практично всі вчені, які так чи інакше аналізували питання матеріального кримінального права. </w:t>
      </w:r>
      <w:r>
        <w:t>Це, зокрема, Ю, В. Баулін, Я. М, Бурчак, С. Б, Гавриш, В. К, Грищук, О. М. Костенко, П. С. Матишев- ський, П. П. Михайленко, М, І. Мельник, В. О. Навроцький, М, 1. Панов, В, В. Сташис, В. Я. Тацій і багато інших. Разом з тим вказана проблема не оцінювалась</w:t>
      </w:r>
      <w:r>
        <w:t xml:space="preserve"> через призму аналізу реалізації кримінально-правової полі</w:t>
      </w:r>
      <w:r>
        <w:softHyphen/>
        <w:t>тики України, що вбачається актуальним з позиції визначення підходів до концепції подальшого розвитку кримінального права.</w:t>
      </w:r>
    </w:p>
    <w:p w:rsidR="003A05E3" w:rsidRDefault="009E0646">
      <w:pPr>
        <w:pStyle w:val="20"/>
        <w:framePr w:w="7651" w:h="6706" w:hRule="exact" w:wrap="none" w:vAnchor="page" w:hAnchor="page" w:x="1761" w:y="6122"/>
        <w:shd w:val="clear" w:color="auto" w:fill="auto"/>
        <w:spacing w:line="226" w:lineRule="exact"/>
        <w:ind w:firstLine="420"/>
      </w:pPr>
      <w:r>
        <w:t>Застосування норм кримінального права є однією з головних проблем кримінал</w:t>
      </w:r>
      <w:r>
        <w:t>ьно-правової політики, з якою безпосередньо пов'язано багато важливих моментів; кримінально-правові відносини, кримінальна відпо</w:t>
      </w:r>
      <w:r>
        <w:softHyphen/>
        <w:t>відальність, її підстави та ін. Застосування є однією із стадій реалізації кри</w:t>
      </w:r>
      <w:r>
        <w:softHyphen/>
        <w:t>мінального права, серед яких можна виділити: вия</w:t>
      </w:r>
      <w:r>
        <w:t>влення потреби в ре</w:t>
      </w:r>
      <w:r>
        <w:softHyphen/>
        <w:t>алізації права, встановлення фактичних обставин, встановлення норми права, ухвалення рішення про реалізацію права, доведення рішення до відома заінтересованих суб'єктів, перевірка виконання рішення.</w:t>
      </w:r>
    </w:p>
    <w:p w:rsidR="003A05E3" w:rsidRDefault="009E0646">
      <w:pPr>
        <w:pStyle w:val="20"/>
        <w:framePr w:w="7651" w:h="6706" w:hRule="exact" w:wrap="none" w:vAnchor="page" w:hAnchor="page" w:x="1761" w:y="6122"/>
        <w:shd w:val="clear" w:color="auto" w:fill="auto"/>
        <w:spacing w:line="221" w:lineRule="exact"/>
        <w:ind w:firstLine="420"/>
      </w:pPr>
      <w:r>
        <w:t>Добровільне дотримання норм криміналь</w:t>
      </w:r>
      <w:r>
        <w:t>ного права без будь-якого втручання з боку суспільства і держави само собою вже забезпечує виконання його (кримінального права) функцій, а тому і розглядається як самостійна стадія дії таких норм.</w:t>
      </w:r>
    </w:p>
    <w:p w:rsidR="003A05E3" w:rsidRDefault="009E0646">
      <w:pPr>
        <w:pStyle w:val="40"/>
        <w:framePr w:w="7651" w:h="6706" w:hRule="exact" w:wrap="none" w:vAnchor="page" w:hAnchor="page" w:x="1761" w:y="6122"/>
        <w:shd w:val="clear" w:color="auto" w:fill="auto"/>
        <w:spacing w:line="221" w:lineRule="exact"/>
        <w:ind w:firstLine="420"/>
        <w:jc w:val="both"/>
      </w:pPr>
      <w:r>
        <w:rPr>
          <w:rStyle w:val="41"/>
        </w:rPr>
        <w:t xml:space="preserve">Застосування норм кримінального права — друга стадія, Вона </w:t>
      </w:r>
      <w:r>
        <w:rPr>
          <w:rStyle w:val="41"/>
        </w:rPr>
        <w:t>скла</w:t>
      </w:r>
      <w:r>
        <w:rPr>
          <w:rStyle w:val="41"/>
        </w:rPr>
        <w:softHyphen/>
        <w:t xml:space="preserve">дається з етапів, що послідовно змінюють один одного і утворюють </w:t>
      </w:r>
      <w:r>
        <w:t>види застосування кримінального закону,</w:t>
      </w:r>
      <w:r>
        <w:rPr>
          <w:rStyle w:val="41"/>
        </w:rPr>
        <w:t xml:space="preserve"> що </w:t>
      </w:r>
      <w:r>
        <w:t>пов'язані</w:t>
      </w:r>
      <w:r>
        <w:rPr>
          <w:rStyle w:val="41"/>
        </w:rPr>
        <w:t xml:space="preserve"> з </w:t>
      </w:r>
      <w:r>
        <w:t xml:space="preserve">відповідними кримінально- процесуальними стадіями: розслідуванням справи, вирішенням питання </w:t>
      </w:r>
      <w:r>
        <w:rPr>
          <w:rStyle w:val="485pt1pt"/>
          <w:i/>
          <w:iCs/>
        </w:rPr>
        <w:t xml:space="preserve">про </w:t>
      </w:r>
      <w:r>
        <w:t>звільнення від кримінальної відпов</w:t>
      </w:r>
      <w:r>
        <w:t xml:space="preserve">ідальності або застосування </w:t>
      </w:r>
      <w:r w:rsidRPr="000F35A0">
        <w:t>інсти</w:t>
      </w:r>
      <w:r w:rsidRPr="000F35A0">
        <w:softHyphen/>
        <w:t xml:space="preserve">туту </w:t>
      </w:r>
      <w:r w:rsidRPr="000F35A0">
        <w:rPr>
          <w:rStyle w:val="4105pt"/>
          <w:b w:val="0"/>
          <w:i/>
          <w:iCs/>
        </w:rPr>
        <w:t>обмеження дії</w:t>
      </w:r>
      <w:r w:rsidRPr="000F35A0">
        <w:rPr>
          <w:rStyle w:val="4105pt"/>
          <w:i/>
          <w:iCs/>
        </w:rPr>
        <w:t xml:space="preserve"> </w:t>
      </w:r>
      <w:r w:rsidRPr="000F35A0">
        <w:t xml:space="preserve">кримінального закону, розглядом справи судом, </w:t>
      </w:r>
      <w:r w:rsidRPr="000F35A0">
        <w:rPr>
          <w:rStyle w:val="4105pt"/>
          <w:b w:val="0"/>
          <w:i/>
          <w:iCs/>
        </w:rPr>
        <w:t>призна</w:t>
      </w:r>
      <w:r w:rsidRPr="000F35A0">
        <w:rPr>
          <w:rStyle w:val="4105pt"/>
          <w:i/>
          <w:iCs/>
        </w:rPr>
        <w:softHyphen/>
      </w:r>
      <w:r w:rsidRPr="000F35A0">
        <w:t>ченням покара</w:t>
      </w:r>
      <w:r>
        <w:t>ння, звільненням від нього, виконанням покарання чи дією</w:t>
      </w:r>
      <w:r w:rsidR="000F35A0">
        <w:t xml:space="preserve"> й</w:t>
      </w:r>
      <w:r>
        <w:t>ого наслідків.</w:t>
      </w:r>
    </w:p>
    <w:p w:rsidR="003A05E3" w:rsidRDefault="009E0646">
      <w:pPr>
        <w:pStyle w:val="22"/>
        <w:framePr w:wrap="none" w:vAnchor="page" w:hAnchor="page" w:x="5255" w:y="13363"/>
        <w:shd w:val="clear" w:color="auto" w:fill="auto"/>
        <w:spacing w:line="140" w:lineRule="exact"/>
      </w:pPr>
      <w:r>
        <w:t xml:space="preserve">. КРИМІНАЛЬНЕ ПРАВО УКРАЇНИ </w:t>
      </w:r>
      <w:r>
        <w:t xml:space="preserve">• </w:t>
      </w:r>
      <w:r w:rsidR="000F35A0">
        <w:t>№3/2006</w:t>
      </w:r>
    </w:p>
    <w:p w:rsidR="003A05E3" w:rsidRDefault="000F35A0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1151255</wp:posOffset>
            </wp:positionH>
            <wp:positionV relativeFrom="page">
              <wp:posOffset>1026795</wp:posOffset>
            </wp:positionV>
            <wp:extent cx="4834255" cy="1225550"/>
            <wp:effectExtent l="0" t="0" r="4445" b="0"/>
            <wp:wrapNone/>
            <wp:docPr id="3" name="Рисунок 2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5E3" w:rsidRDefault="009E0646">
      <w:pPr>
        <w:pStyle w:val="a7"/>
        <w:framePr w:wrap="none" w:vAnchor="page" w:hAnchor="page" w:x="2117" w:y="2157"/>
        <w:shd w:val="clear" w:color="auto" w:fill="auto"/>
        <w:spacing w:line="170" w:lineRule="exact"/>
      </w:pPr>
      <w:r w:rsidRPr="000F35A0">
        <w:rPr>
          <w:rStyle w:val="Sylfaen8pt0pt"/>
          <w:i/>
          <w:iCs/>
        </w:rPr>
        <w:lastRenderedPageBreak/>
        <w:t xml:space="preserve">Фріс </w:t>
      </w:r>
      <w:r w:rsidRPr="000F35A0">
        <w:rPr>
          <w:rStyle w:val="a8"/>
          <w:i/>
          <w:iCs/>
        </w:rPr>
        <w:t>П.Л. ЗА</w:t>
      </w:r>
      <w:r w:rsidRPr="000F35A0">
        <w:t>СТОСУВ</w:t>
      </w:r>
      <w:r w:rsidRPr="000F35A0">
        <w:rPr>
          <w:rStyle w:val="a8"/>
          <w:i/>
          <w:iCs/>
        </w:rPr>
        <w:t>АНН</w:t>
      </w:r>
      <w:r w:rsidRPr="000F35A0">
        <w:t xml:space="preserve">Я </w:t>
      </w:r>
      <w:r w:rsidRPr="000F35A0">
        <w:rPr>
          <w:rStyle w:val="Sylfaen8pt0pt0"/>
          <w:i/>
          <w:iCs/>
        </w:rPr>
        <w:t>КРИ</w:t>
      </w:r>
      <w:r w:rsidRPr="000F35A0">
        <w:rPr>
          <w:rStyle w:val="Sylfaen8pt0pt"/>
          <w:i/>
          <w:iCs/>
        </w:rPr>
        <w:t>МІН</w:t>
      </w:r>
      <w:r w:rsidRPr="000F35A0">
        <w:rPr>
          <w:rStyle w:val="Sylfaen8pt0pt0"/>
          <w:i/>
          <w:iCs/>
        </w:rPr>
        <w:t xml:space="preserve">АЛЬНОГО </w:t>
      </w:r>
      <w:r w:rsidRPr="000F35A0">
        <w:t>ПРАВА Я</w:t>
      </w:r>
      <w:r w:rsidRPr="000F35A0">
        <w:rPr>
          <w:rStyle w:val="a8"/>
          <w:i/>
          <w:iCs/>
        </w:rPr>
        <w:t>К Ф</w:t>
      </w:r>
      <w:r w:rsidRPr="000F35A0">
        <w:t>ОРМИ РЕ</w:t>
      </w:r>
      <w:r w:rsidRPr="000F35A0">
        <w:rPr>
          <w:rStyle w:val="a8"/>
          <w:i/>
          <w:iCs/>
        </w:rPr>
        <w:t>АЛІ</w:t>
      </w:r>
      <w:r w:rsidRPr="000F35A0">
        <w:t>ЗАЦІЇ</w:t>
      </w:r>
      <w:r>
        <w:rPr>
          <w:rStyle w:val="Arial85pt0pt"/>
        </w:rPr>
        <w:t xml:space="preserve"> ,,</w:t>
      </w:r>
    </w:p>
    <w:p w:rsidR="003A05E3" w:rsidRPr="000F35A0" w:rsidRDefault="009E0646">
      <w:pPr>
        <w:pStyle w:val="20"/>
        <w:framePr w:w="7675" w:h="11419" w:hRule="exact" w:wrap="none" w:vAnchor="page" w:hAnchor="page" w:x="2088" w:y="2676"/>
        <w:shd w:val="clear" w:color="auto" w:fill="auto"/>
        <w:spacing w:line="235" w:lineRule="exact"/>
        <w:ind w:firstLine="440"/>
      </w:pPr>
      <w:r w:rsidRPr="000F35A0">
        <w:rPr>
          <w:rStyle w:val="2105pt"/>
          <w:b w:val="0"/>
        </w:rPr>
        <w:t xml:space="preserve">Втім, </w:t>
      </w:r>
      <w:r w:rsidRPr="000F35A0">
        <w:t xml:space="preserve">застосування норм </w:t>
      </w:r>
      <w:r w:rsidRPr="000F35A0">
        <w:rPr>
          <w:rStyle w:val="2105pt"/>
          <w:b w:val="0"/>
        </w:rPr>
        <w:t xml:space="preserve">кримінального </w:t>
      </w:r>
      <w:r w:rsidRPr="000F35A0">
        <w:t>права не є обов'язковою ста</w:t>
      </w:r>
      <w:r w:rsidRPr="000F35A0">
        <w:softHyphen/>
      </w:r>
      <w:r w:rsidRPr="000F35A0">
        <w:t xml:space="preserve">дією кримінально-правової політики. Воно має місце в тих випадках, коли кримінально-правова заборона порушується, коли, незважаючи на </w:t>
      </w:r>
      <w:r w:rsidRPr="000F35A0">
        <w:rPr>
          <w:rStyle w:val="2105pt"/>
          <w:b w:val="0"/>
        </w:rPr>
        <w:t xml:space="preserve">загрозу покарання, вчиняється злочин, Але це, зрозуміло, не </w:t>
      </w:r>
      <w:r w:rsidRPr="000F35A0">
        <w:t>зменшує значення застосування кримінально-правових норм як ста</w:t>
      </w:r>
      <w:r w:rsidRPr="000F35A0">
        <w:t xml:space="preserve">дії </w:t>
      </w:r>
      <w:r w:rsidRPr="000F35A0">
        <w:rPr>
          <w:rStyle w:val="2105pt"/>
          <w:b w:val="0"/>
        </w:rPr>
        <w:t xml:space="preserve">соціальної </w:t>
      </w:r>
      <w:r w:rsidRPr="000F35A0">
        <w:t>дії, що відіграє важливу роль в діяльності органів правосуддя та правоохоронних органів держави.</w:t>
      </w:r>
    </w:p>
    <w:p w:rsidR="003A05E3" w:rsidRPr="000F35A0" w:rsidRDefault="009E0646">
      <w:pPr>
        <w:pStyle w:val="20"/>
        <w:framePr w:w="7675" w:h="11419" w:hRule="exact" w:wrap="none" w:vAnchor="page" w:hAnchor="page" w:x="2088" w:y="2676"/>
        <w:shd w:val="clear" w:color="auto" w:fill="auto"/>
        <w:spacing w:line="235" w:lineRule="exact"/>
        <w:ind w:firstLine="440"/>
      </w:pPr>
      <w:r w:rsidRPr="000F35A0">
        <w:t xml:space="preserve">Застосування норм </w:t>
      </w:r>
      <w:r w:rsidRPr="000F35A0">
        <w:rPr>
          <w:rStyle w:val="2105pt"/>
          <w:b w:val="0"/>
        </w:rPr>
        <w:t xml:space="preserve">кримінального </w:t>
      </w:r>
      <w:r w:rsidRPr="000F35A0">
        <w:t xml:space="preserve">права — </w:t>
      </w:r>
      <w:r w:rsidRPr="000F35A0">
        <w:rPr>
          <w:rStyle w:val="2105pt"/>
          <w:b w:val="0"/>
        </w:rPr>
        <w:t xml:space="preserve">складний </w:t>
      </w:r>
      <w:r w:rsidRPr="000F35A0">
        <w:t>процес, що ви</w:t>
      </w:r>
      <w:r w:rsidRPr="000F35A0">
        <w:softHyphen/>
        <w:t xml:space="preserve">ражається в </w:t>
      </w:r>
      <w:r w:rsidRPr="000F35A0">
        <w:rPr>
          <w:rStyle w:val="2105pt"/>
          <w:b w:val="0"/>
        </w:rPr>
        <w:t xml:space="preserve">"пристосуванні" </w:t>
      </w:r>
      <w:r w:rsidRPr="000F35A0">
        <w:t xml:space="preserve">до абстрактної норми </w:t>
      </w:r>
      <w:r w:rsidRPr="000F35A0">
        <w:rPr>
          <w:rStyle w:val="2105pt"/>
          <w:b w:val="0"/>
        </w:rPr>
        <w:t xml:space="preserve">кримінального </w:t>
      </w:r>
      <w:r w:rsidRPr="000F35A0">
        <w:t>законо</w:t>
      </w:r>
      <w:r w:rsidRPr="000F35A0">
        <w:softHyphen/>
        <w:t>давства кон</w:t>
      </w:r>
      <w:r w:rsidRPr="000F35A0">
        <w:t xml:space="preserve">кретного факту </w:t>
      </w:r>
      <w:r w:rsidRPr="000F35A0">
        <w:rPr>
          <w:rStyle w:val="2105pt"/>
          <w:b w:val="0"/>
        </w:rPr>
        <w:t xml:space="preserve">реальної </w:t>
      </w:r>
      <w:r w:rsidRPr="000F35A0">
        <w:t xml:space="preserve">дійсності </w:t>
      </w:r>
      <w:r w:rsidRPr="000F35A0">
        <w:rPr>
          <w:rStyle w:val="2105pt"/>
          <w:b w:val="0"/>
        </w:rPr>
        <w:t xml:space="preserve">(суспільно </w:t>
      </w:r>
      <w:r w:rsidRPr="000F35A0">
        <w:t>небезпечної по</w:t>
      </w:r>
      <w:r w:rsidRPr="000F35A0">
        <w:softHyphen/>
        <w:t xml:space="preserve">ведінки людини), в </w:t>
      </w:r>
      <w:r w:rsidR="000F35A0" w:rsidRPr="000F35A0">
        <w:t>по</w:t>
      </w:r>
      <w:r w:rsidRPr="000F35A0">
        <w:rPr>
          <w:rStyle w:val="2105pt"/>
          <w:b w:val="0"/>
        </w:rPr>
        <w:t xml:space="preserve">становленні </w:t>
      </w:r>
      <w:r w:rsidRPr="000F35A0">
        <w:t xml:space="preserve">у зв'язку з цим </w:t>
      </w:r>
      <w:r w:rsidRPr="000F35A0">
        <w:rPr>
          <w:rStyle w:val="2105pt"/>
          <w:b w:val="0"/>
        </w:rPr>
        <w:t xml:space="preserve">відповідного </w:t>
      </w:r>
      <w:r w:rsidRPr="000F35A0">
        <w:t xml:space="preserve">рішення правозастосовчого органу у вирішенні питань, пов'язаних із застосуванням покарання та </w:t>
      </w:r>
      <w:r w:rsidRPr="000F35A0">
        <w:rPr>
          <w:rStyle w:val="2105pt"/>
          <w:b w:val="0"/>
        </w:rPr>
        <w:t>наслідками притягнення до кримінальної в</w:t>
      </w:r>
      <w:r w:rsidRPr="000F35A0">
        <w:rPr>
          <w:rStyle w:val="2105pt"/>
          <w:b w:val="0"/>
        </w:rPr>
        <w:t>ідповідальності.</w:t>
      </w:r>
    </w:p>
    <w:p w:rsidR="003A05E3" w:rsidRPr="000F35A0" w:rsidRDefault="009E0646">
      <w:pPr>
        <w:pStyle w:val="50"/>
        <w:framePr w:w="7675" w:h="11419" w:hRule="exact" w:wrap="none" w:vAnchor="page" w:hAnchor="page" w:x="2088" w:y="2676"/>
        <w:shd w:val="clear" w:color="auto" w:fill="auto"/>
        <w:rPr>
          <w:b w:val="0"/>
        </w:rPr>
      </w:pPr>
      <w:r w:rsidRPr="000F35A0">
        <w:rPr>
          <w:b w:val="0"/>
        </w:rPr>
        <w:t xml:space="preserve">Застосування </w:t>
      </w:r>
      <w:r w:rsidRPr="000F35A0">
        <w:rPr>
          <w:rStyle w:val="510pt"/>
        </w:rPr>
        <w:t xml:space="preserve">норм </w:t>
      </w:r>
      <w:r w:rsidRPr="000F35A0">
        <w:rPr>
          <w:b w:val="0"/>
        </w:rPr>
        <w:t xml:space="preserve">кримінального права </w:t>
      </w:r>
      <w:r w:rsidRPr="000F35A0">
        <w:rPr>
          <w:rStyle w:val="510pt"/>
        </w:rPr>
        <w:t xml:space="preserve">здійснюється спеціально на це уповноваженими органами держави (судом, </w:t>
      </w:r>
      <w:r w:rsidRPr="000F35A0">
        <w:rPr>
          <w:b w:val="0"/>
        </w:rPr>
        <w:t xml:space="preserve">прокуратурою, органами внутрішніх справ </w:t>
      </w:r>
      <w:r w:rsidRPr="000F35A0">
        <w:rPr>
          <w:rStyle w:val="510pt"/>
        </w:rPr>
        <w:t xml:space="preserve">та </w:t>
      </w:r>
      <w:r w:rsidRPr="000F35A0">
        <w:rPr>
          <w:b w:val="0"/>
        </w:rPr>
        <w:t xml:space="preserve">ін.). У зв’язку із залученням до вирішення питань реалізації кримінального </w:t>
      </w:r>
      <w:r w:rsidRPr="000F35A0">
        <w:rPr>
          <w:rStyle w:val="510pt"/>
        </w:rPr>
        <w:t xml:space="preserve">закону </w:t>
      </w:r>
      <w:r w:rsidRPr="000F35A0">
        <w:rPr>
          <w:b w:val="0"/>
        </w:rPr>
        <w:t>колект</w:t>
      </w:r>
      <w:r w:rsidRPr="000F35A0">
        <w:rPr>
          <w:b w:val="0"/>
        </w:rPr>
        <w:t xml:space="preserve">ивів </w:t>
      </w:r>
      <w:r w:rsidRPr="000F35A0">
        <w:rPr>
          <w:rStyle w:val="510pt"/>
        </w:rPr>
        <w:t xml:space="preserve">підприємств, </w:t>
      </w:r>
      <w:r w:rsidRPr="000F35A0">
        <w:rPr>
          <w:b w:val="0"/>
        </w:rPr>
        <w:t>установ чи орга</w:t>
      </w:r>
      <w:r w:rsidRPr="000F35A0">
        <w:rPr>
          <w:b w:val="0"/>
        </w:rPr>
        <w:softHyphen/>
        <w:t xml:space="preserve">нізацій (ст. </w:t>
      </w:r>
      <w:r w:rsidRPr="000F35A0">
        <w:rPr>
          <w:rStyle w:val="510pt"/>
        </w:rPr>
        <w:t xml:space="preserve">47 КК) необхідно визначитися з питанням про застосування </w:t>
      </w:r>
      <w:r w:rsidRPr="000F35A0">
        <w:rPr>
          <w:b w:val="0"/>
        </w:rPr>
        <w:t xml:space="preserve">кримінального </w:t>
      </w:r>
      <w:r w:rsidRPr="000F35A0">
        <w:rPr>
          <w:rStyle w:val="510pt"/>
        </w:rPr>
        <w:t xml:space="preserve">права цими організаціями, У свій час у </w:t>
      </w:r>
      <w:r w:rsidRPr="000F35A0">
        <w:rPr>
          <w:b w:val="0"/>
        </w:rPr>
        <w:t xml:space="preserve">зв'язку із </w:t>
      </w:r>
      <w:r w:rsidRPr="000F35A0">
        <w:rPr>
          <w:rStyle w:val="510pt"/>
        </w:rPr>
        <w:t>прове</w:t>
      </w:r>
      <w:r w:rsidRPr="000F35A0">
        <w:rPr>
          <w:rStyle w:val="510pt"/>
        </w:rPr>
        <w:softHyphen/>
        <w:t xml:space="preserve">денням </w:t>
      </w:r>
      <w:r w:rsidRPr="000F35A0">
        <w:rPr>
          <w:b w:val="0"/>
        </w:rPr>
        <w:t xml:space="preserve">курсу на максимальне залучення населення до боротьби </w:t>
      </w:r>
      <w:r w:rsidRPr="000F35A0">
        <w:rPr>
          <w:rStyle w:val="510pt"/>
        </w:rPr>
        <w:t xml:space="preserve">зі </w:t>
      </w:r>
      <w:r w:rsidRPr="000F35A0">
        <w:rPr>
          <w:b w:val="0"/>
        </w:rPr>
        <w:t>злочин</w:t>
      </w:r>
      <w:r w:rsidRPr="000F35A0">
        <w:rPr>
          <w:b w:val="0"/>
        </w:rPr>
        <w:softHyphen/>
        <w:t xml:space="preserve">ністю деякі </w:t>
      </w:r>
      <w:r w:rsidRPr="000F35A0">
        <w:rPr>
          <w:b w:val="0"/>
        </w:rPr>
        <w:t xml:space="preserve">автори проголошували тезу про те, що норми кримінального </w:t>
      </w:r>
      <w:r w:rsidRPr="000F35A0">
        <w:rPr>
          <w:rStyle w:val="510pt"/>
        </w:rPr>
        <w:t>права застосовуються також всіма громадськими організаціями (товарись</w:t>
      </w:r>
      <w:r w:rsidRPr="000F35A0">
        <w:rPr>
          <w:rStyle w:val="510pt"/>
        </w:rPr>
        <w:softHyphen/>
        <w:t xml:space="preserve">кими </w:t>
      </w:r>
      <w:r w:rsidRPr="000F35A0">
        <w:rPr>
          <w:b w:val="0"/>
        </w:rPr>
        <w:t xml:space="preserve">судами, колективами трудящих </w:t>
      </w:r>
      <w:r w:rsidRPr="000F35A0">
        <w:rPr>
          <w:rStyle w:val="510pt"/>
        </w:rPr>
        <w:t xml:space="preserve">— див. </w:t>
      </w:r>
      <w:r w:rsidRPr="000F35A0">
        <w:rPr>
          <w:b w:val="0"/>
        </w:rPr>
        <w:t xml:space="preserve">ст. </w:t>
      </w:r>
      <w:r w:rsidRPr="000F35A0">
        <w:rPr>
          <w:rStyle w:val="510pt"/>
        </w:rPr>
        <w:t xml:space="preserve">51 </w:t>
      </w:r>
      <w:r w:rsidRPr="000F35A0">
        <w:rPr>
          <w:b w:val="0"/>
        </w:rPr>
        <w:t xml:space="preserve">КК України в редакції 1960 р.), які </w:t>
      </w:r>
      <w:r w:rsidRPr="000F35A0">
        <w:rPr>
          <w:rStyle w:val="510pt"/>
        </w:rPr>
        <w:t xml:space="preserve">так </w:t>
      </w:r>
      <w:r w:rsidRPr="000F35A0">
        <w:rPr>
          <w:b w:val="0"/>
        </w:rPr>
        <w:t xml:space="preserve">чи інакше залучаються </w:t>
      </w:r>
      <w:r w:rsidRPr="000F35A0">
        <w:rPr>
          <w:rStyle w:val="510pt"/>
        </w:rPr>
        <w:t xml:space="preserve">щодо вирішення </w:t>
      </w:r>
      <w:r w:rsidRPr="000F35A0">
        <w:rPr>
          <w:b w:val="0"/>
        </w:rPr>
        <w:t xml:space="preserve">питання </w:t>
      </w:r>
      <w:r w:rsidRPr="000F35A0">
        <w:rPr>
          <w:rStyle w:val="510pt"/>
        </w:rPr>
        <w:t xml:space="preserve">про </w:t>
      </w:r>
      <w:r w:rsidRPr="000F35A0">
        <w:rPr>
          <w:b w:val="0"/>
        </w:rPr>
        <w:t xml:space="preserve">притягнення певної особи (осіб) до кримінальної відповідальності. Однак </w:t>
      </w:r>
      <w:r w:rsidRPr="000F35A0">
        <w:rPr>
          <w:rStyle w:val="510pt"/>
        </w:rPr>
        <w:t xml:space="preserve">ця точка зору не знайшла поширення, оскільки фактично була штучною </w:t>
      </w:r>
      <w:r w:rsidRPr="000F35A0">
        <w:rPr>
          <w:b w:val="0"/>
        </w:rPr>
        <w:t xml:space="preserve">спробою пристосування права </w:t>
      </w:r>
      <w:r w:rsidRPr="000F35A0">
        <w:rPr>
          <w:rStyle w:val="510pt"/>
        </w:rPr>
        <w:t xml:space="preserve">під ідеологічні </w:t>
      </w:r>
      <w:r w:rsidRPr="000F35A0">
        <w:rPr>
          <w:b w:val="0"/>
        </w:rPr>
        <w:t>штампи.</w:t>
      </w:r>
    </w:p>
    <w:p w:rsidR="003A05E3" w:rsidRPr="000F35A0" w:rsidRDefault="009E0646">
      <w:pPr>
        <w:pStyle w:val="50"/>
        <w:framePr w:w="7675" w:h="11419" w:hRule="exact" w:wrap="none" w:vAnchor="page" w:hAnchor="page" w:x="2088" w:y="2676"/>
        <w:shd w:val="clear" w:color="auto" w:fill="auto"/>
        <w:spacing w:line="235" w:lineRule="exact"/>
        <w:rPr>
          <w:b w:val="0"/>
        </w:rPr>
      </w:pPr>
      <w:r w:rsidRPr="000F35A0">
        <w:rPr>
          <w:b w:val="0"/>
        </w:rPr>
        <w:t xml:space="preserve">Критикована позиція </w:t>
      </w:r>
      <w:r w:rsidRPr="000F35A0">
        <w:rPr>
          <w:rStyle w:val="510pt"/>
        </w:rPr>
        <w:t xml:space="preserve">є неприйнятною </w:t>
      </w:r>
      <w:r w:rsidRPr="000F35A0">
        <w:rPr>
          <w:b w:val="0"/>
        </w:rPr>
        <w:t>і через принципові</w:t>
      </w:r>
      <w:r w:rsidRPr="000F35A0">
        <w:rPr>
          <w:b w:val="0"/>
        </w:rPr>
        <w:t xml:space="preserve"> міркування. Так, зазначені організації не входять до </w:t>
      </w:r>
      <w:r w:rsidRPr="000F35A0">
        <w:rPr>
          <w:rStyle w:val="510pt"/>
        </w:rPr>
        <w:t xml:space="preserve">кола </w:t>
      </w:r>
      <w:r w:rsidRPr="000F35A0">
        <w:rPr>
          <w:b w:val="0"/>
        </w:rPr>
        <w:t xml:space="preserve">органів, що здійснюють </w:t>
      </w:r>
      <w:r w:rsidRPr="000F35A0">
        <w:rPr>
          <w:rStyle w:val="510pt"/>
        </w:rPr>
        <w:t xml:space="preserve">кримінальне судочинство. </w:t>
      </w:r>
      <w:r w:rsidRPr="000F35A0">
        <w:rPr>
          <w:b w:val="0"/>
        </w:rPr>
        <w:t xml:space="preserve">Вони не вирішують </w:t>
      </w:r>
      <w:r w:rsidRPr="000F35A0">
        <w:rPr>
          <w:rStyle w:val="510pt"/>
        </w:rPr>
        <w:t xml:space="preserve">питань, </w:t>
      </w:r>
      <w:r w:rsidRPr="000F35A0">
        <w:rPr>
          <w:b w:val="0"/>
        </w:rPr>
        <w:t>пов'язаних із кри</w:t>
      </w:r>
      <w:r w:rsidRPr="000F35A0">
        <w:rPr>
          <w:b w:val="0"/>
        </w:rPr>
        <w:softHyphen/>
        <w:t xml:space="preserve">мінальною відповідальністю, а </w:t>
      </w:r>
      <w:r w:rsidRPr="000F35A0">
        <w:rPr>
          <w:rStyle w:val="510pt"/>
        </w:rPr>
        <w:t xml:space="preserve">їх </w:t>
      </w:r>
      <w:r w:rsidRPr="000F35A0">
        <w:rPr>
          <w:b w:val="0"/>
        </w:rPr>
        <w:t xml:space="preserve">діяльність </w:t>
      </w:r>
      <w:r w:rsidRPr="000F35A0">
        <w:rPr>
          <w:rStyle w:val="510pt"/>
        </w:rPr>
        <w:t xml:space="preserve">не є </w:t>
      </w:r>
      <w:r w:rsidRPr="000F35A0">
        <w:rPr>
          <w:b w:val="0"/>
        </w:rPr>
        <w:t xml:space="preserve">стадією кримінального процесу. Вона </w:t>
      </w:r>
      <w:r w:rsidRPr="000F35A0">
        <w:rPr>
          <w:rStyle w:val="510pt"/>
        </w:rPr>
        <w:t xml:space="preserve">є вторинною щодо </w:t>
      </w:r>
      <w:r w:rsidRPr="000F35A0">
        <w:rPr>
          <w:b w:val="0"/>
        </w:rPr>
        <w:t>кри</w:t>
      </w:r>
      <w:r w:rsidRPr="000F35A0">
        <w:rPr>
          <w:b w:val="0"/>
        </w:rPr>
        <w:t>мінально-правової політики.</w:t>
      </w:r>
    </w:p>
    <w:p w:rsidR="003A05E3" w:rsidRPr="000F35A0" w:rsidRDefault="009E0646">
      <w:pPr>
        <w:pStyle w:val="50"/>
        <w:framePr w:w="7675" w:h="11419" w:hRule="exact" w:wrap="none" w:vAnchor="page" w:hAnchor="page" w:x="2088" w:y="2676"/>
        <w:shd w:val="clear" w:color="auto" w:fill="auto"/>
        <w:rPr>
          <w:b w:val="0"/>
        </w:rPr>
      </w:pPr>
      <w:r w:rsidRPr="000F35A0">
        <w:rPr>
          <w:b w:val="0"/>
        </w:rPr>
        <w:t xml:space="preserve">Аналогічно не застосовують норми КК і громадські організації, які розглядають питання </w:t>
      </w:r>
      <w:r w:rsidRPr="000F35A0">
        <w:rPr>
          <w:rStyle w:val="510pt"/>
        </w:rPr>
        <w:t xml:space="preserve">про </w:t>
      </w:r>
      <w:r w:rsidRPr="000F35A0">
        <w:rPr>
          <w:b w:val="0"/>
        </w:rPr>
        <w:t xml:space="preserve">взяття на поруки особи, що вчинила </w:t>
      </w:r>
      <w:r w:rsidRPr="000F35A0">
        <w:rPr>
          <w:rStyle w:val="510pt"/>
        </w:rPr>
        <w:t xml:space="preserve">злочин, для </w:t>
      </w:r>
      <w:r w:rsidRPr="000F35A0">
        <w:rPr>
          <w:b w:val="0"/>
        </w:rPr>
        <w:t xml:space="preserve">можливого прийняття рішення </w:t>
      </w:r>
      <w:r w:rsidRPr="000F35A0">
        <w:rPr>
          <w:rStyle w:val="510pt"/>
        </w:rPr>
        <w:t xml:space="preserve">про </w:t>
      </w:r>
      <w:r w:rsidRPr="000F35A0">
        <w:rPr>
          <w:b w:val="0"/>
        </w:rPr>
        <w:t>звільнення такої особи від криміналь</w:t>
      </w:r>
      <w:r w:rsidRPr="000F35A0">
        <w:rPr>
          <w:b w:val="0"/>
        </w:rPr>
        <w:softHyphen/>
        <w:t xml:space="preserve">ної відповідальності. </w:t>
      </w:r>
      <w:r w:rsidRPr="000F35A0">
        <w:rPr>
          <w:rStyle w:val="510pt"/>
        </w:rPr>
        <w:t xml:space="preserve">Саме </w:t>
      </w:r>
      <w:r w:rsidRPr="000F35A0">
        <w:rPr>
          <w:b w:val="0"/>
        </w:rPr>
        <w:t xml:space="preserve">ж </w:t>
      </w:r>
      <w:r w:rsidRPr="000F35A0">
        <w:rPr>
          <w:rStyle w:val="510pt"/>
        </w:rPr>
        <w:t xml:space="preserve">питання </w:t>
      </w:r>
      <w:r w:rsidRPr="000F35A0">
        <w:rPr>
          <w:b w:val="0"/>
        </w:rPr>
        <w:t xml:space="preserve">про звільнення винного </w:t>
      </w:r>
      <w:r w:rsidRPr="000F35A0">
        <w:rPr>
          <w:rStyle w:val="510pt"/>
        </w:rPr>
        <w:t xml:space="preserve">від </w:t>
      </w:r>
      <w:r w:rsidRPr="000F35A0">
        <w:rPr>
          <w:b w:val="0"/>
        </w:rPr>
        <w:t>кри</w:t>
      </w:r>
      <w:r w:rsidRPr="000F35A0">
        <w:rPr>
          <w:b w:val="0"/>
        </w:rPr>
        <w:softHyphen/>
        <w:t xml:space="preserve">мінальної </w:t>
      </w:r>
      <w:r w:rsidRPr="000F35A0">
        <w:rPr>
          <w:rStyle w:val="510pt"/>
        </w:rPr>
        <w:t xml:space="preserve">відповідальності </w:t>
      </w:r>
      <w:r w:rsidRPr="000F35A0">
        <w:rPr>
          <w:b w:val="0"/>
        </w:rPr>
        <w:t xml:space="preserve">вирішується спеціально уповноваженим на це </w:t>
      </w:r>
      <w:r w:rsidRPr="000F35A0">
        <w:rPr>
          <w:rStyle w:val="510pt"/>
        </w:rPr>
        <w:t xml:space="preserve">державним органом — судом. Відповідно до ст. 10 КПК України прокурор, </w:t>
      </w:r>
      <w:r w:rsidRPr="000F35A0">
        <w:rPr>
          <w:b w:val="0"/>
        </w:rPr>
        <w:t xml:space="preserve">а </w:t>
      </w:r>
      <w:r w:rsidRPr="000F35A0">
        <w:rPr>
          <w:rStyle w:val="510pt"/>
        </w:rPr>
        <w:t xml:space="preserve">також </w:t>
      </w:r>
      <w:r w:rsidRPr="000F35A0">
        <w:rPr>
          <w:b w:val="0"/>
        </w:rPr>
        <w:t xml:space="preserve">слідчий </w:t>
      </w:r>
      <w:r w:rsidRPr="000F35A0">
        <w:rPr>
          <w:rStyle w:val="510pt"/>
        </w:rPr>
        <w:t xml:space="preserve">за </w:t>
      </w:r>
      <w:r w:rsidRPr="000F35A0">
        <w:rPr>
          <w:b w:val="0"/>
        </w:rPr>
        <w:t xml:space="preserve">згодою прокурора за </w:t>
      </w:r>
      <w:r w:rsidRPr="000F35A0">
        <w:rPr>
          <w:rStyle w:val="510pt"/>
        </w:rPr>
        <w:t xml:space="preserve">наявністю </w:t>
      </w:r>
      <w:r w:rsidRPr="000F35A0">
        <w:rPr>
          <w:b w:val="0"/>
        </w:rPr>
        <w:t>підстав, передбачених</w:t>
      </w:r>
      <w:r w:rsidRPr="000F35A0">
        <w:rPr>
          <w:b w:val="0"/>
        </w:rPr>
        <w:t xml:space="preserve"> ст. 47 КК України, </w:t>
      </w:r>
      <w:r w:rsidRPr="000F35A0">
        <w:rPr>
          <w:rStyle w:val="510pt"/>
        </w:rPr>
        <w:t xml:space="preserve">виносять </w:t>
      </w:r>
      <w:r w:rsidRPr="000F35A0">
        <w:rPr>
          <w:b w:val="0"/>
        </w:rPr>
        <w:t xml:space="preserve">вмотивовану постанову про направлення </w:t>
      </w:r>
      <w:r w:rsidRPr="000F35A0">
        <w:rPr>
          <w:rStyle w:val="510pt"/>
        </w:rPr>
        <w:t>справи до суду для прийняття рішення про звільнення винного від кри</w:t>
      </w:r>
      <w:r w:rsidRPr="000F35A0">
        <w:rPr>
          <w:rStyle w:val="510pt"/>
        </w:rPr>
        <w:softHyphen/>
        <w:t xml:space="preserve">мінальної відповідальності </w:t>
      </w:r>
      <w:r w:rsidRPr="000F35A0">
        <w:rPr>
          <w:b w:val="0"/>
        </w:rPr>
        <w:t xml:space="preserve">з </w:t>
      </w:r>
      <w:r w:rsidRPr="000F35A0">
        <w:rPr>
          <w:rStyle w:val="510pt"/>
        </w:rPr>
        <w:t>передачею його на поруки.</w:t>
      </w:r>
    </w:p>
    <w:p w:rsidR="003A05E3" w:rsidRPr="000F35A0" w:rsidRDefault="009E0646">
      <w:pPr>
        <w:pStyle w:val="20"/>
        <w:framePr w:w="7675" w:h="11419" w:hRule="exact" w:wrap="none" w:vAnchor="page" w:hAnchor="page" w:x="2088" w:y="2676"/>
        <w:shd w:val="clear" w:color="auto" w:fill="auto"/>
        <w:spacing w:line="210" w:lineRule="exact"/>
        <w:ind w:firstLine="440"/>
      </w:pPr>
      <w:r w:rsidRPr="000F35A0">
        <w:rPr>
          <w:rStyle w:val="2105pt"/>
          <w:b w:val="0"/>
        </w:rPr>
        <w:t xml:space="preserve">Не </w:t>
      </w:r>
      <w:r w:rsidRPr="000F35A0">
        <w:t xml:space="preserve">застосовують норми </w:t>
      </w:r>
      <w:r w:rsidRPr="000F35A0">
        <w:rPr>
          <w:rStyle w:val="2105pt"/>
          <w:b w:val="0"/>
        </w:rPr>
        <w:t xml:space="preserve">кримінального </w:t>
      </w:r>
      <w:r w:rsidRPr="000F35A0">
        <w:t xml:space="preserve">права </w:t>
      </w:r>
      <w:r w:rsidRPr="000F35A0">
        <w:rPr>
          <w:rStyle w:val="2105pt"/>
          <w:b w:val="0"/>
        </w:rPr>
        <w:t xml:space="preserve">і </w:t>
      </w:r>
      <w:r w:rsidRPr="000F35A0">
        <w:t>окремі громадяни.</w:t>
      </w:r>
    </w:p>
    <w:p w:rsidR="003A05E3" w:rsidRPr="000F35A0" w:rsidRDefault="009E0646">
      <w:pPr>
        <w:pStyle w:val="20"/>
        <w:framePr w:w="7675" w:h="11419" w:hRule="exact" w:wrap="none" w:vAnchor="page" w:hAnchor="page" w:x="2088" w:y="2676"/>
        <w:shd w:val="clear" w:color="auto" w:fill="auto"/>
        <w:spacing w:line="235" w:lineRule="exact"/>
        <w:ind w:firstLine="440"/>
      </w:pPr>
      <w:r w:rsidRPr="000F35A0">
        <w:rPr>
          <w:rStyle w:val="2105pt"/>
          <w:b w:val="0"/>
        </w:rPr>
        <w:t>Отже</w:t>
      </w:r>
      <w:r w:rsidRPr="000F35A0">
        <w:rPr>
          <w:rStyle w:val="2105pt"/>
          <w:b w:val="0"/>
        </w:rPr>
        <w:t xml:space="preserve">, </w:t>
      </w:r>
      <w:r w:rsidRPr="000F35A0">
        <w:t xml:space="preserve">тільки суд вирішує, чи відповідає діяння ознакам, </w:t>
      </w:r>
      <w:r w:rsidRPr="000F35A0">
        <w:rPr>
          <w:rStyle w:val="2105pt"/>
          <w:b w:val="0"/>
        </w:rPr>
        <w:t xml:space="preserve">вказаним </w:t>
      </w:r>
      <w:r w:rsidRPr="000F35A0">
        <w:t>в за</w:t>
      </w:r>
      <w:r w:rsidRPr="000F35A0">
        <w:softHyphen/>
        <w:t xml:space="preserve">коні, і якщо воно їм відповідає, то яке покарання слід призначити винному </w:t>
      </w:r>
      <w:r w:rsidRPr="000F35A0">
        <w:rPr>
          <w:rStyle w:val="2105pt"/>
          <w:b w:val="0"/>
        </w:rPr>
        <w:t xml:space="preserve">(або </w:t>
      </w:r>
      <w:r w:rsidRPr="000F35A0">
        <w:t xml:space="preserve">за </w:t>
      </w:r>
      <w:r w:rsidRPr="000F35A0">
        <w:rPr>
          <w:rStyle w:val="2105pt"/>
          <w:b w:val="0"/>
        </w:rPr>
        <w:t xml:space="preserve">наявності відповідних </w:t>
      </w:r>
      <w:r w:rsidRPr="000F35A0">
        <w:t xml:space="preserve">підстав вирішує </w:t>
      </w:r>
      <w:r w:rsidRPr="000F35A0">
        <w:rPr>
          <w:rStyle w:val="2105pt"/>
          <w:b w:val="0"/>
        </w:rPr>
        <w:t xml:space="preserve">звільнити особу від </w:t>
      </w:r>
      <w:r w:rsidRPr="000F35A0">
        <w:t>від</w:t>
      </w:r>
      <w:r w:rsidRPr="000F35A0">
        <w:softHyphen/>
      </w:r>
      <w:r w:rsidRPr="000F35A0">
        <w:rPr>
          <w:rStyle w:val="2105pt"/>
          <w:b w:val="0"/>
        </w:rPr>
        <w:t xml:space="preserve">повідальності </w:t>
      </w:r>
      <w:r w:rsidRPr="000F35A0">
        <w:t>чи покарання): При вирішенні цих</w:t>
      </w:r>
      <w:r w:rsidRPr="000F35A0">
        <w:t xml:space="preserve"> </w:t>
      </w:r>
      <w:r w:rsidRPr="000F35A0">
        <w:rPr>
          <w:rStyle w:val="2105pt"/>
          <w:b w:val="0"/>
        </w:rPr>
        <w:t xml:space="preserve">питань, </w:t>
      </w:r>
      <w:r w:rsidRPr="000F35A0">
        <w:t>тобто в процесі</w:t>
      </w:r>
    </w:p>
    <w:p w:rsidR="003A05E3" w:rsidRDefault="003A05E3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5E3" w:rsidRDefault="009E0646">
      <w:pPr>
        <w:pStyle w:val="a7"/>
        <w:framePr w:wrap="none" w:vAnchor="page" w:hAnchor="page" w:x="5542" w:y="2120"/>
        <w:shd w:val="clear" w:color="auto" w:fill="auto"/>
        <w:spacing w:line="150" w:lineRule="exact"/>
      </w:pPr>
      <w:r>
        <w:lastRenderedPageBreak/>
        <w:t>ПРОБЛЕМИ КРИМІНАЛЬНО-ПРАВОВОЇ ПОЛІТИКИ</w:t>
      </w:r>
    </w:p>
    <w:p w:rsidR="003A05E3" w:rsidRDefault="009E0646">
      <w:pPr>
        <w:pStyle w:val="20"/>
        <w:framePr w:w="7651" w:h="11454" w:hRule="exact" w:wrap="none" w:vAnchor="page" w:hAnchor="page" w:x="2100" w:y="2632"/>
        <w:shd w:val="clear" w:color="auto" w:fill="auto"/>
        <w:spacing w:line="235" w:lineRule="exact"/>
      </w:pPr>
      <w:r>
        <w:t>правозастосування, реалізуються права і обов'язки як органів держави, що застосовують норму кримінального закону, так і особи, що вчинила зло</w:t>
      </w:r>
      <w:r>
        <w:softHyphen/>
        <w:t xml:space="preserve">чин, злочинця, Тобто </w:t>
      </w:r>
      <w:r>
        <w:t>реалізуються права і обов’язки суб’єктів кримінально- правового відношення.</w:t>
      </w:r>
    </w:p>
    <w:p w:rsidR="003A05E3" w:rsidRDefault="009E0646">
      <w:pPr>
        <w:pStyle w:val="40"/>
        <w:framePr w:w="7651" w:h="11454" w:hRule="exact" w:wrap="none" w:vAnchor="page" w:hAnchor="page" w:x="2100" w:y="2632"/>
        <w:shd w:val="clear" w:color="auto" w:fill="auto"/>
        <w:spacing w:line="235" w:lineRule="exact"/>
        <w:ind w:firstLine="440"/>
        <w:jc w:val="both"/>
      </w:pPr>
      <w:r>
        <w:rPr>
          <w:rStyle w:val="41"/>
        </w:rPr>
        <w:t xml:space="preserve">Відповідно до висловленого </w:t>
      </w:r>
      <w:r>
        <w:t>під застосуванням норм кримінального права слід розуміти ''пристосування" до абстрактної норми криміналь</w:t>
      </w:r>
      <w:r>
        <w:softHyphen/>
        <w:t>ного закону ознак вчиненого суспільно небезпечно</w:t>
      </w:r>
      <w:r>
        <w:t>го діяння, визнання цього діяння злочином, кваліфікацію даного злочину, призначення покарання особі, винній в його вчиненні, або звільнення її від кримінальної відпо</w:t>
      </w:r>
      <w:r>
        <w:softHyphen/>
        <w:t>відальності і покарання, а також виконання призначеного судом покарання та вирішення питан</w:t>
      </w:r>
      <w:r>
        <w:t>ь, пов'язаних із наслідками притягнення до кри</w:t>
      </w:r>
      <w:r>
        <w:softHyphen/>
        <w:t>мінальної відповідальності (судимістю).</w:t>
      </w:r>
    </w:p>
    <w:p w:rsidR="003A05E3" w:rsidRDefault="009E0646">
      <w:pPr>
        <w:pStyle w:val="20"/>
        <w:framePr w:w="7651" w:h="11454" w:hRule="exact" w:wrap="none" w:vAnchor="page" w:hAnchor="page" w:x="2100" w:y="2632"/>
        <w:shd w:val="clear" w:color="auto" w:fill="auto"/>
        <w:spacing w:line="235" w:lineRule="exact"/>
        <w:ind w:firstLine="440"/>
      </w:pPr>
      <w:r>
        <w:t>Застосування норм кримінального права — це не тільки процес ква</w:t>
      </w:r>
      <w:r>
        <w:softHyphen/>
        <w:t>ліфікації злочину, призначення і виконання покарання, а також звільнення від нього та ін., але й результа</w:t>
      </w:r>
      <w:r>
        <w:t>т цих процесуальних дій, виражених в про</w:t>
      </w:r>
      <w:r>
        <w:softHyphen/>
        <w:t>цесуальних документах — актах застосування права.</w:t>
      </w:r>
    </w:p>
    <w:p w:rsidR="003A05E3" w:rsidRDefault="009E0646">
      <w:pPr>
        <w:pStyle w:val="20"/>
        <w:framePr w:w="7651" w:h="11454" w:hRule="exact" w:wrap="none" w:vAnchor="page" w:hAnchor="page" w:x="2100" w:y="2632"/>
        <w:shd w:val="clear" w:color="auto" w:fill="auto"/>
        <w:spacing w:after="64" w:line="200" w:lineRule="exact"/>
        <w:ind w:firstLine="440"/>
      </w:pPr>
      <w:r>
        <w:t>Ці правозастосовні акти:</w:t>
      </w:r>
    </w:p>
    <w:p w:rsidR="003A05E3" w:rsidRDefault="009E0646">
      <w:pPr>
        <w:pStyle w:val="20"/>
        <w:framePr w:w="7651" w:h="11454" w:hRule="exact" w:wrap="none" w:vAnchor="page" w:hAnchor="page" w:x="2100" w:y="2632"/>
        <w:numPr>
          <w:ilvl w:val="0"/>
          <w:numId w:val="1"/>
        </w:numPr>
        <w:shd w:val="clear" w:color="auto" w:fill="auto"/>
        <w:tabs>
          <w:tab w:val="left" w:pos="705"/>
        </w:tabs>
        <w:spacing w:after="41" w:line="200" w:lineRule="exact"/>
        <w:ind w:firstLine="440"/>
      </w:pPr>
      <w:r>
        <w:t>є державно-владними, індивідуально-визначеними;</w:t>
      </w:r>
    </w:p>
    <w:p w:rsidR="003A05E3" w:rsidRDefault="009E0646">
      <w:pPr>
        <w:pStyle w:val="20"/>
        <w:framePr w:w="7651" w:h="11454" w:hRule="exact" w:wrap="none" w:vAnchor="page" w:hAnchor="page" w:x="2100" w:y="2632"/>
        <w:numPr>
          <w:ilvl w:val="0"/>
          <w:numId w:val="1"/>
        </w:numPr>
        <w:shd w:val="clear" w:color="auto" w:fill="auto"/>
        <w:tabs>
          <w:tab w:val="left" w:pos="678"/>
        </w:tabs>
        <w:spacing w:line="235" w:lineRule="exact"/>
        <w:ind w:firstLine="440"/>
      </w:pPr>
      <w:r>
        <w:t>приймаються компетентним органом держави (судом, прокуратурою, органом внутрішніх справ та і</w:t>
      </w:r>
      <w:r>
        <w:t>н,);</w:t>
      </w:r>
    </w:p>
    <w:p w:rsidR="003A05E3" w:rsidRDefault="009E0646">
      <w:pPr>
        <w:pStyle w:val="20"/>
        <w:framePr w:w="7651" w:h="11454" w:hRule="exact" w:wrap="none" w:vAnchor="page" w:hAnchor="page" w:x="2100" w:y="2632"/>
        <w:numPr>
          <w:ilvl w:val="0"/>
          <w:numId w:val="1"/>
        </w:numPr>
        <w:shd w:val="clear" w:color="auto" w:fill="auto"/>
        <w:tabs>
          <w:tab w:val="left" w:pos="692"/>
        </w:tabs>
        <w:spacing w:line="221" w:lineRule="exact"/>
        <w:ind w:firstLine="440"/>
      </w:pPr>
      <w:r>
        <w:t xml:space="preserve">визначають відповідні обов'язки і права особи, що вчинила злочин, а також обов'язки і права держави в особі компетентних органів, що характеризують виникле кримінально-правове відношення та пов'язані з реалізацією кримінальної відповідальності і </w:t>
      </w:r>
      <w:r>
        <w:t>покарання,</w:t>
      </w:r>
    </w:p>
    <w:p w:rsidR="003A05E3" w:rsidRDefault="009E0646">
      <w:pPr>
        <w:pStyle w:val="40"/>
        <w:framePr w:w="7651" w:h="11454" w:hRule="exact" w:wrap="none" w:vAnchor="page" w:hAnchor="page" w:x="2100" w:y="2632"/>
        <w:shd w:val="clear" w:color="auto" w:fill="auto"/>
        <w:spacing w:line="221" w:lineRule="exact"/>
        <w:ind w:firstLine="440"/>
        <w:jc w:val="both"/>
      </w:pPr>
      <w:r>
        <w:rPr>
          <w:rStyle w:val="41"/>
        </w:rPr>
        <w:t xml:space="preserve">Таким чином, </w:t>
      </w:r>
      <w:r>
        <w:t>актом застосування норм кримінального права є такий дер</w:t>
      </w:r>
      <w:r>
        <w:softHyphen/>
        <w:t>жавно-владний індивідуально-визначений акт, який встановлює права і обо</w:t>
      </w:r>
      <w:r>
        <w:softHyphen/>
        <w:t>в'язки особи, що вчинила злочин, та держави, приймається судом, прокура</w:t>
      </w:r>
      <w:r>
        <w:softHyphen/>
        <w:t>турою чи іншим компетентним прав</w:t>
      </w:r>
      <w:r>
        <w:t>озастосовчим органом держави та що регламентує кримінальну відповідальність і покарання особи, що вчинила злочин</w:t>
      </w:r>
      <w:r>
        <w:rPr>
          <w:rStyle w:val="41"/>
        </w:rPr>
        <w:t xml:space="preserve"> (притягнення як обвинуваченого, звільнення від кримінальної від</w:t>
      </w:r>
      <w:r>
        <w:rPr>
          <w:rStyle w:val="41"/>
        </w:rPr>
        <w:softHyphen/>
        <w:t>повідальності, притягнення до кримінальної відповідальності і призначення покар</w:t>
      </w:r>
      <w:r>
        <w:rPr>
          <w:rStyle w:val="41"/>
        </w:rPr>
        <w:t>ання, звільнення від покарання та ін.).</w:t>
      </w:r>
    </w:p>
    <w:p w:rsidR="003A05E3" w:rsidRDefault="009E0646">
      <w:pPr>
        <w:pStyle w:val="20"/>
        <w:framePr w:w="7651" w:h="11454" w:hRule="exact" w:wrap="none" w:vAnchor="page" w:hAnchor="page" w:x="2100" w:y="2632"/>
        <w:shd w:val="clear" w:color="auto" w:fill="auto"/>
        <w:spacing w:line="221" w:lineRule="exact"/>
        <w:ind w:firstLine="440"/>
      </w:pPr>
      <w:r>
        <w:t>Факт застосування кримінального закону відповідними органами по</w:t>
      </w:r>
      <w:r>
        <w:softHyphen/>
        <w:t>винен оформлятися суворо регламентованими актами, випливає з того, що лише суспільство в цілому в особі свого представника і охоронця — держави має прав</w:t>
      </w:r>
      <w:r>
        <w:t>о переслідувати злочини, визначати, чи підпадає те або інше діяння під ознаки, визначені кримінальним законом, призначати за нього покарання та ін. Для того щоб правозастосовчі органи точно ви</w:t>
      </w:r>
      <w:r>
        <w:softHyphen/>
        <w:t>ражали інтереси держави і встановлюється жорсткий порядок оформ</w:t>
      </w:r>
      <w:r>
        <w:softHyphen/>
        <w:t>лення правозастосовчі діяльності.</w:t>
      </w:r>
    </w:p>
    <w:p w:rsidR="003A05E3" w:rsidRDefault="009E0646">
      <w:pPr>
        <w:pStyle w:val="20"/>
        <w:framePr w:w="7651" w:h="11454" w:hRule="exact" w:wrap="none" w:vAnchor="page" w:hAnchor="page" w:x="2100" w:y="2632"/>
        <w:shd w:val="clear" w:color="auto" w:fill="auto"/>
        <w:spacing w:line="235" w:lineRule="exact"/>
        <w:ind w:firstLine="440"/>
      </w:pPr>
      <w:r>
        <w:t>Застосування й реалізація кримінально-правових норм соціально обумов</w:t>
      </w:r>
      <w:r>
        <w:softHyphen/>
        <w:t>лені і постійно перебувають під впливом соціальних та інших чинників. До цих чинників перш за все належать історично визначені соціально- еконо</w:t>
      </w:r>
      <w:r>
        <w:softHyphen/>
        <w:t xml:space="preserve">мічні і </w:t>
      </w:r>
      <w:r>
        <w:t>політичні умови життя суспільства, Як відзначив А, По</w:t>
      </w:r>
      <w:r w:rsidR="000F35A0">
        <w:t>д</w:t>
      </w:r>
      <w:r>
        <w:t xml:space="preserve">гурецький, одна і та ж норма права в умовах різних режимів (формацій) може </w:t>
      </w:r>
      <w:r w:rsidR="000F35A0">
        <w:t>ді</w:t>
      </w:r>
      <w:r>
        <w:t>яти по-різному:</w:t>
      </w:r>
    </w:p>
    <w:p w:rsidR="003A05E3" w:rsidRDefault="009E0646">
      <w:pPr>
        <w:pStyle w:val="20"/>
        <w:framePr w:w="7651" w:h="11454" w:hRule="exact" w:wrap="none" w:vAnchor="page" w:hAnchor="page" w:x="2100" w:y="2632"/>
        <w:numPr>
          <w:ilvl w:val="0"/>
          <w:numId w:val="2"/>
        </w:numPr>
        <w:shd w:val="clear" w:color="auto" w:fill="auto"/>
        <w:tabs>
          <w:tab w:val="left" w:pos="647"/>
        </w:tabs>
        <w:spacing w:after="59" w:line="200" w:lineRule="exact"/>
        <w:ind w:firstLine="440"/>
      </w:pPr>
      <w:r>
        <w:t>як раніше;</w:t>
      </w:r>
    </w:p>
    <w:p w:rsidR="003A05E3" w:rsidRDefault="009E0646">
      <w:pPr>
        <w:pStyle w:val="20"/>
        <w:framePr w:w="7651" w:h="11454" w:hRule="exact" w:wrap="none" w:vAnchor="page" w:hAnchor="page" w:x="2100" w:y="2632"/>
        <w:numPr>
          <w:ilvl w:val="0"/>
          <w:numId w:val="2"/>
        </w:numPr>
        <w:shd w:val="clear" w:color="auto" w:fill="auto"/>
        <w:tabs>
          <w:tab w:val="left" w:pos="647"/>
        </w:tabs>
        <w:spacing w:line="200" w:lineRule="exact"/>
        <w:ind w:firstLine="440"/>
      </w:pPr>
      <w:r>
        <w:t>в абсолютно іншому напрямі;</w:t>
      </w:r>
    </w:p>
    <w:p w:rsidR="003A05E3" w:rsidRDefault="009E0646">
      <w:pPr>
        <w:pStyle w:val="22"/>
        <w:framePr w:wrap="none" w:vAnchor="page" w:hAnchor="page" w:x="5580" w:y="14415"/>
        <w:shd w:val="clear" w:color="auto" w:fill="auto"/>
        <w:spacing w:line="140" w:lineRule="exact"/>
      </w:pPr>
      <w:r>
        <w:t>• КРИМІНАЛЬНЕ ПРАВО УКРАЇНИ • № 3/5006 •</w:t>
      </w:r>
    </w:p>
    <w:p w:rsidR="003A05E3" w:rsidRDefault="003A05E3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5E3" w:rsidRDefault="009E0646">
      <w:pPr>
        <w:pStyle w:val="a7"/>
        <w:framePr w:wrap="none" w:vAnchor="page" w:hAnchor="page" w:x="1900" w:y="2472"/>
        <w:shd w:val="clear" w:color="auto" w:fill="auto"/>
        <w:spacing w:line="150" w:lineRule="exact"/>
      </w:pPr>
      <w:r>
        <w:lastRenderedPageBreak/>
        <w:t xml:space="preserve">ф£іс </w:t>
      </w:r>
      <w:r>
        <w:t>П.</w:t>
      </w:r>
      <w:r>
        <w:rPr>
          <w:rStyle w:val="a8"/>
          <w:i/>
          <w:iCs/>
        </w:rPr>
        <w:t>Л. ЗАСТО</w:t>
      </w:r>
      <w:r>
        <w:t>СУВАННЯ КРИМІН</w:t>
      </w:r>
      <w:r>
        <w:rPr>
          <w:rStyle w:val="a8"/>
          <w:i/>
          <w:iCs/>
        </w:rPr>
        <w:t>АЛ</w:t>
      </w:r>
      <w:r>
        <w:t>ЬНОГО ПРАВА ЯК Ф</w:t>
      </w:r>
      <w:r>
        <w:rPr>
          <w:rStyle w:val="a8"/>
          <w:i/>
          <w:iCs/>
        </w:rPr>
        <w:t>ОРМ</w:t>
      </w:r>
      <w:r>
        <w:t>И РЕАЛ</w:t>
      </w:r>
      <w:r>
        <w:rPr>
          <w:rStyle w:val="a8"/>
          <w:i/>
          <w:iCs/>
        </w:rPr>
        <w:t>ІЗАЦ</w:t>
      </w:r>
      <w:r>
        <w:t>ІЇ..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numPr>
          <w:ilvl w:val="0"/>
          <w:numId w:val="2"/>
        </w:numPr>
        <w:shd w:val="clear" w:color="auto" w:fill="auto"/>
        <w:tabs>
          <w:tab w:val="left" w:pos="615"/>
        </w:tabs>
        <w:spacing w:after="92"/>
        <w:ind w:firstLine="440"/>
      </w:pPr>
      <w:r w:rsidRPr="000F35A0">
        <w:t xml:space="preserve">не діяти взагалі (хоч і не </w:t>
      </w:r>
      <w:r w:rsidRPr="000F35A0">
        <w:rPr>
          <w:rStyle w:val="2105pt"/>
          <w:b w:val="0"/>
        </w:rPr>
        <w:t xml:space="preserve">втратити </w:t>
      </w:r>
      <w:r w:rsidRPr="000F35A0">
        <w:t>своєї обов'язкової, нормативної властивості);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numPr>
          <w:ilvl w:val="0"/>
          <w:numId w:val="2"/>
        </w:numPr>
        <w:shd w:val="clear" w:color="auto" w:fill="auto"/>
        <w:tabs>
          <w:tab w:val="left" w:pos="652"/>
        </w:tabs>
        <w:spacing w:after="74" w:line="200" w:lineRule="exact"/>
        <w:ind w:firstLine="440"/>
      </w:pPr>
      <w:r w:rsidRPr="000F35A0">
        <w:t>діяти частково;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numPr>
          <w:ilvl w:val="0"/>
          <w:numId w:val="2"/>
        </w:numPr>
        <w:shd w:val="clear" w:color="auto" w:fill="auto"/>
        <w:tabs>
          <w:tab w:val="left" w:pos="652"/>
        </w:tabs>
        <w:spacing w:after="66" w:line="200" w:lineRule="exact"/>
        <w:ind w:firstLine="440"/>
      </w:pPr>
      <w:r w:rsidRPr="000F35A0">
        <w:t>діяти зміненим чином</w:t>
      </w:r>
      <w:r w:rsidRPr="000F35A0">
        <w:rPr>
          <w:vertAlign w:val="superscript"/>
        </w:rPr>
        <w:t>1</w:t>
      </w:r>
      <w:r w:rsidRPr="000F35A0">
        <w:t>.</w:t>
      </w:r>
    </w:p>
    <w:p w:rsidR="003A05E3" w:rsidRPr="000F35A0" w:rsidRDefault="009E0646">
      <w:pPr>
        <w:pStyle w:val="50"/>
        <w:framePr w:w="7651" w:h="10126" w:hRule="exact" w:wrap="none" w:vAnchor="page" w:hAnchor="page" w:x="1880" w:y="3010"/>
        <w:shd w:val="clear" w:color="auto" w:fill="auto"/>
        <w:spacing w:after="48" w:line="210" w:lineRule="exact"/>
        <w:rPr>
          <w:b w:val="0"/>
        </w:rPr>
      </w:pPr>
      <w:r w:rsidRPr="000F35A0">
        <w:rPr>
          <w:rStyle w:val="510pt"/>
        </w:rPr>
        <w:t>А</w:t>
      </w:r>
      <w:r w:rsidR="000F35A0" w:rsidRPr="000F35A0">
        <w:rPr>
          <w:rStyle w:val="510pt"/>
        </w:rPr>
        <w:t>.</w:t>
      </w:r>
      <w:r w:rsidRPr="000F35A0">
        <w:rPr>
          <w:rStyle w:val="510pt"/>
        </w:rPr>
        <w:t xml:space="preserve"> </w:t>
      </w:r>
      <w:r w:rsidRPr="000F35A0">
        <w:rPr>
          <w:b w:val="0"/>
        </w:rPr>
        <w:t xml:space="preserve">Подгурецький виділяє три </w:t>
      </w:r>
      <w:r w:rsidRPr="000F35A0">
        <w:rPr>
          <w:rStyle w:val="510pt"/>
        </w:rPr>
        <w:t xml:space="preserve">призми, через які </w:t>
      </w:r>
      <w:r w:rsidRPr="000F35A0">
        <w:rPr>
          <w:b w:val="0"/>
        </w:rPr>
        <w:t>переломлюються норми.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shd w:val="clear" w:color="auto" w:fill="auto"/>
        <w:spacing w:after="49" w:line="230" w:lineRule="exact"/>
        <w:ind w:firstLine="440"/>
      </w:pPr>
      <w:r w:rsidRPr="000F35A0">
        <w:t xml:space="preserve">Першою є “комплекс </w:t>
      </w:r>
      <w:r w:rsidRPr="000F35A0">
        <w:rPr>
          <w:rStyle w:val="2105pt"/>
          <w:b w:val="0"/>
        </w:rPr>
        <w:t xml:space="preserve">соціально-економічних </w:t>
      </w:r>
      <w:r w:rsidRPr="000F35A0">
        <w:t xml:space="preserve">умов даного тину </w:t>
      </w:r>
      <w:r w:rsidRPr="000F35A0">
        <w:rPr>
          <w:rStyle w:val="2105pt"/>
          <w:b w:val="0"/>
        </w:rPr>
        <w:t>соціаль</w:t>
      </w:r>
      <w:r w:rsidRPr="000F35A0">
        <w:rPr>
          <w:rStyle w:val="2105pt"/>
          <w:b w:val="0"/>
        </w:rPr>
        <w:softHyphen/>
        <w:t xml:space="preserve">ного </w:t>
      </w:r>
      <w:r w:rsidRPr="000F35A0">
        <w:t>ладу"</w:t>
      </w:r>
      <w:r w:rsidRPr="000F35A0">
        <w:rPr>
          <w:vertAlign w:val="superscript"/>
        </w:rPr>
        <w:t>2</w:t>
      </w:r>
      <w:r w:rsidRPr="000F35A0">
        <w:t>. Наприклад, революційні події, в результаті яких у ряді випад</w:t>
      </w:r>
      <w:r w:rsidRPr="000F35A0">
        <w:softHyphen/>
        <w:t xml:space="preserve">ків настає зміна соціально-економічного ладу при </w:t>
      </w:r>
      <w:r w:rsidRPr="000F35A0">
        <w:rPr>
          <w:rStyle w:val="2105pt"/>
          <w:b w:val="0"/>
        </w:rPr>
        <w:t xml:space="preserve">одночасному </w:t>
      </w:r>
      <w:r w:rsidRPr="000F35A0">
        <w:t>збереженні раніше чинної правової системи, створюють ні</w:t>
      </w:r>
      <w:r w:rsidRPr="000F35A0">
        <w:t>би експериментальну систе</w:t>
      </w:r>
      <w:r w:rsidRPr="000F35A0">
        <w:softHyphen/>
        <w:t xml:space="preserve">му, що проявляє виразний вплив </w:t>
      </w:r>
      <w:r w:rsidRPr="000F35A0">
        <w:rPr>
          <w:rStyle w:val="2105pt"/>
          <w:b w:val="0"/>
        </w:rPr>
        <w:t xml:space="preserve">незалежної </w:t>
      </w:r>
      <w:r w:rsidRPr="000F35A0">
        <w:t xml:space="preserve">перемінної — </w:t>
      </w:r>
      <w:r w:rsidRPr="000F35A0">
        <w:rPr>
          <w:rStyle w:val="2105pt"/>
          <w:b w:val="0"/>
        </w:rPr>
        <w:t>соціально-еко</w:t>
      </w:r>
      <w:r w:rsidRPr="000F35A0">
        <w:rPr>
          <w:rStyle w:val="2105pt"/>
          <w:b w:val="0"/>
        </w:rPr>
        <w:softHyphen/>
        <w:t xml:space="preserve">номічного </w:t>
      </w:r>
      <w:r w:rsidRPr="000F35A0">
        <w:t xml:space="preserve">ладу, Там же, де зміни здійснюються </w:t>
      </w:r>
      <w:r w:rsidRPr="000F35A0">
        <w:rPr>
          <w:rStyle w:val="2105pt"/>
          <w:b w:val="0"/>
        </w:rPr>
        <w:t xml:space="preserve">поступово, </w:t>
      </w:r>
      <w:r w:rsidRPr="000F35A0">
        <w:t xml:space="preserve">непомітно, крок за кроком, може </w:t>
      </w:r>
      <w:r w:rsidRPr="000F35A0">
        <w:rPr>
          <w:rStyle w:val="2105pt"/>
          <w:b w:val="0"/>
        </w:rPr>
        <w:t xml:space="preserve">виникнути </w:t>
      </w:r>
      <w:r w:rsidRPr="000F35A0">
        <w:t xml:space="preserve">ілюзія, що </w:t>
      </w:r>
      <w:r w:rsidRPr="000F35A0">
        <w:rPr>
          <w:rStyle w:val="2105pt"/>
          <w:b w:val="0"/>
        </w:rPr>
        <w:t xml:space="preserve">соціально-економічний лад </w:t>
      </w:r>
      <w:r w:rsidRPr="000F35A0">
        <w:t xml:space="preserve">ніяк не впливає на </w:t>
      </w:r>
      <w:r w:rsidRPr="000F35A0">
        <w:t>самостійну дію правових норм.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shd w:val="clear" w:color="auto" w:fill="auto"/>
        <w:spacing w:after="60" w:line="245" w:lineRule="exact"/>
        <w:ind w:firstLine="320"/>
      </w:pPr>
      <w:r w:rsidRPr="000F35A0">
        <w:t xml:space="preserve">Про </w:t>
      </w:r>
      <w:r w:rsidRPr="000F35A0">
        <w:rPr>
          <w:rStyle w:val="2105pt"/>
          <w:b w:val="0"/>
        </w:rPr>
        <w:t xml:space="preserve">вплив </w:t>
      </w:r>
      <w:r w:rsidRPr="000F35A0">
        <w:t xml:space="preserve">соціально-економічних чинників на </w:t>
      </w:r>
      <w:r w:rsidRPr="000F35A0">
        <w:rPr>
          <w:rStyle w:val="2105pt"/>
          <w:b w:val="0"/>
        </w:rPr>
        <w:t xml:space="preserve">правотворчість </w:t>
      </w:r>
      <w:r w:rsidRPr="000F35A0">
        <w:t xml:space="preserve">і пра- </w:t>
      </w:r>
      <w:r w:rsidRPr="000F35A0">
        <w:rPr>
          <w:rStyle w:val="2105pt"/>
          <w:b w:val="0"/>
        </w:rPr>
        <w:t xml:space="preserve">возастосування, </w:t>
      </w:r>
      <w:r w:rsidRPr="000F35A0">
        <w:t xml:space="preserve">зокрема на механізм дії норм кримінального </w:t>
      </w:r>
      <w:r w:rsidRPr="000F35A0">
        <w:rPr>
          <w:rStyle w:val="2105pt"/>
          <w:b w:val="0"/>
        </w:rPr>
        <w:t xml:space="preserve">права, </w:t>
      </w:r>
      <w:r w:rsidRPr="000F35A0">
        <w:t>свід</w:t>
      </w:r>
      <w:r w:rsidRPr="000F35A0">
        <w:softHyphen/>
        <w:t xml:space="preserve">чить історія розвитку кримінального права в Україні. Так, у </w:t>
      </w:r>
      <w:r w:rsidRPr="000F35A0">
        <w:rPr>
          <w:rStyle w:val="2105pt"/>
          <w:b w:val="0"/>
        </w:rPr>
        <w:t xml:space="preserve">період УНР, </w:t>
      </w:r>
      <w:r w:rsidRPr="000F35A0">
        <w:t>за відсутності но</w:t>
      </w:r>
      <w:r w:rsidRPr="000F35A0">
        <w:t xml:space="preserve">вого національного </w:t>
      </w:r>
      <w:r w:rsidRPr="000F35A0">
        <w:rPr>
          <w:rStyle w:val="2105pt"/>
          <w:b w:val="0"/>
        </w:rPr>
        <w:t xml:space="preserve">кримінального </w:t>
      </w:r>
      <w:r w:rsidRPr="000F35A0">
        <w:t xml:space="preserve">законодавства, органи досудового слідства та суду </w:t>
      </w:r>
      <w:r w:rsidRPr="000F35A0">
        <w:rPr>
          <w:rStyle w:val="2105pt"/>
          <w:b w:val="0"/>
        </w:rPr>
        <w:t xml:space="preserve">керувалися </w:t>
      </w:r>
      <w:r w:rsidRPr="000F35A0">
        <w:t xml:space="preserve">старими нормами кримінального </w:t>
      </w:r>
      <w:r w:rsidRPr="000F35A0">
        <w:rPr>
          <w:rStyle w:val="2105pt"/>
          <w:b w:val="0"/>
        </w:rPr>
        <w:t xml:space="preserve">права </w:t>
      </w:r>
      <w:r w:rsidRPr="000F35A0">
        <w:t xml:space="preserve">Російської імперії, однак </w:t>
      </w:r>
      <w:r w:rsidRPr="000F35A0">
        <w:rPr>
          <w:rStyle w:val="2105pt"/>
          <w:b w:val="0"/>
        </w:rPr>
        <w:t xml:space="preserve">пристосовуючи їх </w:t>
      </w:r>
      <w:r w:rsidRPr="000F35A0">
        <w:t xml:space="preserve">до нових </w:t>
      </w:r>
      <w:r w:rsidRPr="000F35A0">
        <w:rPr>
          <w:rStyle w:val="2105pt"/>
          <w:b w:val="0"/>
        </w:rPr>
        <w:t xml:space="preserve">соціально- політичних </w:t>
      </w:r>
      <w:r w:rsidRPr="000F35A0">
        <w:t xml:space="preserve">умов буття, </w:t>
      </w:r>
      <w:r w:rsidRPr="000F35A0">
        <w:rPr>
          <w:rStyle w:val="2105pt"/>
          <w:b w:val="0"/>
        </w:rPr>
        <w:t xml:space="preserve">шляхом </w:t>
      </w:r>
      <w:r w:rsidRPr="000F35A0">
        <w:t>застосування, так би мовити, "нов</w:t>
      </w:r>
      <w:r w:rsidRPr="000F35A0">
        <w:t xml:space="preserve">ої технології", по-новому ‘'розставляючи наголоси", ставлячи </w:t>
      </w:r>
      <w:r w:rsidRPr="000F35A0">
        <w:rPr>
          <w:rStyle w:val="2105pt"/>
          <w:b w:val="0"/>
        </w:rPr>
        <w:t xml:space="preserve">кримінальний </w:t>
      </w:r>
      <w:r w:rsidRPr="000F35A0">
        <w:t>закон на службу принципово іншим національним цілям</w:t>
      </w:r>
      <w:r w:rsidRPr="000F35A0">
        <w:rPr>
          <w:vertAlign w:val="superscript"/>
        </w:rPr>
        <w:t>3</w:t>
      </w:r>
      <w:r w:rsidRPr="000F35A0">
        <w:t>.</w:t>
      </w:r>
    </w:p>
    <w:p w:rsidR="003A05E3" w:rsidRPr="000F35A0" w:rsidRDefault="009E0646">
      <w:pPr>
        <w:pStyle w:val="20"/>
        <w:framePr w:w="7651" w:h="10126" w:hRule="exact" w:wrap="none" w:vAnchor="page" w:hAnchor="page" w:x="1880" w:y="3010"/>
        <w:shd w:val="clear" w:color="auto" w:fill="auto"/>
        <w:spacing w:after="72" w:line="245" w:lineRule="exact"/>
        <w:ind w:firstLine="320"/>
      </w:pPr>
      <w:r w:rsidRPr="000F35A0">
        <w:t xml:space="preserve">Вплив соціально-економічних і </w:t>
      </w:r>
      <w:r w:rsidRPr="000F35A0">
        <w:rPr>
          <w:rStyle w:val="2105pt"/>
          <w:b w:val="0"/>
        </w:rPr>
        <w:t xml:space="preserve">суспільно-політичних </w:t>
      </w:r>
      <w:r w:rsidRPr="000F35A0">
        <w:t xml:space="preserve">чинників </w:t>
      </w:r>
      <w:r w:rsidRPr="000F35A0">
        <w:rPr>
          <w:rStyle w:val="2105pt"/>
          <w:b w:val="0"/>
        </w:rPr>
        <w:t xml:space="preserve">на </w:t>
      </w:r>
      <w:r w:rsidRPr="000F35A0">
        <w:t>меха</w:t>
      </w:r>
      <w:r w:rsidRPr="000F35A0">
        <w:softHyphen/>
        <w:t xml:space="preserve">нізм </w:t>
      </w:r>
      <w:r w:rsidRPr="000F35A0">
        <w:rPr>
          <w:rStyle w:val="2105pt"/>
          <w:b w:val="0"/>
        </w:rPr>
        <w:t>застосування і реалізації норм кримінального права здій</w:t>
      </w:r>
      <w:r w:rsidRPr="000F35A0">
        <w:rPr>
          <w:rStyle w:val="2105pt"/>
          <w:b w:val="0"/>
        </w:rPr>
        <w:t>снюється не тільки в період революційних под</w:t>
      </w:r>
      <w:r w:rsidRPr="000F35A0">
        <w:rPr>
          <w:rStyle w:val="2105pt"/>
          <w:b w:val="0"/>
        </w:rPr>
        <w:t xml:space="preserve">ій. Це спостерігається і </w:t>
      </w:r>
      <w:r w:rsidRPr="000F35A0">
        <w:t xml:space="preserve">під </w:t>
      </w:r>
      <w:r w:rsidRPr="000F35A0">
        <w:rPr>
          <w:rStyle w:val="2105pt"/>
          <w:b w:val="0"/>
        </w:rPr>
        <w:t xml:space="preserve">час поступового, </w:t>
      </w:r>
      <w:r w:rsidRPr="000F35A0">
        <w:t xml:space="preserve">планомірного розвитку </w:t>
      </w:r>
      <w:r w:rsidRPr="000F35A0">
        <w:rPr>
          <w:rStyle w:val="2105pt"/>
          <w:b w:val="0"/>
        </w:rPr>
        <w:t xml:space="preserve">суспільства. </w:t>
      </w:r>
      <w:r w:rsidRPr="000F35A0">
        <w:t>Так, фактична відмова в Основах кри</w:t>
      </w:r>
      <w:r w:rsidRPr="000F35A0">
        <w:softHyphen/>
        <w:t xml:space="preserve">мінального законодавства Союзу РСР і союзних: </w:t>
      </w:r>
      <w:r w:rsidRPr="000F35A0">
        <w:rPr>
          <w:rStyle w:val="2105pt"/>
          <w:b w:val="0"/>
        </w:rPr>
        <w:t xml:space="preserve">республік </w:t>
      </w:r>
      <w:r w:rsidRPr="000F35A0">
        <w:t xml:space="preserve">1958 р. від </w:t>
      </w:r>
      <w:r w:rsidRPr="000F35A0">
        <w:rPr>
          <w:rStyle w:val="2105pt"/>
          <w:b w:val="0"/>
        </w:rPr>
        <w:t>за</w:t>
      </w:r>
      <w:r w:rsidRPr="000F35A0">
        <w:rPr>
          <w:rStyle w:val="2105pt"/>
          <w:b w:val="0"/>
        </w:rPr>
        <w:softHyphen/>
        <w:t xml:space="preserve">стосування </w:t>
      </w:r>
      <w:r w:rsidRPr="000F35A0">
        <w:t xml:space="preserve">норми, що </w:t>
      </w:r>
      <w:r w:rsidRPr="000F35A0">
        <w:rPr>
          <w:rStyle w:val="2105pt"/>
          <w:b w:val="0"/>
        </w:rPr>
        <w:t>пе</w:t>
      </w:r>
      <w:r w:rsidRPr="000F35A0">
        <w:rPr>
          <w:rStyle w:val="2105pt"/>
          <w:b w:val="0"/>
        </w:rPr>
        <w:t xml:space="preserve">редбачала аналогію кримінального закону (ч. З ст. З Основних засад кримінального законодавства СРСР </w:t>
      </w:r>
      <w:r w:rsidRPr="000F35A0">
        <w:t xml:space="preserve">і </w:t>
      </w:r>
      <w:r w:rsidRPr="000F35A0">
        <w:rPr>
          <w:rStyle w:val="2105pt"/>
          <w:b w:val="0"/>
        </w:rPr>
        <w:t xml:space="preserve">союзних </w:t>
      </w:r>
      <w:r w:rsidRPr="000F35A0">
        <w:t xml:space="preserve">республік </w:t>
      </w:r>
      <w:r w:rsidRPr="000F35A0">
        <w:rPr>
          <w:rStyle w:val="2105pt"/>
          <w:b w:val="0"/>
        </w:rPr>
        <w:t xml:space="preserve">1924 р., ст. 7 КК УСРР 1927 </w:t>
      </w:r>
      <w:r w:rsidRPr="000F35A0">
        <w:t xml:space="preserve">р.), була пов'язана із </w:t>
      </w:r>
      <w:r w:rsidRPr="000F35A0">
        <w:rPr>
          <w:rStyle w:val="2105pt"/>
          <w:b w:val="0"/>
        </w:rPr>
        <w:t xml:space="preserve">зміцненням в країні </w:t>
      </w:r>
      <w:r w:rsidRPr="000F35A0">
        <w:t>за</w:t>
      </w:r>
      <w:r w:rsidRPr="000F35A0">
        <w:softHyphen/>
        <w:t xml:space="preserve">конності, </w:t>
      </w:r>
      <w:r w:rsidRPr="000F35A0">
        <w:rPr>
          <w:rStyle w:val="2105pt"/>
          <w:b w:val="0"/>
        </w:rPr>
        <w:t xml:space="preserve">подоланням </w:t>
      </w:r>
      <w:r w:rsidRPr="000F35A0">
        <w:t xml:space="preserve">наслідків </w:t>
      </w:r>
      <w:r w:rsidRPr="000F35A0">
        <w:rPr>
          <w:rStyle w:val="2105pt"/>
          <w:b w:val="0"/>
        </w:rPr>
        <w:t>культу особистості Й. В. Сталін</w:t>
      </w:r>
      <w:r w:rsidRPr="000F35A0">
        <w:rPr>
          <w:rStyle w:val="2105pt"/>
          <w:b w:val="0"/>
        </w:rPr>
        <w:t xml:space="preserve">а. </w:t>
      </w:r>
      <w:r w:rsidRPr="000F35A0">
        <w:t xml:space="preserve">Вплив соціально-економічних і суспільно-політичних чинників на </w:t>
      </w:r>
      <w:r w:rsidRPr="000F35A0">
        <w:rPr>
          <w:rStyle w:val="2105pt"/>
          <w:b w:val="0"/>
        </w:rPr>
        <w:t xml:space="preserve">застосування </w:t>
      </w:r>
      <w:r w:rsidRPr="000F35A0">
        <w:t>і реалізацію норм кримінального права виражається також у тому, що ці норми можуть регулювати і нові відносини, що виникають після створення відповідної норми, якщо остання стос</w:t>
      </w:r>
      <w:r w:rsidRPr="000F35A0">
        <w:t>овно регулювання цих нових від</w:t>
      </w:r>
      <w:r w:rsidRPr="000F35A0">
        <w:softHyphen/>
        <w:t xml:space="preserve">носин </w:t>
      </w:r>
      <w:r w:rsidRPr="000F35A0">
        <w:rPr>
          <w:rStyle w:val="2105pt"/>
          <w:b w:val="0"/>
        </w:rPr>
        <w:t xml:space="preserve">виражає </w:t>
      </w:r>
      <w:r w:rsidRPr="000F35A0">
        <w:t>об'єктивний інтерес,</w:t>
      </w:r>
    </w:p>
    <w:p w:rsidR="003A05E3" w:rsidRDefault="009E0646">
      <w:pPr>
        <w:pStyle w:val="20"/>
        <w:framePr w:w="7651" w:h="10126" w:hRule="exact" w:wrap="none" w:vAnchor="page" w:hAnchor="page" w:x="1880" w:y="3010"/>
        <w:shd w:val="clear" w:color="auto" w:fill="auto"/>
        <w:spacing w:line="230" w:lineRule="exact"/>
        <w:ind w:firstLine="440"/>
      </w:pPr>
      <w:r w:rsidRPr="000F35A0">
        <w:rPr>
          <w:rStyle w:val="2105pt"/>
          <w:b w:val="0"/>
        </w:rPr>
        <w:t xml:space="preserve">Друга </w:t>
      </w:r>
      <w:r w:rsidRPr="000F35A0">
        <w:t xml:space="preserve">призма — це </w:t>
      </w:r>
      <w:r w:rsidRPr="000F35A0">
        <w:rPr>
          <w:rStyle w:val="2105pt"/>
          <w:b w:val="0"/>
        </w:rPr>
        <w:t xml:space="preserve">правова підкультура. Як відомо, в суспільстві </w:t>
      </w:r>
      <w:r w:rsidRPr="000F35A0">
        <w:t xml:space="preserve">існує певна </w:t>
      </w:r>
      <w:r w:rsidRPr="000F35A0">
        <w:rPr>
          <w:rStyle w:val="2105pt"/>
          <w:b w:val="0"/>
        </w:rPr>
        <w:t xml:space="preserve">сукупність </w:t>
      </w:r>
      <w:r w:rsidRPr="000F35A0">
        <w:t xml:space="preserve">соціальних цінностей у виді </w:t>
      </w:r>
      <w:r w:rsidRPr="000F35A0">
        <w:rPr>
          <w:rStyle w:val="2105pt"/>
          <w:b w:val="0"/>
        </w:rPr>
        <w:t xml:space="preserve">комплексу </w:t>
      </w:r>
      <w:r w:rsidRPr="000F35A0">
        <w:t xml:space="preserve">ідей, знань, творів </w:t>
      </w:r>
      <w:r w:rsidRPr="000F35A0">
        <w:rPr>
          <w:rStyle w:val="2105pt"/>
          <w:b w:val="0"/>
        </w:rPr>
        <w:t xml:space="preserve">мистецтва, </w:t>
      </w:r>
      <w:r w:rsidRPr="000F35A0">
        <w:t>різних зразків поведінки та ін., я</w:t>
      </w:r>
      <w:r w:rsidRPr="000F35A0">
        <w:t xml:space="preserve">кі утворюють </w:t>
      </w:r>
      <w:r w:rsidRPr="000F35A0">
        <w:rPr>
          <w:rStyle w:val="2105pt"/>
          <w:b w:val="0"/>
        </w:rPr>
        <w:t xml:space="preserve">культуру </w:t>
      </w:r>
      <w:r w:rsidRPr="000F35A0">
        <w:t xml:space="preserve">даного суспільства. Відомо також, що різне </w:t>
      </w:r>
      <w:r w:rsidRPr="000F35A0">
        <w:rPr>
          <w:rStyle w:val="2105pt"/>
          <w:b w:val="0"/>
        </w:rPr>
        <w:t xml:space="preserve">середовище, </w:t>
      </w:r>
      <w:r w:rsidRPr="000F35A0">
        <w:t>різні соціальні кола,</w:t>
      </w:r>
    </w:p>
    <w:p w:rsidR="003A05E3" w:rsidRPr="000F35A0" w:rsidRDefault="009E0646">
      <w:pPr>
        <w:pStyle w:val="24"/>
        <w:framePr w:w="7378" w:h="422" w:hRule="exact" w:wrap="none" w:vAnchor="page" w:hAnchor="page" w:x="2140" w:y="13373"/>
        <w:shd w:val="clear" w:color="auto" w:fill="auto"/>
        <w:tabs>
          <w:tab w:val="left" w:pos="420"/>
        </w:tabs>
        <w:ind w:left="420"/>
      </w:pPr>
      <w:r>
        <w:rPr>
          <w:vertAlign w:val="superscript"/>
        </w:rPr>
        <w:t>1</w:t>
      </w:r>
      <w:r>
        <w:tab/>
      </w:r>
      <w:r w:rsidRPr="000F35A0">
        <w:t xml:space="preserve">Подгурецкий А. Очерк социр.іоі ии права Под оош. ред. А. Р. Рацінова, - М: Прогресе, 1974 — </w:t>
      </w:r>
      <w:r w:rsidRPr="000F35A0">
        <w:rPr>
          <w:rStyle w:val="25"/>
          <w:b w:val="0"/>
        </w:rPr>
        <w:t>С. 289—290.</w:t>
      </w:r>
    </w:p>
    <w:p w:rsidR="003A05E3" w:rsidRPr="000F35A0" w:rsidRDefault="009E0646">
      <w:pPr>
        <w:pStyle w:val="24"/>
        <w:framePr w:w="7378" w:h="192" w:hRule="exact" w:wrap="none" w:vAnchor="page" w:hAnchor="page" w:x="2140" w:y="13800"/>
        <w:shd w:val="clear" w:color="auto" w:fill="auto"/>
        <w:tabs>
          <w:tab w:val="left" w:pos="425"/>
        </w:tabs>
        <w:ind w:left="300" w:firstLine="0"/>
        <w:jc w:val="both"/>
      </w:pPr>
      <w:r w:rsidRPr="000F35A0">
        <w:rPr>
          <w:vertAlign w:val="superscript"/>
        </w:rPr>
        <w:t>2</w:t>
      </w:r>
      <w:r w:rsidRPr="000F35A0">
        <w:tab/>
        <w:t>Там само.</w:t>
      </w:r>
    </w:p>
    <w:p w:rsidR="003A05E3" w:rsidRPr="000F35A0" w:rsidRDefault="009E0646">
      <w:pPr>
        <w:pStyle w:val="32"/>
        <w:framePr w:w="7378" w:h="427" w:hRule="exact" w:wrap="none" w:vAnchor="page" w:hAnchor="page" w:x="2140" w:y="13997"/>
        <w:shd w:val="clear" w:color="auto" w:fill="auto"/>
        <w:tabs>
          <w:tab w:val="left" w:pos="414"/>
        </w:tabs>
        <w:ind w:left="420"/>
        <w:rPr>
          <w:b w:val="0"/>
        </w:rPr>
      </w:pPr>
      <w:r w:rsidRPr="000F35A0">
        <w:rPr>
          <w:b w:val="0"/>
          <w:vertAlign w:val="superscript"/>
        </w:rPr>
        <w:t>3</w:t>
      </w:r>
      <w:r w:rsidRPr="000F35A0">
        <w:rPr>
          <w:b w:val="0"/>
        </w:rPr>
        <w:tab/>
        <w:t xml:space="preserve">На території незалежної України в </w:t>
      </w:r>
      <w:r w:rsidRPr="000F35A0">
        <w:rPr>
          <w:b w:val="0"/>
        </w:rPr>
        <w:t>період 1991—290 і рр було чинним кримінальне •законодавство УРСР.</w:t>
      </w:r>
    </w:p>
    <w:p w:rsidR="003A05E3" w:rsidRDefault="003A05E3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5E3" w:rsidRDefault="003A05E3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5E3" w:rsidRDefault="009E0646">
      <w:pPr>
        <w:pStyle w:val="a7"/>
        <w:framePr w:wrap="none" w:vAnchor="page" w:hAnchor="page" w:x="5324" w:y="2487"/>
        <w:shd w:val="clear" w:color="auto" w:fill="auto"/>
        <w:spacing w:line="150" w:lineRule="exact"/>
      </w:pPr>
      <w:r>
        <w:lastRenderedPageBreak/>
        <w:t>ПРОБЛЕМИ КРИМІНАЛЬНО-ПРАВОВОЇ ПОЛІТИКИ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35" w:lineRule="exact"/>
      </w:pPr>
      <w:r>
        <w:t xml:space="preserve">існуючі в межах </w:t>
      </w:r>
      <w:r>
        <w:t>одного суспільства, мають відмінні специфічні підкуль</w:t>
      </w:r>
      <w:r>
        <w:t>тури, Цінності, визнані в межах цих підкультур, властиві тільки їм і лише незначною мірою вони роблять свій внесок у загальну культуру, А в тих випадках, коли підкультур а має негативний соціальний хар</w:t>
      </w:r>
      <w:r>
        <w:t>актер, її вплив на загальну культуру всього суспільства може бути шкідливим,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21" w:lineRule="exact"/>
        <w:ind w:firstLine="440"/>
      </w:pPr>
      <w:r>
        <w:t>Така сама картина і з правовою підкультурою. Окрім чинної правової системи в суспільстві існує ще правова свідомість різних класів та соціаль</w:t>
      </w:r>
      <w:r>
        <w:softHyphen/>
        <w:t>них груп, правові відчуття та ін. У к</w:t>
      </w:r>
      <w:r>
        <w:t>ожному суспільстві існує певний сту</w:t>
      </w:r>
      <w:r>
        <w:softHyphen/>
        <w:t>пінь підкорення праву, загальне нашарування оцінок, моральних позицій, звичаїв, які підтримують або послаблюють функціонування правової системи. Цю спільність навиків і цінностей, пов'язаних зі схваленням, оцінкою, кри</w:t>
      </w:r>
      <w:r>
        <w:softHyphen/>
        <w:t>т</w:t>
      </w:r>
      <w:r>
        <w:t xml:space="preserve">икою і реалізацією чинної правової системи, можна визначити як: загальну правову культуру даного суспільства, Така правова культура може буги більш-менш розвинена, а її окремі частини можуть бути в різному ступені узгоджені зі всією культурою. Але існують </w:t>
      </w:r>
      <w:r>
        <w:t>і певні відхилення від осново</w:t>
      </w:r>
      <w:r>
        <w:softHyphen/>
        <w:t>положних засад загальної правової культури.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26" w:lineRule="exact"/>
        <w:ind w:firstLine="440"/>
      </w:pPr>
      <w:r>
        <w:t>Можна вести мову про негативну, позитивну і нейтральну правову підкультури. Можна також говорити про правову підкультуру тих, для кого врешті-решт створюється право,</w:t>
      </w:r>
      <w:r w:rsidR="000F35A0">
        <w:t xml:space="preserve"> я</w:t>
      </w:r>
      <w:r>
        <w:t xml:space="preserve">кому адресовані </w:t>
      </w:r>
      <w:r>
        <w:t xml:space="preserve">правові норми, правову підкультуру тих, хто формую право, а також про правову підкультуру тих, хто реалізує </w:t>
      </w:r>
      <w:r w:rsidR="000F35A0">
        <w:t>пр</w:t>
      </w:r>
      <w:r>
        <w:t xml:space="preserve">аво. За даними А. Подгурецького, негативна правова </w:t>
      </w:r>
      <w:r w:rsidR="000F35A0">
        <w:t>п</w:t>
      </w:r>
      <w:r>
        <w:t>ідкуль</w:t>
      </w:r>
      <w:r>
        <w:t>тура (скоріше, правова антикультура) впливає не тільки на зміни в пове</w:t>
      </w:r>
      <w:r>
        <w:softHyphen/>
        <w:t>дінці осіб, що</w:t>
      </w:r>
      <w:r>
        <w:t xml:space="preserve"> є адресатами правових норм. Вона здійснює вплив і на осіб, що застосовують право, Звідси — "...друга призма, через яку перелом</w:t>
      </w:r>
      <w:r>
        <w:softHyphen/>
        <w:t>люються відправлені законодавцем адресату правові розпорядження, — це своєрідний зміст правової підкультури, яка характеризує по</w:t>
      </w:r>
      <w:r>
        <w:t>зицію тих, хто її реалізує. Таким чином, в межах одного і того ж соціально-еконо</w:t>
      </w:r>
      <w:r>
        <w:softHyphen/>
        <w:t>мічного ладу різні види правової підкультури можуть приводити до різної правової поведінки, визначуваної видами цих підкультур”</w:t>
      </w:r>
      <w:r>
        <w:rPr>
          <w:vertAlign w:val="superscript"/>
        </w:rPr>
        <w:t>1</w:t>
      </w:r>
      <w:r>
        <w:t>.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30" w:lineRule="exact"/>
        <w:ind w:firstLine="440"/>
      </w:pPr>
      <w:r>
        <w:t>І, нарешті, “третя призма, через яку переломл</w:t>
      </w:r>
      <w:r>
        <w:t>юються направлені, від зако</w:t>
      </w:r>
      <w:r>
        <w:softHyphen/>
        <w:t>нодавця до адресата абстрактні норми (правові приписи), — це різні типи особи”</w:t>
      </w:r>
      <w:r>
        <w:rPr>
          <w:vertAlign w:val="superscript"/>
        </w:rPr>
        <w:t>2</w:t>
      </w:r>
      <w:r>
        <w:t>. Цей аспект проблеми механізму застосування норм кримінального права в національній кримінально-правовій науці тільки починає розроблятися,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21" w:lineRule="exact"/>
        <w:ind w:firstLine="440"/>
      </w:pPr>
      <w:r>
        <w:t>Всі ці й</w:t>
      </w:r>
      <w:r>
        <w:t xml:space="preserve"> інші подібні їм чинники істотно впливають на організацію управ</w:t>
      </w:r>
      <w:r>
        <w:softHyphen/>
        <w:t>ління у сфері боротьби зі злочинністю і повинні враховуватися в прак</w:t>
      </w:r>
      <w:r>
        <w:softHyphen/>
        <w:t xml:space="preserve">тичній діяльності органів, які застосовують кримінальний закон, оскільки вони суттєво впливають на сам процес застосування </w:t>
      </w:r>
      <w:r>
        <w:t>кримінального права.</w:t>
      </w:r>
    </w:p>
    <w:p w:rsidR="003A05E3" w:rsidRDefault="009E0646">
      <w:pPr>
        <w:pStyle w:val="20"/>
        <w:framePr w:w="7666" w:h="10706" w:hRule="exact" w:wrap="none" w:vAnchor="page" w:hAnchor="page" w:x="1873" w:y="2995"/>
        <w:shd w:val="clear" w:color="auto" w:fill="auto"/>
        <w:spacing w:line="221" w:lineRule="exact"/>
        <w:ind w:firstLine="440"/>
      </w:pPr>
      <w:r>
        <w:t>Застосування норм кримінального права є формою реалізації криміналь</w:t>
      </w:r>
      <w:r>
        <w:softHyphen/>
        <w:t>ної відповідальності. Таке застосування тісно пов'язане з кримінально-право</w:t>
      </w:r>
      <w:r>
        <w:softHyphen/>
        <w:t xml:space="preserve">вими відносинами і є </w:t>
      </w:r>
      <w:r>
        <w:rPr>
          <w:rStyle w:val="26"/>
        </w:rPr>
        <w:t>правовою підставою виникнення і реалізації криміналь</w:t>
      </w:r>
      <w:r>
        <w:rPr>
          <w:rStyle w:val="26"/>
        </w:rPr>
        <w:softHyphen/>
        <w:t>ної відповідально</w:t>
      </w:r>
      <w:r>
        <w:rPr>
          <w:rStyle w:val="26"/>
        </w:rPr>
        <w:t>сті.</w:t>
      </w:r>
      <w:r>
        <w:t xml:space="preserve"> Саме в процесі застосування норм кримінального права розкривається соціальна сутність кримінально-правових відносин, через які й здійснюється (реалізується) зв’язок правозастосовчої діяльності та кри</w:t>
      </w:r>
      <w:r>
        <w:softHyphen/>
        <w:t>мінальної відповідальності. Тому соціологічний аспе</w:t>
      </w:r>
      <w:r>
        <w:t>кт дослідження: застосу</w:t>
      </w:r>
      <w:r>
        <w:softHyphen/>
        <w:t>вання і реалізації норм кримінального права припускає вивчення право</w:t>
      </w:r>
      <w:r>
        <w:t>застосування в тісному зв'язку з кримінально-правовими відносинами.</w:t>
      </w:r>
    </w:p>
    <w:p w:rsidR="003A05E3" w:rsidRDefault="009E0646">
      <w:pPr>
        <w:pStyle w:val="aa"/>
        <w:framePr w:w="7339" w:h="192" w:hRule="exact" w:wrap="none" w:vAnchor="page" w:hAnchor="page" w:x="2156" w:y="14011"/>
        <w:shd w:val="clear" w:color="auto" w:fill="auto"/>
        <w:tabs>
          <w:tab w:val="left" w:pos="430"/>
        </w:tabs>
        <w:spacing w:line="160" w:lineRule="exact"/>
        <w:ind w:left="320" w:firstLine="0"/>
        <w:jc w:val="both"/>
      </w:pPr>
      <w:r>
        <w:rPr>
          <w:vertAlign w:val="superscript"/>
        </w:rPr>
        <w:t>1</w:t>
      </w:r>
      <w:r>
        <w:tab/>
        <w:t xml:space="preserve">Подгурецкий А. Очерк </w:t>
      </w:r>
      <w:r>
        <w:rPr>
          <w:rStyle w:val="ab"/>
        </w:rPr>
        <w:t>социолопшправа</w:t>
      </w:r>
      <w:r>
        <w:t>/</w:t>
      </w:r>
      <w:r>
        <w:rPr>
          <w:rStyle w:val="ab"/>
        </w:rPr>
        <w:t xml:space="preserve">Подобш. </w:t>
      </w:r>
      <w:r>
        <w:t xml:space="preserve">ред. А, Р. </w:t>
      </w:r>
      <w:r>
        <w:rPr>
          <w:rStyle w:val="ab"/>
        </w:rPr>
        <w:t xml:space="preserve">Ратинова </w:t>
      </w:r>
      <w:r>
        <w:t xml:space="preserve">— М,: </w:t>
      </w:r>
      <w:r>
        <w:rPr>
          <w:rStyle w:val="ab"/>
        </w:rPr>
        <w:t xml:space="preserve">Прогресе, </w:t>
      </w:r>
      <w:r>
        <w:t xml:space="preserve">1974. — </w:t>
      </w:r>
      <w:r>
        <w:t>С.296.</w:t>
      </w:r>
    </w:p>
    <w:p w:rsidR="003A05E3" w:rsidRDefault="009E0646">
      <w:pPr>
        <w:pStyle w:val="aa"/>
        <w:framePr w:w="7339" w:h="219" w:hRule="exact" w:wrap="none" w:vAnchor="page" w:hAnchor="page" w:x="2156" w:y="14194"/>
        <w:shd w:val="clear" w:color="auto" w:fill="auto"/>
        <w:tabs>
          <w:tab w:val="left" w:pos="474"/>
        </w:tabs>
        <w:spacing w:line="160" w:lineRule="exact"/>
        <w:ind w:left="320" w:firstLine="0"/>
        <w:jc w:val="both"/>
      </w:pPr>
      <w:r>
        <w:rPr>
          <w:vertAlign w:val="superscript"/>
        </w:rPr>
        <w:t>2</w:t>
      </w:r>
      <w:r>
        <w:tab/>
        <w:t>Гам само. — С.300</w:t>
      </w:r>
    </w:p>
    <w:p w:rsidR="003A05E3" w:rsidRDefault="009E0646">
      <w:pPr>
        <w:pStyle w:val="35"/>
        <w:framePr w:wrap="none" w:vAnchor="page" w:hAnchor="page" w:x="5363" w:y="14775"/>
        <w:shd w:val="clear" w:color="auto" w:fill="auto"/>
        <w:spacing w:line="130" w:lineRule="exact"/>
      </w:pPr>
      <w:r>
        <w:t xml:space="preserve">• КРИМ Г-ІАЛЬНЄ ПРАВО УКРАЇНИ • ІЧР </w:t>
      </w:r>
      <w:r>
        <w:rPr>
          <w:rStyle w:val="30pt"/>
        </w:rPr>
        <w:t>3/2006</w:t>
      </w:r>
    </w:p>
    <w:p w:rsidR="003A05E3" w:rsidRDefault="003A05E3">
      <w:pPr>
        <w:rPr>
          <w:sz w:val="2"/>
          <w:szCs w:val="2"/>
        </w:rPr>
        <w:sectPr w:rsidR="003A05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5E3" w:rsidRDefault="000F35A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42545</wp:posOffset>
                </wp:positionH>
                <wp:positionV relativeFrom="page">
                  <wp:posOffset>2150110</wp:posOffset>
                </wp:positionV>
                <wp:extent cx="496570" cy="0"/>
                <wp:effectExtent l="13970" t="6985" r="1333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.35pt;margin-top:169.3pt;width:39.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2178050</wp:posOffset>
                </wp:positionV>
                <wp:extent cx="496570" cy="0"/>
                <wp:effectExtent l="10795" t="6350" r="698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1pt;margin-top:171.5pt;width:39.1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A05E3" w:rsidRDefault="003A05E3">
      <w:pPr>
        <w:pStyle w:val="60"/>
        <w:framePr w:w="9691" w:h="269" w:hRule="exact" w:wrap="none" w:vAnchor="page" w:hAnchor="page" w:x="39" w:y="3128"/>
        <w:shd w:val="clear" w:color="auto" w:fill="auto"/>
        <w:spacing w:after="0" w:line="240" w:lineRule="exact"/>
      </w:pPr>
    </w:p>
    <w:p w:rsidR="003A05E3" w:rsidRDefault="009E0646">
      <w:pPr>
        <w:pStyle w:val="a7"/>
        <w:framePr w:w="8597" w:h="206" w:hRule="exact" w:wrap="none" w:vAnchor="page" w:hAnchor="page" w:x="39" w:y="3344"/>
        <w:shd w:val="clear" w:color="auto" w:fill="auto"/>
        <w:spacing w:line="150" w:lineRule="exact"/>
        <w:jc w:val="right"/>
      </w:pPr>
      <w:r>
        <w:rPr>
          <w:rStyle w:val="a8"/>
          <w:i/>
          <w:iCs/>
        </w:rPr>
        <w:t>Фріс П Л. ЗАСТО</w:t>
      </w:r>
      <w:r>
        <w:t>С</w:t>
      </w:r>
      <w:r>
        <w:rPr>
          <w:rStyle w:val="a8"/>
          <w:i/>
          <w:iCs/>
        </w:rPr>
        <w:t>УВАННЯ КРИМІНАЛЬНО</w:t>
      </w:r>
      <w:r>
        <w:t xml:space="preserve">ГО </w:t>
      </w:r>
      <w:r>
        <w:rPr>
          <w:rStyle w:val="a8"/>
          <w:i/>
          <w:iCs/>
        </w:rPr>
        <w:t>ПРАВА Я</w:t>
      </w:r>
      <w:r>
        <w:t xml:space="preserve">К </w:t>
      </w:r>
      <w:r>
        <w:rPr>
          <w:rStyle w:val="a8"/>
          <w:i/>
          <w:iCs/>
        </w:rPr>
        <w:t>ФОРМИ</w:t>
      </w:r>
      <w:r>
        <w:t xml:space="preserve"> РЕА</w:t>
      </w:r>
      <w:r>
        <w:rPr>
          <w:rStyle w:val="a8"/>
          <w:i/>
          <w:iCs/>
        </w:rPr>
        <w:t>ЛІ</w:t>
      </w:r>
      <w:r>
        <w:t>З</w:t>
      </w:r>
      <w:r>
        <w:rPr>
          <w:rStyle w:val="a8"/>
          <w:i/>
          <w:iCs/>
        </w:rPr>
        <w:t>А</w:t>
      </w:r>
      <w:r>
        <w:t>ЦІ</w:t>
      </w:r>
      <w:r>
        <w:rPr>
          <w:rStyle w:val="a8"/>
          <w:i/>
          <w:iCs/>
        </w:rPr>
        <w:t>Ї..,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35" w:lineRule="exact"/>
        <w:ind w:left="2026" w:firstLine="400"/>
      </w:pPr>
      <w:r>
        <w:t>Кримінально-правові відносини — це різновид суспільних відносин,</w:t>
      </w:r>
      <w:r>
        <w:br/>
        <w:t>які, будучи врегульованими нормами кримінального права, стають право-</w:t>
      </w:r>
      <w:r>
        <w:br/>
        <w:t>вими відносинами, їх службова роль полягає в "переключенні" загальних</w:t>
      </w:r>
      <w:r>
        <w:br/>
        <w:t>приписів норм права в площину</w:t>
      </w:r>
      <w:r>
        <w:t xml:space="preserve"> суб'єктивних прав і обов'язків, що</w:t>
      </w:r>
      <w:r>
        <w:br/>
        <w:t>реалізуються в процесі застосування кримінально-правових норм.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1" w:lineRule="exact"/>
        <w:ind w:left="2026" w:firstLine="400"/>
      </w:pPr>
      <w:r>
        <w:t>Кримінально-правові відносини, як і будь-які інші правовідносини, є єд-</w:t>
      </w:r>
      <w:r>
        <w:br/>
        <w:t>ністю правової форми і соціального змісту. Його службова роль також</w:t>
      </w:r>
      <w:r>
        <w:br/>
        <w:t>полягає у "перекл</w:t>
      </w:r>
      <w:r>
        <w:t>аді", "перемиканні'</w:t>
      </w:r>
      <w:r>
        <w:rPr>
          <w:vertAlign w:val="superscript"/>
        </w:rPr>
        <w:t>1</w:t>
      </w:r>
      <w:r>
        <w:t xml:space="preserve"> загальних правил поведінки (заборон),</w:t>
      </w:r>
      <w:r>
        <w:br/>
        <w:t>що містяться у нормах кримінального права, в конкретну поведінку учас-</w:t>
      </w:r>
      <w:r>
        <w:br/>
        <w:t>ників кримінально-правових відношень.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1" w:lineRule="exact"/>
        <w:ind w:left="2026" w:firstLine="400"/>
      </w:pPr>
      <w:r>
        <w:t>Змістом кримінально-правових відносин є і відносини, що виникають</w:t>
      </w:r>
      <w:r>
        <w:br/>
        <w:t xml:space="preserve">у зв'язку з вчиненням </w:t>
      </w:r>
      <w:r>
        <w:t>злочину (юридичний факт), між державою (як со-</w:t>
      </w:r>
      <w:r>
        <w:br/>
        <w:t>ціальною інституцією) та злочинцем (їх обов'язки і права), У свою чергу</w:t>
      </w:r>
      <w:r>
        <w:br/>
        <w:t>об'єктом цих правовідносин є поведінка їх суб'єктів.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6" w:lineRule="exact"/>
        <w:ind w:left="2026" w:firstLine="400"/>
      </w:pPr>
      <w:r>
        <w:t>Кримінально-правові відносини виникають з моменту вчинення злочину</w:t>
      </w:r>
      <w:r>
        <w:br/>
        <w:t xml:space="preserve">і припиняються в </w:t>
      </w:r>
      <w:r>
        <w:t>момент погашення чи зняття судимості або в момент від-</w:t>
      </w:r>
      <w:r>
        <w:br/>
        <w:t>мови держави від притягнення особи (осіб) до кримінальної в</w:t>
      </w:r>
      <w:r w:rsidR="000F35A0">
        <w:t>ідп</w:t>
      </w:r>
      <w:bookmarkStart w:id="2" w:name="_GoBack"/>
      <w:bookmarkEnd w:id="2"/>
      <w:r>
        <w:t>овідальносгі,</w:t>
      </w:r>
      <w:r>
        <w:br/>
        <w:t>Розкриваючи зміст кримінально-правових відносин, необхідно мати на</w:t>
      </w:r>
      <w:r>
        <w:br/>
        <w:t>увазі, що вони існують не самі по собі, не заради самих себ</w:t>
      </w:r>
      <w:r>
        <w:t>е і не тільки як</w:t>
      </w:r>
      <w:r>
        <w:br/>
        <w:t>наслідок застосування норм кримінального права. Кримінально-правові</w:t>
      </w:r>
      <w:r>
        <w:br/>
        <w:t>відносини органічно пов’язані із застосуванням норм кримінального права</w:t>
      </w:r>
      <w:r>
        <w:br/>
        <w:t>і кримінальною відповідальністю, яка є метою і наслідком їх виникнення.</w:t>
      </w:r>
      <w:r>
        <w:br/>
        <w:t>Саме у застосуванні норм кр</w:t>
      </w:r>
      <w:r>
        <w:t>имінального права розкривається зміст і здійс-</w:t>
      </w:r>
      <w:r>
        <w:br/>
        <w:t>нюється розвиток кримінально-правових відносин, реалізуються права і обо-</w:t>
      </w:r>
      <w:r>
        <w:br/>
        <w:t>в’язки його учасників: право бути покараним відповідно до закону і ра-</w:t>
      </w:r>
      <w:r>
        <w:br/>
        <w:t>зом з тим обов'язок злочинця понести покарання, що передбачає та</w:t>
      </w:r>
      <w:r>
        <w:t>кий</w:t>
      </w:r>
      <w:r>
        <w:br/>
        <w:t>злочин; право і обов'язок держави покарати злочинця за скоєне.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1" w:lineRule="exact"/>
        <w:ind w:left="2026" w:firstLine="400"/>
      </w:pPr>
      <w:r>
        <w:rPr>
          <w:rStyle w:val="2105pt"/>
        </w:rPr>
        <w:t xml:space="preserve">Кримінальна </w:t>
      </w:r>
      <w:r>
        <w:t>відповідальність реалізується в формах, визначених чин-</w:t>
      </w:r>
      <w:r>
        <w:br/>
        <w:t>ним КК України. При цьому основного формою її реалізації є винесення</w:t>
      </w:r>
      <w:r>
        <w:br/>
        <w:t xml:space="preserve">судом обвинувального вироку з призначенням </w:t>
      </w:r>
      <w:r>
        <w:t>відповідного виду та строку</w:t>
      </w:r>
      <w:r>
        <w:br/>
        <w:t>покарання з одночасним застосуванням звільнення від реального його</w:t>
      </w:r>
      <w:r>
        <w:br/>
        <w:t>відбування. Ця форма становить 61,8 % загальної маси випадків притяг-</w:t>
      </w:r>
      <w:r>
        <w:br/>
        <w:t>нення до кримінальної відповідальності.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6" w:lineRule="exact"/>
        <w:ind w:left="2026" w:firstLine="400"/>
      </w:pPr>
      <w:r>
        <w:t>Другою за поширеністю формою реалізації кримінально</w:t>
      </w:r>
      <w:r>
        <w:t>ї відповідаль-</w:t>
      </w:r>
      <w:r>
        <w:br/>
        <w:t>ності є винесення судом обвинувального вироку з призначенням засудже-</w:t>
      </w:r>
      <w:r>
        <w:br/>
        <w:t>ному' відповідного виду та строку покарання, яке реально відбувається</w:t>
      </w:r>
      <w:r>
        <w:br/>
        <w:t>особою. Як свідчить статистика, суди України виносять вироки з реальним</w:t>
      </w:r>
      <w:r>
        <w:br/>
        <w:t xml:space="preserve">відбуванням покарання у 38,2 </w:t>
      </w:r>
      <w:r>
        <w:t>% випадків.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1" w:lineRule="exact"/>
        <w:ind w:left="2026" w:firstLine="400"/>
      </w:pPr>
      <w:r>
        <w:t>Третю форіму становлять випадки засудження винного без призначення</w:t>
      </w:r>
      <w:r>
        <w:br/>
        <w:t>покарання і звільнення від покарання на підставі ч. 4 ст. 74 КК у зв'язку із</w:t>
      </w:r>
      <w:r>
        <w:br/>
        <w:t>втратою особою, яка вчинила злочин, суспільної небезпечності абз у зв'язку' із змі-</w:t>
      </w:r>
      <w:r>
        <w:br/>
        <w:t xml:space="preserve">ною обстановки, </w:t>
      </w:r>
      <w:r>
        <w:t>що призвело до втрати діянням суспільно небезпечного характеру.</w:t>
      </w:r>
    </w:p>
    <w:p w:rsidR="003A05E3" w:rsidRDefault="009E0646">
      <w:pPr>
        <w:pStyle w:val="20"/>
        <w:framePr w:w="9691" w:h="10594" w:hRule="exact" w:wrap="none" w:vAnchor="page" w:hAnchor="page" w:x="39" w:y="3828"/>
        <w:shd w:val="clear" w:color="auto" w:fill="auto"/>
        <w:spacing w:line="221" w:lineRule="exact"/>
        <w:ind w:left="2026" w:firstLine="400"/>
      </w:pPr>
      <w:r>
        <w:t>Необхідно зауважити, що практика застосування норм кримінального</w:t>
      </w:r>
      <w:r>
        <w:br/>
        <w:t>закону органами правосуддя свідчить про її гуманізацію. Так, вказані показ-</w:t>
      </w:r>
      <w:r>
        <w:br/>
        <w:t>ники у порівнянні з 2002 р, змінились на 10 % (52,9</w:t>
      </w:r>
      <w:r>
        <w:t xml:space="preserve"> % та 46,4 % відповідно).</w:t>
      </w:r>
    </w:p>
    <w:p w:rsidR="003A05E3" w:rsidRDefault="003A05E3">
      <w:pPr>
        <w:rPr>
          <w:sz w:val="2"/>
          <w:szCs w:val="2"/>
        </w:rPr>
      </w:pPr>
    </w:p>
    <w:sectPr w:rsidR="003A05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46" w:rsidRDefault="009E0646">
      <w:r>
        <w:separator/>
      </w:r>
    </w:p>
  </w:endnote>
  <w:endnote w:type="continuationSeparator" w:id="0">
    <w:p w:rsidR="009E0646" w:rsidRDefault="009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46" w:rsidRDefault="009E0646">
      <w:r>
        <w:separator/>
      </w:r>
    </w:p>
  </w:footnote>
  <w:footnote w:type="continuationSeparator" w:id="0">
    <w:p w:rsidR="009E0646" w:rsidRDefault="009E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9EF"/>
    <w:multiLevelType w:val="multilevel"/>
    <w:tmpl w:val="70028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0441C"/>
    <w:multiLevelType w:val="multilevel"/>
    <w:tmpl w:val="5A9446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E3"/>
    <w:rsid w:val="000F35A0"/>
    <w:rsid w:val="003A05E3"/>
    <w:rsid w:val="009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485pt1pt">
    <w:name w:val="Основной текст (4) + 8;5 pt;Малые прописные;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5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0"/>
      <w:szCs w:val="20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Sylfaen8pt0pt">
    <w:name w:val="Колонтитул + Sylfaen;8 pt;Полужирный;Интервал 0 pt"/>
    <w:basedOn w:val="a6"/>
    <w:rPr>
      <w:rFonts w:ascii="Sylfaen" w:eastAsia="Sylfaen" w:hAnsi="Sylfaen" w:cs="Sylfae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single"/>
      <w:lang w:val="uk-UA" w:eastAsia="uk-UA" w:bidi="uk-UA"/>
    </w:rPr>
  </w:style>
  <w:style w:type="character" w:customStyle="1" w:styleId="Sylfaen8pt0pt0">
    <w:name w:val="Колонтитул + Sylfaen;8 pt;Полужирный;Интервал 0 pt"/>
    <w:basedOn w:val="a6"/>
    <w:rPr>
      <w:rFonts w:ascii="Sylfaen" w:eastAsia="Sylfaen" w:hAnsi="Sylfaen" w:cs="Sylfae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rial85pt0pt">
    <w:name w:val="Колонтитул + Arial;8;5 pt;Не курсив;Интервал 0 pt"/>
    <w:basedOn w:val="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Сноска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Сноска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31">
    <w:name w:val="Сноска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Сноска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5pt">
    <w:name w:val="Сноска + 7;5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33">
    <w:name w:val="Сноска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4">
    <w:name w:val="Колонтитул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30pt">
    <w:name w:val="Колонтитул (3) + 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6pt">
    <w:name w:val="Основной текст (7) + 6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55pt0pt">
    <w:name w:val="Основной текст (2) + 5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6"/>
      <w:szCs w:val="6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ind w:firstLine="4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192" w:lineRule="exact"/>
      <w:ind w:hanging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Сноска (3)"/>
    <w:basedOn w:val="a"/>
    <w:link w:val="31"/>
    <w:pPr>
      <w:shd w:val="clear" w:color="auto" w:fill="FFFFFF"/>
      <w:spacing w:line="192" w:lineRule="exact"/>
      <w:ind w:hanging="1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a">
    <w:name w:val="Сноска"/>
    <w:basedOn w:val="a"/>
    <w:link w:val="a9"/>
    <w:pPr>
      <w:shd w:val="clear" w:color="auto" w:fill="FFFFFF"/>
      <w:spacing w:line="197" w:lineRule="exact"/>
      <w:ind w:hanging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5">
    <w:name w:val="Колонтитул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0" w:lineRule="atLeast"/>
    </w:pPr>
    <w:rPr>
      <w:rFonts w:ascii="Sylfaen" w:eastAsia="Sylfaen" w:hAnsi="Sylfaen" w:cs="Sylfae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485pt1pt">
    <w:name w:val="Основной текст (4) + 8;5 pt;Малые прописные;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5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0"/>
      <w:szCs w:val="20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Sylfaen8pt0pt">
    <w:name w:val="Колонтитул + Sylfaen;8 pt;Полужирный;Интервал 0 pt"/>
    <w:basedOn w:val="a6"/>
    <w:rPr>
      <w:rFonts w:ascii="Sylfaen" w:eastAsia="Sylfaen" w:hAnsi="Sylfaen" w:cs="Sylfae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single"/>
      <w:lang w:val="uk-UA" w:eastAsia="uk-UA" w:bidi="uk-UA"/>
    </w:rPr>
  </w:style>
  <w:style w:type="character" w:customStyle="1" w:styleId="Sylfaen8pt0pt0">
    <w:name w:val="Колонтитул + Sylfaen;8 pt;Полужирный;Интервал 0 pt"/>
    <w:basedOn w:val="a6"/>
    <w:rPr>
      <w:rFonts w:ascii="Sylfaen" w:eastAsia="Sylfaen" w:hAnsi="Sylfaen" w:cs="Sylfae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rial85pt0pt">
    <w:name w:val="Колонтитул + Arial;8;5 pt;Не курсив;Интервал 0 pt"/>
    <w:basedOn w:val="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Сноска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Сноска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31">
    <w:name w:val="Сноска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Сноска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5pt">
    <w:name w:val="Сноска + 7;5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33">
    <w:name w:val="Сноска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4">
    <w:name w:val="Колонтитул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30pt">
    <w:name w:val="Колонтитул (3) + 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6pt">
    <w:name w:val="Основной текст (7) + 6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55pt0pt">
    <w:name w:val="Основной текст (2) + 5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6"/>
      <w:szCs w:val="6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ind w:firstLine="4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192" w:lineRule="exact"/>
      <w:ind w:hanging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Сноска (3)"/>
    <w:basedOn w:val="a"/>
    <w:link w:val="31"/>
    <w:pPr>
      <w:shd w:val="clear" w:color="auto" w:fill="FFFFFF"/>
      <w:spacing w:line="192" w:lineRule="exact"/>
      <w:ind w:hanging="1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a">
    <w:name w:val="Сноска"/>
    <w:basedOn w:val="a"/>
    <w:link w:val="a9"/>
    <w:pPr>
      <w:shd w:val="clear" w:color="auto" w:fill="FFFFFF"/>
      <w:spacing w:line="197" w:lineRule="exact"/>
      <w:ind w:hanging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5">
    <w:name w:val="Колонтитул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0" w:lineRule="atLeast"/>
    </w:pPr>
    <w:rPr>
      <w:rFonts w:ascii="Sylfaen" w:eastAsia="Sylfaen" w:hAnsi="Sylfaen" w:cs="Sylfae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4F6A-C39A-4792-9DEA-F49C1AA8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11424</Words>
  <Characters>6512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2020-04-16T13:27:00Z</dcterms:created>
  <dcterms:modified xsi:type="dcterms:W3CDTF">2020-04-16T13:35:00Z</dcterms:modified>
</cp:coreProperties>
</file>