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A7" w:rsidRDefault="00FC457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Підсекція методики навчання інформатики</w:t>
      </w:r>
    </w:p>
    <w:p w:rsidR="007839A7" w:rsidRDefault="00FC457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ВИКОРИСТАННЯ ЗАСОБІВ РОБОТОТЕХНІКИ </w:t>
      </w:r>
    </w:p>
    <w:p w:rsidR="007839A7" w:rsidRDefault="00FC457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ПРИ ВИВЧЕННІ ІНФОРМАТИКИ </w:t>
      </w:r>
    </w:p>
    <w:p w:rsidR="007839A7" w:rsidRDefault="007839A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7839A7" w:rsidRDefault="00FC4578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Херманюк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Христина,</w:t>
      </w:r>
    </w:p>
    <w:p w:rsidR="007839A7" w:rsidRDefault="00FC4578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I курс ОР магістр, факультет математики та інформатики.</w:t>
      </w:r>
    </w:p>
    <w:p w:rsidR="007839A7" w:rsidRDefault="00FC4578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Науковий керівник - Дудка О.М.,</w:t>
      </w:r>
    </w:p>
    <w:p w:rsidR="007839A7" w:rsidRDefault="00FC4578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кандидат педагогічних наук, доцент</w:t>
      </w:r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.</w:t>
      </w:r>
    </w:p>
    <w:p w:rsidR="007839A7" w:rsidRDefault="007839A7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</w:p>
    <w:p w:rsidR="007839A7" w:rsidRDefault="00FC457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сьогодні, коли посилюється взаємодія між виробництвом і наукою, росте потреба у молодих винахідниках, висококваліфікованих кадрах у всіх галузях науки, техніки і виробництва. Одним із найбільш активних в сенсі розвитку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робототехнічний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напрям, який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останні декілька років став основною складовою в сфері інформаційно–комунікаційних технологій. Тому особливе значення має впровадження навчальних роботів в освітній процес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позашкілля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середньої та вищої школи.</w:t>
      </w:r>
    </w:p>
    <w:p w:rsidR="007839A7" w:rsidRDefault="00FC457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етапі модернізації освіти забезпечення засв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оєння базових знань з робототехніки дозволяють навчальним закладам повною мірою реалізувати вимоги нових державних стандартів [1]. В Україні широко пропагується та розвивається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робототехнічне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конструювання [2]. Вивчення учнями основ робототехніки [3] та те</w:t>
      </w:r>
      <w:r>
        <w:rPr>
          <w:rFonts w:ascii="Times New Roman" w:eastAsia="Times New Roman" w:hAnsi="Times New Roman" w:cs="Times New Roman"/>
          <w:sz w:val="28"/>
          <w:szCs w:val="28"/>
        </w:rPr>
        <w:t>хнічного конструювання сприяють формуванню знань з графічного програмування, умінь проектування моделей роботів та їх використання, побудови та програмної реалізації алгоритмів, формуються вміння використовувати інформаційно-комунікаційні технології з мето</w:t>
      </w:r>
      <w:r>
        <w:rPr>
          <w:rFonts w:ascii="Times New Roman" w:eastAsia="Times New Roman" w:hAnsi="Times New Roman" w:cs="Times New Roman"/>
          <w:sz w:val="28"/>
          <w:szCs w:val="28"/>
        </w:rPr>
        <w:t>ю ефективного розв’язання нетипових завдань щодо отримання, подання та обробки інформації через фізичні пристрої.</w:t>
      </w:r>
    </w:p>
    <w:p w:rsidR="007839A7" w:rsidRDefault="00FC457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Метою дослідження є проаналізувати методику навчання основ алгоритмізації та програмування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робототехнічними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засобами.</w:t>
      </w:r>
    </w:p>
    <w:p w:rsidR="007839A7" w:rsidRDefault="00FC457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Методичним рішенням, яке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дозволяє більш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інтенсивно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освоювати інформатику і формувати ключові компетенції учнів, є використання конструктора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Mindstorms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інформатики [4, 5]. Програмне середовище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Mindstorms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яке використовується для програмування роботів, повністю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відповідає потребам учнів шостих класів при вивченні змістової лінії «Основи алгоритмізації та програмування» та є зрозумілим і графічно наповненим. Основним навчальним принципом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(Освіта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є принцип «Навчання через дію», дитина створю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 реальні речі в матеріальному світі і одночасно набуває знань, тобто дитина може побачити результат роботи своєї програми відразу,  робот демонструє її виконання.  </w:t>
      </w:r>
    </w:p>
    <w:p w:rsidR="007839A7" w:rsidRDefault="00FC4578" w:rsidP="00035F0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даному етапі дослідження розроблено календарний план уроків з теми “Алгоритми та програ</w:t>
      </w:r>
      <w:r>
        <w:rPr>
          <w:rFonts w:ascii="Times New Roman" w:eastAsia="Times New Roman" w:hAnsi="Times New Roman" w:cs="Times New Roman"/>
          <w:sz w:val="28"/>
          <w:szCs w:val="28"/>
        </w:rPr>
        <w:t>ми” курсу інформатики для 6 класу, підібрано завдання до виконання, підготовлено наглядні інструкції для дітей.</w:t>
      </w:r>
    </w:p>
    <w:p w:rsidR="003E0012" w:rsidRDefault="003E0012" w:rsidP="003E001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першому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розглядається поняття “алгоритм”, учні знайомляться з різними деталями і способами з’єднань. На другому вводиться поняття “виконавець” та пояснюється, що виконавцем може бути не тільки людина чи тварина, а й робот. Також на цьому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ознайомлюємо дітей із середовищем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Mindstorms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третьому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знайомимо дітей із формами запису алгоритмів та працюємо над алгоритмами руху робота. Тема “Лінійні алгоритми” вивчається протягом четвертого та п’ятого уроків. Школярі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вчаться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будувати лінійні алгоритми за допомогою блоків середовища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Mindstorms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Наприклад, розв'язують задачу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Парковка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Робот повинен їхати між двома автомобілями і зупинитись у визначеному місці. Протягом наступних чотирьох уроків учні вивчають алгоритми з розгалуженнями та циклічні алгоритми. Зокрема, алгоритми розгалужені для робота та циклічні алгоритми руху робота. На десятому останньому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учні конструюють робота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Gorilla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презентують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оціню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3E0012" w:rsidRPr="00FC4578" w:rsidRDefault="003E0012" w:rsidP="00FC4578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алендарний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уроків з теми “Алгоритми та програми”</w:t>
      </w:r>
      <w:r w:rsidR="00FC45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курсу інформатики для 6 класу</w:t>
      </w:r>
      <w:r w:rsidR="00FC457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9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8073"/>
      </w:tblGrid>
      <w:tr w:rsidR="007839A7" w:rsidRPr="00FC4578">
        <w:trPr>
          <w:trHeight w:val="20"/>
          <w:jc w:val="center"/>
        </w:trPr>
        <w:tc>
          <w:tcPr>
            <w:tcW w:w="1554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№ уроку</w:t>
            </w:r>
          </w:p>
        </w:tc>
        <w:tc>
          <w:tcPr>
            <w:tcW w:w="8073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уроку</w:t>
            </w:r>
          </w:p>
        </w:tc>
      </w:tr>
      <w:tr w:rsidR="007839A7" w:rsidRPr="00FC4578">
        <w:trPr>
          <w:trHeight w:val="20"/>
          <w:jc w:val="center"/>
        </w:trPr>
        <w:tc>
          <w:tcPr>
            <w:tcW w:w="1554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3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Що таке алгоритм.</w:t>
            </w:r>
          </w:p>
        </w:tc>
      </w:tr>
      <w:tr w:rsidR="007839A7" w:rsidRPr="00FC4578">
        <w:trPr>
          <w:trHeight w:val="20"/>
          <w:jc w:val="center"/>
        </w:trPr>
        <w:tc>
          <w:tcPr>
            <w:tcW w:w="1554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3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Виконавці навколо нас. Робот як виконавець. Знайомство з середовищем програмування МХТ- в .</w:t>
            </w:r>
          </w:p>
        </w:tc>
      </w:tr>
      <w:tr w:rsidR="007839A7" w:rsidRPr="00FC4578">
        <w:trPr>
          <w:trHeight w:val="20"/>
          <w:jc w:val="center"/>
        </w:trPr>
        <w:tc>
          <w:tcPr>
            <w:tcW w:w="1554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3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запису алгоритмів. Алгоритми руху робота.</w:t>
            </w:r>
          </w:p>
        </w:tc>
      </w:tr>
      <w:tr w:rsidR="007839A7" w:rsidRPr="00FC4578">
        <w:trPr>
          <w:trHeight w:val="20"/>
          <w:jc w:val="center"/>
        </w:trPr>
        <w:tc>
          <w:tcPr>
            <w:tcW w:w="1554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4–5</w:t>
            </w:r>
          </w:p>
        </w:tc>
        <w:tc>
          <w:tcPr>
            <w:tcW w:w="8073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Лінійні алгоритми. Лінійний алгоритм руху робота.</w:t>
            </w:r>
          </w:p>
        </w:tc>
      </w:tr>
      <w:tr w:rsidR="007839A7" w:rsidRPr="00FC4578">
        <w:trPr>
          <w:trHeight w:val="20"/>
          <w:jc w:val="center"/>
        </w:trPr>
        <w:tc>
          <w:tcPr>
            <w:tcW w:w="1554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6–7</w:t>
            </w:r>
          </w:p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8–9</w:t>
            </w:r>
          </w:p>
        </w:tc>
        <w:tc>
          <w:tcPr>
            <w:tcW w:w="8073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Алгоритми розгалужені. Алгоритми розгалужені для робота.</w:t>
            </w:r>
          </w:p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Циклічні алгоритми. Циклічні алгоритми руху робота</w:t>
            </w:r>
          </w:p>
        </w:tc>
      </w:tr>
      <w:tr w:rsidR="007839A7" w:rsidRPr="00FC4578">
        <w:trPr>
          <w:trHeight w:val="20"/>
          <w:jc w:val="center"/>
        </w:trPr>
        <w:tc>
          <w:tcPr>
            <w:tcW w:w="1554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3" w:type="dxa"/>
            <w:vAlign w:val="center"/>
          </w:tcPr>
          <w:p w:rsidR="007839A7" w:rsidRPr="00FC4578" w:rsidRDefault="00FC457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проекту на тему з робо</w:t>
            </w:r>
            <w:r w:rsidRPr="00FC4578">
              <w:rPr>
                <w:rFonts w:ascii="Times New Roman" w:eastAsia="Times New Roman" w:hAnsi="Times New Roman" w:cs="Times New Roman"/>
                <w:sz w:val="28"/>
                <w:szCs w:val="28"/>
              </w:rPr>
              <w:t>тотехніки.</w:t>
            </w:r>
          </w:p>
        </w:tc>
      </w:tr>
    </w:tbl>
    <w:bookmarkEnd w:id="0"/>
    <w:p w:rsidR="007839A7" w:rsidRDefault="00FC4578" w:rsidP="003E0012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Саме програмуючи роботів і створюючи автоматизовані кон</w:t>
      </w:r>
      <w:r>
        <w:rPr>
          <w:rFonts w:ascii="Times New Roman" w:eastAsia="Times New Roman" w:hAnsi="Times New Roman" w:cs="Times New Roman"/>
          <w:sz w:val="28"/>
          <w:szCs w:val="28"/>
        </w:rPr>
        <w:t>струкції, діти на практиці застосовують отримані знання із алгоритмізації та програмування, пробують експериментувати, шукати нові ідеї та рішення. Тому важливо вводити в освіту робототехніку, щоб створити для дітей цікаве освітнє середовище.</w:t>
      </w:r>
    </w:p>
    <w:p w:rsidR="007839A7" w:rsidRDefault="007839A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9A7" w:rsidRDefault="00FC4578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Державний ст</w:t>
      </w:r>
      <w:r>
        <w:rPr>
          <w:rFonts w:ascii="Times New Roman" w:eastAsia="Times New Roman" w:hAnsi="Times New Roman" w:cs="Times New Roman"/>
          <w:sz w:val="28"/>
          <w:szCs w:val="28"/>
        </w:rPr>
        <w:t>андарт базової і повної загальної середньої освіти</w:t>
      </w:r>
      <w:r w:rsidR="00035F0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URL:</w:t>
      </w:r>
      <w:r w:rsidR="00035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http://www.mon.gov.ua/ua/activity/education/56/general-secondaryeducation/state_standards/</w:t>
        </w:r>
      </w:hyperlink>
    </w:p>
    <w:p w:rsidR="007839A7" w:rsidRDefault="00FC4578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Збірник навчальних програм з позашкільної освіти дослідницько- експериментального напряму секції ― Робототехніка / [C.C.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Пахачук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І.П. Оніщук;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Бурбела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]. – Луцьк. - 2016. – </w:t>
      </w:r>
      <w:r w:rsidR="003E0012">
        <w:rPr>
          <w:rFonts w:ascii="Times New Roman" w:eastAsia="Times New Roman" w:hAnsi="Times New Roman" w:cs="Times New Roman"/>
          <w:sz w:val="28"/>
          <w:szCs w:val="28"/>
          <w:lang w:val="uk-UA"/>
        </w:rPr>
        <w:t>40 с.</w:t>
      </w:r>
    </w:p>
    <w:p w:rsidR="007839A7" w:rsidRDefault="00FC45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курсу за вибором «Основи робототехніки» для 5–9 класів з</w:t>
      </w:r>
      <w:r>
        <w:rPr>
          <w:rFonts w:ascii="Times New Roman" w:eastAsia="Times New Roman" w:hAnsi="Times New Roman" w:cs="Times New Roman"/>
          <w:sz w:val="28"/>
          <w:szCs w:val="28"/>
        </w:rPr>
        <w:t>агальноосвітніх навчальних закладів / Міністерство освіти і науки України</w:t>
      </w:r>
      <w:r w:rsidR="00035F0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URL: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http://mon.gov.ua/content/%D0%9E%D1%81%D0%B2%D1%96%D1%82%D0%B0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/kurs-za-viborom–3-.pdf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39A7" w:rsidRDefault="00FC4578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 деталей набору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MindStorms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EV3 / LEGO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035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URL: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https://education.lego.com/ruru/educationdownloads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39A7" w:rsidRPr="00035F0F" w:rsidRDefault="00FC4578" w:rsidP="00296B1F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0F">
        <w:rPr>
          <w:rFonts w:ascii="Times New Roman" w:eastAsia="Times New Roman" w:hAnsi="Times New Roman" w:cs="Times New Roman"/>
          <w:sz w:val="28"/>
          <w:szCs w:val="28"/>
        </w:rPr>
        <w:t xml:space="preserve">Інструкції по збору роботів </w:t>
      </w:r>
      <w:proofErr w:type="spellStart"/>
      <w:r w:rsidRPr="00035F0F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035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5F0F">
        <w:rPr>
          <w:rFonts w:ascii="Times New Roman" w:eastAsia="Times New Roman" w:hAnsi="Times New Roman" w:cs="Times New Roman"/>
          <w:sz w:val="28"/>
          <w:szCs w:val="28"/>
        </w:rPr>
        <w:t>MindStorms</w:t>
      </w:r>
      <w:proofErr w:type="spellEnd"/>
      <w:r w:rsidRPr="00035F0F">
        <w:rPr>
          <w:rFonts w:ascii="Times New Roman" w:eastAsia="Times New Roman" w:hAnsi="Times New Roman" w:cs="Times New Roman"/>
          <w:sz w:val="28"/>
          <w:szCs w:val="28"/>
        </w:rPr>
        <w:t xml:space="preserve"> EV3 / LEGO </w:t>
      </w:r>
      <w:proofErr w:type="spellStart"/>
      <w:r w:rsidRPr="00035F0F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035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35F0F">
        <w:rPr>
          <w:rFonts w:ascii="Times New Roman" w:eastAsia="Times New Roman" w:hAnsi="Times New Roman" w:cs="Times New Roman"/>
          <w:sz w:val="28"/>
          <w:szCs w:val="28"/>
        </w:rPr>
        <w:t>URL:</w:t>
      </w:r>
      <w:r w:rsidR="00035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8">
        <w:r w:rsidRPr="00035F0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https://education.lego.com/ruru/educationdownloads2</w:t>
        </w:r>
      </w:hyperlink>
      <w:r w:rsidRPr="00035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839A7" w:rsidRPr="00035F0F" w:rsidSect="00035F0F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42537"/>
    <w:multiLevelType w:val="multilevel"/>
    <w:tmpl w:val="BC768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A7"/>
    <w:rsid w:val="00035F0F"/>
    <w:rsid w:val="003E0012"/>
    <w:rsid w:val="007839A7"/>
    <w:rsid w:val="00F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C6976-BC93-451E-BC8B-0D536CD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lego.com/ruru/educationdownloads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lego.com/ruru/educationdownloa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.gov.ua/content/%D0%9E%D1%81%D0%B2%D1%96%D1%82%D0%B0/kurs-za-viborom%E2%80%933-.pdf" TargetMode="External"/><Relationship Id="rId5" Type="http://schemas.openxmlformats.org/officeDocument/2006/relationships/hyperlink" Target="http://www.mon.gov.ua/ua/activity/education/56/general-secondaryeducation/state_standard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3410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2019-04-26T14:39:00Z</dcterms:created>
  <dcterms:modified xsi:type="dcterms:W3CDTF">2019-04-26T15:03:00Z</dcterms:modified>
</cp:coreProperties>
</file>