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C1" w:rsidRPr="008E2F72" w:rsidRDefault="00332EC1" w:rsidP="00332EC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2F72">
        <w:rPr>
          <w:rFonts w:ascii="Times New Roman" w:hAnsi="Times New Roman" w:cs="Times New Roman"/>
          <w:b/>
          <w:sz w:val="28"/>
          <w:szCs w:val="28"/>
        </w:rPr>
        <w:t>УДК: 378: 06.044.5:338.48</w:t>
      </w:r>
    </w:p>
    <w:p w:rsidR="00332EC1" w:rsidRPr="008E2F72" w:rsidRDefault="00332EC1" w:rsidP="00332EC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2F72">
        <w:rPr>
          <w:rFonts w:ascii="Times New Roman" w:hAnsi="Times New Roman" w:cs="Times New Roman"/>
          <w:b/>
          <w:sz w:val="28"/>
          <w:szCs w:val="28"/>
        </w:rPr>
        <w:t>ББК: 74.58</w:t>
      </w:r>
    </w:p>
    <w:p w:rsidR="00332EC1" w:rsidRPr="008C45B5" w:rsidRDefault="00332EC1" w:rsidP="00332EC1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8C45B5">
        <w:rPr>
          <w:rFonts w:ascii="Times New Roman" w:hAnsi="Times New Roman" w:cs="Times New Roman"/>
          <w:b/>
          <w:i/>
          <w:sz w:val="28"/>
          <w:szCs w:val="28"/>
        </w:rPr>
        <w:t>рослав Вовчок</w:t>
      </w:r>
    </w:p>
    <w:p w:rsidR="00332EC1" w:rsidRPr="0021672A" w:rsidRDefault="0021672A" w:rsidP="00332E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72A">
        <w:rPr>
          <w:rFonts w:ascii="Times New Roman" w:hAnsi="Times New Roman" w:cs="Times New Roman"/>
          <w:b/>
          <w:sz w:val="28"/>
          <w:szCs w:val="28"/>
        </w:rPr>
        <w:t>Г</w:t>
      </w:r>
      <w:r w:rsidR="00B4542D" w:rsidRPr="0021672A">
        <w:rPr>
          <w:rFonts w:ascii="Times New Roman" w:hAnsi="Times New Roman" w:cs="Times New Roman"/>
          <w:b/>
          <w:sz w:val="28"/>
          <w:szCs w:val="28"/>
        </w:rPr>
        <w:t>отовн</w:t>
      </w:r>
      <w:r w:rsidRPr="0021672A">
        <w:rPr>
          <w:rFonts w:ascii="Times New Roman" w:hAnsi="Times New Roman" w:cs="Times New Roman"/>
          <w:b/>
          <w:sz w:val="28"/>
          <w:szCs w:val="28"/>
        </w:rPr>
        <w:t>ість</w:t>
      </w:r>
      <w:r w:rsidR="00B4542D" w:rsidRPr="0021672A">
        <w:rPr>
          <w:rFonts w:ascii="Times New Roman" w:hAnsi="Times New Roman" w:cs="Times New Roman"/>
          <w:b/>
          <w:sz w:val="28"/>
          <w:szCs w:val="28"/>
        </w:rPr>
        <w:t xml:space="preserve"> майбутніх менеджерів до організації етнографічного туризму</w:t>
      </w:r>
    </w:p>
    <w:p w:rsidR="0021672A" w:rsidRPr="0021672A" w:rsidRDefault="0021672A" w:rsidP="00332E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72A">
        <w:rPr>
          <w:rFonts w:ascii="Times New Roman" w:hAnsi="Times New Roman" w:cs="Times New Roman"/>
          <w:b/>
          <w:sz w:val="28"/>
          <w:szCs w:val="28"/>
        </w:rPr>
        <w:t>(спроби й наслідки експериментального дослідження)</w:t>
      </w:r>
    </w:p>
    <w:p w:rsidR="00E3425E" w:rsidRDefault="007667C0" w:rsidP="00DA528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статті </w:t>
      </w:r>
      <w:r w:rsidR="009F728A">
        <w:rPr>
          <w:rFonts w:ascii="Times New Roman" w:hAnsi="Times New Roman" w:cs="Times New Roman"/>
          <w:i/>
          <w:sz w:val="28"/>
          <w:szCs w:val="28"/>
        </w:rPr>
        <w:t xml:space="preserve">презентовано методику і представлено результати експериментального дослідження, проведеного з метою перевірки ефективності розробленої моделі підготовки майбутніх </w:t>
      </w:r>
      <w:r w:rsidR="005058DA" w:rsidRPr="00E3425E">
        <w:rPr>
          <w:rFonts w:ascii="Times New Roman" w:hAnsi="Times New Roman" w:cs="Times New Roman"/>
          <w:i/>
          <w:sz w:val="28"/>
          <w:szCs w:val="28"/>
        </w:rPr>
        <w:t>менеджерів етнографічного туризму</w:t>
      </w:r>
      <w:r w:rsidR="009F728A">
        <w:rPr>
          <w:rFonts w:ascii="Times New Roman" w:hAnsi="Times New Roman" w:cs="Times New Roman"/>
          <w:i/>
          <w:sz w:val="28"/>
          <w:szCs w:val="28"/>
        </w:rPr>
        <w:t xml:space="preserve">. На початковому </w:t>
      </w:r>
      <w:proofErr w:type="spellStart"/>
      <w:r w:rsidR="009F728A">
        <w:rPr>
          <w:rFonts w:ascii="Times New Roman" w:hAnsi="Times New Roman" w:cs="Times New Roman"/>
          <w:i/>
          <w:sz w:val="28"/>
          <w:szCs w:val="28"/>
        </w:rPr>
        <w:t>констатувальному</w:t>
      </w:r>
      <w:proofErr w:type="spellEnd"/>
      <w:r w:rsidR="009F728A">
        <w:rPr>
          <w:rFonts w:ascii="Times New Roman" w:hAnsi="Times New Roman" w:cs="Times New Roman"/>
          <w:i/>
          <w:sz w:val="28"/>
          <w:szCs w:val="28"/>
        </w:rPr>
        <w:t xml:space="preserve"> етапі проведено </w:t>
      </w:r>
      <w:r w:rsidR="00885E05">
        <w:rPr>
          <w:rFonts w:ascii="Times New Roman" w:hAnsi="Times New Roman" w:cs="Times New Roman"/>
          <w:i/>
          <w:sz w:val="28"/>
          <w:szCs w:val="28"/>
        </w:rPr>
        <w:t>анкету</w:t>
      </w:r>
      <w:r w:rsidR="009F728A">
        <w:rPr>
          <w:rFonts w:ascii="Times New Roman" w:hAnsi="Times New Roman" w:cs="Times New Roman"/>
          <w:i/>
          <w:sz w:val="28"/>
          <w:szCs w:val="28"/>
        </w:rPr>
        <w:t xml:space="preserve">вання студентів туристичних спеціальностей у кількох вищих навчальних закладах для встановлення й оцінювання рівня їх готовності до організації етнографічного туризму. Під час експериментування виявлено стан професійної підготовки </w:t>
      </w:r>
      <w:r w:rsidR="00885E05">
        <w:rPr>
          <w:rFonts w:ascii="Times New Roman" w:hAnsi="Times New Roman" w:cs="Times New Roman"/>
          <w:i/>
          <w:sz w:val="28"/>
          <w:szCs w:val="28"/>
        </w:rPr>
        <w:t xml:space="preserve">майбутніх фахівців, визначено ставлення студентів до організації етнографічного туризму і здійснено діагностування наявного рівня готовності студентів до здійснення етнографічної туристичної діяльності, з урахуванням кількох показників (мотиваційно-цільового, когнітивного, комунікативного, </w:t>
      </w:r>
      <w:proofErr w:type="spellStart"/>
      <w:r w:rsidR="00885E05">
        <w:rPr>
          <w:rFonts w:ascii="Times New Roman" w:hAnsi="Times New Roman" w:cs="Times New Roman"/>
          <w:i/>
          <w:sz w:val="28"/>
          <w:szCs w:val="28"/>
        </w:rPr>
        <w:t>діяльнісного</w:t>
      </w:r>
      <w:proofErr w:type="spellEnd"/>
      <w:r w:rsidR="00885E05">
        <w:rPr>
          <w:rFonts w:ascii="Times New Roman" w:hAnsi="Times New Roman" w:cs="Times New Roman"/>
          <w:i/>
          <w:sz w:val="28"/>
          <w:szCs w:val="28"/>
        </w:rPr>
        <w:t>).</w:t>
      </w:r>
    </w:p>
    <w:p w:rsidR="007667C0" w:rsidRDefault="007667C0" w:rsidP="003C75F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Ключові слова: </w:t>
      </w:r>
      <w:r w:rsidR="009F728A">
        <w:rPr>
          <w:rFonts w:ascii="Times New Roman" w:hAnsi="Times New Roman" w:cs="Times New Roman"/>
          <w:i/>
          <w:sz w:val="28"/>
          <w:szCs w:val="28"/>
        </w:rPr>
        <w:t>готовність студентів,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728A">
        <w:rPr>
          <w:rFonts w:ascii="Times New Roman" w:hAnsi="Times New Roman" w:cs="Times New Roman"/>
          <w:i/>
          <w:sz w:val="28"/>
          <w:szCs w:val="28"/>
        </w:rPr>
        <w:t xml:space="preserve">етнографічний туризм, експериментування, </w:t>
      </w:r>
      <w:proofErr w:type="spellStart"/>
      <w:r w:rsidR="009F728A">
        <w:rPr>
          <w:rFonts w:ascii="Times New Roman" w:hAnsi="Times New Roman" w:cs="Times New Roman"/>
          <w:i/>
          <w:sz w:val="28"/>
          <w:szCs w:val="28"/>
        </w:rPr>
        <w:t>констатувальний</w:t>
      </w:r>
      <w:proofErr w:type="spellEnd"/>
      <w:r w:rsidR="009F728A">
        <w:rPr>
          <w:rFonts w:ascii="Times New Roman" w:hAnsi="Times New Roman" w:cs="Times New Roman"/>
          <w:i/>
          <w:sz w:val="28"/>
          <w:szCs w:val="28"/>
        </w:rPr>
        <w:t xml:space="preserve"> етап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A528C" w:rsidRDefault="00DA528C" w:rsidP="003C75F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528C" w:rsidRPr="00DA528C" w:rsidRDefault="00DA528C" w:rsidP="00DA52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article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pres</w:t>
      </w:r>
      <w:r w:rsidR="009110CE">
        <w:rPr>
          <w:rFonts w:ascii="Times New Roman" w:hAnsi="Times New Roman" w:cs="Times New Roman"/>
          <w:i/>
          <w:sz w:val="28"/>
          <w:szCs w:val="28"/>
        </w:rPr>
        <w:t>ents</w:t>
      </w:r>
      <w:proofErr w:type="spellEnd"/>
      <w:r w:rsidR="009110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110CE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="009110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110CE">
        <w:rPr>
          <w:rFonts w:ascii="Times New Roman" w:hAnsi="Times New Roman" w:cs="Times New Roman"/>
          <w:i/>
          <w:sz w:val="28"/>
          <w:szCs w:val="28"/>
        </w:rPr>
        <w:t>methodology</w:t>
      </w:r>
      <w:proofErr w:type="spellEnd"/>
      <w:r w:rsidR="009110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110CE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="009110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10CE">
        <w:rPr>
          <w:rFonts w:ascii="Times New Roman" w:hAnsi="Times New Roman" w:cs="Times New Roman"/>
          <w:i/>
          <w:sz w:val="28"/>
          <w:szCs w:val="28"/>
          <w:lang w:val="en-US"/>
        </w:rPr>
        <w:t>introduces</w:t>
      </w:r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results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an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experimental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study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conducted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verify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effectiveness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developed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model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training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future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managers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ethnographic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tourism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At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A3DC9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A3DC9">
        <w:rPr>
          <w:rFonts w:ascii="Times New Roman" w:hAnsi="Times New Roman" w:cs="Times New Roman"/>
          <w:i/>
          <w:sz w:val="28"/>
          <w:szCs w:val="28"/>
        </w:rPr>
        <w:t>initial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A3DC9">
        <w:rPr>
          <w:rFonts w:ascii="Times New Roman" w:hAnsi="Times New Roman" w:cs="Times New Roman"/>
          <w:i/>
          <w:sz w:val="28"/>
          <w:szCs w:val="28"/>
        </w:rPr>
        <w:t>stage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A3DC9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A3DC9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3DC9">
        <w:rPr>
          <w:rFonts w:ascii="Times New Roman" w:hAnsi="Times New Roman" w:cs="Times New Roman"/>
          <w:i/>
          <w:sz w:val="28"/>
          <w:szCs w:val="28"/>
          <w:lang w:val="en-US"/>
        </w:rPr>
        <w:t>experiment</w:t>
      </w:r>
      <w:r w:rsidRPr="00DA52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surveys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students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tourist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specialties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several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higher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educational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institutions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were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conducted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establish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assess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level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their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r</w:t>
      </w:r>
      <w:r w:rsidR="00BA3DC9">
        <w:rPr>
          <w:rFonts w:ascii="Times New Roman" w:hAnsi="Times New Roman" w:cs="Times New Roman"/>
          <w:i/>
          <w:sz w:val="28"/>
          <w:szCs w:val="28"/>
        </w:rPr>
        <w:t>eadiness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to organize</w:t>
      </w:r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ethnographic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tourism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During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experiment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state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professional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training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future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specialists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was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identified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students'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attitude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towards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organizat</w:t>
      </w:r>
      <w:r w:rsidR="00BA3DC9">
        <w:rPr>
          <w:rFonts w:ascii="Times New Roman" w:hAnsi="Times New Roman" w:cs="Times New Roman"/>
          <w:i/>
          <w:sz w:val="28"/>
          <w:szCs w:val="28"/>
        </w:rPr>
        <w:t>ion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A3DC9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A3DC9">
        <w:rPr>
          <w:rFonts w:ascii="Times New Roman" w:hAnsi="Times New Roman" w:cs="Times New Roman"/>
          <w:i/>
          <w:sz w:val="28"/>
          <w:szCs w:val="28"/>
        </w:rPr>
        <w:t>ethnographic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A3DC9">
        <w:rPr>
          <w:rFonts w:ascii="Times New Roman" w:hAnsi="Times New Roman" w:cs="Times New Roman"/>
          <w:i/>
          <w:sz w:val="28"/>
          <w:szCs w:val="28"/>
        </w:rPr>
        <w:t>tourism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 w</w:t>
      </w:r>
      <w:r w:rsidR="00BA3DC9">
        <w:rPr>
          <w:rFonts w:ascii="Times New Roman" w:hAnsi="Times New Roman" w:cs="Times New Roman"/>
          <w:i/>
          <w:sz w:val="28"/>
          <w:szCs w:val="28"/>
          <w:lang w:val="en-US"/>
        </w:rPr>
        <w:t>as</w:t>
      </w:r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determined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existing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level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3D60">
        <w:rPr>
          <w:rFonts w:ascii="Times New Roman" w:hAnsi="Times New Roman" w:cs="Times New Roman"/>
          <w:i/>
          <w:sz w:val="28"/>
          <w:szCs w:val="28"/>
          <w:lang w:val="en-US"/>
        </w:rPr>
        <w:t>preparedness</w:t>
      </w:r>
      <w:bookmarkStart w:id="0" w:name="_GoBack"/>
      <w:bookmarkEnd w:id="0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students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conduct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ethnographic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tourist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activity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taking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into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account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seve</w:t>
      </w:r>
      <w:r w:rsidR="00BA3DC9">
        <w:rPr>
          <w:rFonts w:ascii="Times New Roman" w:hAnsi="Times New Roman" w:cs="Times New Roman"/>
          <w:i/>
          <w:sz w:val="28"/>
          <w:szCs w:val="28"/>
        </w:rPr>
        <w:t>ral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A3DC9">
        <w:rPr>
          <w:rFonts w:ascii="Times New Roman" w:hAnsi="Times New Roman" w:cs="Times New Roman"/>
          <w:i/>
          <w:sz w:val="28"/>
          <w:szCs w:val="28"/>
        </w:rPr>
        <w:t>indicators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BA3DC9">
        <w:rPr>
          <w:rFonts w:ascii="Times New Roman" w:hAnsi="Times New Roman" w:cs="Times New Roman"/>
          <w:i/>
          <w:sz w:val="28"/>
          <w:szCs w:val="28"/>
        </w:rPr>
        <w:t>motivatio</w:t>
      </w:r>
      <w:r w:rsidR="00BA3DC9">
        <w:rPr>
          <w:rFonts w:ascii="Times New Roman" w:hAnsi="Times New Roman" w:cs="Times New Roman"/>
          <w:i/>
          <w:sz w:val="28"/>
          <w:szCs w:val="28"/>
          <w:lang w:val="en-US"/>
        </w:rPr>
        <w:t>nal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co</w:t>
      </w:r>
      <w:r w:rsidR="00BA3DC9">
        <w:rPr>
          <w:rFonts w:ascii="Times New Roman" w:hAnsi="Times New Roman" w:cs="Times New Roman"/>
          <w:i/>
          <w:sz w:val="28"/>
          <w:szCs w:val="28"/>
        </w:rPr>
        <w:t>gnitive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A3DC9">
        <w:rPr>
          <w:rFonts w:ascii="Times New Roman" w:hAnsi="Times New Roman" w:cs="Times New Roman"/>
          <w:i/>
          <w:sz w:val="28"/>
          <w:szCs w:val="28"/>
        </w:rPr>
        <w:t>communicative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A3DC9">
        <w:rPr>
          <w:rFonts w:ascii="Times New Roman" w:hAnsi="Times New Roman" w:cs="Times New Roman"/>
          <w:i/>
          <w:sz w:val="28"/>
          <w:szCs w:val="28"/>
          <w:lang w:val="en-US"/>
        </w:rPr>
        <w:t>practical</w:t>
      </w:r>
      <w:r w:rsidRPr="00DA528C">
        <w:rPr>
          <w:rFonts w:ascii="Times New Roman" w:hAnsi="Times New Roman" w:cs="Times New Roman"/>
          <w:i/>
          <w:sz w:val="28"/>
          <w:szCs w:val="28"/>
        </w:rPr>
        <w:t xml:space="preserve">),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was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determined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>.</w:t>
      </w:r>
    </w:p>
    <w:p w:rsidR="00DA528C" w:rsidRDefault="00163D60" w:rsidP="00DA52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Key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words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students'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preparedness</w:t>
      </w:r>
      <w:r w:rsidR="00DA528C" w:rsidRPr="00DA52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A528C" w:rsidRPr="00DA528C">
        <w:rPr>
          <w:rFonts w:ascii="Times New Roman" w:hAnsi="Times New Roman" w:cs="Times New Roman"/>
          <w:i/>
          <w:sz w:val="28"/>
          <w:szCs w:val="28"/>
        </w:rPr>
        <w:t>ethnographic</w:t>
      </w:r>
      <w:proofErr w:type="spellEnd"/>
      <w:r w:rsidR="00DA528C"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A528C" w:rsidRPr="00DA528C">
        <w:rPr>
          <w:rFonts w:ascii="Times New Roman" w:hAnsi="Times New Roman" w:cs="Times New Roman"/>
          <w:i/>
          <w:sz w:val="28"/>
          <w:szCs w:val="28"/>
        </w:rPr>
        <w:t>t</w:t>
      </w:r>
      <w:r w:rsidR="00BA3DC9">
        <w:rPr>
          <w:rFonts w:ascii="Times New Roman" w:hAnsi="Times New Roman" w:cs="Times New Roman"/>
          <w:i/>
          <w:sz w:val="28"/>
          <w:szCs w:val="28"/>
        </w:rPr>
        <w:t>ourism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A3DC9">
        <w:rPr>
          <w:rFonts w:ascii="Times New Roman" w:hAnsi="Times New Roman" w:cs="Times New Roman"/>
          <w:i/>
          <w:sz w:val="28"/>
          <w:szCs w:val="28"/>
        </w:rPr>
        <w:t>experimentation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A3DC9">
        <w:rPr>
          <w:rFonts w:ascii="Times New Roman" w:hAnsi="Times New Roman" w:cs="Times New Roman"/>
          <w:i/>
          <w:sz w:val="28"/>
          <w:szCs w:val="28"/>
          <w:lang w:val="en-US"/>
        </w:rPr>
        <w:t>initial</w:t>
      </w:r>
      <w:r w:rsidR="00DA528C"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A528C" w:rsidRPr="00DA528C">
        <w:rPr>
          <w:rFonts w:ascii="Times New Roman" w:hAnsi="Times New Roman" w:cs="Times New Roman"/>
          <w:i/>
          <w:sz w:val="28"/>
          <w:szCs w:val="28"/>
        </w:rPr>
        <w:t>stage</w:t>
      </w:r>
      <w:proofErr w:type="spellEnd"/>
      <w:r w:rsidR="00DA528C" w:rsidRPr="00DA528C">
        <w:rPr>
          <w:rFonts w:ascii="Times New Roman" w:hAnsi="Times New Roman" w:cs="Times New Roman"/>
          <w:i/>
          <w:sz w:val="28"/>
          <w:szCs w:val="28"/>
        </w:rPr>
        <w:t>.</w:t>
      </w:r>
    </w:p>
    <w:p w:rsidR="00DA528C" w:rsidRDefault="00DA528C" w:rsidP="00DA52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528C" w:rsidRPr="00DA528C" w:rsidRDefault="00DA528C" w:rsidP="00DA52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28C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статье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пред</w:t>
      </w:r>
      <w:r w:rsidR="00BA3DC9">
        <w:rPr>
          <w:rFonts w:ascii="Times New Roman" w:hAnsi="Times New Roman" w:cs="Times New Roman"/>
          <w:i/>
          <w:sz w:val="28"/>
          <w:szCs w:val="28"/>
        </w:rPr>
        <w:t>ставлены</w:t>
      </w:r>
      <w:proofErr w:type="spellEnd"/>
      <w:r w:rsidR="00BA3DC9">
        <w:rPr>
          <w:rFonts w:ascii="Times New Roman" w:hAnsi="Times New Roman" w:cs="Times New Roman"/>
          <w:i/>
          <w:sz w:val="28"/>
          <w:szCs w:val="28"/>
        </w:rPr>
        <w:t xml:space="preserve"> методика и</w:t>
      </w:r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результаты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экспериментального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исследования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проведенного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целью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проверки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эффективности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разработанной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модели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подготовки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будущих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менеджеров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этнографического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туризма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. На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начальном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констатувальному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этапе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проведено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анкетирование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студентов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туристических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специальностей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нескольких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высших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учебных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заведениях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установления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оценки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уровня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lastRenderedPageBreak/>
        <w:t>их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готовности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к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организации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этнографического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туризма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Во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время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экспериментов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выявлено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состояние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профессиональной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подготовки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будущих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специалистов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определено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отношение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студентов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к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организации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этнографического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туризма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осуществлено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диагностирования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имеющегося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уровня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готовности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студентов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к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осуществлению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этнографической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туристической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деятельности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, с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учетом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нескольких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показателей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мотивационно-целевого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когнитивного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коммуникативного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деятельностного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>).</w:t>
      </w:r>
    </w:p>
    <w:p w:rsidR="00DA528C" w:rsidRPr="00DA528C" w:rsidRDefault="00DA528C" w:rsidP="00DA52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Ключевые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слова: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готовность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студентов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этнографический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туризм,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экспериментирования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констатирующий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A528C">
        <w:rPr>
          <w:rFonts w:ascii="Times New Roman" w:hAnsi="Times New Roman" w:cs="Times New Roman"/>
          <w:i/>
          <w:sz w:val="28"/>
          <w:szCs w:val="28"/>
        </w:rPr>
        <w:t>этап</w:t>
      </w:r>
      <w:proofErr w:type="spellEnd"/>
      <w:r w:rsidRPr="00DA528C">
        <w:rPr>
          <w:rFonts w:ascii="Times New Roman" w:hAnsi="Times New Roman" w:cs="Times New Roman"/>
          <w:i/>
          <w:sz w:val="28"/>
          <w:szCs w:val="28"/>
        </w:rPr>
        <w:t>.</w:t>
      </w:r>
    </w:p>
    <w:p w:rsidR="00704C85" w:rsidRPr="00704C85" w:rsidRDefault="00704C85" w:rsidP="00DA5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15C" w:rsidRDefault="00BD38ED" w:rsidP="00216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Актуальність питання</w:t>
      </w:r>
      <w:r w:rsidR="007D0002" w:rsidRPr="007D00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672A">
        <w:rPr>
          <w:rFonts w:ascii="Times New Roman" w:hAnsi="Times New Roman" w:cs="Times New Roman"/>
          <w:sz w:val="28"/>
          <w:szCs w:val="28"/>
        </w:rPr>
        <w:t xml:space="preserve">У програмі комплексної підготовки менеджерів етнографічного туризму важливим аспектом є проведення експериментальних досліджень, що сприяє виявленню і забезпеченню готовності студентів до організації такої туристичної діяльності. </w:t>
      </w:r>
      <w:r w:rsidR="00885E05">
        <w:rPr>
          <w:rFonts w:ascii="Times New Roman" w:hAnsi="Times New Roman" w:cs="Times New Roman"/>
          <w:sz w:val="28"/>
          <w:szCs w:val="28"/>
        </w:rPr>
        <w:t>Експериментування</w:t>
      </w:r>
      <w:r w:rsidR="0021672A">
        <w:rPr>
          <w:rFonts w:ascii="Times New Roman" w:hAnsi="Times New Roman" w:cs="Times New Roman"/>
          <w:sz w:val="28"/>
          <w:szCs w:val="28"/>
        </w:rPr>
        <w:t xml:space="preserve"> являє собою ефективний </w:t>
      </w:r>
      <w:proofErr w:type="spellStart"/>
      <w:r w:rsidR="0021672A">
        <w:rPr>
          <w:rFonts w:ascii="Times New Roman" w:hAnsi="Times New Roman" w:cs="Times New Roman"/>
          <w:sz w:val="28"/>
          <w:szCs w:val="28"/>
        </w:rPr>
        <w:t>кількаетапний</w:t>
      </w:r>
      <w:proofErr w:type="spellEnd"/>
      <w:r w:rsidR="0021672A">
        <w:rPr>
          <w:rFonts w:ascii="Times New Roman" w:hAnsi="Times New Roman" w:cs="Times New Roman"/>
          <w:sz w:val="28"/>
          <w:szCs w:val="28"/>
        </w:rPr>
        <w:t xml:space="preserve"> процес перевірки здобути</w:t>
      </w:r>
      <w:r w:rsidR="00885E05">
        <w:rPr>
          <w:rFonts w:ascii="Times New Roman" w:hAnsi="Times New Roman" w:cs="Times New Roman"/>
          <w:sz w:val="28"/>
          <w:szCs w:val="28"/>
        </w:rPr>
        <w:t>х</w:t>
      </w:r>
      <w:r w:rsidR="0021672A">
        <w:rPr>
          <w:rFonts w:ascii="Times New Roman" w:hAnsi="Times New Roman" w:cs="Times New Roman"/>
          <w:sz w:val="28"/>
          <w:szCs w:val="28"/>
        </w:rPr>
        <w:t xml:space="preserve"> і реалізованих студентами знань, умінь і навичок із проектування етнографічного туризму. </w:t>
      </w:r>
      <w:r w:rsidR="00885E05">
        <w:rPr>
          <w:rFonts w:ascii="Times New Roman" w:hAnsi="Times New Roman" w:cs="Times New Roman"/>
          <w:sz w:val="28"/>
          <w:szCs w:val="28"/>
        </w:rPr>
        <w:t xml:space="preserve">Воно допомагає простежити стан професійної підготовки майбутніх фахівців туристичної галузі у вищих навчальних закладах, </w:t>
      </w:r>
      <w:r w:rsidR="00B63421">
        <w:rPr>
          <w:rFonts w:ascii="Times New Roman" w:hAnsi="Times New Roman" w:cs="Times New Roman"/>
          <w:sz w:val="28"/>
          <w:szCs w:val="28"/>
        </w:rPr>
        <w:t xml:space="preserve">дізнатися про ставлення майбутніх менеджерів до організації етнографічного туризму і здійснити діагностику сучасного рівня готовності студентів до етнографічної туристичної діяльності. Під час експериментування знаходить відображення </w:t>
      </w:r>
      <w:r w:rsidR="004B457E">
        <w:rPr>
          <w:rFonts w:ascii="Times New Roman" w:hAnsi="Times New Roman" w:cs="Times New Roman"/>
          <w:sz w:val="28"/>
          <w:szCs w:val="28"/>
        </w:rPr>
        <w:t xml:space="preserve">власне </w:t>
      </w:r>
      <w:r w:rsidR="00B63421">
        <w:rPr>
          <w:rFonts w:ascii="Times New Roman" w:hAnsi="Times New Roman" w:cs="Times New Roman"/>
          <w:sz w:val="28"/>
          <w:szCs w:val="28"/>
        </w:rPr>
        <w:t>авторська модель підготовки майбутніх менеджерів до організації етнографічного туризму</w:t>
      </w:r>
      <w:r w:rsidR="004B457E">
        <w:rPr>
          <w:rFonts w:ascii="Times New Roman" w:hAnsi="Times New Roman" w:cs="Times New Roman"/>
          <w:sz w:val="28"/>
          <w:szCs w:val="28"/>
        </w:rPr>
        <w:t xml:space="preserve">, ефективність упровадження якої може вплинути на </w:t>
      </w:r>
      <w:r w:rsidR="0021672A">
        <w:rPr>
          <w:rFonts w:ascii="Times New Roman" w:hAnsi="Times New Roman" w:cs="Times New Roman"/>
          <w:sz w:val="28"/>
          <w:szCs w:val="28"/>
        </w:rPr>
        <w:t>покращ</w:t>
      </w:r>
      <w:r w:rsidR="004B457E">
        <w:rPr>
          <w:rFonts w:ascii="Times New Roman" w:hAnsi="Times New Roman" w:cs="Times New Roman"/>
          <w:sz w:val="28"/>
          <w:szCs w:val="28"/>
        </w:rPr>
        <w:t>ення</w:t>
      </w:r>
      <w:r w:rsidR="0021672A">
        <w:rPr>
          <w:rFonts w:ascii="Times New Roman" w:hAnsi="Times New Roman" w:cs="Times New Roman"/>
          <w:sz w:val="28"/>
          <w:szCs w:val="28"/>
        </w:rPr>
        <w:t>, вдосконал</w:t>
      </w:r>
      <w:r w:rsidR="004B457E">
        <w:rPr>
          <w:rFonts w:ascii="Times New Roman" w:hAnsi="Times New Roman" w:cs="Times New Roman"/>
          <w:sz w:val="28"/>
          <w:szCs w:val="28"/>
        </w:rPr>
        <w:t>ення</w:t>
      </w:r>
      <w:r w:rsidR="0021672A">
        <w:rPr>
          <w:rFonts w:ascii="Times New Roman" w:hAnsi="Times New Roman" w:cs="Times New Roman"/>
          <w:sz w:val="28"/>
          <w:szCs w:val="28"/>
        </w:rPr>
        <w:t xml:space="preserve"> </w:t>
      </w:r>
      <w:r w:rsidR="004B457E">
        <w:rPr>
          <w:rFonts w:ascii="Times New Roman" w:hAnsi="Times New Roman" w:cs="Times New Roman"/>
          <w:sz w:val="28"/>
          <w:szCs w:val="28"/>
        </w:rPr>
        <w:t>чи</w:t>
      </w:r>
      <w:r w:rsidR="0021672A">
        <w:rPr>
          <w:rFonts w:ascii="Times New Roman" w:hAnsi="Times New Roman" w:cs="Times New Roman"/>
          <w:sz w:val="28"/>
          <w:szCs w:val="28"/>
        </w:rPr>
        <w:t xml:space="preserve"> збага</w:t>
      </w:r>
      <w:r w:rsidR="004B457E">
        <w:rPr>
          <w:rFonts w:ascii="Times New Roman" w:hAnsi="Times New Roman" w:cs="Times New Roman"/>
          <w:sz w:val="28"/>
          <w:szCs w:val="28"/>
        </w:rPr>
        <w:t>чення</w:t>
      </w:r>
      <w:r w:rsidR="0021672A">
        <w:rPr>
          <w:rFonts w:ascii="Times New Roman" w:hAnsi="Times New Roman" w:cs="Times New Roman"/>
          <w:sz w:val="28"/>
          <w:szCs w:val="28"/>
        </w:rPr>
        <w:t xml:space="preserve"> навчально-освітн</w:t>
      </w:r>
      <w:r w:rsidR="004B457E">
        <w:rPr>
          <w:rFonts w:ascii="Times New Roman" w:hAnsi="Times New Roman" w:cs="Times New Roman"/>
          <w:sz w:val="28"/>
          <w:szCs w:val="28"/>
        </w:rPr>
        <w:t>ьої програми</w:t>
      </w:r>
      <w:r w:rsidR="0021672A">
        <w:rPr>
          <w:rFonts w:ascii="Times New Roman" w:hAnsi="Times New Roman" w:cs="Times New Roman"/>
          <w:sz w:val="28"/>
          <w:szCs w:val="28"/>
        </w:rPr>
        <w:t xml:space="preserve"> </w:t>
      </w:r>
      <w:r w:rsidR="004B457E">
        <w:rPr>
          <w:rFonts w:ascii="Times New Roman" w:hAnsi="Times New Roman" w:cs="Times New Roman"/>
          <w:sz w:val="28"/>
          <w:szCs w:val="28"/>
        </w:rPr>
        <w:t xml:space="preserve">підготовки </w:t>
      </w:r>
      <w:r w:rsidR="0021672A">
        <w:rPr>
          <w:rFonts w:ascii="Times New Roman" w:hAnsi="Times New Roman" w:cs="Times New Roman"/>
          <w:sz w:val="28"/>
          <w:szCs w:val="28"/>
        </w:rPr>
        <w:t>студентів – майбутніх менеджерів етнографічного туризму.</w:t>
      </w:r>
    </w:p>
    <w:p w:rsidR="00DD5203" w:rsidRPr="004B3F4C" w:rsidRDefault="00BD38ED" w:rsidP="00A1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4B8">
        <w:rPr>
          <w:rFonts w:ascii="Times New Roman" w:hAnsi="Times New Roman" w:cs="Times New Roman"/>
          <w:b/>
          <w:sz w:val="28"/>
          <w:szCs w:val="28"/>
        </w:rPr>
        <w:t>Стан дослідження проблеми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3421">
        <w:rPr>
          <w:rFonts w:ascii="Times New Roman" w:hAnsi="Times New Roman" w:cs="Times New Roman"/>
          <w:sz w:val="28"/>
          <w:szCs w:val="28"/>
        </w:rPr>
        <w:t xml:space="preserve">Експериментальні дослідження як спроба </w:t>
      </w:r>
      <w:proofErr w:type="spellStart"/>
      <w:r w:rsidR="004B457E">
        <w:rPr>
          <w:rFonts w:ascii="Times New Roman" w:hAnsi="Times New Roman" w:cs="Times New Roman"/>
          <w:sz w:val="28"/>
          <w:szCs w:val="28"/>
        </w:rPr>
        <w:t>реалізування</w:t>
      </w:r>
      <w:proofErr w:type="spellEnd"/>
      <w:r w:rsidR="004B457E">
        <w:rPr>
          <w:rFonts w:ascii="Times New Roman" w:hAnsi="Times New Roman" w:cs="Times New Roman"/>
          <w:sz w:val="28"/>
          <w:szCs w:val="28"/>
        </w:rPr>
        <w:t xml:space="preserve"> й апробування розробленої моделі підготовки майбутніх менеджерів туристичної діяльності розглядаються в багатьох наукових дослідженнях – провідних учених і молодих дослідників, оскільки </w:t>
      </w:r>
      <w:r w:rsidR="00D028BA">
        <w:rPr>
          <w:rFonts w:ascii="Times New Roman" w:hAnsi="Times New Roman" w:cs="Times New Roman"/>
          <w:sz w:val="28"/>
          <w:szCs w:val="28"/>
        </w:rPr>
        <w:t xml:space="preserve">без практичної реалізації теоретичних напрацювань і внесення новизни у власну наукову працю важко </w:t>
      </w:r>
      <w:r w:rsidR="00EA7F28">
        <w:rPr>
          <w:rFonts w:ascii="Times New Roman" w:hAnsi="Times New Roman" w:cs="Times New Roman"/>
          <w:sz w:val="28"/>
          <w:szCs w:val="28"/>
        </w:rPr>
        <w:t xml:space="preserve">кваліфікувати </w:t>
      </w:r>
      <w:r w:rsidR="00D028BA">
        <w:rPr>
          <w:rFonts w:ascii="Times New Roman" w:hAnsi="Times New Roman" w:cs="Times New Roman"/>
          <w:sz w:val="28"/>
          <w:szCs w:val="28"/>
        </w:rPr>
        <w:t xml:space="preserve">будь-яке </w:t>
      </w:r>
      <w:r w:rsidR="00EA7F28">
        <w:rPr>
          <w:rFonts w:ascii="Times New Roman" w:hAnsi="Times New Roman" w:cs="Times New Roman"/>
          <w:sz w:val="28"/>
          <w:szCs w:val="28"/>
        </w:rPr>
        <w:t xml:space="preserve">нове </w:t>
      </w:r>
      <w:r w:rsidR="00D028BA">
        <w:rPr>
          <w:rFonts w:ascii="Times New Roman" w:hAnsi="Times New Roman" w:cs="Times New Roman"/>
          <w:sz w:val="28"/>
          <w:szCs w:val="28"/>
        </w:rPr>
        <w:lastRenderedPageBreak/>
        <w:t xml:space="preserve">наукове дослідження. </w:t>
      </w:r>
      <w:r w:rsidR="00EA7F28">
        <w:rPr>
          <w:rFonts w:ascii="Times New Roman" w:hAnsi="Times New Roman" w:cs="Times New Roman"/>
          <w:sz w:val="28"/>
          <w:szCs w:val="28"/>
        </w:rPr>
        <w:t xml:space="preserve">Отож власне </w:t>
      </w:r>
      <w:r w:rsidR="00D028BA">
        <w:rPr>
          <w:rFonts w:ascii="Times New Roman" w:hAnsi="Times New Roman" w:cs="Times New Roman"/>
          <w:sz w:val="28"/>
          <w:szCs w:val="28"/>
        </w:rPr>
        <w:t xml:space="preserve">експериментування </w:t>
      </w:r>
      <w:r w:rsidR="00EA7F28">
        <w:rPr>
          <w:rFonts w:ascii="Times New Roman" w:hAnsi="Times New Roman" w:cs="Times New Roman"/>
          <w:sz w:val="28"/>
          <w:szCs w:val="28"/>
        </w:rPr>
        <w:t>можна вважати новизною кожного</w:t>
      </w:r>
      <w:r w:rsidR="00D028BA">
        <w:rPr>
          <w:rFonts w:ascii="Times New Roman" w:hAnsi="Times New Roman" w:cs="Times New Roman"/>
          <w:sz w:val="28"/>
          <w:szCs w:val="28"/>
        </w:rPr>
        <w:t xml:space="preserve"> нау</w:t>
      </w:r>
      <w:r w:rsidR="00EA7F28">
        <w:rPr>
          <w:rFonts w:ascii="Times New Roman" w:hAnsi="Times New Roman" w:cs="Times New Roman"/>
          <w:sz w:val="28"/>
          <w:szCs w:val="28"/>
        </w:rPr>
        <w:t xml:space="preserve">кового дослідження. </w:t>
      </w:r>
      <w:r w:rsidR="00EA7F28" w:rsidRPr="00EA7F28">
        <w:rPr>
          <w:rFonts w:ascii="Times New Roman" w:hAnsi="Times New Roman" w:cs="Times New Roman"/>
          <w:sz w:val="28"/>
          <w:szCs w:val="28"/>
        </w:rPr>
        <w:t>Оскільки м</w:t>
      </w:r>
      <w:r w:rsidR="00A948F5" w:rsidRPr="00EA7F28">
        <w:rPr>
          <w:rFonts w:ascii="Times New Roman" w:hAnsi="Times New Roman" w:cs="Times New Roman"/>
          <w:sz w:val="28"/>
          <w:szCs w:val="28"/>
        </w:rPr>
        <w:t xml:space="preserve">етодологічні засади професійної підготовки </w:t>
      </w:r>
      <w:r w:rsidR="00A1199D">
        <w:rPr>
          <w:rFonts w:ascii="Times New Roman" w:hAnsi="Times New Roman" w:cs="Times New Roman"/>
          <w:sz w:val="28"/>
          <w:szCs w:val="28"/>
        </w:rPr>
        <w:t>менеджерів туризму</w:t>
      </w:r>
      <w:r w:rsidR="00A948F5" w:rsidRPr="00EA7F28">
        <w:rPr>
          <w:rFonts w:ascii="Times New Roman" w:hAnsi="Times New Roman" w:cs="Times New Roman"/>
          <w:sz w:val="28"/>
          <w:szCs w:val="28"/>
        </w:rPr>
        <w:t xml:space="preserve"> закладені в працях В. </w:t>
      </w:r>
      <w:proofErr w:type="spellStart"/>
      <w:r w:rsidR="00A948F5" w:rsidRPr="00EA7F28">
        <w:rPr>
          <w:rFonts w:ascii="Times New Roman" w:hAnsi="Times New Roman" w:cs="Times New Roman"/>
          <w:sz w:val="28"/>
          <w:szCs w:val="28"/>
        </w:rPr>
        <w:t>Федорченка</w:t>
      </w:r>
      <w:proofErr w:type="spellEnd"/>
      <w:r w:rsidR="00A948F5" w:rsidRPr="00EA7F28">
        <w:rPr>
          <w:rFonts w:ascii="Times New Roman" w:hAnsi="Times New Roman" w:cs="Times New Roman"/>
          <w:sz w:val="28"/>
          <w:szCs w:val="28"/>
        </w:rPr>
        <w:t xml:space="preserve"> й Н. Фоменко, що стали підґрунтям для розкр</w:t>
      </w:r>
      <w:r w:rsidR="00EA7F28" w:rsidRPr="00EA7F28">
        <w:rPr>
          <w:rFonts w:ascii="Times New Roman" w:hAnsi="Times New Roman" w:cs="Times New Roman"/>
          <w:sz w:val="28"/>
          <w:szCs w:val="28"/>
        </w:rPr>
        <w:t>иття багатьох актуальних питань, то</w:t>
      </w:r>
      <w:r w:rsidR="00EA7F28">
        <w:rPr>
          <w:rFonts w:ascii="Times New Roman" w:hAnsi="Times New Roman" w:cs="Times New Roman"/>
          <w:sz w:val="28"/>
          <w:szCs w:val="28"/>
        </w:rPr>
        <w:t xml:space="preserve"> </w:t>
      </w:r>
      <w:r w:rsidR="00EA7F28" w:rsidRPr="00EA7F28">
        <w:rPr>
          <w:rFonts w:ascii="Times New Roman" w:hAnsi="Times New Roman" w:cs="Times New Roman"/>
          <w:sz w:val="28"/>
          <w:szCs w:val="28"/>
        </w:rPr>
        <w:t xml:space="preserve">й </w:t>
      </w:r>
      <w:r w:rsidR="00A1199D">
        <w:rPr>
          <w:rFonts w:ascii="Times New Roman" w:hAnsi="Times New Roman" w:cs="Times New Roman"/>
          <w:sz w:val="28"/>
          <w:szCs w:val="28"/>
        </w:rPr>
        <w:t>актуальністю відзначаються їх</w:t>
      </w:r>
      <w:r w:rsidR="00EA7F28">
        <w:rPr>
          <w:rFonts w:ascii="Times New Roman" w:hAnsi="Times New Roman" w:cs="Times New Roman"/>
          <w:sz w:val="28"/>
          <w:szCs w:val="28"/>
        </w:rPr>
        <w:t xml:space="preserve"> експеримен</w:t>
      </w:r>
      <w:r w:rsidR="00A1199D">
        <w:rPr>
          <w:rFonts w:ascii="Times New Roman" w:hAnsi="Times New Roman" w:cs="Times New Roman"/>
          <w:sz w:val="28"/>
          <w:szCs w:val="28"/>
        </w:rPr>
        <w:t>тальні дослідження</w:t>
      </w:r>
      <w:r w:rsidR="00EA7F28">
        <w:rPr>
          <w:rFonts w:ascii="Times New Roman" w:hAnsi="Times New Roman" w:cs="Times New Roman"/>
          <w:sz w:val="28"/>
          <w:szCs w:val="28"/>
        </w:rPr>
        <w:t>. Водночас необхідно розробляти і впроваджува</w:t>
      </w:r>
      <w:r w:rsidR="00A1199D">
        <w:rPr>
          <w:rFonts w:ascii="Times New Roman" w:hAnsi="Times New Roman" w:cs="Times New Roman"/>
          <w:sz w:val="28"/>
          <w:szCs w:val="28"/>
        </w:rPr>
        <w:t>ти</w:t>
      </w:r>
      <w:r w:rsidR="00EA7F28">
        <w:rPr>
          <w:rFonts w:ascii="Times New Roman" w:hAnsi="Times New Roman" w:cs="Times New Roman"/>
          <w:sz w:val="28"/>
          <w:szCs w:val="28"/>
        </w:rPr>
        <w:t xml:space="preserve"> новітні методики експериментування для </w:t>
      </w:r>
      <w:r w:rsidR="00A1199D">
        <w:rPr>
          <w:rFonts w:ascii="Times New Roman" w:hAnsi="Times New Roman" w:cs="Times New Roman"/>
          <w:sz w:val="28"/>
          <w:szCs w:val="28"/>
        </w:rPr>
        <w:t>апробування й доведення ефективності власної моделі й технології професійної підготовки фахівців і зокрема менеджерів етнографічної туристичної діяльності.</w:t>
      </w:r>
    </w:p>
    <w:p w:rsidR="00BD38ED" w:rsidRPr="00B4542D" w:rsidRDefault="00BD38ED" w:rsidP="00B45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 дослідження.</w:t>
      </w:r>
      <w:r w:rsidR="00216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755">
        <w:rPr>
          <w:rFonts w:ascii="Times New Roman" w:hAnsi="Times New Roman" w:cs="Times New Roman"/>
          <w:sz w:val="28"/>
          <w:szCs w:val="28"/>
        </w:rPr>
        <w:t xml:space="preserve">Для перевірки ефективності розробленої моделі підготовки </w:t>
      </w:r>
      <w:r w:rsidR="00844755" w:rsidRPr="00B4542D">
        <w:rPr>
          <w:rFonts w:ascii="Times New Roman" w:hAnsi="Times New Roman" w:cs="Times New Roman"/>
          <w:sz w:val="28"/>
          <w:szCs w:val="28"/>
        </w:rPr>
        <w:t>майбутніх менеджерів до організації етнографічного туризму</w:t>
      </w:r>
      <w:r w:rsidR="00E768F3">
        <w:rPr>
          <w:rFonts w:ascii="Times New Roman" w:hAnsi="Times New Roman" w:cs="Times New Roman"/>
          <w:sz w:val="28"/>
          <w:szCs w:val="28"/>
        </w:rPr>
        <w:t xml:space="preserve"> п</w:t>
      </w:r>
      <w:r w:rsidR="0021672A">
        <w:rPr>
          <w:rFonts w:ascii="Times New Roman" w:hAnsi="Times New Roman" w:cs="Times New Roman"/>
          <w:sz w:val="28"/>
          <w:szCs w:val="28"/>
        </w:rPr>
        <w:t>ровести експериментальне дослідження</w:t>
      </w:r>
      <w:r w:rsidR="00E768F3">
        <w:rPr>
          <w:rFonts w:ascii="Times New Roman" w:hAnsi="Times New Roman" w:cs="Times New Roman"/>
          <w:sz w:val="28"/>
          <w:szCs w:val="28"/>
        </w:rPr>
        <w:t>,</w:t>
      </w:r>
      <w:r w:rsidR="0021672A">
        <w:rPr>
          <w:rFonts w:ascii="Times New Roman" w:hAnsi="Times New Roman" w:cs="Times New Roman"/>
          <w:sz w:val="28"/>
          <w:szCs w:val="28"/>
        </w:rPr>
        <w:t xml:space="preserve"> </w:t>
      </w:r>
      <w:r w:rsidR="00E768F3">
        <w:rPr>
          <w:rFonts w:ascii="Times New Roman" w:hAnsi="Times New Roman" w:cs="Times New Roman"/>
          <w:sz w:val="28"/>
          <w:szCs w:val="28"/>
        </w:rPr>
        <w:t>щоб показати</w:t>
      </w:r>
      <w:r w:rsidR="0021672A">
        <w:rPr>
          <w:rFonts w:ascii="Times New Roman" w:hAnsi="Times New Roman" w:cs="Times New Roman"/>
          <w:sz w:val="28"/>
          <w:szCs w:val="28"/>
        </w:rPr>
        <w:t xml:space="preserve"> результати</w:t>
      </w:r>
      <w:r w:rsidR="00E768F3">
        <w:rPr>
          <w:rFonts w:ascii="Times New Roman" w:hAnsi="Times New Roman" w:cs="Times New Roman"/>
          <w:sz w:val="28"/>
          <w:szCs w:val="28"/>
        </w:rPr>
        <w:t xml:space="preserve"> і визначити шляхи покращення</w:t>
      </w:r>
      <w:r w:rsidR="0021672A">
        <w:rPr>
          <w:rFonts w:ascii="Times New Roman" w:hAnsi="Times New Roman" w:cs="Times New Roman"/>
          <w:sz w:val="28"/>
          <w:szCs w:val="28"/>
        </w:rPr>
        <w:t xml:space="preserve"> </w:t>
      </w:r>
      <w:r w:rsidR="00E768F3">
        <w:rPr>
          <w:rFonts w:ascii="Times New Roman" w:hAnsi="Times New Roman" w:cs="Times New Roman"/>
          <w:sz w:val="28"/>
          <w:szCs w:val="28"/>
        </w:rPr>
        <w:t xml:space="preserve">стану </w:t>
      </w:r>
      <w:r w:rsidR="0021672A">
        <w:rPr>
          <w:rFonts w:ascii="Times New Roman" w:hAnsi="Times New Roman" w:cs="Times New Roman"/>
          <w:sz w:val="28"/>
          <w:szCs w:val="28"/>
        </w:rPr>
        <w:t>готовності майбутніх</w:t>
      </w:r>
      <w:r w:rsidR="00E768F3">
        <w:rPr>
          <w:rFonts w:ascii="Times New Roman" w:hAnsi="Times New Roman" w:cs="Times New Roman"/>
          <w:sz w:val="28"/>
          <w:szCs w:val="28"/>
        </w:rPr>
        <w:t xml:space="preserve"> менеджерів до організації етнографічної туристичної діяльності.</w:t>
      </w:r>
    </w:p>
    <w:p w:rsidR="00B4542D" w:rsidRPr="00B4542D" w:rsidRDefault="00BD38ED" w:rsidP="00371A8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b/>
          <w:sz w:val="28"/>
          <w:szCs w:val="28"/>
        </w:rPr>
        <w:t>Розкриття змісту статті</w:t>
      </w:r>
      <w:r w:rsidRPr="00B4542D">
        <w:rPr>
          <w:rFonts w:ascii="Times New Roman" w:hAnsi="Times New Roman" w:cs="Times New Roman"/>
          <w:sz w:val="28"/>
          <w:szCs w:val="28"/>
        </w:rPr>
        <w:t>.</w:t>
      </w:r>
      <w:r w:rsidR="00D647C0" w:rsidRPr="00B4542D">
        <w:rPr>
          <w:rFonts w:ascii="Times New Roman" w:hAnsi="Times New Roman" w:cs="Times New Roman"/>
          <w:sz w:val="28"/>
          <w:szCs w:val="28"/>
        </w:rPr>
        <w:t xml:space="preserve"> </w:t>
      </w:r>
      <w:r w:rsidR="00E768F3">
        <w:rPr>
          <w:rFonts w:ascii="Times New Roman" w:hAnsi="Times New Roman" w:cs="Times New Roman"/>
          <w:sz w:val="28"/>
          <w:szCs w:val="28"/>
        </w:rPr>
        <w:t>Важливість і н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еобхідність розв’язання проблеми професійної підготовки майбутніх менеджерів до організації етнографічного туризму зумовило проведення </w:t>
      </w:r>
      <w:r w:rsidR="00E768F3">
        <w:rPr>
          <w:rFonts w:ascii="Times New Roman" w:hAnsi="Times New Roman" w:cs="Times New Roman"/>
          <w:sz w:val="28"/>
          <w:szCs w:val="28"/>
        </w:rPr>
        <w:t>відповідних експериментальних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досліджен</w:t>
      </w:r>
      <w:r w:rsidR="00E768F3">
        <w:rPr>
          <w:rFonts w:ascii="Times New Roman" w:hAnsi="Times New Roman" w:cs="Times New Roman"/>
          <w:sz w:val="28"/>
          <w:szCs w:val="28"/>
        </w:rPr>
        <w:t>ь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. </w:t>
      </w:r>
      <w:r w:rsidR="00E768F3">
        <w:rPr>
          <w:rFonts w:ascii="Times New Roman" w:hAnsi="Times New Roman" w:cs="Times New Roman"/>
          <w:sz w:val="28"/>
          <w:szCs w:val="28"/>
        </w:rPr>
        <w:t xml:space="preserve">У цьому плані показовими є 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теоретичні положення </w:t>
      </w:r>
      <w:r w:rsidR="00E768F3">
        <w:rPr>
          <w:rFonts w:ascii="Times New Roman" w:hAnsi="Times New Roman" w:cs="Times New Roman"/>
          <w:sz w:val="28"/>
          <w:szCs w:val="28"/>
        </w:rPr>
        <w:t xml:space="preserve">з </w:t>
      </w:r>
      <w:r w:rsidR="00B4542D" w:rsidRPr="00B4542D">
        <w:rPr>
          <w:rFonts w:ascii="Times New Roman" w:hAnsi="Times New Roman" w:cs="Times New Roman"/>
          <w:sz w:val="28"/>
          <w:szCs w:val="28"/>
        </w:rPr>
        <w:t>організації педагогічних досліджень В.</w:t>
      </w:r>
      <w:r w:rsidR="00E768F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4542D" w:rsidRPr="00B4542D">
        <w:rPr>
          <w:rFonts w:ascii="Times New Roman" w:hAnsi="Times New Roman" w:cs="Times New Roman"/>
          <w:sz w:val="28"/>
          <w:szCs w:val="28"/>
        </w:rPr>
        <w:t>Беспалька</w:t>
      </w:r>
      <w:proofErr w:type="spellEnd"/>
      <w:r w:rsidR="00B4542D" w:rsidRPr="00B454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542D" w:rsidRPr="00B4542D">
        <w:rPr>
          <w:rFonts w:ascii="Times New Roman" w:hAnsi="Times New Roman" w:cs="Times New Roman"/>
          <w:sz w:val="28"/>
          <w:szCs w:val="28"/>
        </w:rPr>
        <w:t>О.</w:t>
      </w:r>
      <w:r w:rsidR="00E768F3">
        <w:rPr>
          <w:rFonts w:ascii="Times New Roman" w:hAnsi="Times New Roman" w:cs="Times New Roman"/>
          <w:sz w:val="28"/>
          <w:szCs w:val="28"/>
        </w:rPr>
        <w:t> </w:t>
      </w:r>
      <w:r w:rsidR="00B4542D" w:rsidRPr="00B4542D">
        <w:rPr>
          <w:rFonts w:ascii="Times New Roman" w:hAnsi="Times New Roman" w:cs="Times New Roman"/>
          <w:sz w:val="28"/>
          <w:szCs w:val="28"/>
        </w:rPr>
        <w:t>Дубасе</w:t>
      </w:r>
      <w:proofErr w:type="spellEnd"/>
      <w:r w:rsidR="00B4542D" w:rsidRPr="00B4542D">
        <w:rPr>
          <w:rFonts w:ascii="Times New Roman" w:hAnsi="Times New Roman" w:cs="Times New Roman"/>
          <w:sz w:val="28"/>
          <w:szCs w:val="28"/>
        </w:rPr>
        <w:t>нюк, Н.</w:t>
      </w:r>
      <w:r w:rsidR="00E768F3">
        <w:rPr>
          <w:rFonts w:ascii="Times New Roman" w:hAnsi="Times New Roman" w:cs="Times New Roman"/>
          <w:sz w:val="28"/>
          <w:szCs w:val="28"/>
        </w:rPr>
        <w:t> </w:t>
      </w:r>
      <w:r w:rsidR="00B4542D" w:rsidRPr="00B4542D">
        <w:rPr>
          <w:rFonts w:ascii="Times New Roman" w:hAnsi="Times New Roman" w:cs="Times New Roman"/>
          <w:sz w:val="28"/>
          <w:szCs w:val="28"/>
        </w:rPr>
        <w:t>Кузьміної, Т.</w:t>
      </w:r>
      <w:r w:rsidR="00E768F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4542D" w:rsidRPr="00B4542D">
        <w:rPr>
          <w:rFonts w:ascii="Times New Roman" w:hAnsi="Times New Roman" w:cs="Times New Roman"/>
          <w:sz w:val="28"/>
          <w:szCs w:val="28"/>
        </w:rPr>
        <w:t>Кристопчук</w:t>
      </w:r>
      <w:proofErr w:type="spellEnd"/>
      <w:r w:rsidR="00B4542D" w:rsidRPr="00B4542D">
        <w:rPr>
          <w:rFonts w:ascii="Times New Roman" w:hAnsi="Times New Roman" w:cs="Times New Roman"/>
          <w:sz w:val="28"/>
          <w:szCs w:val="28"/>
        </w:rPr>
        <w:t>, С.</w:t>
      </w:r>
      <w:r w:rsidR="00E768F3">
        <w:rPr>
          <w:rFonts w:ascii="Times New Roman" w:hAnsi="Times New Roman" w:cs="Times New Roman"/>
          <w:sz w:val="28"/>
          <w:szCs w:val="28"/>
        </w:rPr>
        <w:t> </w:t>
      </w:r>
      <w:r w:rsidR="00B4542D" w:rsidRPr="00B4542D">
        <w:rPr>
          <w:rFonts w:ascii="Times New Roman" w:hAnsi="Times New Roman" w:cs="Times New Roman"/>
          <w:sz w:val="28"/>
          <w:szCs w:val="28"/>
        </w:rPr>
        <w:t>Сисоєвої, Д.</w:t>
      </w:r>
      <w:r w:rsidR="00E768F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4542D" w:rsidRPr="00B4542D">
        <w:rPr>
          <w:rFonts w:ascii="Times New Roman" w:hAnsi="Times New Roman" w:cs="Times New Roman"/>
          <w:sz w:val="28"/>
          <w:szCs w:val="28"/>
        </w:rPr>
        <w:t>Чернілевського</w:t>
      </w:r>
      <w:proofErr w:type="spellEnd"/>
      <w:r w:rsidR="00B4542D" w:rsidRPr="00B4542D">
        <w:rPr>
          <w:rFonts w:ascii="Times New Roman" w:hAnsi="Times New Roman" w:cs="Times New Roman"/>
          <w:sz w:val="28"/>
          <w:szCs w:val="28"/>
        </w:rPr>
        <w:t xml:space="preserve"> та ін. </w:t>
      </w:r>
      <w:r w:rsidR="00E768F3">
        <w:rPr>
          <w:rFonts w:ascii="Times New Roman" w:hAnsi="Times New Roman" w:cs="Times New Roman"/>
          <w:sz w:val="28"/>
          <w:szCs w:val="28"/>
        </w:rPr>
        <w:t>А досить вдалою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логічною схемою</w:t>
      </w:r>
      <w:r w:rsidR="00E768F3">
        <w:rPr>
          <w:rFonts w:ascii="Times New Roman" w:hAnsi="Times New Roman" w:cs="Times New Roman"/>
          <w:sz w:val="28"/>
          <w:szCs w:val="28"/>
        </w:rPr>
        <w:t xml:space="preserve"> для експериментування є схема, запропонована </w:t>
      </w:r>
      <w:r w:rsidR="00B4542D" w:rsidRPr="00B4542D">
        <w:rPr>
          <w:rFonts w:ascii="Times New Roman" w:hAnsi="Times New Roman" w:cs="Times New Roman"/>
          <w:sz w:val="28"/>
          <w:szCs w:val="28"/>
        </w:rPr>
        <w:t>О.</w:t>
      </w:r>
      <w:r w:rsidR="00E768F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4542D" w:rsidRPr="00B4542D">
        <w:rPr>
          <w:rFonts w:ascii="Times New Roman" w:hAnsi="Times New Roman" w:cs="Times New Roman"/>
          <w:sz w:val="28"/>
          <w:szCs w:val="28"/>
        </w:rPr>
        <w:t>Дубасенюк</w:t>
      </w:r>
      <w:proofErr w:type="spellEnd"/>
      <w:r w:rsidR="00B4542D" w:rsidRPr="00B454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542D" w:rsidRPr="00B4542D">
        <w:rPr>
          <w:rFonts w:ascii="Times New Roman" w:hAnsi="Times New Roman" w:cs="Times New Roman"/>
          <w:sz w:val="28"/>
          <w:szCs w:val="28"/>
        </w:rPr>
        <w:t>Д.</w:t>
      </w:r>
      <w:r w:rsidR="00E768F3">
        <w:rPr>
          <w:rFonts w:ascii="Times New Roman" w:hAnsi="Times New Roman" w:cs="Times New Roman"/>
          <w:sz w:val="28"/>
          <w:szCs w:val="28"/>
        </w:rPr>
        <w:t> </w:t>
      </w:r>
      <w:r w:rsidR="00B4542D" w:rsidRPr="00B4542D">
        <w:rPr>
          <w:rFonts w:ascii="Times New Roman" w:hAnsi="Times New Roman" w:cs="Times New Roman"/>
          <w:sz w:val="28"/>
          <w:szCs w:val="28"/>
        </w:rPr>
        <w:t>Чернілевсь</w:t>
      </w:r>
      <w:proofErr w:type="spellEnd"/>
      <w:r w:rsidR="00B4542D" w:rsidRPr="00B4542D">
        <w:rPr>
          <w:rFonts w:ascii="Times New Roman" w:hAnsi="Times New Roman" w:cs="Times New Roman"/>
          <w:sz w:val="28"/>
          <w:szCs w:val="28"/>
        </w:rPr>
        <w:t>ким та ін.</w:t>
      </w:r>
      <w:r w:rsidR="00E768F3">
        <w:rPr>
          <w:rFonts w:ascii="Times New Roman" w:hAnsi="Times New Roman" w:cs="Times New Roman"/>
          <w:sz w:val="28"/>
          <w:szCs w:val="28"/>
        </w:rPr>
        <w:t>, зі складовими частинами</w:t>
      </w:r>
      <w:r w:rsidR="00B4542D" w:rsidRPr="00B4542D">
        <w:rPr>
          <w:rFonts w:ascii="Times New Roman" w:hAnsi="Times New Roman" w:cs="Times New Roman"/>
          <w:sz w:val="28"/>
          <w:szCs w:val="28"/>
        </w:rPr>
        <w:t>: 1</w:t>
      </w:r>
      <w:r w:rsidR="00E768F3">
        <w:rPr>
          <w:rFonts w:ascii="Times New Roman" w:hAnsi="Times New Roman" w:cs="Times New Roman"/>
          <w:sz w:val="28"/>
          <w:szCs w:val="28"/>
        </w:rPr>
        <w:t>) о</w:t>
      </w:r>
      <w:r w:rsidR="00B4542D" w:rsidRPr="00B4542D">
        <w:rPr>
          <w:rFonts w:ascii="Times New Roman" w:hAnsi="Times New Roman" w:cs="Times New Roman"/>
          <w:sz w:val="28"/>
          <w:szCs w:val="28"/>
        </w:rPr>
        <w:t>бґрунту</w:t>
      </w:r>
      <w:r w:rsidR="00E768F3">
        <w:rPr>
          <w:rFonts w:ascii="Times New Roman" w:hAnsi="Times New Roman" w:cs="Times New Roman"/>
          <w:sz w:val="28"/>
          <w:szCs w:val="28"/>
        </w:rPr>
        <w:t xml:space="preserve">вання актуальності обраної теми; </w:t>
      </w:r>
      <w:r w:rsidR="00B4542D" w:rsidRPr="00B4542D">
        <w:rPr>
          <w:rFonts w:ascii="Times New Roman" w:hAnsi="Times New Roman" w:cs="Times New Roman"/>
          <w:sz w:val="28"/>
          <w:szCs w:val="28"/>
        </w:rPr>
        <w:t>2</w:t>
      </w:r>
      <w:r w:rsidR="00E768F3">
        <w:rPr>
          <w:rFonts w:ascii="Times New Roman" w:hAnsi="Times New Roman" w:cs="Times New Roman"/>
          <w:sz w:val="28"/>
          <w:szCs w:val="28"/>
        </w:rPr>
        <w:t>)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</w:t>
      </w:r>
      <w:r w:rsidR="00E768F3">
        <w:rPr>
          <w:rFonts w:ascii="Times New Roman" w:hAnsi="Times New Roman" w:cs="Times New Roman"/>
          <w:sz w:val="28"/>
          <w:szCs w:val="28"/>
        </w:rPr>
        <w:t>п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остановка мети й </w:t>
      </w:r>
      <w:r w:rsidR="00E768F3">
        <w:rPr>
          <w:rFonts w:ascii="Times New Roman" w:hAnsi="Times New Roman" w:cs="Times New Roman"/>
          <w:sz w:val="28"/>
          <w:szCs w:val="28"/>
        </w:rPr>
        <w:t xml:space="preserve">конкретних завдань дослідження; </w:t>
      </w:r>
      <w:r w:rsidR="00B4542D" w:rsidRPr="00B4542D">
        <w:rPr>
          <w:rFonts w:ascii="Times New Roman" w:hAnsi="Times New Roman" w:cs="Times New Roman"/>
          <w:sz w:val="28"/>
          <w:szCs w:val="28"/>
        </w:rPr>
        <w:t>3</w:t>
      </w:r>
      <w:r w:rsidR="00E768F3">
        <w:rPr>
          <w:rFonts w:ascii="Times New Roman" w:hAnsi="Times New Roman" w:cs="Times New Roman"/>
          <w:sz w:val="28"/>
          <w:szCs w:val="28"/>
        </w:rPr>
        <w:t>)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</w:t>
      </w:r>
      <w:r w:rsidR="00E768F3">
        <w:rPr>
          <w:rFonts w:ascii="Times New Roman" w:hAnsi="Times New Roman" w:cs="Times New Roman"/>
          <w:sz w:val="28"/>
          <w:szCs w:val="28"/>
        </w:rPr>
        <w:t>в</w:t>
      </w:r>
      <w:r w:rsidR="00B4542D" w:rsidRPr="00B4542D">
        <w:rPr>
          <w:rFonts w:ascii="Times New Roman" w:hAnsi="Times New Roman" w:cs="Times New Roman"/>
          <w:sz w:val="28"/>
          <w:szCs w:val="28"/>
        </w:rPr>
        <w:t>изначення</w:t>
      </w:r>
      <w:r w:rsidR="00E768F3">
        <w:rPr>
          <w:rFonts w:ascii="Times New Roman" w:hAnsi="Times New Roman" w:cs="Times New Roman"/>
          <w:sz w:val="28"/>
          <w:szCs w:val="28"/>
        </w:rPr>
        <w:t xml:space="preserve"> об’єкта і предмета дослідження; </w:t>
      </w:r>
      <w:r w:rsidR="00B4542D" w:rsidRPr="00B4542D">
        <w:rPr>
          <w:rFonts w:ascii="Times New Roman" w:hAnsi="Times New Roman" w:cs="Times New Roman"/>
          <w:sz w:val="28"/>
          <w:szCs w:val="28"/>
        </w:rPr>
        <w:t>4</w:t>
      </w:r>
      <w:r w:rsidR="00E768F3">
        <w:rPr>
          <w:rFonts w:ascii="Times New Roman" w:hAnsi="Times New Roman" w:cs="Times New Roman"/>
          <w:sz w:val="28"/>
          <w:szCs w:val="28"/>
        </w:rPr>
        <w:t>) д</w:t>
      </w:r>
      <w:r w:rsidR="00B4542D" w:rsidRPr="00B4542D">
        <w:rPr>
          <w:rFonts w:ascii="Times New Roman" w:hAnsi="Times New Roman" w:cs="Times New Roman"/>
          <w:sz w:val="28"/>
          <w:szCs w:val="28"/>
        </w:rPr>
        <w:t>обір методів (м</w:t>
      </w:r>
      <w:r w:rsidR="00E768F3">
        <w:rPr>
          <w:rFonts w:ascii="Times New Roman" w:hAnsi="Times New Roman" w:cs="Times New Roman"/>
          <w:sz w:val="28"/>
          <w:szCs w:val="28"/>
        </w:rPr>
        <w:t xml:space="preserve">етодики) проведення дослідження; </w:t>
      </w:r>
      <w:r w:rsidR="00B4542D" w:rsidRPr="00B4542D">
        <w:rPr>
          <w:rFonts w:ascii="Times New Roman" w:hAnsi="Times New Roman" w:cs="Times New Roman"/>
          <w:sz w:val="28"/>
          <w:szCs w:val="28"/>
        </w:rPr>
        <w:t>5</w:t>
      </w:r>
      <w:r w:rsidR="00E768F3">
        <w:rPr>
          <w:rFonts w:ascii="Times New Roman" w:hAnsi="Times New Roman" w:cs="Times New Roman"/>
          <w:sz w:val="28"/>
          <w:szCs w:val="28"/>
        </w:rPr>
        <w:t>)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</w:t>
      </w:r>
      <w:r w:rsidR="00E768F3">
        <w:rPr>
          <w:rFonts w:ascii="Times New Roman" w:hAnsi="Times New Roman" w:cs="Times New Roman"/>
          <w:sz w:val="28"/>
          <w:szCs w:val="28"/>
        </w:rPr>
        <w:t>о</w:t>
      </w:r>
      <w:r w:rsidR="00371A85">
        <w:rPr>
          <w:rFonts w:ascii="Times New Roman" w:hAnsi="Times New Roman" w:cs="Times New Roman"/>
          <w:sz w:val="28"/>
          <w:szCs w:val="28"/>
        </w:rPr>
        <w:t xml:space="preserve">пис процесу дослідження; </w:t>
      </w:r>
      <w:r w:rsidR="00B4542D" w:rsidRPr="00B4542D">
        <w:rPr>
          <w:rFonts w:ascii="Times New Roman" w:hAnsi="Times New Roman" w:cs="Times New Roman"/>
          <w:sz w:val="28"/>
          <w:szCs w:val="28"/>
        </w:rPr>
        <w:t>6</w:t>
      </w:r>
      <w:r w:rsidR="00371A85">
        <w:rPr>
          <w:rFonts w:ascii="Times New Roman" w:hAnsi="Times New Roman" w:cs="Times New Roman"/>
          <w:sz w:val="28"/>
          <w:szCs w:val="28"/>
        </w:rPr>
        <w:t>) о</w:t>
      </w:r>
      <w:r w:rsidR="00B4542D" w:rsidRPr="00B4542D">
        <w:rPr>
          <w:rFonts w:ascii="Times New Roman" w:hAnsi="Times New Roman" w:cs="Times New Roman"/>
          <w:sz w:val="28"/>
          <w:szCs w:val="28"/>
        </w:rPr>
        <w:t>бробка й обго</w:t>
      </w:r>
      <w:r w:rsidR="00371A85">
        <w:rPr>
          <w:rFonts w:ascii="Times New Roman" w:hAnsi="Times New Roman" w:cs="Times New Roman"/>
          <w:sz w:val="28"/>
          <w:szCs w:val="28"/>
        </w:rPr>
        <w:t xml:space="preserve">ворення результатів дослідження; </w:t>
      </w:r>
      <w:r w:rsidR="00B4542D" w:rsidRPr="00B4542D">
        <w:rPr>
          <w:rFonts w:ascii="Times New Roman" w:hAnsi="Times New Roman" w:cs="Times New Roman"/>
          <w:sz w:val="28"/>
          <w:szCs w:val="28"/>
        </w:rPr>
        <w:t>7</w:t>
      </w:r>
      <w:r w:rsidR="00371A85">
        <w:rPr>
          <w:rFonts w:ascii="Times New Roman" w:hAnsi="Times New Roman" w:cs="Times New Roman"/>
          <w:sz w:val="28"/>
          <w:szCs w:val="28"/>
        </w:rPr>
        <w:t>)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</w:t>
      </w:r>
      <w:r w:rsidR="00371A85">
        <w:rPr>
          <w:rFonts w:ascii="Times New Roman" w:hAnsi="Times New Roman" w:cs="Times New Roman"/>
          <w:sz w:val="28"/>
          <w:szCs w:val="28"/>
        </w:rPr>
        <w:t>ф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ормулювання висновків і оцінка одержаних результатів </w:t>
      </w:r>
      <w:r w:rsidR="00881329" w:rsidRPr="00881329">
        <w:rPr>
          <w:rFonts w:ascii="Times New Roman" w:hAnsi="Times New Roman" w:cs="Times New Roman"/>
          <w:sz w:val="28"/>
          <w:szCs w:val="28"/>
        </w:rPr>
        <w:t>[3</w:t>
      </w:r>
      <w:r w:rsidR="00B4542D" w:rsidRPr="00881329">
        <w:rPr>
          <w:rFonts w:ascii="Times New Roman" w:hAnsi="Times New Roman" w:cs="Times New Roman"/>
          <w:sz w:val="28"/>
          <w:szCs w:val="28"/>
        </w:rPr>
        <w:t>, с. 219].</w:t>
      </w:r>
    </w:p>
    <w:p w:rsidR="00B4542D" w:rsidRPr="00B4542D" w:rsidRDefault="00371A85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4542D" w:rsidRPr="00B4542D">
        <w:rPr>
          <w:rFonts w:ascii="Times New Roman" w:hAnsi="Times New Roman" w:cs="Times New Roman"/>
          <w:sz w:val="28"/>
          <w:szCs w:val="28"/>
        </w:rPr>
        <w:t>пецифік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експериментального методу</w:t>
      </w:r>
      <w:r w:rsidR="0038269C">
        <w:rPr>
          <w:rFonts w:ascii="Times New Roman" w:hAnsi="Times New Roman" w:cs="Times New Roman"/>
          <w:sz w:val="28"/>
          <w:szCs w:val="28"/>
        </w:rPr>
        <w:t xml:space="preserve"> дослідження педагогічних явищ потребує врахування 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умов, за яких об’єкт дослідження зможе </w:t>
      </w:r>
      <w:r w:rsidR="00B4542D" w:rsidRPr="00B4542D">
        <w:rPr>
          <w:rFonts w:ascii="Times New Roman" w:hAnsi="Times New Roman" w:cs="Times New Roman"/>
          <w:sz w:val="28"/>
          <w:szCs w:val="28"/>
        </w:rPr>
        <w:lastRenderedPageBreak/>
        <w:t>максимально вдосконалитися в обраному напрямі; масов</w:t>
      </w:r>
      <w:r w:rsidR="0038269C">
        <w:rPr>
          <w:rFonts w:ascii="Times New Roman" w:hAnsi="Times New Roman" w:cs="Times New Roman"/>
          <w:sz w:val="28"/>
          <w:szCs w:val="28"/>
        </w:rPr>
        <w:t>ості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охоплення учасників пров</w:t>
      </w:r>
      <w:r w:rsidR="0038269C">
        <w:rPr>
          <w:rFonts w:ascii="Times New Roman" w:hAnsi="Times New Roman" w:cs="Times New Roman"/>
          <w:sz w:val="28"/>
          <w:szCs w:val="28"/>
        </w:rPr>
        <w:t>еденням експерименту; можливості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використання експериментальної моделі у змінених умовах та повторення експеримент</w:t>
      </w:r>
      <w:r w:rsidR="0038269C">
        <w:rPr>
          <w:rFonts w:ascii="Times New Roman" w:hAnsi="Times New Roman" w:cs="Times New Roman"/>
          <w:sz w:val="28"/>
          <w:szCs w:val="28"/>
        </w:rPr>
        <w:t>у з іншими групами; доказовості й об’єктивної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достовірн</w:t>
      </w:r>
      <w:r w:rsidR="0038269C">
        <w:rPr>
          <w:rFonts w:ascii="Times New Roman" w:hAnsi="Times New Roman" w:cs="Times New Roman"/>
          <w:sz w:val="28"/>
          <w:szCs w:val="28"/>
        </w:rPr>
        <w:t>ості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отриманих результатів та формулювання на їх основі педагогічних закономірностей [</w:t>
      </w:r>
      <w:r w:rsidR="00881329">
        <w:rPr>
          <w:rFonts w:ascii="Times New Roman" w:hAnsi="Times New Roman" w:cs="Times New Roman"/>
          <w:sz w:val="28"/>
          <w:szCs w:val="28"/>
        </w:rPr>
        <w:t>7</w:t>
      </w:r>
      <w:r w:rsidR="00B4542D" w:rsidRPr="00B4542D">
        <w:rPr>
          <w:rFonts w:ascii="Times New Roman" w:hAnsi="Times New Roman" w:cs="Times New Roman"/>
          <w:sz w:val="28"/>
          <w:szCs w:val="28"/>
        </w:rPr>
        <w:t>, с. 29-31].</w:t>
      </w:r>
    </w:p>
    <w:p w:rsidR="00B4542D" w:rsidRPr="00B4542D" w:rsidRDefault="0038269C" w:rsidP="0038269C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рамках визначеної 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мети </w:t>
      </w:r>
      <w:r>
        <w:rPr>
          <w:rFonts w:ascii="Times New Roman" w:hAnsi="Times New Roman" w:cs="Times New Roman"/>
          <w:sz w:val="28"/>
          <w:szCs w:val="28"/>
        </w:rPr>
        <w:t>основними завданнями експериментального дослідження стали: 1) ґ</w:t>
      </w:r>
      <w:r w:rsidR="00B4542D" w:rsidRPr="0038269C">
        <w:rPr>
          <w:rFonts w:ascii="Times New Roman" w:hAnsi="Times New Roman" w:cs="Times New Roman"/>
          <w:sz w:val="28"/>
          <w:szCs w:val="28"/>
        </w:rPr>
        <w:t xml:space="preserve">рунтовний теоретичний аналіз проблеми професійної підготовки майбутніх менеджерів туризму в сучасній вищій школі та </w:t>
      </w:r>
      <w:r>
        <w:rPr>
          <w:rFonts w:ascii="Times New Roman" w:hAnsi="Times New Roman" w:cs="Times New Roman"/>
          <w:sz w:val="28"/>
          <w:szCs w:val="28"/>
        </w:rPr>
        <w:t>окреслення</w:t>
      </w:r>
      <w:r w:rsidR="00B4542D" w:rsidRPr="0038269C">
        <w:rPr>
          <w:rFonts w:ascii="Times New Roman" w:hAnsi="Times New Roman" w:cs="Times New Roman"/>
          <w:sz w:val="28"/>
          <w:szCs w:val="28"/>
        </w:rPr>
        <w:t xml:space="preserve"> методичн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B4542D" w:rsidRPr="0038269C">
        <w:rPr>
          <w:rFonts w:ascii="Times New Roman" w:hAnsi="Times New Roman" w:cs="Times New Roman"/>
          <w:sz w:val="28"/>
          <w:szCs w:val="28"/>
        </w:rPr>
        <w:t xml:space="preserve"> шлях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B4542D" w:rsidRPr="0038269C">
        <w:rPr>
          <w:rFonts w:ascii="Times New Roman" w:hAnsi="Times New Roman" w:cs="Times New Roman"/>
          <w:sz w:val="28"/>
          <w:szCs w:val="28"/>
        </w:rPr>
        <w:t xml:space="preserve"> її розв’язання (створення експерименталь</w:t>
      </w:r>
      <w:r>
        <w:rPr>
          <w:rFonts w:ascii="Times New Roman" w:hAnsi="Times New Roman" w:cs="Times New Roman"/>
          <w:sz w:val="28"/>
          <w:szCs w:val="28"/>
        </w:rPr>
        <w:t>ної моделі); 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4542D" w:rsidRPr="0038269C">
        <w:rPr>
          <w:rFonts w:ascii="Times New Roman" w:hAnsi="Times New Roman" w:cs="Times New Roman"/>
          <w:sz w:val="28"/>
          <w:szCs w:val="28"/>
        </w:rPr>
        <w:t>формул</w:t>
      </w:r>
      <w:r>
        <w:rPr>
          <w:rFonts w:ascii="Times New Roman" w:hAnsi="Times New Roman" w:cs="Times New Roman"/>
          <w:sz w:val="28"/>
          <w:szCs w:val="28"/>
        </w:rPr>
        <w:t>ювання</w:t>
      </w:r>
      <w:r w:rsidR="00B4542D" w:rsidRPr="0038269C">
        <w:rPr>
          <w:rFonts w:ascii="Times New Roman" w:hAnsi="Times New Roman" w:cs="Times New Roman"/>
          <w:sz w:val="28"/>
          <w:szCs w:val="28"/>
        </w:rPr>
        <w:t xml:space="preserve"> мет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4542D" w:rsidRPr="0038269C">
        <w:rPr>
          <w:rFonts w:ascii="Times New Roman" w:hAnsi="Times New Roman" w:cs="Times New Roman"/>
          <w:sz w:val="28"/>
          <w:szCs w:val="28"/>
        </w:rPr>
        <w:t>, завдан</w:t>
      </w:r>
      <w:r>
        <w:rPr>
          <w:rFonts w:ascii="Times New Roman" w:hAnsi="Times New Roman" w:cs="Times New Roman"/>
          <w:sz w:val="28"/>
          <w:szCs w:val="28"/>
        </w:rPr>
        <w:t>ь і</w:t>
      </w:r>
      <w:r w:rsidR="00B4542D" w:rsidRPr="0038269C">
        <w:rPr>
          <w:rFonts w:ascii="Times New Roman" w:hAnsi="Times New Roman" w:cs="Times New Roman"/>
          <w:sz w:val="28"/>
          <w:szCs w:val="28"/>
        </w:rPr>
        <w:t xml:space="preserve"> зміст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4542D" w:rsidRPr="0038269C">
        <w:rPr>
          <w:rFonts w:ascii="Times New Roman" w:hAnsi="Times New Roman" w:cs="Times New Roman"/>
          <w:sz w:val="28"/>
          <w:szCs w:val="28"/>
        </w:rPr>
        <w:t xml:space="preserve"> дослідницької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69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8269C">
        <w:rPr>
          <w:rFonts w:ascii="Times New Roman" w:hAnsi="Times New Roman" w:cs="Times New Roman"/>
          <w:sz w:val="28"/>
          <w:szCs w:val="28"/>
        </w:rPr>
        <w:t>кожного з етапів експерименту</w:t>
      </w:r>
      <w:r>
        <w:rPr>
          <w:rFonts w:ascii="Times New Roman" w:hAnsi="Times New Roman" w:cs="Times New Roman"/>
          <w:sz w:val="28"/>
          <w:szCs w:val="28"/>
        </w:rPr>
        <w:t>; 3) </w:t>
      </w:r>
      <w:r w:rsidR="00B4542D" w:rsidRPr="0038269C">
        <w:rPr>
          <w:rFonts w:ascii="Times New Roman" w:hAnsi="Times New Roman" w:cs="Times New Roman"/>
          <w:sz w:val="28"/>
          <w:szCs w:val="28"/>
        </w:rPr>
        <w:t>створен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B4542D" w:rsidRPr="0038269C">
        <w:rPr>
          <w:rFonts w:ascii="Times New Roman" w:hAnsi="Times New Roman" w:cs="Times New Roman"/>
          <w:sz w:val="28"/>
          <w:szCs w:val="28"/>
        </w:rPr>
        <w:t xml:space="preserve"> оптимальн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B4542D" w:rsidRPr="0038269C">
        <w:rPr>
          <w:rFonts w:ascii="Times New Roman" w:hAnsi="Times New Roman" w:cs="Times New Roman"/>
          <w:sz w:val="28"/>
          <w:szCs w:val="28"/>
        </w:rPr>
        <w:t xml:space="preserve"> умов для досягнення поставленої мети (підготовка менеджерів до організації етнографічного туризму в процесі аудиторної, </w:t>
      </w:r>
      <w:proofErr w:type="spellStart"/>
      <w:r w:rsidR="00B4542D" w:rsidRPr="0038269C">
        <w:rPr>
          <w:rFonts w:ascii="Times New Roman" w:hAnsi="Times New Roman" w:cs="Times New Roman"/>
          <w:sz w:val="28"/>
          <w:szCs w:val="28"/>
        </w:rPr>
        <w:t>позааудиторної</w:t>
      </w:r>
      <w:proofErr w:type="spellEnd"/>
      <w:r w:rsidR="00B4542D" w:rsidRPr="0038269C">
        <w:rPr>
          <w:rFonts w:ascii="Times New Roman" w:hAnsi="Times New Roman" w:cs="Times New Roman"/>
          <w:sz w:val="28"/>
          <w:szCs w:val="28"/>
        </w:rPr>
        <w:t xml:space="preserve"> роботи та під час проходження виробничої практики, використання відповідних фор</w:t>
      </w:r>
      <w:r>
        <w:rPr>
          <w:rFonts w:ascii="Times New Roman" w:hAnsi="Times New Roman" w:cs="Times New Roman"/>
          <w:sz w:val="28"/>
          <w:szCs w:val="28"/>
        </w:rPr>
        <w:t>м, методів та засобів навчання); 4) застосу</w:t>
      </w:r>
      <w:r w:rsidR="00B4542D" w:rsidRPr="0038269C"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z w:val="28"/>
          <w:szCs w:val="28"/>
        </w:rPr>
        <w:t>ня математичних</w:t>
      </w:r>
      <w:r w:rsidR="00B4542D" w:rsidRPr="0038269C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B4542D" w:rsidRPr="0038269C">
        <w:rPr>
          <w:rFonts w:ascii="Times New Roman" w:hAnsi="Times New Roman" w:cs="Times New Roman"/>
          <w:sz w:val="28"/>
          <w:szCs w:val="28"/>
        </w:rPr>
        <w:t xml:space="preserve"> для обробки резул</w:t>
      </w:r>
      <w:r>
        <w:rPr>
          <w:rFonts w:ascii="Times New Roman" w:hAnsi="Times New Roman" w:cs="Times New Roman"/>
          <w:sz w:val="28"/>
          <w:szCs w:val="28"/>
        </w:rPr>
        <w:t xml:space="preserve">ьтатів експериментальної роботи; 5) обґрунтування </w:t>
      </w:r>
      <w:r w:rsidR="00B4542D" w:rsidRPr="0038269C">
        <w:rPr>
          <w:rFonts w:ascii="Times New Roman" w:hAnsi="Times New Roman" w:cs="Times New Roman"/>
          <w:sz w:val="28"/>
          <w:szCs w:val="28"/>
        </w:rPr>
        <w:t>висновк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B4542D" w:rsidRPr="0038269C">
        <w:rPr>
          <w:rFonts w:ascii="Times New Roman" w:hAnsi="Times New Roman" w:cs="Times New Roman"/>
          <w:sz w:val="28"/>
          <w:szCs w:val="28"/>
        </w:rPr>
        <w:t xml:space="preserve"> та окреслен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B4542D" w:rsidRPr="0038269C">
        <w:rPr>
          <w:rFonts w:ascii="Times New Roman" w:hAnsi="Times New Roman" w:cs="Times New Roman"/>
          <w:sz w:val="28"/>
          <w:szCs w:val="28"/>
        </w:rPr>
        <w:t xml:space="preserve"> перспектив використання розробленої моделі в масовій практиці професійної підготовки менеджерів туризму</w:t>
      </w:r>
      <w:r>
        <w:rPr>
          <w:rFonts w:ascii="Times New Roman" w:hAnsi="Times New Roman" w:cs="Times New Roman"/>
          <w:sz w:val="28"/>
          <w:szCs w:val="28"/>
        </w:rPr>
        <w:t xml:space="preserve"> у вузах України</w:t>
      </w:r>
      <w:r w:rsidR="00B4542D" w:rsidRPr="00B4542D">
        <w:rPr>
          <w:sz w:val="28"/>
          <w:szCs w:val="28"/>
        </w:rPr>
        <w:t>.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>Експериментальна робота передбачала виокремлення етапів експе</w:t>
      </w:r>
      <w:r w:rsidR="0038269C">
        <w:rPr>
          <w:rFonts w:ascii="Times New Roman" w:hAnsi="Times New Roman" w:cs="Times New Roman"/>
          <w:sz w:val="28"/>
          <w:szCs w:val="28"/>
        </w:rPr>
        <w:t>риментального дослідження,</w:t>
      </w:r>
      <w:r w:rsidRPr="00B4542D">
        <w:rPr>
          <w:rFonts w:ascii="Times New Roman" w:hAnsi="Times New Roman" w:cs="Times New Roman"/>
          <w:sz w:val="28"/>
          <w:szCs w:val="28"/>
        </w:rPr>
        <w:t xml:space="preserve"> визначення наявного рівня сформованості готовності майбутніх менеджерів до організації етнографічного туризму за теоретично обґрунтованими критеріями та показниками</w:t>
      </w:r>
      <w:r w:rsidR="0038269C">
        <w:rPr>
          <w:rFonts w:ascii="Times New Roman" w:hAnsi="Times New Roman" w:cs="Times New Roman"/>
          <w:sz w:val="28"/>
          <w:szCs w:val="28"/>
        </w:rPr>
        <w:t>,</w:t>
      </w:r>
      <w:r w:rsidRPr="00B4542D">
        <w:rPr>
          <w:rFonts w:ascii="Times New Roman" w:hAnsi="Times New Roman" w:cs="Times New Roman"/>
          <w:sz w:val="28"/>
          <w:szCs w:val="28"/>
        </w:rPr>
        <w:t xml:space="preserve"> проведення експериментального навчання фахівців туристичної галузі у </w:t>
      </w:r>
      <w:r w:rsidR="002B178E">
        <w:rPr>
          <w:rFonts w:ascii="Times New Roman" w:hAnsi="Times New Roman" w:cs="Times New Roman"/>
          <w:sz w:val="28"/>
          <w:szCs w:val="28"/>
        </w:rPr>
        <w:t>вищому навчальному закладі</w:t>
      </w:r>
      <w:r w:rsidRPr="00B4542D">
        <w:rPr>
          <w:rFonts w:ascii="Times New Roman" w:hAnsi="Times New Roman" w:cs="Times New Roman"/>
          <w:sz w:val="28"/>
          <w:szCs w:val="28"/>
        </w:rPr>
        <w:t xml:space="preserve"> в</w:t>
      </w:r>
      <w:r w:rsidR="0038269C">
        <w:rPr>
          <w:rFonts w:ascii="Times New Roman" w:hAnsi="Times New Roman" w:cs="Times New Roman"/>
          <w:sz w:val="28"/>
          <w:szCs w:val="28"/>
        </w:rPr>
        <w:t>ідповідно до розробленої моделі,</w:t>
      </w:r>
      <w:r w:rsidRPr="00B4542D">
        <w:rPr>
          <w:rFonts w:ascii="Times New Roman" w:hAnsi="Times New Roman" w:cs="Times New Roman"/>
          <w:sz w:val="28"/>
          <w:szCs w:val="28"/>
        </w:rPr>
        <w:t xml:space="preserve"> здійснення статистичної обробки та аналізу отриманих результатів.</w:t>
      </w:r>
    </w:p>
    <w:p w:rsidR="00B4542D" w:rsidRPr="00B4542D" w:rsidRDefault="0038269C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4542D" w:rsidRPr="00B4542D">
        <w:rPr>
          <w:rFonts w:ascii="Times New Roman" w:hAnsi="Times New Roman" w:cs="Times New Roman"/>
          <w:sz w:val="28"/>
          <w:szCs w:val="28"/>
        </w:rPr>
        <w:t>оведення рівня ефективності / неефективності підготовки майбутніх менеджерів до організації етнографічного туризму</w:t>
      </w:r>
      <w:r>
        <w:rPr>
          <w:rFonts w:ascii="Times New Roman" w:hAnsi="Times New Roman" w:cs="Times New Roman"/>
          <w:sz w:val="28"/>
          <w:szCs w:val="28"/>
        </w:rPr>
        <w:t xml:space="preserve"> використано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констатувальний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етап, на якому д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іагностування студентів спеціальності «Туризм» спрямовували на виявлення 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оцінку рівня їх готовності до організації етнографічного туризму в регіонах України.</w:t>
      </w:r>
      <w:r w:rsidR="006938CF">
        <w:rPr>
          <w:rFonts w:ascii="Times New Roman" w:hAnsi="Times New Roman" w:cs="Times New Roman"/>
          <w:sz w:val="28"/>
          <w:szCs w:val="28"/>
        </w:rPr>
        <w:t xml:space="preserve"> Зрозуміло</w:t>
      </w:r>
      <w:r w:rsidR="006938CF" w:rsidRPr="00B4542D">
        <w:rPr>
          <w:rFonts w:ascii="Times New Roman" w:hAnsi="Times New Roman" w:cs="Times New Roman"/>
          <w:sz w:val="28"/>
          <w:szCs w:val="28"/>
        </w:rPr>
        <w:t xml:space="preserve">, </w:t>
      </w:r>
      <w:r w:rsidR="006938CF">
        <w:rPr>
          <w:rFonts w:ascii="Times New Roman" w:hAnsi="Times New Roman" w:cs="Times New Roman"/>
          <w:sz w:val="28"/>
          <w:szCs w:val="28"/>
        </w:rPr>
        <w:t xml:space="preserve">що </w:t>
      </w:r>
      <w:r w:rsidR="006938CF" w:rsidRPr="00B4542D">
        <w:rPr>
          <w:rFonts w:ascii="Times New Roman" w:hAnsi="Times New Roman" w:cs="Times New Roman"/>
          <w:sz w:val="28"/>
          <w:szCs w:val="28"/>
        </w:rPr>
        <w:t xml:space="preserve">на етапі </w:t>
      </w:r>
      <w:proofErr w:type="spellStart"/>
      <w:r w:rsidR="006938CF" w:rsidRPr="00B4542D">
        <w:rPr>
          <w:rFonts w:ascii="Times New Roman" w:hAnsi="Times New Roman" w:cs="Times New Roman"/>
          <w:sz w:val="28"/>
          <w:szCs w:val="28"/>
        </w:rPr>
        <w:t>констатувального</w:t>
      </w:r>
      <w:proofErr w:type="spellEnd"/>
      <w:r w:rsidR="006938CF" w:rsidRPr="00B4542D">
        <w:rPr>
          <w:rFonts w:ascii="Times New Roman" w:hAnsi="Times New Roman" w:cs="Times New Roman"/>
          <w:sz w:val="28"/>
          <w:szCs w:val="28"/>
        </w:rPr>
        <w:t xml:space="preserve"> експерименту визначається лише «…стан педагогічної системи, що вивчається: дослідник констатує наявність зв`язків, залежностей між явищами, визначає вихідні дані для подальшого дослідження» [</w:t>
      </w:r>
      <w:r w:rsidR="00881329">
        <w:rPr>
          <w:rFonts w:ascii="Times New Roman" w:hAnsi="Times New Roman" w:cs="Times New Roman"/>
          <w:sz w:val="28"/>
          <w:szCs w:val="28"/>
        </w:rPr>
        <w:t>4</w:t>
      </w:r>
      <w:r w:rsidR="006938CF" w:rsidRPr="00B4542D">
        <w:rPr>
          <w:rFonts w:ascii="Times New Roman" w:hAnsi="Times New Roman" w:cs="Times New Roman"/>
          <w:sz w:val="28"/>
          <w:szCs w:val="28"/>
        </w:rPr>
        <w:t>, с. 26].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 xml:space="preserve">Для виявлення стану професійної підготовки майбутніх фахівців туристичної галузі до організації етнографічного туризму проаналізовано теоретичні </w:t>
      </w:r>
      <w:r w:rsidR="006938CF">
        <w:rPr>
          <w:rFonts w:ascii="Times New Roman" w:hAnsi="Times New Roman" w:cs="Times New Roman"/>
          <w:sz w:val="28"/>
          <w:szCs w:val="28"/>
        </w:rPr>
        <w:t>й</w:t>
      </w:r>
      <w:r w:rsidRPr="00B4542D">
        <w:rPr>
          <w:rFonts w:ascii="Times New Roman" w:hAnsi="Times New Roman" w:cs="Times New Roman"/>
          <w:sz w:val="28"/>
          <w:szCs w:val="28"/>
        </w:rPr>
        <w:t xml:space="preserve"> практичні аспекти досліджуваного явища. Теоретичну основу експериментального дослідження становили результати аналізу монографій, дисертацій, наукових публікацій, методичних рекомендацій, словників та довідників вітчизняних і зарубіжних науковців, електронних ресурсів мережі Інтернет, а також нормативно-правові документи вищої освіти (положення Закону «Про вищу освіту», Галузеві стандарти спеціальності «Туризм», навчальні плани, робочі програми дисциплін). Емпіричні дані дослідження отрима</w:t>
      </w:r>
      <w:r w:rsidR="00C44879">
        <w:rPr>
          <w:rFonts w:ascii="Times New Roman" w:hAnsi="Times New Roman" w:cs="Times New Roman"/>
          <w:sz w:val="28"/>
          <w:szCs w:val="28"/>
        </w:rPr>
        <w:t>но</w:t>
      </w:r>
      <w:r w:rsidRPr="00B4542D">
        <w:rPr>
          <w:rFonts w:ascii="Times New Roman" w:hAnsi="Times New Roman" w:cs="Times New Roman"/>
          <w:sz w:val="28"/>
          <w:szCs w:val="28"/>
        </w:rPr>
        <w:t xml:space="preserve"> </w:t>
      </w:r>
      <w:r w:rsidR="00C44879">
        <w:rPr>
          <w:rFonts w:ascii="Times New Roman" w:hAnsi="Times New Roman" w:cs="Times New Roman"/>
          <w:sz w:val="28"/>
          <w:szCs w:val="28"/>
        </w:rPr>
        <w:t>в</w:t>
      </w:r>
      <w:r w:rsidRPr="00B4542D">
        <w:rPr>
          <w:rFonts w:ascii="Times New Roman" w:hAnsi="Times New Roman" w:cs="Times New Roman"/>
          <w:sz w:val="28"/>
          <w:szCs w:val="28"/>
        </w:rPr>
        <w:t xml:space="preserve">наслідок вивчення досвіду професійної підготовки майбутніх менеджерів туризму на експериментальних базах дослідження і виявлення стану готовності майбутніх менеджерів до організації етнографічного туризму. Загалом </w:t>
      </w:r>
      <w:proofErr w:type="spellStart"/>
      <w:r w:rsidRPr="00B4542D">
        <w:rPr>
          <w:rFonts w:ascii="Times New Roman" w:hAnsi="Times New Roman" w:cs="Times New Roman"/>
          <w:sz w:val="28"/>
          <w:szCs w:val="28"/>
        </w:rPr>
        <w:t>констатувальним</w:t>
      </w:r>
      <w:proofErr w:type="spellEnd"/>
      <w:r w:rsidRPr="00B4542D">
        <w:rPr>
          <w:rFonts w:ascii="Times New Roman" w:hAnsi="Times New Roman" w:cs="Times New Roman"/>
          <w:sz w:val="28"/>
          <w:szCs w:val="28"/>
        </w:rPr>
        <w:t xml:space="preserve"> етапом експерименту охоплено 385 студентів та 48 менеджерів туристичних підприємств Івано-Франківської, Київської, Миколаївської, Тернопільської, Хмельницької областей України.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>О</w:t>
      </w:r>
      <w:r w:rsidR="00C44879">
        <w:rPr>
          <w:rFonts w:ascii="Times New Roman" w:hAnsi="Times New Roman" w:cs="Times New Roman"/>
          <w:sz w:val="28"/>
          <w:szCs w:val="28"/>
        </w:rPr>
        <w:t xml:space="preserve">сновними </w:t>
      </w:r>
      <w:r w:rsidRPr="00B4542D">
        <w:rPr>
          <w:rFonts w:ascii="Times New Roman" w:hAnsi="Times New Roman" w:cs="Times New Roman"/>
          <w:sz w:val="28"/>
          <w:szCs w:val="28"/>
        </w:rPr>
        <w:t>аспект</w:t>
      </w:r>
      <w:r w:rsidR="00C44879">
        <w:rPr>
          <w:rFonts w:ascii="Times New Roman" w:hAnsi="Times New Roman" w:cs="Times New Roman"/>
          <w:sz w:val="28"/>
          <w:szCs w:val="28"/>
        </w:rPr>
        <w:t>ами проведення експериментування стали: виявлення</w:t>
      </w:r>
      <w:r w:rsidRPr="00B4542D">
        <w:rPr>
          <w:rFonts w:ascii="Times New Roman" w:hAnsi="Times New Roman" w:cs="Times New Roman"/>
          <w:sz w:val="28"/>
          <w:szCs w:val="28"/>
        </w:rPr>
        <w:t xml:space="preserve"> стан</w:t>
      </w:r>
      <w:r w:rsidR="00C44879">
        <w:rPr>
          <w:rFonts w:ascii="Times New Roman" w:hAnsi="Times New Roman" w:cs="Times New Roman"/>
          <w:sz w:val="28"/>
          <w:szCs w:val="28"/>
        </w:rPr>
        <w:t>у</w:t>
      </w:r>
      <w:r w:rsidRPr="00B4542D">
        <w:rPr>
          <w:rFonts w:ascii="Times New Roman" w:hAnsi="Times New Roman" w:cs="Times New Roman"/>
          <w:sz w:val="28"/>
          <w:szCs w:val="28"/>
        </w:rPr>
        <w:t xml:space="preserve"> професійної підготовки майбутніх менеджерів туризму у </w:t>
      </w:r>
      <w:r w:rsidR="00C44879">
        <w:rPr>
          <w:rFonts w:ascii="Times New Roman" w:hAnsi="Times New Roman" w:cs="Times New Roman"/>
          <w:sz w:val="28"/>
          <w:szCs w:val="28"/>
        </w:rPr>
        <w:t>вузі; визначення</w:t>
      </w:r>
      <w:r w:rsidRPr="00B4542D">
        <w:rPr>
          <w:rFonts w:ascii="Times New Roman" w:hAnsi="Times New Roman" w:cs="Times New Roman"/>
          <w:sz w:val="28"/>
          <w:szCs w:val="28"/>
        </w:rPr>
        <w:t xml:space="preserve"> ставлення студентів спеціальності «Туризм» до організації етнографічного туризму та наявний рівень готовності майбутніх фахівців та менеджерів туристичних підприємств до організації етнографічного туризму.</w:t>
      </w:r>
    </w:p>
    <w:p w:rsidR="00B4542D" w:rsidRPr="00B4542D" w:rsidRDefault="00B4542D" w:rsidP="00C44879">
      <w:pPr>
        <w:spacing w:after="0" w:line="360" w:lineRule="auto"/>
        <w:ind w:firstLine="567"/>
        <w:jc w:val="both"/>
        <w:rPr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B4542D">
        <w:rPr>
          <w:rFonts w:ascii="Times New Roman" w:hAnsi="Times New Roman" w:cs="Times New Roman"/>
          <w:sz w:val="28"/>
          <w:szCs w:val="28"/>
        </w:rPr>
        <w:tab/>
      </w:r>
      <w:r w:rsidRPr="00B4542D">
        <w:rPr>
          <w:rFonts w:ascii="Times New Roman" w:hAnsi="Times New Roman" w:cs="Times New Roman"/>
          <w:i/>
          <w:sz w:val="28"/>
          <w:szCs w:val="28"/>
        </w:rPr>
        <w:t>Виявлення стану професійної підготовки майбутніх фахівців туристичної галузі у ВНЗ.</w:t>
      </w:r>
      <w:r w:rsidR="00C448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4879">
        <w:rPr>
          <w:rFonts w:ascii="Times New Roman" w:hAnsi="Times New Roman" w:cs="Times New Roman"/>
          <w:sz w:val="28"/>
          <w:szCs w:val="28"/>
        </w:rPr>
        <w:t>Завданнями цього етапу передбачено: 1) в</w:t>
      </w:r>
      <w:r w:rsidRPr="00C44879">
        <w:rPr>
          <w:rFonts w:ascii="Times New Roman" w:hAnsi="Times New Roman" w:cs="Times New Roman"/>
          <w:sz w:val="28"/>
          <w:szCs w:val="28"/>
        </w:rPr>
        <w:t>изнач</w:t>
      </w:r>
      <w:r w:rsidR="00C44879">
        <w:rPr>
          <w:rFonts w:ascii="Times New Roman" w:hAnsi="Times New Roman" w:cs="Times New Roman"/>
          <w:sz w:val="28"/>
          <w:szCs w:val="28"/>
        </w:rPr>
        <w:t>ити</w:t>
      </w:r>
      <w:r w:rsidRPr="00C44879">
        <w:rPr>
          <w:rFonts w:ascii="Times New Roman" w:hAnsi="Times New Roman" w:cs="Times New Roman"/>
          <w:sz w:val="28"/>
          <w:szCs w:val="28"/>
        </w:rPr>
        <w:t xml:space="preserve"> мотивацію студентів щодо вибор</w:t>
      </w:r>
      <w:r w:rsidR="00C44879">
        <w:rPr>
          <w:rFonts w:ascii="Times New Roman" w:hAnsi="Times New Roman" w:cs="Times New Roman"/>
          <w:sz w:val="28"/>
          <w:szCs w:val="28"/>
        </w:rPr>
        <w:t>у ВН</w:t>
      </w:r>
      <w:r w:rsidR="00881329">
        <w:rPr>
          <w:rFonts w:ascii="Times New Roman" w:hAnsi="Times New Roman" w:cs="Times New Roman"/>
          <w:sz w:val="28"/>
          <w:szCs w:val="28"/>
        </w:rPr>
        <w:t>З та спеціальності «Туризм»; 2) розглянути</w:t>
      </w:r>
      <w:r w:rsidRPr="00C44879">
        <w:rPr>
          <w:rFonts w:ascii="Times New Roman" w:hAnsi="Times New Roman" w:cs="Times New Roman"/>
          <w:sz w:val="28"/>
          <w:szCs w:val="28"/>
        </w:rPr>
        <w:t xml:space="preserve"> найбільш привабливі і значущі для майбутніх ф</w:t>
      </w:r>
      <w:r w:rsidR="00C44879">
        <w:rPr>
          <w:rFonts w:ascii="Times New Roman" w:hAnsi="Times New Roman" w:cs="Times New Roman"/>
          <w:sz w:val="28"/>
          <w:szCs w:val="28"/>
        </w:rPr>
        <w:t>ахівців туризму цикли дисциплін; 3) в</w:t>
      </w:r>
      <w:r w:rsidRPr="00C44879">
        <w:rPr>
          <w:rFonts w:ascii="Times New Roman" w:hAnsi="Times New Roman" w:cs="Times New Roman"/>
          <w:sz w:val="28"/>
          <w:szCs w:val="28"/>
        </w:rPr>
        <w:t>иокрем</w:t>
      </w:r>
      <w:r w:rsidR="00C44879">
        <w:rPr>
          <w:rFonts w:ascii="Times New Roman" w:hAnsi="Times New Roman" w:cs="Times New Roman"/>
          <w:sz w:val="28"/>
          <w:szCs w:val="28"/>
        </w:rPr>
        <w:t>ити</w:t>
      </w:r>
      <w:r w:rsidRPr="00C44879">
        <w:rPr>
          <w:rFonts w:ascii="Times New Roman" w:hAnsi="Times New Roman" w:cs="Times New Roman"/>
          <w:sz w:val="28"/>
          <w:szCs w:val="28"/>
        </w:rPr>
        <w:t xml:space="preserve"> недоліки в організації професійної підготовки майбутніх менеджерів туризму та труднощі, які виникали під час проходження виробничої практики.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C44879">
        <w:rPr>
          <w:rFonts w:ascii="Times New Roman" w:hAnsi="Times New Roman" w:cs="Times New Roman"/>
          <w:sz w:val="28"/>
          <w:szCs w:val="28"/>
        </w:rPr>
        <w:t>реалізування</w:t>
      </w:r>
      <w:proofErr w:type="spellEnd"/>
      <w:r w:rsidRPr="00B4542D">
        <w:rPr>
          <w:rFonts w:ascii="Times New Roman" w:hAnsi="Times New Roman" w:cs="Times New Roman"/>
          <w:sz w:val="28"/>
          <w:szCs w:val="28"/>
        </w:rPr>
        <w:t xml:space="preserve"> мети цього етапу використано методи вхідног</w:t>
      </w:r>
      <w:r w:rsidR="00C44879">
        <w:rPr>
          <w:rFonts w:ascii="Times New Roman" w:hAnsi="Times New Roman" w:cs="Times New Roman"/>
          <w:sz w:val="28"/>
          <w:szCs w:val="28"/>
        </w:rPr>
        <w:t>о анкетування</w:t>
      </w:r>
      <w:r w:rsidRPr="00B4542D">
        <w:rPr>
          <w:rFonts w:ascii="Times New Roman" w:hAnsi="Times New Roman" w:cs="Times New Roman"/>
          <w:sz w:val="28"/>
          <w:szCs w:val="28"/>
        </w:rPr>
        <w:t xml:space="preserve">, бесіди зі студентами та викладачами, спостереження за освітнім процесом </w:t>
      </w:r>
      <w:r w:rsidR="00881329">
        <w:rPr>
          <w:rFonts w:ascii="Times New Roman" w:hAnsi="Times New Roman" w:cs="Times New Roman"/>
          <w:sz w:val="28"/>
          <w:szCs w:val="28"/>
        </w:rPr>
        <w:t>у вузі.</w:t>
      </w:r>
      <w:r w:rsidRPr="00B4542D">
        <w:rPr>
          <w:rFonts w:ascii="Times New Roman" w:hAnsi="Times New Roman" w:cs="Times New Roman"/>
          <w:sz w:val="28"/>
          <w:szCs w:val="28"/>
        </w:rPr>
        <w:t xml:space="preserve"> Анкетуванням охоплено 280 студентів 3–4 курсів спеціальності «Туризм» денної і заочної форм навчання Інституту туризму ДВНЗ «Прикарпатський національний університет імені Василя Стефаника», Тернопільського національного педагогічного університету імені Володимира Гнатюка, Київського національного торговельно-економічного університету, Відокремленого підрозділу «Миколаївська філія Київського національного університету культури і мистецтв».</w:t>
      </w:r>
      <w:r w:rsidR="002B178E">
        <w:rPr>
          <w:rFonts w:ascii="Times New Roman" w:hAnsi="Times New Roman" w:cs="Times New Roman"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>Найбільш поширеними були такі відповіді: «Професія відповідає моїм здібностям та інтересам» – 36</w:t>
      </w:r>
      <w:r w:rsidR="00881329">
        <w:rPr>
          <w:rFonts w:ascii="Times New Roman" w:hAnsi="Times New Roman" w:cs="Times New Roman"/>
          <w:sz w:val="28"/>
          <w:szCs w:val="28"/>
        </w:rPr>
        <w:t>,4 % респондентів (105 </w:t>
      </w:r>
      <w:r w:rsidRPr="00B4542D">
        <w:rPr>
          <w:rFonts w:ascii="Times New Roman" w:hAnsi="Times New Roman" w:cs="Times New Roman"/>
          <w:sz w:val="28"/>
          <w:szCs w:val="28"/>
        </w:rPr>
        <w:t xml:space="preserve">студентів), «Подорожі в інші країни, пізнання їхньої культури» – 50,7 % (142 студентів), «Прагнення самореалізації» – 34,3 % (96 опитаних). Результати анкетування </w:t>
      </w:r>
      <w:r w:rsidR="00C44879">
        <w:rPr>
          <w:rFonts w:ascii="Times New Roman" w:hAnsi="Times New Roman" w:cs="Times New Roman"/>
          <w:sz w:val="28"/>
          <w:szCs w:val="28"/>
        </w:rPr>
        <w:t>за</w:t>
      </w:r>
      <w:r w:rsidRPr="00B4542D">
        <w:rPr>
          <w:rFonts w:ascii="Times New Roman" w:hAnsi="Times New Roman" w:cs="Times New Roman"/>
          <w:sz w:val="28"/>
          <w:szCs w:val="28"/>
        </w:rPr>
        <w:t>свідч</w:t>
      </w:r>
      <w:r w:rsidR="00C44879">
        <w:rPr>
          <w:rFonts w:ascii="Times New Roman" w:hAnsi="Times New Roman" w:cs="Times New Roman"/>
          <w:sz w:val="28"/>
          <w:szCs w:val="28"/>
        </w:rPr>
        <w:t>или,</w:t>
      </w:r>
      <w:r w:rsidRPr="00B4542D">
        <w:rPr>
          <w:rFonts w:ascii="Times New Roman" w:hAnsi="Times New Roman" w:cs="Times New Roman"/>
          <w:sz w:val="28"/>
          <w:szCs w:val="28"/>
        </w:rPr>
        <w:t xml:space="preserve"> що основними мотивами вступу до </w:t>
      </w:r>
      <w:r w:rsidR="00881329">
        <w:rPr>
          <w:rFonts w:ascii="Times New Roman" w:hAnsi="Times New Roman" w:cs="Times New Roman"/>
          <w:sz w:val="28"/>
          <w:szCs w:val="28"/>
        </w:rPr>
        <w:t>вузу</w:t>
      </w:r>
      <w:r w:rsidRPr="00B4542D">
        <w:rPr>
          <w:rFonts w:ascii="Times New Roman" w:hAnsi="Times New Roman" w:cs="Times New Roman"/>
          <w:sz w:val="28"/>
          <w:szCs w:val="28"/>
        </w:rPr>
        <w:t xml:space="preserve"> стали пізнавальні цілі та орієнтація на особистісне самоствердження.</w:t>
      </w:r>
      <w:r w:rsidR="00C44879">
        <w:rPr>
          <w:rFonts w:ascii="Times New Roman" w:hAnsi="Times New Roman" w:cs="Times New Roman"/>
          <w:sz w:val="28"/>
          <w:szCs w:val="28"/>
        </w:rPr>
        <w:t xml:space="preserve"> Ч</w:t>
      </w:r>
      <w:r w:rsidRPr="00B4542D">
        <w:rPr>
          <w:rFonts w:ascii="Times New Roman" w:hAnsi="Times New Roman" w:cs="Times New Roman"/>
          <w:sz w:val="28"/>
          <w:szCs w:val="28"/>
        </w:rPr>
        <w:t xml:space="preserve">астими </w:t>
      </w:r>
      <w:r w:rsidR="00C44879">
        <w:rPr>
          <w:rFonts w:ascii="Times New Roman" w:hAnsi="Times New Roman" w:cs="Times New Roman"/>
          <w:sz w:val="28"/>
          <w:szCs w:val="28"/>
        </w:rPr>
        <w:t>бу</w:t>
      </w:r>
      <w:r w:rsidRPr="00B4542D">
        <w:rPr>
          <w:rFonts w:ascii="Times New Roman" w:hAnsi="Times New Roman" w:cs="Times New Roman"/>
          <w:sz w:val="28"/>
          <w:szCs w:val="28"/>
        </w:rPr>
        <w:t>ли і відповіді: «Комфортні умови праці» – 33,6 % (94 студенти), «Не був підготовлений до вступу на інший факультет» – 15 % (42 студентів), «Рекомендація батьків, друзів, знайомих» – 16,4</w:t>
      </w:r>
      <w:r w:rsidRPr="00B4542D">
        <w:rPr>
          <w:rFonts w:ascii="Times New Roman" w:hAnsi="Times New Roman" w:cs="Times New Roman"/>
          <w:b/>
          <w:sz w:val="28"/>
          <w:szCs w:val="28"/>
        </w:rPr>
        <w:t> </w:t>
      </w:r>
      <w:r w:rsidRPr="00B4542D">
        <w:rPr>
          <w:rFonts w:ascii="Times New Roman" w:hAnsi="Times New Roman" w:cs="Times New Roman"/>
          <w:sz w:val="28"/>
          <w:szCs w:val="28"/>
        </w:rPr>
        <w:t xml:space="preserve">% (46 студентів), «Престижність ВНЗ» – 25,7 % (72 студентів). </w:t>
      </w:r>
      <w:r w:rsidR="00C44879">
        <w:rPr>
          <w:rFonts w:ascii="Times New Roman" w:hAnsi="Times New Roman" w:cs="Times New Roman"/>
          <w:sz w:val="28"/>
          <w:szCs w:val="28"/>
        </w:rPr>
        <w:t>Оскільки</w:t>
      </w:r>
      <w:r w:rsidRPr="00B4542D">
        <w:rPr>
          <w:rFonts w:ascii="Times New Roman" w:hAnsi="Times New Roman" w:cs="Times New Roman"/>
          <w:sz w:val="28"/>
          <w:szCs w:val="28"/>
        </w:rPr>
        <w:t xml:space="preserve"> до вибору професії </w:t>
      </w:r>
      <w:r w:rsidR="00C44879">
        <w:rPr>
          <w:rFonts w:ascii="Times New Roman" w:hAnsi="Times New Roman" w:cs="Times New Roman"/>
          <w:sz w:val="28"/>
          <w:szCs w:val="28"/>
        </w:rPr>
        <w:t>спонукала насамперед зовнішня мотивація</w:t>
      </w:r>
      <w:r w:rsidRPr="00B4542D">
        <w:rPr>
          <w:rFonts w:ascii="Times New Roman" w:hAnsi="Times New Roman" w:cs="Times New Roman"/>
          <w:sz w:val="28"/>
          <w:szCs w:val="28"/>
        </w:rPr>
        <w:t xml:space="preserve"> респондентів</w:t>
      </w:r>
      <w:r w:rsidR="00C44879">
        <w:rPr>
          <w:rFonts w:ascii="Times New Roman" w:hAnsi="Times New Roman" w:cs="Times New Roman"/>
          <w:sz w:val="28"/>
          <w:szCs w:val="28"/>
        </w:rPr>
        <w:t xml:space="preserve">, то акцентовано увагу на необхідності </w:t>
      </w:r>
      <w:r w:rsidRPr="00B4542D">
        <w:rPr>
          <w:rFonts w:ascii="Times New Roman" w:hAnsi="Times New Roman" w:cs="Times New Roman"/>
          <w:sz w:val="28"/>
          <w:szCs w:val="28"/>
        </w:rPr>
        <w:t>посилення внутрішньої мотивації до обрання професійної діяльності майбутніми фахівцями.</w:t>
      </w:r>
    </w:p>
    <w:p w:rsidR="00B4542D" w:rsidRPr="00B4542D" w:rsidRDefault="00B4542D" w:rsidP="003809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lastRenderedPageBreak/>
        <w:t xml:space="preserve">Вагомою умовою успішного навчання у </w:t>
      </w:r>
      <w:r w:rsidR="00C44879">
        <w:rPr>
          <w:rFonts w:ascii="Times New Roman" w:hAnsi="Times New Roman" w:cs="Times New Roman"/>
          <w:sz w:val="28"/>
          <w:szCs w:val="28"/>
        </w:rPr>
        <w:t>вузі</w:t>
      </w:r>
      <w:r w:rsidRPr="00B4542D">
        <w:rPr>
          <w:rFonts w:ascii="Times New Roman" w:hAnsi="Times New Roman" w:cs="Times New Roman"/>
          <w:sz w:val="28"/>
          <w:szCs w:val="28"/>
        </w:rPr>
        <w:t xml:space="preserve"> є показник задоволеності студентів рівнем викладання навчальних дисциплін та проходження ними різних видів практики. Аналіз результатів </w:t>
      </w:r>
      <w:r w:rsidR="007228D1">
        <w:rPr>
          <w:rFonts w:ascii="Times New Roman" w:hAnsi="Times New Roman" w:cs="Times New Roman"/>
          <w:sz w:val="28"/>
          <w:szCs w:val="28"/>
        </w:rPr>
        <w:t xml:space="preserve">анкетування </w:t>
      </w:r>
      <w:r w:rsidRPr="00B4542D">
        <w:rPr>
          <w:rFonts w:ascii="Times New Roman" w:hAnsi="Times New Roman" w:cs="Times New Roman"/>
          <w:sz w:val="28"/>
          <w:szCs w:val="28"/>
        </w:rPr>
        <w:t>показ</w:t>
      </w:r>
      <w:r w:rsidR="007228D1">
        <w:rPr>
          <w:rFonts w:ascii="Times New Roman" w:hAnsi="Times New Roman" w:cs="Times New Roman"/>
          <w:sz w:val="28"/>
          <w:szCs w:val="28"/>
        </w:rPr>
        <w:t>ав</w:t>
      </w:r>
      <w:r w:rsidRPr="00B4542D">
        <w:rPr>
          <w:rFonts w:ascii="Times New Roman" w:hAnsi="Times New Roman" w:cs="Times New Roman"/>
          <w:sz w:val="28"/>
          <w:szCs w:val="28"/>
        </w:rPr>
        <w:t xml:space="preserve">, що студенти 3 і 4 курсів загалом задоволені рівнем викладання навчальних дисциплін. Найвищі оцінки отримали дисципліни професійної та практичної підготовки, що </w:t>
      </w:r>
      <w:r w:rsidR="003809A7">
        <w:rPr>
          <w:rFonts w:ascii="Times New Roman" w:hAnsi="Times New Roman" w:cs="Times New Roman"/>
          <w:sz w:val="28"/>
          <w:szCs w:val="28"/>
        </w:rPr>
        <w:t>за</w:t>
      </w:r>
      <w:r w:rsidRPr="00B4542D">
        <w:rPr>
          <w:rFonts w:ascii="Times New Roman" w:hAnsi="Times New Roman" w:cs="Times New Roman"/>
          <w:sz w:val="28"/>
          <w:szCs w:val="28"/>
        </w:rPr>
        <w:t>свідчи</w:t>
      </w:r>
      <w:r w:rsidR="003809A7">
        <w:rPr>
          <w:rFonts w:ascii="Times New Roman" w:hAnsi="Times New Roman" w:cs="Times New Roman"/>
          <w:sz w:val="28"/>
          <w:szCs w:val="28"/>
        </w:rPr>
        <w:t>ло</w:t>
      </w:r>
      <w:r w:rsidRPr="00B4542D">
        <w:rPr>
          <w:rFonts w:ascii="Times New Roman" w:hAnsi="Times New Roman" w:cs="Times New Roman"/>
          <w:sz w:val="28"/>
          <w:szCs w:val="28"/>
        </w:rPr>
        <w:t xml:space="preserve"> про високий рівень їх викладання</w:t>
      </w:r>
      <w:r w:rsidR="003809A7">
        <w:rPr>
          <w:rFonts w:ascii="Times New Roman" w:hAnsi="Times New Roman" w:cs="Times New Roman"/>
          <w:sz w:val="28"/>
          <w:szCs w:val="28"/>
        </w:rPr>
        <w:t xml:space="preserve"> у вузі</w:t>
      </w:r>
      <w:r w:rsidRPr="00B4542D">
        <w:rPr>
          <w:rFonts w:ascii="Times New Roman" w:hAnsi="Times New Roman" w:cs="Times New Roman"/>
          <w:sz w:val="28"/>
          <w:szCs w:val="28"/>
        </w:rPr>
        <w:t>. Підтвердженням цього</w:t>
      </w:r>
      <w:r w:rsidR="003809A7">
        <w:rPr>
          <w:rFonts w:ascii="Times New Roman" w:hAnsi="Times New Roman" w:cs="Times New Roman"/>
          <w:sz w:val="28"/>
          <w:szCs w:val="28"/>
        </w:rPr>
        <w:t xml:space="preserve"> положення стали</w:t>
      </w:r>
      <w:r w:rsidRPr="00B4542D">
        <w:rPr>
          <w:rFonts w:ascii="Times New Roman" w:hAnsi="Times New Roman" w:cs="Times New Roman"/>
          <w:sz w:val="28"/>
          <w:szCs w:val="28"/>
        </w:rPr>
        <w:t xml:space="preserve"> </w:t>
      </w:r>
      <w:r w:rsidR="003809A7">
        <w:rPr>
          <w:rFonts w:ascii="Times New Roman" w:hAnsi="Times New Roman" w:cs="Times New Roman"/>
          <w:sz w:val="28"/>
          <w:szCs w:val="28"/>
        </w:rPr>
        <w:t xml:space="preserve">відповіді </w:t>
      </w:r>
      <w:r w:rsidRPr="00B4542D">
        <w:rPr>
          <w:rFonts w:ascii="Times New Roman" w:hAnsi="Times New Roman" w:cs="Times New Roman"/>
          <w:sz w:val="28"/>
          <w:szCs w:val="28"/>
        </w:rPr>
        <w:t>на питання щодо недоліків у освітньому процесі ВНЗ – лише близько 2,5 % опитаних (7 студентів) вва</w:t>
      </w:r>
      <w:r w:rsidR="003809A7">
        <w:rPr>
          <w:rFonts w:ascii="Times New Roman" w:hAnsi="Times New Roman" w:cs="Times New Roman"/>
          <w:sz w:val="28"/>
          <w:szCs w:val="28"/>
        </w:rPr>
        <w:t>жають, що рівень викладання у вузі</w:t>
      </w:r>
      <w:r w:rsidRPr="00B4542D">
        <w:rPr>
          <w:rFonts w:ascii="Times New Roman" w:hAnsi="Times New Roman" w:cs="Times New Roman"/>
          <w:sz w:val="28"/>
          <w:szCs w:val="28"/>
        </w:rPr>
        <w:t xml:space="preserve"> є низьким. Серед недоліків організації навчання у </w:t>
      </w:r>
      <w:r w:rsidR="003809A7">
        <w:rPr>
          <w:rFonts w:ascii="Times New Roman" w:hAnsi="Times New Roman" w:cs="Times New Roman"/>
          <w:sz w:val="28"/>
          <w:szCs w:val="28"/>
        </w:rPr>
        <w:t>вузі</w:t>
      </w:r>
      <w:r w:rsidRPr="00B4542D">
        <w:rPr>
          <w:rFonts w:ascii="Times New Roman" w:hAnsi="Times New Roman" w:cs="Times New Roman"/>
          <w:sz w:val="28"/>
          <w:szCs w:val="28"/>
        </w:rPr>
        <w:t xml:space="preserve"> студенти виокремлюють невідповідність між теоретичними фактами і практичними проблемами – 57,9 % (162 студентів), низький рівень забезпечення навчальною літературою </w:t>
      </w:r>
      <w:r w:rsidR="003809A7">
        <w:rPr>
          <w:rFonts w:ascii="Times New Roman" w:hAnsi="Times New Roman" w:cs="Times New Roman"/>
          <w:sz w:val="28"/>
          <w:szCs w:val="28"/>
        </w:rPr>
        <w:t>і</w:t>
      </w:r>
      <w:r w:rsidRPr="00B4542D">
        <w:rPr>
          <w:rFonts w:ascii="Times New Roman" w:hAnsi="Times New Roman" w:cs="Times New Roman"/>
          <w:sz w:val="28"/>
          <w:szCs w:val="28"/>
        </w:rPr>
        <w:t xml:space="preserve"> технічними засобами навчання – 49,3 % (138 опитаних), відсутність наступності між шкільною програмою і навчальними</w:t>
      </w:r>
      <w:r w:rsidR="003809A7">
        <w:rPr>
          <w:rFonts w:ascii="Times New Roman" w:hAnsi="Times New Roman" w:cs="Times New Roman"/>
          <w:sz w:val="28"/>
          <w:szCs w:val="28"/>
        </w:rPr>
        <w:t xml:space="preserve"> дисциплінами вузу</w:t>
      </w:r>
      <w:r w:rsidRPr="00B4542D">
        <w:rPr>
          <w:rFonts w:ascii="Times New Roman" w:hAnsi="Times New Roman" w:cs="Times New Roman"/>
          <w:sz w:val="28"/>
          <w:szCs w:val="28"/>
        </w:rPr>
        <w:t xml:space="preserve"> – 36,4 % (102 респондентів), застарілі форми організації навчання і методи викладання – 31,8 % (89 опитаних), проблеми в організації практики – 30 % (84 студенти). </w:t>
      </w:r>
      <w:r w:rsidR="003809A7">
        <w:rPr>
          <w:rFonts w:ascii="Times New Roman" w:hAnsi="Times New Roman" w:cs="Times New Roman"/>
          <w:sz w:val="28"/>
          <w:szCs w:val="28"/>
        </w:rPr>
        <w:t>Отож</w:t>
      </w:r>
      <w:r w:rsidRPr="00B4542D">
        <w:rPr>
          <w:rFonts w:ascii="Times New Roman" w:hAnsi="Times New Roman" w:cs="Times New Roman"/>
          <w:sz w:val="28"/>
          <w:szCs w:val="28"/>
        </w:rPr>
        <w:t xml:space="preserve"> ефективності освітнього процесу у </w:t>
      </w:r>
      <w:r w:rsidR="003809A7">
        <w:rPr>
          <w:rFonts w:ascii="Times New Roman" w:hAnsi="Times New Roman" w:cs="Times New Roman"/>
          <w:sz w:val="28"/>
          <w:szCs w:val="28"/>
        </w:rPr>
        <w:t>вузі</w:t>
      </w:r>
      <w:r w:rsidRPr="00B4542D">
        <w:rPr>
          <w:rFonts w:ascii="Times New Roman" w:hAnsi="Times New Roman" w:cs="Times New Roman"/>
          <w:sz w:val="28"/>
          <w:szCs w:val="28"/>
        </w:rPr>
        <w:t xml:space="preserve"> перешкоджають низький рівень п</w:t>
      </w:r>
      <w:r w:rsidR="003809A7">
        <w:rPr>
          <w:rFonts w:ascii="Times New Roman" w:hAnsi="Times New Roman" w:cs="Times New Roman"/>
          <w:sz w:val="28"/>
          <w:szCs w:val="28"/>
        </w:rPr>
        <w:t>р</w:t>
      </w:r>
      <w:r w:rsidRPr="00B4542D">
        <w:rPr>
          <w:rFonts w:ascii="Times New Roman" w:hAnsi="Times New Roman" w:cs="Times New Roman"/>
          <w:sz w:val="28"/>
          <w:szCs w:val="28"/>
        </w:rPr>
        <w:t>актичної спрямованості навчального процесу, традиційні форми організації навчання і методи, які втратили актуальність за сучасних умов, а також проблеми в матеріально-технічному забезпеченні педагогічного процесу.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 xml:space="preserve">Дослідження </w:t>
      </w:r>
      <w:r w:rsidR="003809A7">
        <w:rPr>
          <w:rFonts w:ascii="Times New Roman" w:hAnsi="Times New Roman" w:cs="Times New Roman"/>
          <w:sz w:val="28"/>
          <w:szCs w:val="28"/>
        </w:rPr>
        <w:t>в</w:t>
      </w:r>
      <w:r w:rsidRPr="00B4542D">
        <w:rPr>
          <w:rFonts w:ascii="Times New Roman" w:hAnsi="Times New Roman" w:cs="Times New Roman"/>
          <w:sz w:val="28"/>
          <w:szCs w:val="28"/>
        </w:rPr>
        <w:t xml:space="preserve"> площині професійної підготовки у </w:t>
      </w:r>
      <w:r w:rsidR="003809A7">
        <w:rPr>
          <w:rFonts w:ascii="Times New Roman" w:hAnsi="Times New Roman" w:cs="Times New Roman"/>
          <w:sz w:val="28"/>
          <w:szCs w:val="28"/>
        </w:rPr>
        <w:t xml:space="preserve">вузі відбулося </w:t>
      </w:r>
      <w:r w:rsidRPr="00B4542D">
        <w:rPr>
          <w:rFonts w:ascii="Times New Roman" w:hAnsi="Times New Roman" w:cs="Times New Roman"/>
          <w:sz w:val="28"/>
          <w:szCs w:val="28"/>
        </w:rPr>
        <w:t xml:space="preserve">з орієнтацією на практичну готовність майбутніх фахівців до здійснення професійних обов’язків. Відтак вагомого значення надавали з’ясуванню тих </w:t>
      </w:r>
      <w:r w:rsidR="003809A7">
        <w:rPr>
          <w:rFonts w:ascii="Times New Roman" w:hAnsi="Times New Roman" w:cs="Times New Roman"/>
          <w:sz w:val="28"/>
          <w:szCs w:val="28"/>
        </w:rPr>
        <w:t>проблем</w:t>
      </w:r>
      <w:r w:rsidRPr="00B4542D">
        <w:rPr>
          <w:rFonts w:ascii="Times New Roman" w:hAnsi="Times New Roman" w:cs="Times New Roman"/>
          <w:sz w:val="28"/>
          <w:szCs w:val="28"/>
        </w:rPr>
        <w:t xml:space="preserve">, </w:t>
      </w:r>
      <w:r w:rsidR="003809A7">
        <w:rPr>
          <w:rFonts w:ascii="Times New Roman" w:hAnsi="Times New Roman" w:cs="Times New Roman"/>
          <w:sz w:val="28"/>
          <w:szCs w:val="28"/>
        </w:rPr>
        <w:t>що</w:t>
      </w:r>
      <w:r w:rsidRPr="00B4542D">
        <w:rPr>
          <w:rFonts w:ascii="Times New Roman" w:hAnsi="Times New Roman" w:cs="Times New Roman"/>
          <w:sz w:val="28"/>
          <w:szCs w:val="28"/>
        </w:rPr>
        <w:t xml:space="preserve"> виникають під час проходження студентами різних видів практики. Найбільше труднощів у майбутніх менеджерів трапляється під час здійснення інформаційно-методичного забезпечення</w:t>
      </w:r>
      <w:r w:rsidR="00881329">
        <w:rPr>
          <w:rFonts w:ascii="Times New Roman" w:hAnsi="Times New Roman" w:cs="Times New Roman"/>
          <w:sz w:val="28"/>
          <w:szCs w:val="28"/>
        </w:rPr>
        <w:t xml:space="preserve"> туру 56,8 % (159 </w:t>
      </w:r>
      <w:r w:rsidRPr="00B4542D">
        <w:rPr>
          <w:rFonts w:ascii="Times New Roman" w:hAnsi="Times New Roman" w:cs="Times New Roman"/>
          <w:sz w:val="28"/>
          <w:szCs w:val="28"/>
        </w:rPr>
        <w:t xml:space="preserve">студентів); 51 % (143 опитаних) відчували недостатність підготовки до дослідження ринку потенційного попиту; 38,9 % </w:t>
      </w:r>
      <w:r w:rsidR="003809A7">
        <w:rPr>
          <w:rFonts w:ascii="Times New Roman" w:hAnsi="Times New Roman" w:cs="Times New Roman"/>
          <w:sz w:val="28"/>
          <w:szCs w:val="28"/>
        </w:rPr>
        <w:t>(109 студентів) назвали складність</w:t>
      </w:r>
      <w:r w:rsidRPr="00B4542D">
        <w:rPr>
          <w:rFonts w:ascii="Times New Roman" w:hAnsi="Times New Roman" w:cs="Times New Roman"/>
          <w:sz w:val="28"/>
          <w:szCs w:val="28"/>
        </w:rPr>
        <w:t xml:space="preserve"> пошуку партнерів-постачальників товарів і послуг </w:t>
      </w:r>
      <w:r w:rsidRPr="00B4542D">
        <w:rPr>
          <w:rFonts w:ascii="Times New Roman" w:hAnsi="Times New Roman" w:cs="Times New Roman"/>
          <w:sz w:val="28"/>
          <w:szCs w:val="28"/>
        </w:rPr>
        <w:lastRenderedPageBreak/>
        <w:t xml:space="preserve">тощо. </w:t>
      </w:r>
      <w:r w:rsidR="003809A7">
        <w:rPr>
          <w:rFonts w:ascii="Times New Roman" w:hAnsi="Times New Roman" w:cs="Times New Roman"/>
          <w:sz w:val="28"/>
          <w:szCs w:val="28"/>
        </w:rPr>
        <w:t>У цілому р</w:t>
      </w:r>
      <w:r w:rsidRPr="00B4542D">
        <w:rPr>
          <w:rFonts w:ascii="Times New Roman" w:hAnsi="Times New Roman" w:cs="Times New Roman"/>
          <w:sz w:val="28"/>
          <w:szCs w:val="28"/>
        </w:rPr>
        <w:t>озв’язання проблеми практичної підготовки</w:t>
      </w:r>
      <w:r w:rsidR="003809A7">
        <w:rPr>
          <w:rFonts w:ascii="Times New Roman" w:hAnsi="Times New Roman" w:cs="Times New Roman"/>
          <w:sz w:val="28"/>
          <w:szCs w:val="28"/>
        </w:rPr>
        <w:t xml:space="preserve"> майбутніх менеджерів туризму слід</w:t>
      </w:r>
      <w:r w:rsidRPr="00B4542D">
        <w:rPr>
          <w:rFonts w:ascii="Times New Roman" w:hAnsi="Times New Roman" w:cs="Times New Roman"/>
          <w:sz w:val="28"/>
          <w:szCs w:val="28"/>
        </w:rPr>
        <w:t xml:space="preserve"> вбача</w:t>
      </w:r>
      <w:r w:rsidR="003809A7">
        <w:rPr>
          <w:rFonts w:ascii="Times New Roman" w:hAnsi="Times New Roman" w:cs="Times New Roman"/>
          <w:sz w:val="28"/>
          <w:szCs w:val="28"/>
        </w:rPr>
        <w:t>ти у</w:t>
      </w:r>
      <w:r w:rsidRPr="00B4542D">
        <w:rPr>
          <w:rFonts w:ascii="Times New Roman" w:hAnsi="Times New Roman" w:cs="Times New Roman"/>
          <w:sz w:val="28"/>
          <w:szCs w:val="28"/>
        </w:rPr>
        <w:t xml:space="preserve"> використанні інноваційних методів у навчальному процесі (створення проектів, ділові ігри, тренінги тощо), які максимально моделюють ситуації майбутньої професійної діяльності під час занять і з</w:t>
      </w:r>
      <w:r w:rsidR="003809A7">
        <w:rPr>
          <w:rFonts w:ascii="Times New Roman" w:hAnsi="Times New Roman" w:cs="Times New Roman"/>
          <w:sz w:val="28"/>
          <w:szCs w:val="28"/>
        </w:rPr>
        <w:t>і</w:t>
      </w:r>
      <w:r w:rsidRPr="00B4542D">
        <w:rPr>
          <w:rFonts w:ascii="Times New Roman" w:hAnsi="Times New Roman" w:cs="Times New Roman"/>
          <w:sz w:val="28"/>
          <w:szCs w:val="28"/>
        </w:rPr>
        <w:t xml:space="preserve"> спецкурсу та доповнення змісту циклу дисциплін професійної і практичної підготовки.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 xml:space="preserve">2. </w:t>
      </w:r>
      <w:r w:rsidRPr="00B4542D">
        <w:rPr>
          <w:rFonts w:ascii="Times New Roman" w:hAnsi="Times New Roman" w:cs="Times New Roman"/>
          <w:i/>
          <w:sz w:val="28"/>
          <w:szCs w:val="28"/>
        </w:rPr>
        <w:t>Визначення ставлення майбутніх менеджерів до організації етнографічного туризму.</w:t>
      </w:r>
      <w:r w:rsidR="00380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 xml:space="preserve">Метою етапу дослідження стало виявлення потреби майбутніх фахівців </w:t>
      </w:r>
      <w:r w:rsidR="003809A7">
        <w:rPr>
          <w:rFonts w:ascii="Times New Roman" w:hAnsi="Times New Roman" w:cs="Times New Roman"/>
          <w:sz w:val="28"/>
          <w:szCs w:val="28"/>
        </w:rPr>
        <w:t>у</w:t>
      </w:r>
      <w:r w:rsidRPr="00B4542D">
        <w:rPr>
          <w:rFonts w:ascii="Times New Roman" w:hAnsi="Times New Roman" w:cs="Times New Roman"/>
          <w:sz w:val="28"/>
          <w:szCs w:val="28"/>
        </w:rPr>
        <w:t xml:space="preserve"> </w:t>
      </w:r>
      <w:r w:rsidR="003809A7">
        <w:rPr>
          <w:rFonts w:ascii="Times New Roman" w:hAnsi="Times New Roman" w:cs="Times New Roman"/>
          <w:sz w:val="28"/>
          <w:szCs w:val="28"/>
        </w:rPr>
        <w:t>здобутті</w:t>
      </w:r>
      <w:r w:rsidRPr="00B4542D">
        <w:rPr>
          <w:rFonts w:ascii="Times New Roman" w:hAnsi="Times New Roman" w:cs="Times New Roman"/>
          <w:sz w:val="28"/>
          <w:szCs w:val="28"/>
        </w:rPr>
        <w:t xml:space="preserve"> теоретичних знань та практичних умінь щодо організації етнографічного туризму.</w:t>
      </w:r>
      <w:r w:rsidR="003809A7">
        <w:rPr>
          <w:rFonts w:ascii="Times New Roman" w:hAnsi="Times New Roman" w:cs="Times New Roman"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>Основн</w:t>
      </w:r>
      <w:r w:rsidR="003809A7">
        <w:rPr>
          <w:rFonts w:ascii="Times New Roman" w:hAnsi="Times New Roman" w:cs="Times New Roman"/>
          <w:sz w:val="28"/>
          <w:szCs w:val="28"/>
        </w:rPr>
        <w:t>ими</w:t>
      </w:r>
      <w:r w:rsidRPr="00B4542D">
        <w:rPr>
          <w:rFonts w:ascii="Times New Roman" w:hAnsi="Times New Roman" w:cs="Times New Roman"/>
          <w:sz w:val="28"/>
          <w:szCs w:val="28"/>
        </w:rPr>
        <w:t xml:space="preserve"> завдання</w:t>
      </w:r>
      <w:r w:rsidR="003809A7">
        <w:rPr>
          <w:rFonts w:ascii="Times New Roman" w:hAnsi="Times New Roman" w:cs="Times New Roman"/>
          <w:sz w:val="28"/>
          <w:szCs w:val="28"/>
        </w:rPr>
        <w:t>ми</w:t>
      </w:r>
      <w:r w:rsidRPr="00B4542D">
        <w:rPr>
          <w:rFonts w:ascii="Times New Roman" w:hAnsi="Times New Roman" w:cs="Times New Roman"/>
          <w:sz w:val="28"/>
          <w:szCs w:val="28"/>
        </w:rPr>
        <w:t xml:space="preserve"> етапу</w:t>
      </w:r>
      <w:r w:rsidR="003809A7">
        <w:rPr>
          <w:rFonts w:ascii="Times New Roman" w:hAnsi="Times New Roman" w:cs="Times New Roman"/>
          <w:sz w:val="28"/>
          <w:szCs w:val="28"/>
        </w:rPr>
        <w:t xml:space="preserve"> визначено</w:t>
      </w:r>
      <w:r w:rsidRPr="00B4542D">
        <w:rPr>
          <w:rFonts w:ascii="Times New Roman" w:hAnsi="Times New Roman" w:cs="Times New Roman"/>
          <w:sz w:val="28"/>
          <w:szCs w:val="28"/>
        </w:rPr>
        <w:t>:</w:t>
      </w:r>
      <w:r w:rsidR="003809A7">
        <w:rPr>
          <w:rFonts w:ascii="Times New Roman" w:hAnsi="Times New Roman" w:cs="Times New Roman"/>
          <w:sz w:val="28"/>
          <w:szCs w:val="28"/>
        </w:rPr>
        <w:t xml:space="preserve"> </w:t>
      </w:r>
      <w:r w:rsidR="00DF4F84">
        <w:rPr>
          <w:rFonts w:ascii="Times New Roman" w:hAnsi="Times New Roman" w:cs="Times New Roman"/>
          <w:sz w:val="28"/>
          <w:szCs w:val="28"/>
        </w:rPr>
        <w:t>1) </w:t>
      </w:r>
      <w:r w:rsidRPr="00B4542D">
        <w:rPr>
          <w:rFonts w:ascii="Times New Roman" w:hAnsi="Times New Roman" w:cs="Times New Roman"/>
          <w:sz w:val="28"/>
          <w:szCs w:val="28"/>
        </w:rPr>
        <w:t>виявити ставлення студентів до проблеми організації етнографічного туризму в регіонах України;</w:t>
      </w:r>
      <w:r w:rsidR="003809A7">
        <w:rPr>
          <w:rFonts w:ascii="Times New Roman" w:hAnsi="Times New Roman" w:cs="Times New Roman"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>2)</w:t>
      </w:r>
      <w:r w:rsidR="00DF4F84">
        <w:rPr>
          <w:rFonts w:ascii="Times New Roman" w:hAnsi="Times New Roman" w:cs="Times New Roman"/>
          <w:sz w:val="28"/>
          <w:szCs w:val="28"/>
        </w:rPr>
        <w:t> </w:t>
      </w:r>
      <w:r w:rsidRPr="00B4542D">
        <w:rPr>
          <w:rFonts w:ascii="Times New Roman" w:hAnsi="Times New Roman" w:cs="Times New Roman"/>
          <w:sz w:val="28"/>
          <w:szCs w:val="28"/>
        </w:rPr>
        <w:t>визначити потребу застосування навичок організації етнографічного туризму під час проходження виробничої практики;</w:t>
      </w:r>
      <w:r w:rsidR="003809A7">
        <w:rPr>
          <w:rFonts w:ascii="Times New Roman" w:hAnsi="Times New Roman" w:cs="Times New Roman"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>3)</w:t>
      </w:r>
      <w:r w:rsidR="00DF4F84">
        <w:rPr>
          <w:rFonts w:ascii="Times New Roman" w:hAnsi="Times New Roman" w:cs="Times New Roman"/>
          <w:sz w:val="28"/>
          <w:szCs w:val="28"/>
        </w:rPr>
        <w:t> </w:t>
      </w:r>
      <w:r w:rsidRPr="00B4542D">
        <w:rPr>
          <w:rFonts w:ascii="Times New Roman" w:hAnsi="Times New Roman" w:cs="Times New Roman"/>
          <w:sz w:val="28"/>
          <w:szCs w:val="28"/>
        </w:rPr>
        <w:t>виокремити такі напрями підготовки до організації етнографічного туризму, які потребують удосконалення;</w:t>
      </w:r>
      <w:r w:rsidR="003809A7">
        <w:rPr>
          <w:rFonts w:ascii="Times New Roman" w:hAnsi="Times New Roman" w:cs="Times New Roman"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>4)</w:t>
      </w:r>
      <w:r w:rsidR="00DF4F84">
        <w:rPr>
          <w:rFonts w:ascii="Times New Roman" w:hAnsi="Times New Roman" w:cs="Times New Roman"/>
          <w:sz w:val="28"/>
          <w:szCs w:val="28"/>
        </w:rPr>
        <w:t> </w:t>
      </w:r>
      <w:r w:rsidRPr="00B4542D">
        <w:rPr>
          <w:rFonts w:ascii="Times New Roman" w:hAnsi="Times New Roman" w:cs="Times New Roman"/>
          <w:sz w:val="28"/>
          <w:szCs w:val="28"/>
        </w:rPr>
        <w:t>визначити навчальні дисципліни, які мають значний потенціал щодо підготовки майбутніх менеджерів</w:t>
      </w:r>
      <w:r w:rsidR="00DF4F84">
        <w:rPr>
          <w:rFonts w:ascii="Times New Roman" w:hAnsi="Times New Roman" w:cs="Times New Roman"/>
          <w:sz w:val="28"/>
          <w:szCs w:val="28"/>
        </w:rPr>
        <w:t xml:space="preserve"> туризму</w:t>
      </w:r>
      <w:r w:rsidRPr="00B4542D">
        <w:rPr>
          <w:rFonts w:ascii="Times New Roman" w:hAnsi="Times New Roman" w:cs="Times New Roman"/>
          <w:sz w:val="28"/>
          <w:szCs w:val="28"/>
        </w:rPr>
        <w:t>.</w:t>
      </w:r>
    </w:p>
    <w:p w:rsidR="00B4542D" w:rsidRPr="00B4542D" w:rsidRDefault="003809A7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другому етапі а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нкетуванням охоплено 125 студенів 4 курсу спеціальності «Туризм» денної і заочної форм навчання Інституту туризму ДВНЗ «Прикарпатський національний університет імені Василя Стефаника» після проходження виробничої практики. Аналіз результатів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B4542D" w:rsidRPr="00B4542D">
        <w:rPr>
          <w:rFonts w:ascii="Times New Roman" w:hAnsi="Times New Roman" w:cs="Times New Roman"/>
          <w:sz w:val="28"/>
          <w:szCs w:val="28"/>
        </w:rPr>
        <w:t>свідчи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про реальну потребу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спеціальній підготовці майбутніх фахівців туристичної галузі до організації етнографічного туризму у ВНЗ (74 % – 96 студентів), при цьому 64 % респондентів (80 студентів) вважають, що така підготовка впливає на формування професійної компетентності майбутніх фахівців туризму за умови використання відповідн</w:t>
      </w:r>
      <w:r>
        <w:rPr>
          <w:rFonts w:ascii="Times New Roman" w:hAnsi="Times New Roman" w:cs="Times New Roman"/>
          <w:sz w:val="28"/>
          <w:szCs w:val="28"/>
        </w:rPr>
        <w:t>их форм і методів навчання у вузі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42D" w:rsidRPr="00B4542D" w:rsidRDefault="003809A7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</w:t>
      </w:r>
      <w:r w:rsidRPr="003809A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ясуванні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перспектив розвитку етнографічного туризму в регіоні 120 опитаних (96 %)</w:t>
      </w:r>
      <w:r>
        <w:rPr>
          <w:rFonts w:ascii="Times New Roman" w:hAnsi="Times New Roman" w:cs="Times New Roman"/>
          <w:sz w:val="28"/>
          <w:szCs w:val="28"/>
        </w:rPr>
        <w:t xml:space="preserve"> відповіли</w:t>
      </w:r>
      <w:r w:rsidR="00B4542D" w:rsidRPr="00B4542D">
        <w:rPr>
          <w:rFonts w:ascii="Times New Roman" w:hAnsi="Times New Roman" w:cs="Times New Roman"/>
          <w:sz w:val="28"/>
          <w:szCs w:val="28"/>
        </w:rPr>
        <w:t>, що розвиток етнографічного туризму сприятиме підвищенню туристичної привабливості на</w:t>
      </w:r>
      <w:r>
        <w:rPr>
          <w:rFonts w:ascii="Times New Roman" w:hAnsi="Times New Roman" w:cs="Times New Roman"/>
          <w:sz w:val="28"/>
          <w:szCs w:val="28"/>
        </w:rPr>
        <w:t xml:space="preserve">шого краю. При </w:t>
      </w:r>
      <w:r>
        <w:rPr>
          <w:rFonts w:ascii="Times New Roman" w:hAnsi="Times New Roman" w:cs="Times New Roman"/>
          <w:sz w:val="28"/>
          <w:szCs w:val="28"/>
        </w:rPr>
        <w:lastRenderedPageBreak/>
        <w:t>цьому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респонденти відзначали труднощі </w:t>
      </w:r>
      <w:r>
        <w:rPr>
          <w:rFonts w:ascii="Times New Roman" w:hAnsi="Times New Roman" w:cs="Times New Roman"/>
          <w:sz w:val="28"/>
          <w:szCs w:val="28"/>
        </w:rPr>
        <w:t xml:space="preserve">й обмеження 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з організації етнографічного туризму під час проходження практики: з відомостями про етнографічні об’єкти регіону, придатні для відвідування туристами, були ознайомлені 12 студентів (9,6 %); практичними навичками організації етнографічного туризму володіли 7 опитаних (5,6 %); уявленнями про економіко-правові аспекти організації етнографічного туризму вирізнялося 5 студентів (4 %); комунікативну готовність до роботи з клієнтами, партнерами та персоналом засвідчили 10 респондентів (8 %). У варіантах відповідей </w:t>
      </w:r>
      <w:r>
        <w:rPr>
          <w:rFonts w:ascii="Times New Roman" w:hAnsi="Times New Roman" w:cs="Times New Roman"/>
          <w:sz w:val="28"/>
          <w:szCs w:val="28"/>
        </w:rPr>
        <w:t xml:space="preserve">знайшли </w:t>
      </w:r>
      <w:r w:rsidR="00B4542D" w:rsidRPr="00B4542D">
        <w:rPr>
          <w:rFonts w:ascii="Times New Roman" w:hAnsi="Times New Roman" w:cs="Times New Roman"/>
          <w:sz w:val="28"/>
          <w:szCs w:val="28"/>
        </w:rPr>
        <w:t>відображен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42D" w:rsidRPr="00B4542D">
        <w:rPr>
          <w:rFonts w:ascii="Times New Roman" w:hAnsi="Times New Roman" w:cs="Times New Roman"/>
          <w:sz w:val="28"/>
          <w:szCs w:val="28"/>
        </w:rPr>
        <w:t>виокремлені</w:t>
      </w:r>
      <w:proofErr w:type="spellEnd"/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компоненти готовності майбутніх менеджерів до організації етнографічного туризму. Отож мож</w:t>
      </w:r>
      <w:r>
        <w:rPr>
          <w:rFonts w:ascii="Times New Roman" w:hAnsi="Times New Roman" w:cs="Times New Roman"/>
          <w:sz w:val="28"/>
          <w:szCs w:val="28"/>
        </w:rPr>
        <w:t>на резюмувати</w:t>
      </w:r>
      <w:r w:rsidR="00B4542D" w:rsidRPr="00B4542D">
        <w:rPr>
          <w:rFonts w:ascii="Times New Roman" w:hAnsi="Times New Roman" w:cs="Times New Roman"/>
          <w:sz w:val="28"/>
          <w:szCs w:val="28"/>
        </w:rPr>
        <w:t>, що окреслені напрями професійної підготовки майбутніх фахівців туризму потребують цілеспрямованого підходу. Водночас простеж</w:t>
      </w:r>
      <w:r>
        <w:rPr>
          <w:rFonts w:ascii="Times New Roman" w:hAnsi="Times New Roman" w:cs="Times New Roman"/>
          <w:sz w:val="28"/>
          <w:szCs w:val="28"/>
        </w:rPr>
        <w:t>ується висока мотивація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студентів до розв’язання проблем організації етногр</w:t>
      </w:r>
      <w:r w:rsidR="00F5275C">
        <w:rPr>
          <w:rFonts w:ascii="Times New Roman" w:hAnsi="Times New Roman" w:cs="Times New Roman"/>
          <w:sz w:val="28"/>
          <w:szCs w:val="28"/>
        </w:rPr>
        <w:t>афічного туризму в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регіонах: 67 % опитаних (84 студенти) планують надалі розвивати власну компетентність щодо означеної проблеми, для 20 % респондентів (25 опитаних) стимулом обрано виробничу необхідність.</w:t>
      </w:r>
    </w:p>
    <w:p w:rsidR="00B4542D" w:rsidRPr="00B4542D" w:rsidRDefault="00661443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розгляді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питання </w:t>
      </w:r>
      <w:r>
        <w:rPr>
          <w:rFonts w:ascii="Times New Roman" w:hAnsi="Times New Roman" w:cs="Times New Roman"/>
          <w:sz w:val="28"/>
          <w:szCs w:val="28"/>
        </w:rPr>
        <w:t>щодо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етнографічного потенціалу навчальних дисциплін та видів навчальної діяльності студентів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ільшість опитаних </w:t>
      </w:r>
      <w:r>
        <w:rPr>
          <w:rFonts w:ascii="Times New Roman" w:hAnsi="Times New Roman" w:cs="Times New Roman"/>
          <w:sz w:val="28"/>
          <w:szCs w:val="28"/>
        </w:rPr>
        <w:t xml:space="preserve">вибрали </w:t>
      </w:r>
      <w:r w:rsidR="00B4542D" w:rsidRPr="00B4542D">
        <w:rPr>
          <w:rFonts w:ascii="Times New Roman" w:hAnsi="Times New Roman" w:cs="Times New Roman"/>
          <w:sz w:val="28"/>
          <w:szCs w:val="28"/>
        </w:rPr>
        <w:t>вивчення спецкурсу «Організація етнографічного туризму в Івано-Франківській області: теорія і практика» – 76,8 % опитаних (96 студентів),</w:t>
      </w:r>
      <w:r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B4542D" w:rsidRPr="00B4542D">
        <w:rPr>
          <w:rFonts w:ascii="Times New Roman" w:hAnsi="Times New Roman" w:cs="Times New Roman"/>
          <w:sz w:val="28"/>
          <w:szCs w:val="28"/>
        </w:rPr>
        <w:t>заняття з іноземної мови – 67 %(84 студенти)</w:t>
      </w:r>
      <w:r>
        <w:rPr>
          <w:rFonts w:ascii="Times New Roman" w:hAnsi="Times New Roman" w:cs="Times New Roman"/>
          <w:sz w:val="28"/>
          <w:szCs w:val="28"/>
        </w:rPr>
        <w:t xml:space="preserve"> і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проходження виробничої практики – 67 % (84 студенти). Відповідно решта дисциплін потребу</w:t>
      </w:r>
      <w:r w:rsidR="006636C6">
        <w:rPr>
          <w:rFonts w:ascii="Times New Roman" w:hAnsi="Times New Roman" w:cs="Times New Roman"/>
          <w:sz w:val="28"/>
          <w:szCs w:val="28"/>
        </w:rPr>
        <w:t>є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наповнення етнографічним змістом, а тематика курсових робіт</w:t>
      </w:r>
      <w:r w:rsidR="006636C6">
        <w:rPr>
          <w:rFonts w:ascii="Times New Roman" w:hAnsi="Times New Roman" w:cs="Times New Roman"/>
          <w:sz w:val="28"/>
          <w:szCs w:val="28"/>
        </w:rPr>
        <w:t> –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відображ</w:t>
      </w:r>
      <w:r w:rsidR="006636C6">
        <w:rPr>
          <w:rFonts w:ascii="Times New Roman" w:hAnsi="Times New Roman" w:cs="Times New Roman"/>
          <w:sz w:val="28"/>
          <w:szCs w:val="28"/>
        </w:rPr>
        <w:t>ення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актуальн</w:t>
      </w:r>
      <w:r w:rsidR="006636C6">
        <w:rPr>
          <w:rFonts w:ascii="Times New Roman" w:hAnsi="Times New Roman" w:cs="Times New Roman"/>
          <w:sz w:val="28"/>
          <w:szCs w:val="28"/>
        </w:rPr>
        <w:t>их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проблем регіону щодо організації етнографічного туризму.</w:t>
      </w:r>
      <w:r w:rsidR="006636C6">
        <w:rPr>
          <w:rFonts w:ascii="Times New Roman" w:hAnsi="Times New Roman" w:cs="Times New Roman"/>
          <w:sz w:val="28"/>
          <w:szCs w:val="28"/>
        </w:rPr>
        <w:t xml:space="preserve"> Отримані р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езультати анкетування </w:t>
      </w:r>
      <w:r w:rsidR="006636C6">
        <w:rPr>
          <w:rFonts w:ascii="Times New Roman" w:hAnsi="Times New Roman" w:cs="Times New Roman"/>
          <w:sz w:val="28"/>
          <w:szCs w:val="28"/>
        </w:rPr>
        <w:t>за</w:t>
      </w:r>
      <w:r w:rsidR="00B4542D" w:rsidRPr="00B4542D">
        <w:rPr>
          <w:rFonts w:ascii="Times New Roman" w:hAnsi="Times New Roman" w:cs="Times New Roman"/>
          <w:sz w:val="28"/>
          <w:szCs w:val="28"/>
        </w:rPr>
        <w:t>свідч</w:t>
      </w:r>
      <w:r w:rsidR="006636C6">
        <w:rPr>
          <w:rFonts w:ascii="Times New Roman" w:hAnsi="Times New Roman" w:cs="Times New Roman"/>
          <w:sz w:val="28"/>
          <w:szCs w:val="28"/>
        </w:rPr>
        <w:t>или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актуальність і необхідність системного підходу до підготовки майбутніх менеджерів до організа</w:t>
      </w:r>
      <w:r w:rsidR="006636C6">
        <w:rPr>
          <w:rFonts w:ascii="Times New Roman" w:hAnsi="Times New Roman" w:cs="Times New Roman"/>
          <w:sz w:val="28"/>
          <w:szCs w:val="28"/>
        </w:rPr>
        <w:t>ції етнографічного туризму у вищому навчальному закладі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B4542D">
        <w:rPr>
          <w:rFonts w:ascii="Times New Roman" w:hAnsi="Times New Roman" w:cs="Times New Roman"/>
          <w:i/>
          <w:sz w:val="28"/>
          <w:szCs w:val="28"/>
        </w:rPr>
        <w:t>Діагностика наявного рівня готовності студентів до організації етнографічного туризму.</w:t>
      </w:r>
      <w:r w:rsidR="006636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36C6">
        <w:rPr>
          <w:rFonts w:ascii="Times New Roman" w:hAnsi="Times New Roman" w:cs="Times New Roman"/>
          <w:sz w:val="28"/>
          <w:szCs w:val="28"/>
        </w:rPr>
        <w:t xml:space="preserve">Мета етапу – </w:t>
      </w:r>
      <w:r w:rsidRPr="00B4542D">
        <w:rPr>
          <w:rFonts w:ascii="Times New Roman" w:hAnsi="Times New Roman" w:cs="Times New Roman"/>
          <w:sz w:val="28"/>
          <w:szCs w:val="28"/>
        </w:rPr>
        <w:t xml:space="preserve">виявлення рівня готовності майбутніх менеджерів до організації етнографічного туризму за </w:t>
      </w:r>
      <w:proofErr w:type="spellStart"/>
      <w:r w:rsidRPr="00B4542D">
        <w:rPr>
          <w:rFonts w:ascii="Times New Roman" w:hAnsi="Times New Roman" w:cs="Times New Roman"/>
          <w:sz w:val="28"/>
          <w:szCs w:val="28"/>
        </w:rPr>
        <w:t>виокремленими</w:t>
      </w:r>
      <w:proofErr w:type="spellEnd"/>
      <w:r w:rsidRPr="00B4542D">
        <w:rPr>
          <w:rFonts w:ascii="Times New Roman" w:hAnsi="Times New Roman" w:cs="Times New Roman"/>
          <w:sz w:val="28"/>
          <w:szCs w:val="28"/>
        </w:rPr>
        <w:t xml:space="preserve"> критеріями та показниками:</w:t>
      </w:r>
      <w:r w:rsidR="006636C6">
        <w:rPr>
          <w:rFonts w:ascii="Times New Roman" w:hAnsi="Times New Roman" w:cs="Times New Roman"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>1)</w:t>
      </w:r>
      <w:r w:rsidR="00DF4F84">
        <w:rPr>
          <w:rFonts w:ascii="Times New Roman" w:hAnsi="Times New Roman" w:cs="Times New Roman"/>
          <w:sz w:val="28"/>
          <w:szCs w:val="28"/>
        </w:rPr>
        <w:t> </w:t>
      </w:r>
      <w:r w:rsidRPr="00B4542D">
        <w:rPr>
          <w:rFonts w:ascii="Times New Roman" w:hAnsi="Times New Roman" w:cs="Times New Roman"/>
          <w:sz w:val="28"/>
          <w:szCs w:val="28"/>
        </w:rPr>
        <w:t>потреба професійної самореалізації – мотиваційно-цільовий компонент;</w:t>
      </w:r>
      <w:r w:rsidR="006636C6">
        <w:rPr>
          <w:rFonts w:ascii="Times New Roman" w:hAnsi="Times New Roman" w:cs="Times New Roman"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>2)</w:t>
      </w:r>
      <w:r w:rsidR="00DF4F84">
        <w:rPr>
          <w:rFonts w:ascii="Times New Roman" w:hAnsi="Times New Roman" w:cs="Times New Roman"/>
          <w:sz w:val="28"/>
          <w:szCs w:val="28"/>
        </w:rPr>
        <w:t> </w:t>
      </w:r>
      <w:r w:rsidRPr="00B4542D">
        <w:rPr>
          <w:rFonts w:ascii="Times New Roman" w:hAnsi="Times New Roman" w:cs="Times New Roman"/>
          <w:sz w:val="28"/>
          <w:szCs w:val="28"/>
        </w:rPr>
        <w:t>професійні знання – когнітивний компонент;</w:t>
      </w:r>
      <w:r w:rsidR="006636C6">
        <w:rPr>
          <w:rFonts w:ascii="Times New Roman" w:hAnsi="Times New Roman" w:cs="Times New Roman"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>3)</w:t>
      </w:r>
      <w:r w:rsidR="00DF4F84">
        <w:rPr>
          <w:rFonts w:ascii="Times New Roman" w:hAnsi="Times New Roman" w:cs="Times New Roman"/>
          <w:sz w:val="28"/>
          <w:szCs w:val="28"/>
        </w:rPr>
        <w:t> </w:t>
      </w:r>
      <w:r w:rsidRPr="00B4542D">
        <w:rPr>
          <w:rFonts w:ascii="Times New Roman" w:hAnsi="Times New Roman" w:cs="Times New Roman"/>
          <w:sz w:val="28"/>
          <w:szCs w:val="28"/>
        </w:rPr>
        <w:t>комунікативно-організаційні здібності – комунікативний компонент;</w:t>
      </w:r>
      <w:r w:rsidR="006636C6">
        <w:rPr>
          <w:rFonts w:ascii="Times New Roman" w:hAnsi="Times New Roman" w:cs="Times New Roman"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>4)</w:t>
      </w:r>
      <w:r w:rsidR="00DF4F84">
        <w:rPr>
          <w:rFonts w:ascii="Times New Roman" w:hAnsi="Times New Roman" w:cs="Times New Roman"/>
          <w:sz w:val="28"/>
          <w:szCs w:val="28"/>
        </w:rPr>
        <w:t> </w:t>
      </w:r>
      <w:r w:rsidRPr="00B4542D">
        <w:rPr>
          <w:rFonts w:ascii="Times New Roman" w:hAnsi="Times New Roman" w:cs="Times New Roman"/>
          <w:sz w:val="28"/>
          <w:szCs w:val="28"/>
        </w:rPr>
        <w:t xml:space="preserve">практичні навички – </w:t>
      </w:r>
      <w:proofErr w:type="spellStart"/>
      <w:r w:rsidRPr="00B4542D">
        <w:rPr>
          <w:rFonts w:ascii="Times New Roman" w:hAnsi="Times New Roman" w:cs="Times New Roman"/>
          <w:sz w:val="28"/>
          <w:szCs w:val="28"/>
        </w:rPr>
        <w:t>діяльнісний</w:t>
      </w:r>
      <w:proofErr w:type="spellEnd"/>
      <w:r w:rsidRPr="00B4542D">
        <w:rPr>
          <w:rFonts w:ascii="Times New Roman" w:hAnsi="Times New Roman" w:cs="Times New Roman"/>
          <w:sz w:val="28"/>
          <w:szCs w:val="28"/>
        </w:rPr>
        <w:t xml:space="preserve"> компонент.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 xml:space="preserve">Процедуру діагностування проведено з метою доведення недостатньої ефективності професійної підготовки майбутніх менеджерів туризму та визначення рівня їхньої готовності до організації етнографічного туризму. </w:t>
      </w:r>
      <w:r w:rsidR="00F171DF">
        <w:rPr>
          <w:rFonts w:ascii="Times New Roman" w:hAnsi="Times New Roman" w:cs="Times New Roman"/>
          <w:sz w:val="28"/>
          <w:szCs w:val="28"/>
        </w:rPr>
        <w:t xml:space="preserve">При цьому </w:t>
      </w:r>
      <w:r w:rsidRPr="00B4542D">
        <w:rPr>
          <w:rFonts w:ascii="Times New Roman" w:hAnsi="Times New Roman" w:cs="Times New Roman"/>
          <w:sz w:val="28"/>
          <w:szCs w:val="28"/>
        </w:rPr>
        <w:t>використан</w:t>
      </w:r>
      <w:r w:rsidR="00F171DF">
        <w:rPr>
          <w:rFonts w:ascii="Times New Roman" w:hAnsi="Times New Roman" w:cs="Times New Roman"/>
          <w:sz w:val="28"/>
          <w:szCs w:val="28"/>
        </w:rPr>
        <w:t>о</w:t>
      </w:r>
      <w:r w:rsidRPr="00B4542D">
        <w:rPr>
          <w:rFonts w:ascii="Times New Roman" w:hAnsi="Times New Roman" w:cs="Times New Roman"/>
          <w:sz w:val="28"/>
          <w:szCs w:val="28"/>
        </w:rPr>
        <w:t xml:space="preserve"> дослідницький інструментарій</w:t>
      </w:r>
      <w:r w:rsidR="00F171DF">
        <w:rPr>
          <w:rFonts w:ascii="Times New Roman" w:hAnsi="Times New Roman" w:cs="Times New Roman"/>
          <w:sz w:val="28"/>
          <w:szCs w:val="28"/>
        </w:rPr>
        <w:t>, що</w:t>
      </w:r>
      <w:r w:rsidRPr="00B4542D">
        <w:rPr>
          <w:rFonts w:ascii="Times New Roman" w:hAnsi="Times New Roman" w:cs="Times New Roman"/>
          <w:sz w:val="28"/>
          <w:szCs w:val="28"/>
        </w:rPr>
        <w:t xml:space="preserve"> відповідає вимогам об’єктивності, надійності, конкретності й </w:t>
      </w:r>
      <w:proofErr w:type="spellStart"/>
      <w:r w:rsidRPr="00B4542D">
        <w:rPr>
          <w:rFonts w:ascii="Times New Roman" w:hAnsi="Times New Roman" w:cs="Times New Roman"/>
          <w:sz w:val="28"/>
          <w:szCs w:val="28"/>
        </w:rPr>
        <w:t>валідності</w:t>
      </w:r>
      <w:proofErr w:type="spellEnd"/>
      <w:r w:rsidRPr="00B4542D">
        <w:rPr>
          <w:rFonts w:ascii="Times New Roman" w:hAnsi="Times New Roman" w:cs="Times New Roman"/>
          <w:sz w:val="28"/>
          <w:szCs w:val="28"/>
        </w:rPr>
        <w:t xml:space="preserve"> та охоплює всі </w:t>
      </w:r>
      <w:proofErr w:type="spellStart"/>
      <w:r w:rsidRPr="00B4542D">
        <w:rPr>
          <w:rFonts w:ascii="Times New Roman" w:hAnsi="Times New Roman" w:cs="Times New Roman"/>
          <w:sz w:val="28"/>
          <w:szCs w:val="28"/>
        </w:rPr>
        <w:t>виокремлені</w:t>
      </w:r>
      <w:proofErr w:type="spellEnd"/>
      <w:r w:rsidRPr="00B4542D">
        <w:rPr>
          <w:rFonts w:ascii="Times New Roman" w:hAnsi="Times New Roman" w:cs="Times New Roman"/>
          <w:sz w:val="28"/>
          <w:szCs w:val="28"/>
        </w:rPr>
        <w:t xml:space="preserve"> компоненти діяльності менеджера туризму.</w:t>
      </w:r>
      <w:r w:rsidR="00F171DF">
        <w:rPr>
          <w:rFonts w:ascii="Times New Roman" w:hAnsi="Times New Roman" w:cs="Times New Roman"/>
          <w:sz w:val="28"/>
          <w:szCs w:val="28"/>
        </w:rPr>
        <w:t xml:space="preserve"> До якісного</w:t>
      </w:r>
      <w:r w:rsidRPr="00B4542D">
        <w:rPr>
          <w:rFonts w:ascii="Times New Roman" w:hAnsi="Times New Roman" w:cs="Times New Roman"/>
          <w:sz w:val="28"/>
          <w:szCs w:val="28"/>
        </w:rPr>
        <w:t xml:space="preserve"> склад</w:t>
      </w:r>
      <w:r w:rsidR="00F171DF">
        <w:rPr>
          <w:rFonts w:ascii="Times New Roman" w:hAnsi="Times New Roman" w:cs="Times New Roman"/>
          <w:sz w:val="28"/>
          <w:szCs w:val="28"/>
        </w:rPr>
        <w:t>у респондентів увійшли</w:t>
      </w:r>
      <w:r w:rsidRPr="00B4542D">
        <w:rPr>
          <w:rFonts w:ascii="Times New Roman" w:hAnsi="Times New Roman" w:cs="Times New Roman"/>
          <w:sz w:val="28"/>
          <w:szCs w:val="28"/>
        </w:rPr>
        <w:t xml:space="preserve"> 240 студентів 2–4 курсів спеціальності «Туризм» Інституту туризму ДВНЗ «Прикарпатський національний університет імені Василя Стефаника», Тернопільського національного педагогічного університету імені Володимира Гнатюка, Київського національного торговельно-економічного університету, Відокремленого підрозділу «Миколаївська філія Київського національного університету культури і мистецтв», а також 48 менеджерів туристичних підприємств, які працюють у галузі не менше двох років із освітнім рівнем не нижчим бакалавра.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>Для визначення рівня розвитку мотиваційно-</w:t>
      </w:r>
      <w:r w:rsidR="00F171DF">
        <w:rPr>
          <w:rFonts w:ascii="Times New Roman" w:hAnsi="Times New Roman" w:cs="Times New Roman"/>
          <w:sz w:val="28"/>
          <w:szCs w:val="28"/>
        </w:rPr>
        <w:t>ціннісного компонента використано</w:t>
      </w:r>
      <w:r w:rsidRPr="00B4542D">
        <w:rPr>
          <w:rFonts w:ascii="Times New Roman" w:hAnsi="Times New Roman" w:cs="Times New Roman"/>
          <w:sz w:val="28"/>
          <w:szCs w:val="28"/>
        </w:rPr>
        <w:t xml:space="preserve"> авторську анкету та методику К. </w:t>
      </w:r>
      <w:proofErr w:type="spellStart"/>
      <w:r w:rsidRPr="00B4542D">
        <w:rPr>
          <w:rFonts w:ascii="Times New Roman" w:hAnsi="Times New Roman" w:cs="Times New Roman"/>
          <w:sz w:val="28"/>
          <w:szCs w:val="28"/>
        </w:rPr>
        <w:t>Замфір</w:t>
      </w:r>
      <w:proofErr w:type="spellEnd"/>
      <w:r w:rsidRPr="00B4542D">
        <w:rPr>
          <w:rFonts w:ascii="Times New Roman" w:hAnsi="Times New Roman" w:cs="Times New Roman"/>
          <w:sz w:val="28"/>
          <w:szCs w:val="28"/>
        </w:rPr>
        <w:t xml:space="preserve"> в модифікації А. </w:t>
      </w:r>
      <w:proofErr w:type="spellStart"/>
      <w:r w:rsidRPr="00B4542D">
        <w:rPr>
          <w:rFonts w:ascii="Times New Roman" w:hAnsi="Times New Roman" w:cs="Times New Roman"/>
          <w:sz w:val="28"/>
          <w:szCs w:val="28"/>
        </w:rPr>
        <w:t>Реана</w:t>
      </w:r>
      <w:proofErr w:type="spellEnd"/>
      <w:r w:rsidRPr="00B4542D">
        <w:rPr>
          <w:rFonts w:ascii="Times New Roman" w:hAnsi="Times New Roman" w:cs="Times New Roman"/>
          <w:sz w:val="28"/>
          <w:szCs w:val="28"/>
        </w:rPr>
        <w:t xml:space="preserve"> «Мотивація професійної діяльності», спрямовану на визначення типу мотивації. </w:t>
      </w:r>
      <w:r w:rsidR="00F171DF">
        <w:rPr>
          <w:rFonts w:ascii="Times New Roman" w:hAnsi="Times New Roman" w:cs="Times New Roman"/>
          <w:sz w:val="28"/>
          <w:szCs w:val="28"/>
        </w:rPr>
        <w:t>У</w:t>
      </w:r>
      <w:r w:rsidR="00F171DF" w:rsidRPr="00B4542D">
        <w:rPr>
          <w:rFonts w:ascii="Times New Roman" w:hAnsi="Times New Roman" w:cs="Times New Roman"/>
          <w:sz w:val="28"/>
          <w:szCs w:val="28"/>
        </w:rPr>
        <w:t xml:space="preserve"> професійній діяльності </w:t>
      </w:r>
      <w:r w:rsidR="00F171DF">
        <w:rPr>
          <w:rFonts w:ascii="Times New Roman" w:hAnsi="Times New Roman" w:cs="Times New Roman"/>
          <w:sz w:val="28"/>
          <w:szCs w:val="28"/>
        </w:rPr>
        <w:t>м</w:t>
      </w:r>
      <w:r w:rsidRPr="00B4542D">
        <w:rPr>
          <w:rFonts w:ascii="Times New Roman" w:hAnsi="Times New Roman" w:cs="Times New Roman"/>
          <w:sz w:val="28"/>
          <w:szCs w:val="28"/>
        </w:rPr>
        <w:t xml:space="preserve">отиваційний комплекс особистості </w:t>
      </w:r>
      <w:r w:rsidR="00F171DF">
        <w:rPr>
          <w:rFonts w:ascii="Times New Roman" w:hAnsi="Times New Roman" w:cs="Times New Roman"/>
          <w:sz w:val="28"/>
          <w:szCs w:val="28"/>
        </w:rPr>
        <w:t>становлять</w:t>
      </w:r>
      <w:r w:rsidRPr="00B4542D">
        <w:rPr>
          <w:rFonts w:ascii="Times New Roman" w:hAnsi="Times New Roman" w:cs="Times New Roman"/>
          <w:sz w:val="28"/>
          <w:szCs w:val="28"/>
        </w:rPr>
        <w:t xml:space="preserve"> три види мотивації: ВМ (внутрішня мотивація: розуміння корисності праці,</w:t>
      </w:r>
      <w:r w:rsidR="00F171DF">
        <w:rPr>
          <w:rFonts w:ascii="Times New Roman" w:hAnsi="Times New Roman" w:cs="Times New Roman"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 xml:space="preserve">бажання займатися нею, задоволення від процесу та результатів праці), ЗПМ (зовнішня позитивна мотивація: </w:t>
      </w:r>
      <w:r w:rsidRPr="00B4542D">
        <w:rPr>
          <w:rFonts w:ascii="Times New Roman" w:hAnsi="Times New Roman" w:cs="Times New Roman"/>
          <w:sz w:val="28"/>
          <w:szCs w:val="28"/>
        </w:rPr>
        <w:lastRenderedPageBreak/>
        <w:t>матеріальне стимулювання,</w:t>
      </w:r>
      <w:r w:rsidR="00F171DF">
        <w:rPr>
          <w:rFonts w:ascii="Times New Roman" w:hAnsi="Times New Roman" w:cs="Times New Roman"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>кар’єрне зростання, престиж) та ЗНМ (зовнішня негативна мотивація:</w:t>
      </w:r>
      <w:r w:rsidR="00F171DF">
        <w:rPr>
          <w:rFonts w:ascii="Times New Roman" w:hAnsi="Times New Roman" w:cs="Times New Roman"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>страх критики, осуду, штрафів) [</w:t>
      </w:r>
      <w:r w:rsidR="00881329">
        <w:rPr>
          <w:rFonts w:ascii="Times New Roman" w:hAnsi="Times New Roman" w:cs="Times New Roman"/>
          <w:sz w:val="28"/>
          <w:szCs w:val="28"/>
        </w:rPr>
        <w:t>5</w:t>
      </w:r>
      <w:r w:rsidRPr="00B4542D">
        <w:rPr>
          <w:rFonts w:ascii="Times New Roman" w:hAnsi="Times New Roman" w:cs="Times New Roman"/>
          <w:sz w:val="28"/>
          <w:szCs w:val="28"/>
        </w:rPr>
        <w:t xml:space="preserve">, с. 238]. Показники мотивації </w:t>
      </w:r>
      <w:r w:rsidR="00F171DF">
        <w:rPr>
          <w:rFonts w:ascii="Times New Roman" w:hAnsi="Times New Roman" w:cs="Times New Roman"/>
          <w:sz w:val="28"/>
          <w:szCs w:val="28"/>
        </w:rPr>
        <w:t>визначено</w:t>
      </w:r>
      <w:r w:rsidRPr="00B4542D">
        <w:rPr>
          <w:rFonts w:ascii="Times New Roman" w:hAnsi="Times New Roman" w:cs="Times New Roman"/>
          <w:sz w:val="28"/>
          <w:szCs w:val="28"/>
        </w:rPr>
        <w:t xml:space="preserve"> за формулами:</w:t>
      </w:r>
    </w:p>
    <w:p w:rsidR="00B4542D" w:rsidRPr="00B4542D" w:rsidRDefault="00B4542D" w:rsidP="00B454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ВМ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оцінка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n. 6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оцінка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n. 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B4542D">
        <w:rPr>
          <w:rFonts w:ascii="Times New Roman" w:hAnsi="Times New Roman" w:cs="Times New Roman"/>
          <w:sz w:val="28"/>
          <w:szCs w:val="28"/>
        </w:rPr>
        <w:t>,                                                  (1)</w:t>
      </w:r>
    </w:p>
    <w:p w:rsidR="00B4542D" w:rsidRPr="00B4542D" w:rsidRDefault="00B4542D" w:rsidP="00B454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ЗПМ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оцінка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n. 1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оцінка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n. 2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оцінка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n. 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 w:rsidRPr="00B4542D">
        <w:rPr>
          <w:rFonts w:ascii="Times New Roman" w:hAnsi="Times New Roman" w:cs="Times New Roman"/>
          <w:sz w:val="28"/>
          <w:szCs w:val="28"/>
        </w:rPr>
        <w:t>,                               (2)</w:t>
      </w:r>
    </w:p>
    <w:p w:rsidR="00B4542D" w:rsidRPr="00B4542D" w:rsidRDefault="00B4542D" w:rsidP="00B454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ЗПМ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оцінка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n. 3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оцінка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n. 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B4542D">
        <w:rPr>
          <w:rFonts w:ascii="Times New Roman" w:hAnsi="Times New Roman" w:cs="Times New Roman"/>
          <w:sz w:val="28"/>
          <w:szCs w:val="28"/>
        </w:rPr>
        <w:t>,                                               (3)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>Обрана методика дозвол</w:t>
      </w:r>
      <w:r w:rsidR="00783AE1">
        <w:rPr>
          <w:rFonts w:ascii="Times New Roman" w:hAnsi="Times New Roman" w:cs="Times New Roman"/>
          <w:sz w:val="28"/>
          <w:szCs w:val="28"/>
        </w:rPr>
        <w:t>ила</w:t>
      </w:r>
      <w:r w:rsidRPr="00B4542D">
        <w:rPr>
          <w:rFonts w:ascii="Times New Roman" w:hAnsi="Times New Roman" w:cs="Times New Roman"/>
          <w:sz w:val="28"/>
          <w:szCs w:val="28"/>
        </w:rPr>
        <w:t xml:space="preserve"> визначити тип і рівень значущості професійної діяльності. Автор методики зазнач</w:t>
      </w:r>
      <w:r w:rsidR="00783AE1">
        <w:rPr>
          <w:rFonts w:ascii="Times New Roman" w:hAnsi="Times New Roman" w:cs="Times New Roman"/>
          <w:sz w:val="28"/>
          <w:szCs w:val="28"/>
        </w:rPr>
        <w:t>ив</w:t>
      </w:r>
      <w:r w:rsidRPr="00B4542D">
        <w:rPr>
          <w:rFonts w:ascii="Times New Roman" w:hAnsi="Times New Roman" w:cs="Times New Roman"/>
          <w:sz w:val="28"/>
          <w:szCs w:val="28"/>
        </w:rPr>
        <w:t>, що оптимальними є такі співвідношення показників: ВМ&gt;ЗПМ&gt;ЗНМ та ВМ=ЗПМ&gt;ЗНМ. Негативним вважається ЗНМ&gt;ЗПМ&gt;ВМ.</w:t>
      </w:r>
      <w:r w:rsidR="00783AE1">
        <w:rPr>
          <w:rFonts w:ascii="Times New Roman" w:hAnsi="Times New Roman" w:cs="Times New Roman"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 xml:space="preserve">Показники кожного типу мотивації наведено </w:t>
      </w:r>
      <w:r w:rsidR="0044682D">
        <w:rPr>
          <w:rFonts w:ascii="Times New Roman" w:hAnsi="Times New Roman" w:cs="Times New Roman"/>
          <w:sz w:val="28"/>
          <w:szCs w:val="28"/>
        </w:rPr>
        <w:t>в</w:t>
      </w:r>
      <w:r w:rsidR="00DB381E">
        <w:rPr>
          <w:rFonts w:ascii="Times New Roman" w:hAnsi="Times New Roman" w:cs="Times New Roman"/>
          <w:sz w:val="28"/>
          <w:szCs w:val="28"/>
        </w:rPr>
        <w:t xml:space="preserve"> таблиці </w:t>
      </w:r>
      <w:r w:rsidRPr="00B4542D">
        <w:rPr>
          <w:rFonts w:ascii="Times New Roman" w:hAnsi="Times New Roman" w:cs="Times New Roman"/>
          <w:sz w:val="28"/>
          <w:szCs w:val="28"/>
        </w:rPr>
        <w:t>1.</w:t>
      </w:r>
    </w:p>
    <w:p w:rsidR="00B4542D" w:rsidRPr="00B4542D" w:rsidRDefault="00B4542D" w:rsidP="00B4542D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>Таблиця 1</w:t>
      </w:r>
      <w:r w:rsidR="00CB03C9">
        <w:rPr>
          <w:rFonts w:ascii="Times New Roman" w:hAnsi="Times New Roman" w:cs="Times New Roman"/>
          <w:sz w:val="28"/>
          <w:szCs w:val="28"/>
        </w:rPr>
        <w:t>.</w:t>
      </w:r>
    </w:p>
    <w:p w:rsidR="00B4542D" w:rsidRPr="00B4542D" w:rsidRDefault="00B4542D" w:rsidP="0044682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4542D">
        <w:rPr>
          <w:rFonts w:ascii="Times New Roman" w:hAnsi="Times New Roman" w:cs="Times New Roman"/>
          <w:b/>
          <w:sz w:val="28"/>
          <w:szCs w:val="28"/>
        </w:rPr>
        <w:t xml:space="preserve">Мотиваційні комплекси майбутньої </w:t>
      </w:r>
      <w:r w:rsidR="0044682D">
        <w:rPr>
          <w:rFonts w:ascii="Times New Roman" w:hAnsi="Times New Roman" w:cs="Times New Roman"/>
          <w:b/>
          <w:sz w:val="28"/>
          <w:szCs w:val="28"/>
        </w:rPr>
        <w:t xml:space="preserve">професії </w:t>
      </w:r>
      <w:r w:rsidRPr="00B4542D">
        <w:rPr>
          <w:rFonts w:ascii="Times New Roman" w:hAnsi="Times New Roman" w:cs="Times New Roman"/>
          <w:b/>
          <w:sz w:val="28"/>
          <w:szCs w:val="28"/>
        </w:rPr>
        <w:t>менеджерів туризму</w:t>
      </w:r>
    </w:p>
    <w:p w:rsidR="00B4542D" w:rsidRPr="00B4542D" w:rsidRDefault="00B4542D" w:rsidP="00B454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42D">
        <w:rPr>
          <w:rFonts w:ascii="Times New Roman" w:hAnsi="Times New Roman" w:cs="Times New Roman"/>
          <w:b/>
          <w:sz w:val="28"/>
          <w:szCs w:val="28"/>
        </w:rPr>
        <w:t>(методика К.</w:t>
      </w:r>
      <w:r w:rsidR="0044682D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B4542D">
        <w:rPr>
          <w:rFonts w:ascii="Times New Roman" w:hAnsi="Times New Roman" w:cs="Times New Roman"/>
          <w:b/>
          <w:sz w:val="28"/>
          <w:szCs w:val="28"/>
        </w:rPr>
        <w:t>Замфір</w:t>
      </w:r>
      <w:proofErr w:type="spellEnd"/>
      <w:r w:rsidRPr="00B4542D">
        <w:rPr>
          <w:rFonts w:ascii="Times New Roman" w:hAnsi="Times New Roman" w:cs="Times New Roman"/>
          <w:b/>
          <w:sz w:val="28"/>
          <w:szCs w:val="28"/>
        </w:rPr>
        <w:t xml:space="preserve"> у модифікації </w:t>
      </w:r>
      <w:proofErr w:type="spellStart"/>
      <w:r w:rsidRPr="00B4542D">
        <w:rPr>
          <w:rFonts w:ascii="Times New Roman" w:hAnsi="Times New Roman" w:cs="Times New Roman"/>
          <w:b/>
          <w:sz w:val="28"/>
          <w:szCs w:val="28"/>
        </w:rPr>
        <w:t>А.</w:t>
      </w:r>
      <w:r w:rsidR="0044682D">
        <w:rPr>
          <w:rFonts w:ascii="Times New Roman" w:hAnsi="Times New Roman" w:cs="Times New Roman"/>
          <w:b/>
          <w:sz w:val="28"/>
          <w:szCs w:val="28"/>
        </w:rPr>
        <w:t> </w:t>
      </w:r>
      <w:r w:rsidRPr="00B4542D">
        <w:rPr>
          <w:rFonts w:ascii="Times New Roman" w:hAnsi="Times New Roman" w:cs="Times New Roman"/>
          <w:b/>
          <w:sz w:val="28"/>
          <w:szCs w:val="28"/>
        </w:rPr>
        <w:t>Ре</w:t>
      </w:r>
      <w:proofErr w:type="spellEnd"/>
      <w:r w:rsidRPr="00B4542D">
        <w:rPr>
          <w:rFonts w:ascii="Times New Roman" w:hAnsi="Times New Roman" w:cs="Times New Roman"/>
          <w:b/>
          <w:sz w:val="28"/>
          <w:szCs w:val="28"/>
        </w:rPr>
        <w:t>ана)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851"/>
        <w:gridCol w:w="992"/>
        <w:gridCol w:w="709"/>
        <w:gridCol w:w="850"/>
        <w:gridCol w:w="709"/>
        <w:gridCol w:w="2410"/>
      </w:tblGrid>
      <w:tr w:rsidR="00B4542D" w:rsidRPr="00B4542D" w:rsidTr="00DF4F84">
        <w:tc>
          <w:tcPr>
            <w:tcW w:w="2836" w:type="dxa"/>
            <w:vMerge w:val="restart"/>
          </w:tcPr>
          <w:p w:rsidR="00DF4F84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Групи </w:t>
            </w:r>
          </w:p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респондентів</w:t>
            </w:r>
          </w:p>
        </w:tc>
        <w:tc>
          <w:tcPr>
            <w:tcW w:w="4961" w:type="dxa"/>
            <w:gridSpan w:val="6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Мотивація </w:t>
            </w:r>
          </w:p>
        </w:tc>
        <w:tc>
          <w:tcPr>
            <w:tcW w:w="2410" w:type="dxa"/>
            <w:vMerge w:val="restart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Співвідношення показників</w:t>
            </w:r>
          </w:p>
        </w:tc>
      </w:tr>
      <w:tr w:rsidR="00B4542D" w:rsidRPr="00B4542D" w:rsidTr="00DF4F84">
        <w:tc>
          <w:tcPr>
            <w:tcW w:w="2836" w:type="dxa"/>
            <w:vMerge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внутрішня</w:t>
            </w:r>
          </w:p>
        </w:tc>
        <w:tc>
          <w:tcPr>
            <w:tcW w:w="1701" w:type="dxa"/>
            <w:gridSpan w:val="2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зовнішня позитивна</w:t>
            </w:r>
          </w:p>
        </w:tc>
        <w:tc>
          <w:tcPr>
            <w:tcW w:w="1559" w:type="dxa"/>
            <w:gridSpan w:val="2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зовнішня негативна</w:t>
            </w:r>
          </w:p>
        </w:tc>
        <w:tc>
          <w:tcPr>
            <w:tcW w:w="2410" w:type="dxa"/>
            <w:vMerge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2D" w:rsidRPr="00B4542D" w:rsidTr="00DF4F84">
        <w:tc>
          <w:tcPr>
            <w:tcW w:w="2836" w:type="dxa"/>
            <w:vMerge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  <w:proofErr w:type="spellEnd"/>
          </w:p>
        </w:tc>
        <w:tc>
          <w:tcPr>
            <w:tcW w:w="851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  <w:proofErr w:type="spellEnd"/>
          </w:p>
        </w:tc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  <w:proofErr w:type="spellEnd"/>
          </w:p>
        </w:tc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  <w:vMerge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2D" w:rsidRPr="00B4542D" w:rsidTr="00DF4F84">
        <w:tc>
          <w:tcPr>
            <w:tcW w:w="2836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Студенти 2-4 курсів</w:t>
            </w:r>
          </w:p>
        </w:tc>
        <w:tc>
          <w:tcPr>
            <w:tcW w:w="850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51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0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ВМ&gt;ЗПМ&gt;ЗНМ</w:t>
            </w:r>
          </w:p>
        </w:tc>
      </w:tr>
      <w:tr w:rsidR="00B4542D" w:rsidRPr="00B4542D" w:rsidTr="00DF4F84">
        <w:tc>
          <w:tcPr>
            <w:tcW w:w="2836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 xml:space="preserve">Менеджери </w:t>
            </w:r>
            <w:r w:rsidR="00DF4F84">
              <w:rPr>
                <w:rFonts w:ascii="Times New Roman" w:hAnsi="Times New Roman" w:cs="Times New Roman"/>
                <w:sz w:val="28"/>
                <w:szCs w:val="28"/>
              </w:rPr>
              <w:t>тур підприємств</w:t>
            </w:r>
          </w:p>
        </w:tc>
        <w:tc>
          <w:tcPr>
            <w:tcW w:w="850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ВМ&gt;ЗПМ&gt;ЗНМ</w:t>
            </w:r>
          </w:p>
        </w:tc>
      </w:tr>
    </w:tbl>
    <w:p w:rsidR="00B4542D" w:rsidRPr="00B4542D" w:rsidRDefault="004468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Одержані результати зас</w:t>
      </w:r>
      <w:r w:rsidR="00B4542D" w:rsidRPr="00B4542D">
        <w:rPr>
          <w:rFonts w:ascii="Times New Roman" w:hAnsi="Times New Roman" w:cs="Times New Roman"/>
          <w:sz w:val="28"/>
          <w:szCs w:val="28"/>
        </w:rPr>
        <w:t>відч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, що мотиваційні комплекси </w:t>
      </w:r>
      <w:r w:rsidR="00871633">
        <w:rPr>
          <w:rFonts w:ascii="Times New Roman" w:hAnsi="Times New Roman" w:cs="Times New Roman"/>
          <w:sz w:val="28"/>
          <w:szCs w:val="28"/>
        </w:rPr>
        <w:t>мають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позитивн</w:t>
      </w:r>
      <w:r w:rsidR="00871633">
        <w:rPr>
          <w:rFonts w:ascii="Times New Roman" w:hAnsi="Times New Roman" w:cs="Times New Roman"/>
          <w:sz w:val="28"/>
          <w:szCs w:val="28"/>
        </w:rPr>
        <w:t>і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характеристики. Відзнач</w:t>
      </w:r>
      <w:r w:rsidR="00871633">
        <w:rPr>
          <w:rFonts w:ascii="Times New Roman" w:hAnsi="Times New Roman" w:cs="Times New Roman"/>
          <w:sz w:val="28"/>
          <w:szCs w:val="28"/>
        </w:rPr>
        <w:t>ен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о високі показники внутрішньої мотивації практикуючих менеджерів туристичних підприємств – 58 % (28 осіб), </w:t>
      </w:r>
      <w:r w:rsidR="00871633">
        <w:rPr>
          <w:rFonts w:ascii="Times New Roman" w:hAnsi="Times New Roman" w:cs="Times New Roman"/>
          <w:sz w:val="28"/>
          <w:szCs w:val="28"/>
        </w:rPr>
        <w:t>тоді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як у студентів – 47 % (112 опитаних). У всіх категорій респондентів низькою є зовнішня негативна мотивація: у менеджерів туризму – 17 % (8 менеджерів), у студентів – 16 % (39 респондентів). </w:t>
      </w:r>
      <w:r w:rsidR="00871633">
        <w:rPr>
          <w:rFonts w:ascii="Times New Roman" w:hAnsi="Times New Roman" w:cs="Times New Roman"/>
          <w:sz w:val="28"/>
          <w:szCs w:val="28"/>
        </w:rPr>
        <w:t>Підсумком стало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те, що самореалізація менеджера в практичній діяльності </w:t>
      </w:r>
      <w:r w:rsidR="00B4542D" w:rsidRPr="00B4542D">
        <w:rPr>
          <w:rFonts w:ascii="Times New Roman" w:hAnsi="Times New Roman" w:cs="Times New Roman"/>
          <w:sz w:val="28"/>
          <w:szCs w:val="28"/>
        </w:rPr>
        <w:lastRenderedPageBreak/>
        <w:t xml:space="preserve">сприяє формуванню внутрішньої позитивної мотивації. </w:t>
      </w:r>
      <w:r w:rsidR="00871633">
        <w:rPr>
          <w:rFonts w:ascii="Times New Roman" w:hAnsi="Times New Roman" w:cs="Times New Roman"/>
          <w:sz w:val="28"/>
          <w:szCs w:val="28"/>
        </w:rPr>
        <w:t xml:space="preserve">А в освітньому процесі застосування 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активних форм навчання студентів (інтерактивні методи, тренінги, ділові ігри тощо), </w:t>
      </w:r>
      <w:proofErr w:type="spellStart"/>
      <w:r w:rsidR="00B4542D" w:rsidRPr="00B4542D">
        <w:rPr>
          <w:rFonts w:ascii="Times New Roman" w:hAnsi="Times New Roman" w:cs="Times New Roman"/>
          <w:sz w:val="28"/>
          <w:szCs w:val="28"/>
        </w:rPr>
        <w:t>діяльнісна</w:t>
      </w:r>
      <w:proofErr w:type="spellEnd"/>
      <w:r w:rsidR="00B4542D" w:rsidRPr="00B4542D">
        <w:rPr>
          <w:rFonts w:ascii="Times New Roman" w:hAnsi="Times New Roman" w:cs="Times New Roman"/>
          <w:sz w:val="28"/>
          <w:szCs w:val="28"/>
        </w:rPr>
        <w:t xml:space="preserve"> </w:t>
      </w:r>
      <w:r w:rsidR="00871633">
        <w:rPr>
          <w:rFonts w:ascii="Times New Roman" w:hAnsi="Times New Roman" w:cs="Times New Roman"/>
          <w:sz w:val="28"/>
          <w:szCs w:val="28"/>
        </w:rPr>
        <w:t>спрямованість навчання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, співпраця з </w:t>
      </w:r>
      <w:proofErr w:type="spellStart"/>
      <w:r w:rsidR="00B4542D" w:rsidRPr="00B4542D">
        <w:rPr>
          <w:rFonts w:ascii="Times New Roman" w:hAnsi="Times New Roman" w:cs="Times New Roman"/>
          <w:sz w:val="28"/>
          <w:szCs w:val="28"/>
        </w:rPr>
        <w:t>турпідприємствами</w:t>
      </w:r>
      <w:proofErr w:type="spellEnd"/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під час практичної підготовки студентів забезпечуватимуть зростання показників внутрішньої мотивації майбутніх фахівців туристичної галузі.</w:t>
      </w:r>
    </w:p>
    <w:p w:rsidR="00B4542D" w:rsidRPr="00B4542D" w:rsidRDefault="00871633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4542D" w:rsidRPr="00B4542D">
        <w:rPr>
          <w:rFonts w:ascii="Times New Roman" w:hAnsi="Times New Roman" w:cs="Times New Roman"/>
          <w:sz w:val="28"/>
          <w:szCs w:val="28"/>
        </w:rPr>
        <w:t>ля визначення самооцінки мотивації студентів та менеджерів щодо організації етнографічного туризму використа</w:t>
      </w:r>
      <w:r w:rsidR="00DB381E">
        <w:rPr>
          <w:rFonts w:ascii="Times New Roman" w:hAnsi="Times New Roman" w:cs="Times New Roman"/>
          <w:sz w:val="28"/>
          <w:szCs w:val="28"/>
        </w:rPr>
        <w:t>но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авторську анкету. Респондент</w:t>
      </w:r>
      <w:r w:rsidR="00DB381E">
        <w:rPr>
          <w:rFonts w:ascii="Times New Roman" w:hAnsi="Times New Roman" w:cs="Times New Roman"/>
          <w:sz w:val="28"/>
          <w:szCs w:val="28"/>
        </w:rPr>
        <w:t>ів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</w:t>
      </w:r>
      <w:r w:rsidR="00DB381E">
        <w:rPr>
          <w:rFonts w:ascii="Times New Roman" w:hAnsi="Times New Roman" w:cs="Times New Roman"/>
          <w:sz w:val="28"/>
          <w:szCs w:val="28"/>
        </w:rPr>
        <w:t>орієнтовано на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здійсн</w:t>
      </w:r>
      <w:r w:rsidR="00DB381E">
        <w:rPr>
          <w:rFonts w:ascii="Times New Roman" w:hAnsi="Times New Roman" w:cs="Times New Roman"/>
          <w:sz w:val="28"/>
          <w:szCs w:val="28"/>
        </w:rPr>
        <w:t>ення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оцінк</w:t>
      </w:r>
      <w:r w:rsidR="00DB381E">
        <w:rPr>
          <w:rFonts w:ascii="Times New Roman" w:hAnsi="Times New Roman" w:cs="Times New Roman"/>
          <w:sz w:val="28"/>
          <w:szCs w:val="28"/>
        </w:rPr>
        <w:t>и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рівня сформованості мотиваційно-цільового компонента готовності за 5-ти бальною шкалою, де 5 – високий, 4 – достатній, 3 – середній, 2 – низький;1 – не сформовані ознаки, необхідні для організації етнографічного туризму. </w:t>
      </w:r>
      <w:r w:rsidR="00B4542D" w:rsidRPr="00B4542D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DB381E">
        <w:rPr>
          <w:rFonts w:ascii="Times New Roman" w:eastAsia="Calibri" w:hAnsi="Times New Roman" w:cs="Times New Roman"/>
          <w:color w:val="000000"/>
          <w:sz w:val="28"/>
          <w:szCs w:val="28"/>
        </w:rPr>
        <w:t>провадже</w:t>
      </w:r>
      <w:r w:rsidR="00B4542D" w:rsidRPr="00B4542D">
        <w:rPr>
          <w:rFonts w:ascii="Times New Roman" w:eastAsia="Calibri" w:hAnsi="Times New Roman" w:cs="Times New Roman"/>
          <w:color w:val="000000"/>
          <w:sz w:val="28"/>
          <w:szCs w:val="28"/>
        </w:rPr>
        <w:t>ння</w:t>
      </w:r>
      <w:r w:rsidR="00DB38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такої системи шкал, адаптованої</w:t>
      </w:r>
      <w:r w:rsidR="00B4542D" w:rsidRPr="00B454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цілей </w:t>
      </w:r>
      <w:r w:rsidR="00DB381E">
        <w:rPr>
          <w:rFonts w:ascii="Times New Roman" w:eastAsia="Calibri" w:hAnsi="Times New Roman" w:cs="Times New Roman"/>
          <w:color w:val="000000"/>
          <w:sz w:val="28"/>
          <w:szCs w:val="28"/>
        </w:rPr>
        <w:t>вказаног</w:t>
      </w:r>
      <w:r w:rsidR="00B4542D" w:rsidRPr="00B454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дослідження, забезпечило досягнення достатньої диференціації </w:t>
      </w:r>
      <w:r w:rsidR="00DB381E">
        <w:rPr>
          <w:rFonts w:ascii="Times New Roman" w:eastAsia="Calibri" w:hAnsi="Times New Roman" w:cs="Times New Roman"/>
          <w:color w:val="000000"/>
          <w:sz w:val="28"/>
          <w:szCs w:val="28"/>
        </w:rPr>
        <w:t>ознак</w:t>
      </w:r>
      <w:r w:rsidR="00B4542D" w:rsidRPr="00B454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індивідуалізованої діяльності респондентів.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>Обробку результатів анкетування здійсн</w:t>
      </w:r>
      <w:r w:rsidR="00DB381E">
        <w:rPr>
          <w:rFonts w:ascii="Times New Roman" w:hAnsi="Times New Roman" w:cs="Times New Roman"/>
          <w:sz w:val="28"/>
          <w:szCs w:val="28"/>
        </w:rPr>
        <w:t>ено</w:t>
      </w:r>
      <w:r w:rsidRPr="00B4542D">
        <w:rPr>
          <w:rFonts w:ascii="Times New Roman" w:hAnsi="Times New Roman" w:cs="Times New Roman"/>
          <w:sz w:val="28"/>
          <w:szCs w:val="28"/>
        </w:rPr>
        <w:t xml:space="preserve"> </w:t>
      </w:r>
      <w:r w:rsidR="00DB381E">
        <w:rPr>
          <w:rFonts w:ascii="Times New Roman" w:hAnsi="Times New Roman" w:cs="Times New Roman"/>
          <w:sz w:val="28"/>
          <w:szCs w:val="28"/>
        </w:rPr>
        <w:t>за</w:t>
      </w:r>
      <w:r w:rsidRPr="00B4542D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DB381E">
        <w:rPr>
          <w:rFonts w:ascii="Times New Roman" w:hAnsi="Times New Roman" w:cs="Times New Roman"/>
          <w:sz w:val="28"/>
          <w:szCs w:val="28"/>
        </w:rPr>
        <w:t>ою відносних частот О. </w:t>
      </w:r>
      <w:r w:rsidR="00881329">
        <w:rPr>
          <w:rFonts w:ascii="Times New Roman" w:hAnsi="Times New Roman" w:cs="Times New Roman"/>
          <w:sz w:val="28"/>
          <w:szCs w:val="28"/>
        </w:rPr>
        <w:t>Сми</w:t>
      </w:r>
      <w:r w:rsidRPr="00B4542D">
        <w:rPr>
          <w:rFonts w:ascii="Times New Roman" w:hAnsi="Times New Roman" w:cs="Times New Roman"/>
          <w:sz w:val="28"/>
          <w:szCs w:val="28"/>
        </w:rPr>
        <w:t>рнова [</w:t>
      </w:r>
      <w:r w:rsidR="00881329">
        <w:rPr>
          <w:rFonts w:ascii="Times New Roman" w:hAnsi="Times New Roman" w:cs="Times New Roman"/>
          <w:sz w:val="28"/>
          <w:szCs w:val="28"/>
        </w:rPr>
        <w:t>6</w:t>
      </w:r>
      <w:r w:rsidRPr="00B4542D">
        <w:rPr>
          <w:rFonts w:ascii="Times New Roman" w:hAnsi="Times New Roman" w:cs="Times New Roman"/>
          <w:sz w:val="28"/>
          <w:szCs w:val="28"/>
        </w:rPr>
        <w:t>, с. 117</w:t>
      </w:r>
      <w:r w:rsidR="00DB381E">
        <w:rPr>
          <w:rFonts w:ascii="Times New Roman" w:hAnsi="Times New Roman" w:cs="Times New Roman"/>
          <w:sz w:val="28"/>
          <w:szCs w:val="28"/>
        </w:rPr>
        <w:t>-</w:t>
      </w:r>
      <w:r w:rsidRPr="00B4542D">
        <w:rPr>
          <w:rFonts w:ascii="Times New Roman" w:hAnsi="Times New Roman" w:cs="Times New Roman"/>
          <w:sz w:val="28"/>
          <w:szCs w:val="28"/>
        </w:rPr>
        <w:t xml:space="preserve">121]. </w:t>
      </w:r>
      <w:r w:rsidR="00DB381E">
        <w:rPr>
          <w:rFonts w:ascii="Times New Roman" w:hAnsi="Times New Roman" w:cs="Times New Roman"/>
          <w:sz w:val="28"/>
          <w:szCs w:val="28"/>
        </w:rPr>
        <w:t>Д</w:t>
      </w:r>
      <w:r w:rsidRPr="00B4542D">
        <w:rPr>
          <w:rFonts w:ascii="Times New Roman" w:hAnsi="Times New Roman" w:cs="Times New Roman"/>
          <w:sz w:val="28"/>
          <w:szCs w:val="28"/>
        </w:rPr>
        <w:t>ля порівняльного аналізу за кожним із</w:t>
      </w:r>
      <w:r w:rsidR="00DB381E">
        <w:rPr>
          <w:rFonts w:ascii="Times New Roman" w:hAnsi="Times New Roman" w:cs="Times New Roman"/>
          <w:sz w:val="28"/>
          <w:szCs w:val="28"/>
        </w:rPr>
        <w:t xml:space="preserve"> параметрів анкети підраховано</w:t>
      </w:r>
      <w:r w:rsidRPr="00B4542D">
        <w:rPr>
          <w:rFonts w:ascii="Times New Roman" w:hAnsi="Times New Roman" w:cs="Times New Roman"/>
          <w:sz w:val="28"/>
          <w:szCs w:val="28"/>
        </w:rPr>
        <w:t xml:space="preserve"> відносні </w:t>
      </w:r>
      <w:r w:rsidR="00DB381E">
        <w:rPr>
          <w:rFonts w:ascii="Times New Roman" w:hAnsi="Times New Roman" w:cs="Times New Roman"/>
          <w:sz w:val="28"/>
          <w:szCs w:val="28"/>
        </w:rPr>
        <w:t>частоти вияву параметра за</w:t>
      </w:r>
      <w:r w:rsidRPr="00B4542D">
        <w:rPr>
          <w:rFonts w:ascii="Times New Roman" w:hAnsi="Times New Roman" w:cs="Times New Roman"/>
          <w:sz w:val="28"/>
          <w:szCs w:val="28"/>
        </w:rPr>
        <w:t xml:space="preserve"> формулою:</w:t>
      </w:r>
    </w:p>
    <w:p w:rsidR="00B4542D" w:rsidRPr="00B4542D" w:rsidRDefault="00B4542D" w:rsidP="00B4542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ω=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×</m:t>
            </m:r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Pr="00B4542D">
        <w:rPr>
          <w:rFonts w:ascii="Times New Roman" w:hAnsi="Times New Roman" w:cs="Times New Roman"/>
          <w:sz w:val="28"/>
          <w:szCs w:val="28"/>
        </w:rPr>
        <w:t>,                                                         (4)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>де</w:t>
      </w: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ω</m:t>
        </m:r>
      </m:oMath>
      <w:r w:rsidRPr="00B4542D">
        <w:rPr>
          <w:rFonts w:ascii="Times New Roman" w:hAnsi="Times New Roman" w:cs="Times New Roman"/>
          <w:sz w:val="28"/>
          <w:szCs w:val="28"/>
        </w:rPr>
        <w:t xml:space="preserve"> – відносна частота вияву параметра; n – кількість студентів;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B4542D">
        <w:rPr>
          <w:rFonts w:ascii="Times New Roman" w:hAnsi="Times New Roman" w:cs="Times New Roman"/>
          <w:sz w:val="28"/>
          <w:szCs w:val="28"/>
        </w:rPr>
        <w:t xml:space="preserve"> – оцінка </w:t>
      </w:r>
      <w:proofErr w:type="spellStart"/>
      <w:r w:rsidRPr="00B4542D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Pr="00B4542D">
        <w:rPr>
          <w:rFonts w:ascii="Times New Roman" w:hAnsi="Times New Roman" w:cs="Times New Roman"/>
          <w:sz w:val="28"/>
          <w:szCs w:val="28"/>
        </w:rPr>
        <w:t>-им</w:t>
      </w:r>
      <w:proofErr w:type="spellEnd"/>
      <w:r w:rsidRPr="00B4542D">
        <w:rPr>
          <w:rFonts w:ascii="Times New Roman" w:hAnsi="Times New Roman" w:cs="Times New Roman"/>
          <w:sz w:val="28"/>
          <w:szCs w:val="28"/>
        </w:rPr>
        <w:t xml:space="preserve"> студентом параметра; 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</m:nary>
      </m:oMath>
      <w:r w:rsidRPr="00B4542D">
        <w:rPr>
          <w:rFonts w:ascii="Times New Roman" w:hAnsi="Times New Roman" w:cs="Times New Roman"/>
          <w:sz w:val="28"/>
          <w:szCs w:val="28"/>
        </w:rPr>
        <w:t xml:space="preserve"> – отримана сумарна кількість балів;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5</m:t>
        </m:r>
        <m:r>
          <w:rPr>
            <w:rFonts w:ascii="Cambria Math" w:hAnsi="Times New Roman" w:cs="Times New Roman"/>
            <w:sz w:val="28"/>
            <w:szCs w:val="28"/>
          </w:rPr>
          <m:t>×</m:t>
        </m:r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B4542D">
        <w:rPr>
          <w:rFonts w:ascii="Times New Roman" w:hAnsi="Times New Roman" w:cs="Times New Roman"/>
          <w:sz w:val="28"/>
          <w:szCs w:val="28"/>
        </w:rPr>
        <w:t xml:space="preserve"> – максимально можлива кількість балів для вибраного параметра.</w:t>
      </w:r>
      <w:r w:rsidR="00DB381E">
        <w:rPr>
          <w:rFonts w:ascii="Times New Roman" w:hAnsi="Times New Roman" w:cs="Times New Roman"/>
          <w:sz w:val="28"/>
          <w:szCs w:val="28"/>
        </w:rPr>
        <w:t xml:space="preserve"> </w:t>
      </w:r>
      <w:r w:rsidRPr="00B4542D">
        <w:rPr>
          <w:rFonts w:ascii="Times New Roman" w:hAnsi="Times New Roman" w:cs="Times New Roman"/>
          <w:sz w:val="28"/>
          <w:szCs w:val="28"/>
        </w:rPr>
        <w:t>Тобто для визначення відносної частоти необхідно знайти частку одержаного сумарного числа балів і можливого їх максимального числа</w:t>
      </w:r>
      <w:r w:rsidR="00DB381E">
        <w:rPr>
          <w:rFonts w:ascii="Times New Roman" w:hAnsi="Times New Roman" w:cs="Times New Roman"/>
          <w:sz w:val="28"/>
          <w:szCs w:val="28"/>
        </w:rPr>
        <w:t>. А</w:t>
      </w:r>
      <w:r w:rsidRPr="00B4542D">
        <w:rPr>
          <w:rFonts w:ascii="Times New Roman" w:hAnsi="Times New Roman" w:cs="Times New Roman"/>
          <w:sz w:val="28"/>
          <w:szCs w:val="28"/>
        </w:rPr>
        <w:t xml:space="preserve"> щоб знайти можливе максимальне число балів</w:t>
      </w:r>
      <w:r w:rsidR="00DB381E">
        <w:rPr>
          <w:rFonts w:ascii="Times New Roman" w:hAnsi="Times New Roman" w:cs="Times New Roman"/>
          <w:sz w:val="28"/>
          <w:szCs w:val="28"/>
        </w:rPr>
        <w:t>,</w:t>
      </w:r>
      <w:r w:rsidRPr="00B4542D">
        <w:rPr>
          <w:rFonts w:ascii="Times New Roman" w:hAnsi="Times New Roman" w:cs="Times New Roman"/>
          <w:sz w:val="28"/>
          <w:szCs w:val="28"/>
        </w:rPr>
        <w:t xml:space="preserve"> необхідно найвищу бальну оцінку анкети помножити на об’єм вибірки.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542D">
        <w:rPr>
          <w:rFonts w:ascii="Times New Roman" w:hAnsi="Times New Roman" w:cs="Times New Roman"/>
          <w:sz w:val="28"/>
          <w:szCs w:val="28"/>
        </w:rPr>
        <w:t xml:space="preserve">Порівняльний аналіз самооцінки рівня готовності майбутніх менеджерів до організації етнографічного туризму здійснено під час діагностичного зрізу </w:t>
      </w:r>
      <w:proofErr w:type="spellStart"/>
      <w:r w:rsidRPr="00B4542D">
        <w:rPr>
          <w:rFonts w:ascii="Times New Roman" w:hAnsi="Times New Roman" w:cs="Times New Roman"/>
          <w:sz w:val="28"/>
          <w:szCs w:val="28"/>
        </w:rPr>
        <w:t>констатувального</w:t>
      </w:r>
      <w:proofErr w:type="spellEnd"/>
      <w:r w:rsidRPr="00B4542D">
        <w:rPr>
          <w:rFonts w:ascii="Times New Roman" w:hAnsi="Times New Roman" w:cs="Times New Roman"/>
          <w:sz w:val="28"/>
          <w:szCs w:val="28"/>
        </w:rPr>
        <w:t xml:space="preserve"> етапу експерименту. Результати </w:t>
      </w:r>
      <w:r w:rsidRPr="00B4542D">
        <w:rPr>
          <w:rFonts w:ascii="Times New Roman" w:hAnsi="Times New Roman" w:cs="Times New Roman"/>
          <w:sz w:val="28"/>
          <w:szCs w:val="28"/>
        </w:rPr>
        <w:lastRenderedPageBreak/>
        <w:t xml:space="preserve">діагностики дозволили простежити тенденції і сформулювати певні висновки. </w:t>
      </w:r>
      <w:r w:rsidR="00DB381E">
        <w:rPr>
          <w:rFonts w:ascii="Times New Roman" w:hAnsi="Times New Roman" w:cs="Times New Roman"/>
          <w:sz w:val="28"/>
          <w:szCs w:val="28"/>
        </w:rPr>
        <w:t>Зацікавлення викликала динаміка мотивів і</w:t>
      </w:r>
      <w:r w:rsidRPr="00B4542D">
        <w:rPr>
          <w:rFonts w:ascii="Times New Roman" w:hAnsi="Times New Roman" w:cs="Times New Roman"/>
          <w:sz w:val="28"/>
          <w:szCs w:val="28"/>
        </w:rPr>
        <w:t xml:space="preserve"> цілей професійної підготовки студентів до організації етнографічного туризму, що становить сутність</w:t>
      </w:r>
      <w:r w:rsidRPr="00DB381E">
        <w:rPr>
          <w:rFonts w:ascii="Times New Roman" w:hAnsi="Times New Roman" w:cs="Times New Roman"/>
          <w:sz w:val="28"/>
          <w:szCs w:val="28"/>
        </w:rPr>
        <w:t xml:space="preserve"> мотиваційно-цільового компонента готовності. </w:t>
      </w:r>
      <w:r w:rsidRPr="00B4542D">
        <w:rPr>
          <w:rFonts w:ascii="Times New Roman" w:hAnsi="Times New Roman" w:cs="Times New Roman"/>
          <w:sz w:val="28"/>
          <w:szCs w:val="28"/>
        </w:rPr>
        <w:t>Ре</w:t>
      </w:r>
      <w:r w:rsidR="00DB381E">
        <w:rPr>
          <w:rFonts w:ascii="Times New Roman" w:hAnsi="Times New Roman" w:cs="Times New Roman"/>
          <w:sz w:val="28"/>
          <w:szCs w:val="28"/>
        </w:rPr>
        <w:t xml:space="preserve">зультати представлено в таблиці </w:t>
      </w:r>
      <w:r w:rsidRPr="00B4542D">
        <w:rPr>
          <w:rFonts w:ascii="Times New Roman" w:hAnsi="Times New Roman" w:cs="Times New Roman"/>
          <w:sz w:val="28"/>
          <w:szCs w:val="28"/>
        </w:rPr>
        <w:t>2.</w:t>
      </w:r>
    </w:p>
    <w:p w:rsidR="00B4542D" w:rsidRPr="00B4542D" w:rsidRDefault="00B4542D" w:rsidP="00B4542D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>Таблиця 2</w:t>
      </w:r>
      <w:r w:rsidR="00CB03C9">
        <w:rPr>
          <w:rFonts w:ascii="Times New Roman" w:hAnsi="Times New Roman" w:cs="Times New Roman"/>
          <w:sz w:val="28"/>
          <w:szCs w:val="28"/>
        </w:rPr>
        <w:t>.</w:t>
      </w:r>
    </w:p>
    <w:p w:rsidR="00B4542D" w:rsidRPr="00B4542D" w:rsidRDefault="00B4542D" w:rsidP="00B4542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42D">
        <w:rPr>
          <w:rFonts w:ascii="Times New Roman" w:hAnsi="Times New Roman" w:cs="Times New Roman"/>
          <w:b/>
          <w:sz w:val="28"/>
          <w:szCs w:val="28"/>
        </w:rPr>
        <w:t xml:space="preserve">Показники мотиваційно-цільового компонента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53"/>
        <w:gridCol w:w="2126"/>
        <w:gridCol w:w="2018"/>
      </w:tblGrid>
      <w:tr w:rsidR="00B4542D" w:rsidRPr="00B4542D" w:rsidTr="00DB381E">
        <w:tc>
          <w:tcPr>
            <w:tcW w:w="709" w:type="dxa"/>
            <w:vMerge w:val="restart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з/п.</w:t>
            </w:r>
          </w:p>
        </w:tc>
        <w:tc>
          <w:tcPr>
            <w:tcW w:w="5353" w:type="dxa"/>
            <w:vMerge w:val="restart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мотиваційно-цільового компонента</w:t>
            </w:r>
          </w:p>
        </w:tc>
        <w:tc>
          <w:tcPr>
            <w:tcW w:w="4144" w:type="dxa"/>
            <w:gridSpan w:val="2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Відносна частота</w:t>
            </w:r>
          </w:p>
        </w:tc>
      </w:tr>
      <w:tr w:rsidR="00B4542D" w:rsidRPr="00B4542D" w:rsidTr="00DB381E">
        <w:trPr>
          <w:trHeight w:val="451"/>
        </w:trPr>
        <w:tc>
          <w:tcPr>
            <w:tcW w:w="709" w:type="dxa"/>
            <w:vMerge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3" w:type="dxa"/>
            <w:vMerge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Студенти 2-4 курсів</w:t>
            </w:r>
          </w:p>
        </w:tc>
        <w:tc>
          <w:tcPr>
            <w:tcW w:w="2018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Менеджери туризму</w:t>
            </w:r>
          </w:p>
        </w:tc>
      </w:tr>
      <w:tr w:rsidR="00B4542D" w:rsidRPr="00B4542D" w:rsidTr="00DB381E"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353" w:type="dxa"/>
          </w:tcPr>
          <w:p w:rsidR="00B4542D" w:rsidRPr="00B4542D" w:rsidRDefault="00B4542D" w:rsidP="00B454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Потреба у розвитку етнографічного потенціалу регіонів України</w:t>
            </w:r>
          </w:p>
        </w:tc>
        <w:tc>
          <w:tcPr>
            <w:tcW w:w="212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0,61</w:t>
            </w:r>
          </w:p>
        </w:tc>
        <w:tc>
          <w:tcPr>
            <w:tcW w:w="2018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</w:tr>
      <w:tr w:rsidR="00B4542D" w:rsidRPr="00B4542D" w:rsidTr="00DB381E"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353" w:type="dxa"/>
          </w:tcPr>
          <w:p w:rsidR="00B4542D" w:rsidRPr="00B4542D" w:rsidRDefault="00B4542D" w:rsidP="00B454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Мотивація професійної самореалізації</w:t>
            </w:r>
          </w:p>
        </w:tc>
        <w:tc>
          <w:tcPr>
            <w:tcW w:w="212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0,71</w:t>
            </w:r>
          </w:p>
        </w:tc>
        <w:tc>
          <w:tcPr>
            <w:tcW w:w="2018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</w:tr>
      <w:tr w:rsidR="00B4542D" w:rsidRPr="00B4542D" w:rsidTr="00DB381E"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353" w:type="dxa"/>
          </w:tcPr>
          <w:p w:rsidR="00B4542D" w:rsidRPr="00B4542D" w:rsidRDefault="00B4542D" w:rsidP="00B454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Саморегуляція поведінки і прагнення самовдосконалення</w:t>
            </w:r>
          </w:p>
        </w:tc>
        <w:tc>
          <w:tcPr>
            <w:tcW w:w="212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2018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</w:tr>
    </w:tbl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 xml:space="preserve">Як </w:t>
      </w:r>
      <w:r w:rsidR="00DB381E">
        <w:rPr>
          <w:rFonts w:ascii="Times New Roman" w:hAnsi="Times New Roman" w:cs="Times New Roman"/>
          <w:sz w:val="28"/>
          <w:szCs w:val="28"/>
        </w:rPr>
        <w:t>видно з таблиці, представники об</w:t>
      </w:r>
      <w:r w:rsidRPr="00B4542D">
        <w:rPr>
          <w:rFonts w:ascii="Times New Roman" w:hAnsi="Times New Roman" w:cs="Times New Roman"/>
          <w:sz w:val="28"/>
          <w:szCs w:val="28"/>
        </w:rPr>
        <w:t>ох груп основні мотиви вбачають у професійн</w:t>
      </w:r>
      <w:r w:rsidR="00DB381E">
        <w:rPr>
          <w:rFonts w:ascii="Times New Roman" w:hAnsi="Times New Roman" w:cs="Times New Roman"/>
          <w:sz w:val="28"/>
          <w:szCs w:val="28"/>
        </w:rPr>
        <w:t xml:space="preserve">ій самореалізації (0,71 – 0,78), але </w:t>
      </w:r>
      <w:r w:rsidRPr="00B4542D">
        <w:rPr>
          <w:rFonts w:ascii="Times New Roman" w:hAnsi="Times New Roman" w:cs="Times New Roman"/>
          <w:sz w:val="28"/>
          <w:szCs w:val="28"/>
        </w:rPr>
        <w:t>ва</w:t>
      </w:r>
      <w:r w:rsidR="00DB381E">
        <w:rPr>
          <w:rFonts w:ascii="Times New Roman" w:hAnsi="Times New Roman" w:cs="Times New Roman"/>
          <w:sz w:val="28"/>
          <w:szCs w:val="28"/>
        </w:rPr>
        <w:t>жливою є</w:t>
      </w:r>
      <w:r w:rsidRPr="00B4542D">
        <w:rPr>
          <w:rFonts w:ascii="Times New Roman" w:hAnsi="Times New Roman" w:cs="Times New Roman"/>
          <w:sz w:val="28"/>
          <w:szCs w:val="28"/>
        </w:rPr>
        <w:t xml:space="preserve"> потреб</w:t>
      </w:r>
      <w:r w:rsidR="00DB381E">
        <w:rPr>
          <w:rFonts w:ascii="Times New Roman" w:hAnsi="Times New Roman" w:cs="Times New Roman"/>
          <w:sz w:val="28"/>
          <w:szCs w:val="28"/>
        </w:rPr>
        <w:t>а</w:t>
      </w:r>
      <w:r w:rsidRPr="00B4542D">
        <w:rPr>
          <w:rFonts w:ascii="Times New Roman" w:hAnsi="Times New Roman" w:cs="Times New Roman"/>
          <w:sz w:val="28"/>
          <w:szCs w:val="28"/>
        </w:rPr>
        <w:t xml:space="preserve"> в розвитку етнографічного туризму регіонів України, яка визначається показником 0,61 </w:t>
      </w:r>
      <w:r w:rsidR="00714BE9">
        <w:rPr>
          <w:rFonts w:ascii="Times New Roman" w:hAnsi="Times New Roman" w:cs="Times New Roman"/>
          <w:sz w:val="28"/>
          <w:szCs w:val="28"/>
        </w:rPr>
        <w:t xml:space="preserve">у студентів </w:t>
      </w:r>
      <w:r w:rsidRPr="00B4542D">
        <w:rPr>
          <w:rFonts w:ascii="Times New Roman" w:hAnsi="Times New Roman" w:cs="Times New Roman"/>
          <w:sz w:val="28"/>
          <w:szCs w:val="28"/>
        </w:rPr>
        <w:t xml:space="preserve">та 0,70 </w:t>
      </w:r>
      <w:r w:rsidR="00714BE9">
        <w:rPr>
          <w:rFonts w:ascii="Times New Roman" w:hAnsi="Times New Roman" w:cs="Times New Roman"/>
          <w:sz w:val="28"/>
          <w:szCs w:val="28"/>
        </w:rPr>
        <w:t>у</w:t>
      </w:r>
      <w:r w:rsidRPr="00B4542D">
        <w:rPr>
          <w:rFonts w:ascii="Times New Roman" w:hAnsi="Times New Roman" w:cs="Times New Roman"/>
          <w:sz w:val="28"/>
          <w:szCs w:val="28"/>
        </w:rPr>
        <w:t xml:space="preserve"> менеджерів туризму. </w:t>
      </w:r>
      <w:r w:rsidR="00714BE9">
        <w:rPr>
          <w:rFonts w:ascii="Times New Roman" w:hAnsi="Times New Roman" w:cs="Times New Roman"/>
          <w:sz w:val="28"/>
          <w:szCs w:val="28"/>
        </w:rPr>
        <w:t>А</w:t>
      </w:r>
      <w:r w:rsidRPr="00B4542D">
        <w:rPr>
          <w:rFonts w:ascii="Times New Roman" w:hAnsi="Times New Roman" w:cs="Times New Roman"/>
          <w:sz w:val="28"/>
          <w:szCs w:val="28"/>
        </w:rPr>
        <w:t xml:space="preserve"> найнижч</w:t>
      </w:r>
      <w:r w:rsidR="00714BE9">
        <w:rPr>
          <w:rFonts w:ascii="Times New Roman" w:hAnsi="Times New Roman" w:cs="Times New Roman"/>
          <w:sz w:val="28"/>
          <w:szCs w:val="28"/>
        </w:rPr>
        <w:t>у</w:t>
      </w:r>
      <w:r w:rsidRPr="00B4542D">
        <w:rPr>
          <w:rFonts w:ascii="Times New Roman" w:hAnsi="Times New Roman" w:cs="Times New Roman"/>
          <w:sz w:val="28"/>
          <w:szCs w:val="28"/>
        </w:rPr>
        <w:t xml:space="preserve"> оцінк</w:t>
      </w:r>
      <w:r w:rsidR="00714BE9">
        <w:rPr>
          <w:rFonts w:ascii="Times New Roman" w:hAnsi="Times New Roman" w:cs="Times New Roman"/>
          <w:sz w:val="28"/>
          <w:szCs w:val="28"/>
        </w:rPr>
        <w:t>у</w:t>
      </w:r>
      <w:r w:rsidRPr="00B4542D">
        <w:rPr>
          <w:rFonts w:ascii="Times New Roman" w:hAnsi="Times New Roman" w:cs="Times New Roman"/>
          <w:sz w:val="28"/>
          <w:szCs w:val="28"/>
        </w:rPr>
        <w:t xml:space="preserve"> отримав показник «саморегуляція поведінки і прагнення самовдосконалення» – 0,42 – 0,56.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 xml:space="preserve">Оскільки мотиваційно-цільовий компонент готовності визначає бажання </w:t>
      </w:r>
      <w:r w:rsidR="00CB03C9">
        <w:rPr>
          <w:rFonts w:ascii="Times New Roman" w:hAnsi="Times New Roman" w:cs="Times New Roman"/>
          <w:sz w:val="28"/>
          <w:szCs w:val="28"/>
        </w:rPr>
        <w:t>й</w:t>
      </w:r>
      <w:r w:rsidRPr="00B4542D">
        <w:rPr>
          <w:rFonts w:ascii="Times New Roman" w:hAnsi="Times New Roman" w:cs="Times New Roman"/>
          <w:sz w:val="28"/>
          <w:szCs w:val="28"/>
        </w:rPr>
        <w:t xml:space="preserve"> потребу студентів здійснювати</w:t>
      </w:r>
      <w:r w:rsidR="00CB03C9">
        <w:rPr>
          <w:rFonts w:ascii="Times New Roman" w:hAnsi="Times New Roman" w:cs="Times New Roman"/>
          <w:sz w:val="28"/>
          <w:szCs w:val="28"/>
        </w:rPr>
        <w:t xml:space="preserve"> певний вид діяльності (у даному</w:t>
      </w:r>
      <w:r w:rsidRPr="00B4542D">
        <w:rPr>
          <w:rFonts w:ascii="Times New Roman" w:hAnsi="Times New Roman" w:cs="Times New Roman"/>
          <w:sz w:val="28"/>
          <w:szCs w:val="28"/>
        </w:rPr>
        <w:t xml:space="preserve"> випадку – організацію етнографічного туризму), вважаємо, що посиленої уваги </w:t>
      </w:r>
      <w:r w:rsidR="00CB03C9">
        <w:rPr>
          <w:rFonts w:ascii="Times New Roman" w:hAnsi="Times New Roman" w:cs="Times New Roman"/>
          <w:sz w:val="28"/>
          <w:szCs w:val="28"/>
        </w:rPr>
        <w:t>вимагають</w:t>
      </w:r>
      <w:r w:rsidRPr="00B4542D">
        <w:rPr>
          <w:rFonts w:ascii="Times New Roman" w:hAnsi="Times New Roman" w:cs="Times New Roman"/>
          <w:sz w:val="28"/>
          <w:szCs w:val="28"/>
        </w:rPr>
        <w:t xml:space="preserve"> мотиви, які визначають прагнення майбутніх менеджерів розвивати регіональні туристичні ресурси, зокрема етнографічні, для популяризації регіону, залучення коштів </w:t>
      </w:r>
      <w:r w:rsidR="00CB03C9">
        <w:rPr>
          <w:rFonts w:ascii="Times New Roman" w:hAnsi="Times New Roman" w:cs="Times New Roman"/>
          <w:sz w:val="28"/>
          <w:szCs w:val="28"/>
        </w:rPr>
        <w:t>і</w:t>
      </w:r>
      <w:r w:rsidRPr="00B4542D">
        <w:rPr>
          <w:rFonts w:ascii="Times New Roman" w:hAnsi="Times New Roman" w:cs="Times New Roman"/>
          <w:sz w:val="28"/>
          <w:szCs w:val="28"/>
        </w:rPr>
        <w:t xml:space="preserve"> туристичних потоків. Саморегуляція поведінки та саморозвиток мають вагоме значенн</w:t>
      </w:r>
      <w:r w:rsidR="00CB03C9">
        <w:rPr>
          <w:rFonts w:ascii="Times New Roman" w:hAnsi="Times New Roman" w:cs="Times New Roman"/>
          <w:sz w:val="28"/>
          <w:szCs w:val="28"/>
        </w:rPr>
        <w:t>я для майбутнього фахівця, адже</w:t>
      </w:r>
      <w:r w:rsidRPr="00B4542D">
        <w:rPr>
          <w:rFonts w:ascii="Times New Roman" w:hAnsi="Times New Roman" w:cs="Times New Roman"/>
          <w:sz w:val="28"/>
          <w:szCs w:val="28"/>
        </w:rPr>
        <w:t xml:space="preserve"> таким чином визначаєт</w:t>
      </w:r>
      <w:r w:rsidR="00CB03C9">
        <w:rPr>
          <w:rFonts w:ascii="Times New Roman" w:hAnsi="Times New Roman" w:cs="Times New Roman"/>
          <w:sz w:val="28"/>
          <w:szCs w:val="28"/>
        </w:rPr>
        <w:t xml:space="preserve">ься уміння реагувати на </w:t>
      </w:r>
      <w:r w:rsidR="00CB03C9">
        <w:rPr>
          <w:rFonts w:ascii="Times New Roman" w:hAnsi="Times New Roman" w:cs="Times New Roman"/>
          <w:sz w:val="28"/>
          <w:szCs w:val="28"/>
        </w:rPr>
        <w:lastRenderedPageBreak/>
        <w:t>зміни, в</w:t>
      </w:r>
      <w:r w:rsidRPr="00B4542D">
        <w:rPr>
          <w:rFonts w:ascii="Times New Roman" w:hAnsi="Times New Roman" w:cs="Times New Roman"/>
          <w:sz w:val="28"/>
          <w:szCs w:val="28"/>
        </w:rPr>
        <w:t xml:space="preserve">досконалювати професійно значущі якості, а також можливість самореалізації особистості. 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>Продуктивність професійної підготовки майбутніх менеджерів туризму виявляється у сформованост</w:t>
      </w:r>
      <w:r w:rsidRPr="00CB03C9">
        <w:rPr>
          <w:rFonts w:ascii="Times New Roman" w:hAnsi="Times New Roman" w:cs="Times New Roman"/>
          <w:sz w:val="28"/>
          <w:szCs w:val="28"/>
        </w:rPr>
        <w:t xml:space="preserve">і когнітивного компонента готовності. </w:t>
      </w:r>
      <w:r w:rsidRPr="00B4542D">
        <w:rPr>
          <w:rFonts w:ascii="Times New Roman" w:hAnsi="Times New Roman" w:cs="Times New Roman"/>
          <w:sz w:val="28"/>
          <w:szCs w:val="28"/>
        </w:rPr>
        <w:t xml:space="preserve">Володіння майбутнім фахівцем системою професійних знань забезпечує його компетентність у певній галузі знань, формування на їх основі професійно значущих умінь і навичок. Задля дотримання принципу об’єктивності нами </w:t>
      </w:r>
      <w:proofErr w:type="spellStart"/>
      <w:r w:rsidRPr="00B4542D">
        <w:rPr>
          <w:rFonts w:ascii="Times New Roman" w:hAnsi="Times New Roman" w:cs="Times New Roman"/>
          <w:sz w:val="28"/>
          <w:szCs w:val="28"/>
        </w:rPr>
        <w:t>проанкетовано</w:t>
      </w:r>
      <w:proofErr w:type="spellEnd"/>
      <w:r w:rsidRPr="00B4542D">
        <w:rPr>
          <w:rFonts w:ascii="Times New Roman" w:hAnsi="Times New Roman" w:cs="Times New Roman"/>
          <w:sz w:val="28"/>
          <w:szCs w:val="28"/>
        </w:rPr>
        <w:t xml:space="preserve"> 280 студентів 2–4-тих курсів і 48 менеджерів туризму для визначення самооцінки</w:t>
      </w:r>
      <w:r w:rsidR="00CB03C9">
        <w:rPr>
          <w:rFonts w:ascii="Times New Roman" w:hAnsi="Times New Roman" w:cs="Times New Roman"/>
          <w:sz w:val="28"/>
          <w:szCs w:val="28"/>
        </w:rPr>
        <w:t xml:space="preserve"> професійних знань</w:t>
      </w:r>
      <w:r w:rsidRPr="00B4542D">
        <w:rPr>
          <w:rFonts w:ascii="Times New Roman" w:hAnsi="Times New Roman" w:cs="Times New Roman"/>
          <w:sz w:val="28"/>
          <w:szCs w:val="28"/>
        </w:rPr>
        <w:t xml:space="preserve">, а також виконано письмову перевірну роботу. Отримані результати </w:t>
      </w:r>
      <w:r w:rsidR="00CB03C9">
        <w:rPr>
          <w:rFonts w:ascii="Times New Roman" w:hAnsi="Times New Roman" w:cs="Times New Roman"/>
          <w:sz w:val="28"/>
          <w:szCs w:val="28"/>
        </w:rPr>
        <w:t>пода</w:t>
      </w:r>
      <w:r w:rsidRPr="00B4542D">
        <w:rPr>
          <w:rFonts w:ascii="Times New Roman" w:hAnsi="Times New Roman" w:cs="Times New Roman"/>
          <w:sz w:val="28"/>
          <w:szCs w:val="28"/>
        </w:rPr>
        <w:t xml:space="preserve">но </w:t>
      </w:r>
      <w:r w:rsidR="00CB03C9">
        <w:rPr>
          <w:rFonts w:ascii="Times New Roman" w:hAnsi="Times New Roman" w:cs="Times New Roman"/>
          <w:sz w:val="28"/>
          <w:szCs w:val="28"/>
        </w:rPr>
        <w:t>в</w:t>
      </w:r>
      <w:r w:rsidRPr="00B4542D">
        <w:rPr>
          <w:rFonts w:ascii="Times New Roman" w:hAnsi="Times New Roman" w:cs="Times New Roman"/>
          <w:sz w:val="28"/>
          <w:szCs w:val="28"/>
        </w:rPr>
        <w:t xml:space="preserve"> таблиці 3.</w:t>
      </w:r>
    </w:p>
    <w:p w:rsidR="00B4542D" w:rsidRPr="00B4542D" w:rsidRDefault="00B4542D" w:rsidP="00B4542D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>Таблиця 3.</w:t>
      </w:r>
    </w:p>
    <w:p w:rsidR="00B4542D" w:rsidRPr="00B4542D" w:rsidRDefault="00B4542D" w:rsidP="00B4542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42D">
        <w:rPr>
          <w:rFonts w:ascii="Times New Roman" w:hAnsi="Times New Roman" w:cs="Times New Roman"/>
          <w:b/>
          <w:sz w:val="28"/>
          <w:szCs w:val="28"/>
        </w:rPr>
        <w:t>Показники когнітивного компонента</w:t>
      </w:r>
    </w:p>
    <w:tbl>
      <w:tblPr>
        <w:tblpPr w:leftFromText="180" w:rightFromText="180" w:vertAnchor="text" w:horzAnchor="margin" w:tblpY="29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495"/>
        <w:gridCol w:w="2126"/>
        <w:gridCol w:w="1876"/>
      </w:tblGrid>
      <w:tr w:rsidR="00B4542D" w:rsidRPr="00B4542D" w:rsidTr="00CB03C9">
        <w:tc>
          <w:tcPr>
            <w:tcW w:w="709" w:type="dxa"/>
            <w:vMerge w:val="restart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з/п.</w:t>
            </w:r>
          </w:p>
        </w:tc>
        <w:tc>
          <w:tcPr>
            <w:tcW w:w="5495" w:type="dxa"/>
            <w:vMerge w:val="restart"/>
          </w:tcPr>
          <w:p w:rsidR="00B4542D" w:rsidRPr="00B4542D" w:rsidRDefault="00B4542D" w:rsidP="00DF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когнітивного компонента</w:t>
            </w:r>
          </w:p>
        </w:tc>
        <w:tc>
          <w:tcPr>
            <w:tcW w:w="4002" w:type="dxa"/>
            <w:gridSpan w:val="2"/>
          </w:tcPr>
          <w:p w:rsidR="00B4542D" w:rsidRPr="00B4542D" w:rsidRDefault="00B4542D" w:rsidP="00DF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Відносна частота</w:t>
            </w:r>
          </w:p>
        </w:tc>
      </w:tr>
      <w:tr w:rsidR="00B4542D" w:rsidRPr="00B4542D" w:rsidTr="00CB03C9">
        <w:trPr>
          <w:trHeight w:val="422"/>
        </w:trPr>
        <w:tc>
          <w:tcPr>
            <w:tcW w:w="709" w:type="dxa"/>
            <w:vMerge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5" w:type="dxa"/>
            <w:vMerge/>
          </w:tcPr>
          <w:p w:rsidR="00B4542D" w:rsidRPr="00B4542D" w:rsidRDefault="00B4542D" w:rsidP="00DF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4542D" w:rsidRPr="00B4542D" w:rsidRDefault="00B4542D" w:rsidP="00DF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Студенти 2-4 курсів</w:t>
            </w:r>
          </w:p>
        </w:tc>
        <w:tc>
          <w:tcPr>
            <w:tcW w:w="1876" w:type="dxa"/>
          </w:tcPr>
          <w:p w:rsidR="00B4542D" w:rsidRPr="00B4542D" w:rsidRDefault="00B4542D" w:rsidP="00DF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Менеджери туризму</w:t>
            </w:r>
          </w:p>
        </w:tc>
      </w:tr>
      <w:tr w:rsidR="00B4542D" w:rsidRPr="00B4542D" w:rsidTr="00CB03C9"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495" w:type="dxa"/>
          </w:tcPr>
          <w:p w:rsidR="00B4542D" w:rsidRPr="00B4542D" w:rsidRDefault="00B4542D" w:rsidP="00B4542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Знання про економічні й правові аспекти організації етнографічного туризму</w:t>
            </w:r>
          </w:p>
        </w:tc>
        <w:tc>
          <w:tcPr>
            <w:tcW w:w="212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87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</w:tr>
      <w:tr w:rsidR="00B4542D" w:rsidRPr="00B4542D" w:rsidTr="00CB03C9"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495" w:type="dxa"/>
          </w:tcPr>
          <w:p w:rsidR="00B4542D" w:rsidRPr="00B4542D" w:rsidRDefault="00B4542D" w:rsidP="00B454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Знання про етнографічні туристичні ресурси різних регіонів України</w:t>
            </w:r>
          </w:p>
        </w:tc>
        <w:tc>
          <w:tcPr>
            <w:tcW w:w="212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87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</w:tr>
      <w:tr w:rsidR="00B4542D" w:rsidRPr="00B4542D" w:rsidTr="00CB03C9"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495" w:type="dxa"/>
          </w:tcPr>
          <w:p w:rsidR="00B4542D" w:rsidRPr="00B4542D" w:rsidRDefault="00B4542D" w:rsidP="00B454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Пізнавальна активність, потреба в здобутті необхідних знань</w:t>
            </w:r>
          </w:p>
        </w:tc>
        <w:tc>
          <w:tcPr>
            <w:tcW w:w="212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87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</w:tr>
    </w:tbl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 xml:space="preserve">Результати самооцінки професійно-значущих знань студентів </w:t>
      </w:r>
      <w:r w:rsidR="00CB03C9">
        <w:rPr>
          <w:rFonts w:ascii="Times New Roman" w:hAnsi="Times New Roman" w:cs="Times New Roman"/>
          <w:sz w:val="28"/>
          <w:szCs w:val="28"/>
        </w:rPr>
        <w:t>і</w:t>
      </w:r>
      <w:r w:rsidRPr="00B4542D">
        <w:rPr>
          <w:rFonts w:ascii="Times New Roman" w:hAnsi="Times New Roman" w:cs="Times New Roman"/>
          <w:sz w:val="28"/>
          <w:szCs w:val="28"/>
        </w:rPr>
        <w:t xml:space="preserve"> менеджерів </w:t>
      </w:r>
      <w:r w:rsidR="00CB03C9">
        <w:rPr>
          <w:rFonts w:ascii="Times New Roman" w:hAnsi="Times New Roman" w:cs="Times New Roman"/>
          <w:sz w:val="28"/>
          <w:szCs w:val="28"/>
        </w:rPr>
        <w:t>за</w:t>
      </w:r>
      <w:r w:rsidRPr="00B4542D">
        <w:rPr>
          <w:rFonts w:ascii="Times New Roman" w:hAnsi="Times New Roman" w:cs="Times New Roman"/>
          <w:sz w:val="28"/>
          <w:szCs w:val="28"/>
        </w:rPr>
        <w:t>свідч</w:t>
      </w:r>
      <w:r w:rsidR="00CB03C9">
        <w:rPr>
          <w:rFonts w:ascii="Times New Roman" w:hAnsi="Times New Roman" w:cs="Times New Roman"/>
          <w:sz w:val="28"/>
          <w:szCs w:val="28"/>
        </w:rPr>
        <w:t>или про</w:t>
      </w:r>
      <w:r w:rsidRPr="00B4542D">
        <w:rPr>
          <w:rFonts w:ascii="Times New Roman" w:hAnsi="Times New Roman" w:cs="Times New Roman"/>
          <w:sz w:val="28"/>
          <w:szCs w:val="28"/>
        </w:rPr>
        <w:t xml:space="preserve"> отрима</w:t>
      </w:r>
      <w:r w:rsidR="00CB03C9">
        <w:rPr>
          <w:rFonts w:ascii="Times New Roman" w:hAnsi="Times New Roman" w:cs="Times New Roman"/>
          <w:sz w:val="28"/>
          <w:szCs w:val="28"/>
        </w:rPr>
        <w:t>ння</w:t>
      </w:r>
      <w:r w:rsidRPr="00B4542D">
        <w:rPr>
          <w:rFonts w:ascii="Times New Roman" w:hAnsi="Times New Roman" w:cs="Times New Roman"/>
          <w:sz w:val="28"/>
          <w:szCs w:val="28"/>
        </w:rPr>
        <w:t xml:space="preserve"> </w:t>
      </w:r>
      <w:r w:rsidR="00CB03C9">
        <w:rPr>
          <w:rFonts w:ascii="Times New Roman" w:hAnsi="Times New Roman" w:cs="Times New Roman"/>
          <w:sz w:val="28"/>
          <w:szCs w:val="28"/>
        </w:rPr>
        <w:t xml:space="preserve">респондентами </w:t>
      </w:r>
      <w:r w:rsidRPr="00B4542D">
        <w:rPr>
          <w:rFonts w:ascii="Times New Roman" w:hAnsi="Times New Roman" w:cs="Times New Roman"/>
          <w:sz w:val="28"/>
          <w:szCs w:val="28"/>
        </w:rPr>
        <w:t>певн</w:t>
      </w:r>
      <w:r w:rsidR="00CB03C9">
        <w:rPr>
          <w:rFonts w:ascii="Times New Roman" w:hAnsi="Times New Roman" w:cs="Times New Roman"/>
          <w:sz w:val="28"/>
          <w:szCs w:val="28"/>
        </w:rPr>
        <w:t>ої</w:t>
      </w:r>
      <w:r w:rsidRPr="00B4542D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CB03C9">
        <w:rPr>
          <w:rFonts w:ascii="Times New Roman" w:hAnsi="Times New Roman" w:cs="Times New Roman"/>
          <w:sz w:val="28"/>
          <w:szCs w:val="28"/>
        </w:rPr>
        <w:t>ї</w:t>
      </w:r>
      <w:r w:rsidRPr="00B4542D">
        <w:rPr>
          <w:rFonts w:ascii="Times New Roman" w:hAnsi="Times New Roman" w:cs="Times New Roman"/>
          <w:sz w:val="28"/>
          <w:szCs w:val="28"/>
        </w:rPr>
        <w:t xml:space="preserve"> про етнографічний туризм. Проте </w:t>
      </w:r>
      <w:r w:rsidR="00CB03C9">
        <w:rPr>
          <w:rFonts w:ascii="Times New Roman" w:hAnsi="Times New Roman" w:cs="Times New Roman"/>
          <w:sz w:val="28"/>
          <w:szCs w:val="28"/>
        </w:rPr>
        <w:t>такі з</w:t>
      </w:r>
      <w:r w:rsidRPr="00B4542D">
        <w:rPr>
          <w:rFonts w:ascii="Times New Roman" w:hAnsi="Times New Roman" w:cs="Times New Roman"/>
          <w:sz w:val="28"/>
          <w:szCs w:val="28"/>
        </w:rPr>
        <w:t>нання не системн</w:t>
      </w:r>
      <w:r w:rsidR="00CB03C9">
        <w:rPr>
          <w:rFonts w:ascii="Times New Roman" w:hAnsi="Times New Roman" w:cs="Times New Roman"/>
          <w:sz w:val="28"/>
          <w:szCs w:val="28"/>
        </w:rPr>
        <w:t xml:space="preserve">і </w:t>
      </w:r>
      <w:r w:rsidRPr="00B4542D">
        <w:rPr>
          <w:rFonts w:ascii="Times New Roman" w:hAnsi="Times New Roman" w:cs="Times New Roman"/>
          <w:sz w:val="28"/>
          <w:szCs w:val="28"/>
        </w:rPr>
        <w:t xml:space="preserve">і не забезпечують комплексний підхід до організації етнографічного туризму. За показником «Знання про економічні й правові аспекти організації етнографічного туризму» майбутні менеджери оцінили свої знання найнижче (0,16). Рівень ознайомлення з етнографічними туристичними ресурсами регіонів України дещо вищий за попередній показник і </w:t>
      </w:r>
      <w:r w:rsidRPr="00B4542D">
        <w:rPr>
          <w:rFonts w:ascii="Times New Roman" w:hAnsi="Times New Roman" w:cs="Times New Roman"/>
          <w:sz w:val="28"/>
          <w:szCs w:val="28"/>
        </w:rPr>
        <w:lastRenderedPageBreak/>
        <w:t xml:space="preserve">дорівнює </w:t>
      </w:r>
      <w:r w:rsidR="00CB03C9">
        <w:rPr>
          <w:rFonts w:ascii="Times New Roman" w:hAnsi="Times New Roman" w:cs="Times New Roman"/>
          <w:sz w:val="28"/>
          <w:szCs w:val="28"/>
        </w:rPr>
        <w:t>в</w:t>
      </w:r>
      <w:r w:rsidRPr="00B4542D">
        <w:rPr>
          <w:rFonts w:ascii="Times New Roman" w:hAnsi="Times New Roman" w:cs="Times New Roman"/>
          <w:sz w:val="28"/>
          <w:szCs w:val="28"/>
        </w:rPr>
        <w:t xml:space="preserve"> студентів 0,22 та 0,29 – у менеджерів. Невисокою виявилася також пізнавальна активність студентів – 0,18. Натомість менеджери туризму відзначили потребу в здобутті нових знань як більш значущу проблему – 0,34.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 xml:space="preserve">Для реалізації принципу об’єктивності дослідження проведено </w:t>
      </w:r>
      <w:r w:rsidR="00CB03C9"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B4542D">
        <w:rPr>
          <w:rFonts w:ascii="Times New Roman" w:hAnsi="Times New Roman" w:cs="Times New Roman"/>
          <w:sz w:val="28"/>
          <w:szCs w:val="28"/>
        </w:rPr>
        <w:t xml:space="preserve">контрольну діагностичну роботу, спрямовану на визначення якості знань респондентів із порушеної проблеми. Узагальнення отриманих </w:t>
      </w:r>
      <w:r w:rsidR="00CB03C9">
        <w:rPr>
          <w:rFonts w:ascii="Times New Roman" w:hAnsi="Times New Roman" w:cs="Times New Roman"/>
          <w:sz w:val="28"/>
          <w:szCs w:val="28"/>
        </w:rPr>
        <w:t xml:space="preserve">показників презентовано в </w:t>
      </w:r>
      <w:r w:rsidRPr="00B4542D">
        <w:rPr>
          <w:rFonts w:ascii="Times New Roman" w:hAnsi="Times New Roman" w:cs="Times New Roman"/>
          <w:sz w:val="28"/>
          <w:szCs w:val="28"/>
        </w:rPr>
        <w:t>табл</w:t>
      </w:r>
      <w:r w:rsidR="00CB03C9">
        <w:rPr>
          <w:rFonts w:ascii="Times New Roman" w:hAnsi="Times New Roman" w:cs="Times New Roman"/>
          <w:sz w:val="28"/>
          <w:szCs w:val="28"/>
        </w:rPr>
        <w:t xml:space="preserve">иці </w:t>
      </w:r>
      <w:r w:rsidRPr="00B4542D">
        <w:rPr>
          <w:rFonts w:ascii="Times New Roman" w:hAnsi="Times New Roman" w:cs="Times New Roman"/>
          <w:sz w:val="28"/>
          <w:szCs w:val="28"/>
        </w:rPr>
        <w:t>4.</w:t>
      </w:r>
    </w:p>
    <w:p w:rsidR="00B4542D" w:rsidRPr="00B4542D" w:rsidRDefault="00B4542D" w:rsidP="00B4542D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>Таблиця 4.</w:t>
      </w:r>
    </w:p>
    <w:p w:rsidR="00B4542D" w:rsidRPr="00B4542D" w:rsidRDefault="00B4542D" w:rsidP="00CB03C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542D">
        <w:rPr>
          <w:rFonts w:ascii="Times New Roman" w:hAnsi="Times New Roman" w:cs="Times New Roman"/>
          <w:b/>
          <w:sz w:val="28"/>
          <w:szCs w:val="28"/>
        </w:rPr>
        <w:t xml:space="preserve">Готовність майбутніх менеджерів до організації етнографічного </w:t>
      </w:r>
      <w:r w:rsidR="00CB03C9">
        <w:rPr>
          <w:rFonts w:ascii="Times New Roman" w:hAnsi="Times New Roman" w:cs="Times New Roman"/>
          <w:b/>
          <w:sz w:val="28"/>
          <w:szCs w:val="28"/>
        </w:rPr>
        <w:t>т</w:t>
      </w:r>
      <w:r w:rsidRPr="00B4542D">
        <w:rPr>
          <w:rFonts w:ascii="Times New Roman" w:hAnsi="Times New Roman" w:cs="Times New Roman"/>
          <w:b/>
          <w:sz w:val="28"/>
          <w:szCs w:val="28"/>
        </w:rPr>
        <w:t xml:space="preserve">уризму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1842"/>
        <w:gridCol w:w="1843"/>
        <w:gridCol w:w="1701"/>
      </w:tblGrid>
      <w:tr w:rsidR="00B4542D" w:rsidRPr="00B4542D" w:rsidTr="000729F5">
        <w:trPr>
          <w:trHeight w:val="516"/>
        </w:trPr>
        <w:tc>
          <w:tcPr>
            <w:tcW w:w="2376" w:type="dxa"/>
            <w:vMerge w:val="restart"/>
          </w:tcPr>
          <w:p w:rsidR="00B4542D" w:rsidRPr="00B4542D" w:rsidRDefault="00B4542D" w:rsidP="00DF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Рівні готовності за когнітивним критерієм</w:t>
            </w:r>
          </w:p>
        </w:tc>
        <w:tc>
          <w:tcPr>
            <w:tcW w:w="3969" w:type="dxa"/>
            <w:gridSpan w:val="2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Студенти 2-4 курсів</w:t>
            </w:r>
          </w:p>
        </w:tc>
        <w:tc>
          <w:tcPr>
            <w:tcW w:w="3544" w:type="dxa"/>
            <w:gridSpan w:val="2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Менеджери туризму</w:t>
            </w:r>
          </w:p>
        </w:tc>
      </w:tr>
      <w:tr w:rsidR="00B4542D" w:rsidRPr="00B4542D" w:rsidTr="000729F5">
        <w:tc>
          <w:tcPr>
            <w:tcW w:w="2376" w:type="dxa"/>
            <w:vMerge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  <w:proofErr w:type="spellEnd"/>
          </w:p>
        </w:tc>
        <w:tc>
          <w:tcPr>
            <w:tcW w:w="1842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  <w:proofErr w:type="spellEnd"/>
          </w:p>
        </w:tc>
        <w:tc>
          <w:tcPr>
            <w:tcW w:w="1701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4542D" w:rsidRPr="00B4542D" w:rsidTr="000729F5">
        <w:tc>
          <w:tcPr>
            <w:tcW w:w="237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  <w:tc>
          <w:tcPr>
            <w:tcW w:w="2127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4542D" w:rsidRPr="00B4542D" w:rsidTr="000729F5">
        <w:trPr>
          <w:trHeight w:val="167"/>
        </w:trPr>
        <w:tc>
          <w:tcPr>
            <w:tcW w:w="237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2127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842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1843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4542D" w:rsidRPr="00B4542D" w:rsidTr="000729F5">
        <w:trPr>
          <w:trHeight w:val="166"/>
        </w:trPr>
        <w:tc>
          <w:tcPr>
            <w:tcW w:w="237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2127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42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  <w:tc>
          <w:tcPr>
            <w:tcW w:w="1843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4542D" w:rsidRPr="00B4542D" w:rsidTr="000729F5">
        <w:trPr>
          <w:trHeight w:val="240"/>
        </w:trPr>
        <w:tc>
          <w:tcPr>
            <w:tcW w:w="237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 xml:space="preserve">Низький </w:t>
            </w:r>
          </w:p>
        </w:tc>
        <w:tc>
          <w:tcPr>
            <w:tcW w:w="2127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42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843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</w:tr>
      <w:tr w:rsidR="00B4542D" w:rsidRPr="00B4542D" w:rsidTr="000729F5">
        <w:trPr>
          <w:trHeight w:val="240"/>
        </w:trPr>
        <w:tc>
          <w:tcPr>
            <w:tcW w:w="237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 xml:space="preserve">Сума </w:t>
            </w:r>
          </w:p>
        </w:tc>
        <w:tc>
          <w:tcPr>
            <w:tcW w:w="2127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842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4542D" w:rsidRPr="00B4542D" w:rsidRDefault="000729F5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Низькі результати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даними таблиці 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можна поясними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відсутністю цілеспрямованої підготовки майбутніх менеджерів до організації етнографічного туризму у </w:t>
      </w:r>
      <w:r>
        <w:rPr>
          <w:rFonts w:ascii="Times New Roman" w:hAnsi="Times New Roman" w:cs="Times New Roman"/>
          <w:sz w:val="28"/>
          <w:szCs w:val="28"/>
        </w:rPr>
        <w:t>вузі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тоді як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студенти </w:t>
      </w:r>
      <w:r>
        <w:rPr>
          <w:rFonts w:ascii="Times New Roman" w:hAnsi="Times New Roman" w:cs="Times New Roman"/>
          <w:sz w:val="28"/>
          <w:szCs w:val="28"/>
        </w:rPr>
        <w:t>певною мірою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інформовані </w:t>
      </w:r>
      <w:r>
        <w:rPr>
          <w:rFonts w:ascii="Times New Roman" w:hAnsi="Times New Roman" w:cs="Times New Roman"/>
          <w:sz w:val="28"/>
          <w:szCs w:val="28"/>
        </w:rPr>
        <w:t xml:space="preserve">про вказаний вид туризму </w:t>
      </w:r>
      <w:r w:rsidR="00B4542D" w:rsidRPr="00B4542D">
        <w:rPr>
          <w:rFonts w:ascii="Times New Roman" w:hAnsi="Times New Roman" w:cs="Times New Roman"/>
          <w:sz w:val="28"/>
          <w:szCs w:val="28"/>
        </w:rPr>
        <w:t>під час вивчення професійно орієнтованих дисциплін.</w:t>
      </w:r>
    </w:p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 xml:space="preserve">Рівень сформованості показників </w:t>
      </w:r>
      <w:r w:rsidRPr="000729F5">
        <w:rPr>
          <w:rFonts w:ascii="Times New Roman" w:hAnsi="Times New Roman" w:cs="Times New Roman"/>
          <w:sz w:val="28"/>
          <w:szCs w:val="28"/>
        </w:rPr>
        <w:t xml:space="preserve">комунікативного компонента </w:t>
      </w:r>
      <w:r w:rsidRPr="00B4542D">
        <w:rPr>
          <w:rFonts w:ascii="Times New Roman" w:hAnsi="Times New Roman" w:cs="Times New Roman"/>
          <w:sz w:val="28"/>
          <w:szCs w:val="28"/>
        </w:rPr>
        <w:t xml:space="preserve">готовності до організації етнографічного туризму свідчить про здатність майбутнього менеджера професійно спілкуватися, продуктивно взаємодіяти, налагоджувати контакти, співпрацювати з вітчизняними </w:t>
      </w:r>
      <w:r w:rsidR="000729F5">
        <w:rPr>
          <w:rFonts w:ascii="Times New Roman" w:hAnsi="Times New Roman" w:cs="Times New Roman"/>
          <w:sz w:val="28"/>
          <w:szCs w:val="28"/>
        </w:rPr>
        <w:t>й</w:t>
      </w:r>
      <w:r w:rsidRPr="00B4542D">
        <w:rPr>
          <w:rFonts w:ascii="Times New Roman" w:hAnsi="Times New Roman" w:cs="Times New Roman"/>
          <w:sz w:val="28"/>
          <w:szCs w:val="28"/>
        </w:rPr>
        <w:t xml:space="preserve"> іноземними партнерами для розробки, організації </w:t>
      </w:r>
      <w:r w:rsidR="000729F5">
        <w:rPr>
          <w:rFonts w:ascii="Times New Roman" w:hAnsi="Times New Roman" w:cs="Times New Roman"/>
          <w:sz w:val="28"/>
          <w:szCs w:val="28"/>
        </w:rPr>
        <w:t>і</w:t>
      </w:r>
      <w:r w:rsidRPr="00B4542D">
        <w:rPr>
          <w:rFonts w:ascii="Times New Roman" w:hAnsi="Times New Roman" w:cs="Times New Roman"/>
          <w:sz w:val="28"/>
          <w:szCs w:val="28"/>
        </w:rPr>
        <w:t xml:space="preserve"> просування етнографічного туризму. Комунікативні характеристики респондентів оцін</w:t>
      </w:r>
      <w:r w:rsidR="000729F5">
        <w:rPr>
          <w:rFonts w:ascii="Times New Roman" w:hAnsi="Times New Roman" w:cs="Times New Roman"/>
          <w:sz w:val="28"/>
          <w:szCs w:val="28"/>
        </w:rPr>
        <w:t>ено</w:t>
      </w:r>
      <w:r w:rsidRPr="00B4542D">
        <w:rPr>
          <w:rFonts w:ascii="Times New Roman" w:hAnsi="Times New Roman" w:cs="Times New Roman"/>
          <w:sz w:val="28"/>
          <w:szCs w:val="28"/>
        </w:rPr>
        <w:t xml:space="preserve"> за </w:t>
      </w:r>
      <w:r w:rsidR="000729F5">
        <w:rPr>
          <w:rFonts w:ascii="Times New Roman" w:hAnsi="Times New Roman" w:cs="Times New Roman"/>
          <w:sz w:val="28"/>
          <w:szCs w:val="28"/>
        </w:rPr>
        <w:t>власною</w:t>
      </w:r>
      <w:r w:rsidRPr="00B4542D">
        <w:rPr>
          <w:rFonts w:ascii="Times New Roman" w:hAnsi="Times New Roman" w:cs="Times New Roman"/>
          <w:sz w:val="28"/>
          <w:szCs w:val="28"/>
        </w:rPr>
        <w:t xml:space="preserve"> анкетою </w:t>
      </w:r>
      <w:r w:rsidR="000729F5">
        <w:rPr>
          <w:rFonts w:ascii="Times New Roman" w:hAnsi="Times New Roman" w:cs="Times New Roman"/>
          <w:sz w:val="28"/>
          <w:szCs w:val="28"/>
        </w:rPr>
        <w:t>і</w:t>
      </w:r>
      <w:r w:rsidRPr="00B4542D">
        <w:rPr>
          <w:rFonts w:ascii="Times New Roman" w:hAnsi="Times New Roman" w:cs="Times New Roman"/>
          <w:sz w:val="28"/>
          <w:szCs w:val="28"/>
        </w:rPr>
        <w:t xml:space="preserve"> «Методикою визначення комунікативних та </w:t>
      </w:r>
      <w:r w:rsidRPr="00B4542D">
        <w:rPr>
          <w:rFonts w:ascii="Times New Roman" w:hAnsi="Times New Roman" w:cs="Times New Roman"/>
          <w:sz w:val="28"/>
          <w:szCs w:val="28"/>
        </w:rPr>
        <w:lastRenderedPageBreak/>
        <w:t>організаторських схильно</w:t>
      </w:r>
      <w:r w:rsidR="000729F5">
        <w:rPr>
          <w:rFonts w:ascii="Times New Roman" w:hAnsi="Times New Roman" w:cs="Times New Roman"/>
          <w:sz w:val="28"/>
          <w:szCs w:val="28"/>
        </w:rPr>
        <w:t>стей (КОС-1)»</w:t>
      </w:r>
      <w:r w:rsidRPr="00B4542D">
        <w:rPr>
          <w:rFonts w:ascii="Times New Roman" w:hAnsi="Times New Roman" w:cs="Times New Roman"/>
          <w:sz w:val="28"/>
          <w:szCs w:val="28"/>
        </w:rPr>
        <w:t>. Результати визначення рівня комуні</w:t>
      </w:r>
      <w:r w:rsidR="000729F5">
        <w:rPr>
          <w:rFonts w:ascii="Times New Roman" w:hAnsi="Times New Roman" w:cs="Times New Roman"/>
          <w:sz w:val="28"/>
          <w:szCs w:val="28"/>
        </w:rPr>
        <w:t>кативної готовності показано</w:t>
      </w:r>
      <w:r w:rsidRPr="00B4542D">
        <w:rPr>
          <w:rFonts w:ascii="Times New Roman" w:hAnsi="Times New Roman" w:cs="Times New Roman"/>
          <w:sz w:val="28"/>
          <w:szCs w:val="28"/>
        </w:rPr>
        <w:t xml:space="preserve"> </w:t>
      </w:r>
      <w:r w:rsidR="000729F5">
        <w:rPr>
          <w:rFonts w:ascii="Times New Roman" w:hAnsi="Times New Roman" w:cs="Times New Roman"/>
          <w:sz w:val="28"/>
          <w:szCs w:val="28"/>
        </w:rPr>
        <w:t>в</w:t>
      </w:r>
      <w:r w:rsidRPr="00B4542D">
        <w:rPr>
          <w:rFonts w:ascii="Times New Roman" w:hAnsi="Times New Roman" w:cs="Times New Roman"/>
          <w:sz w:val="28"/>
          <w:szCs w:val="28"/>
        </w:rPr>
        <w:t xml:space="preserve"> таблиці 5.</w:t>
      </w:r>
    </w:p>
    <w:p w:rsidR="00B4542D" w:rsidRPr="00B4542D" w:rsidRDefault="00B4542D" w:rsidP="00B4542D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>Таблиця 5.</w:t>
      </w:r>
    </w:p>
    <w:p w:rsidR="00B4542D" w:rsidRPr="00B4542D" w:rsidRDefault="00B4542D" w:rsidP="00B4542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42D">
        <w:rPr>
          <w:rFonts w:ascii="Times New Roman" w:hAnsi="Times New Roman" w:cs="Times New Roman"/>
          <w:b/>
          <w:sz w:val="28"/>
          <w:szCs w:val="28"/>
        </w:rPr>
        <w:t xml:space="preserve">Показники комунікативного компонента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20"/>
        <w:gridCol w:w="1843"/>
        <w:gridCol w:w="1734"/>
      </w:tblGrid>
      <w:tr w:rsidR="00B4542D" w:rsidRPr="00B4542D" w:rsidTr="000729F5">
        <w:trPr>
          <w:trHeight w:val="350"/>
        </w:trPr>
        <w:tc>
          <w:tcPr>
            <w:tcW w:w="709" w:type="dxa"/>
            <w:vMerge w:val="restart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з/п.</w:t>
            </w:r>
          </w:p>
        </w:tc>
        <w:tc>
          <w:tcPr>
            <w:tcW w:w="5920" w:type="dxa"/>
            <w:vMerge w:val="restart"/>
          </w:tcPr>
          <w:p w:rsidR="00B4542D" w:rsidRPr="00B4542D" w:rsidRDefault="00B4542D" w:rsidP="00DF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комунікативного компонента</w:t>
            </w:r>
          </w:p>
        </w:tc>
        <w:tc>
          <w:tcPr>
            <w:tcW w:w="3577" w:type="dxa"/>
            <w:gridSpan w:val="2"/>
          </w:tcPr>
          <w:p w:rsidR="00B4542D" w:rsidRPr="00B4542D" w:rsidRDefault="00B4542D" w:rsidP="00DF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Відносна частота</w:t>
            </w:r>
          </w:p>
        </w:tc>
      </w:tr>
      <w:tr w:rsidR="00B4542D" w:rsidRPr="00B4542D" w:rsidTr="000729F5">
        <w:trPr>
          <w:trHeight w:val="270"/>
        </w:trPr>
        <w:tc>
          <w:tcPr>
            <w:tcW w:w="709" w:type="dxa"/>
            <w:vMerge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0" w:type="dxa"/>
            <w:vMerge/>
          </w:tcPr>
          <w:p w:rsidR="00B4542D" w:rsidRPr="00B4542D" w:rsidRDefault="00B4542D" w:rsidP="00DF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4542D" w:rsidRPr="00B4542D" w:rsidRDefault="00B4542D" w:rsidP="00DF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Студенти 2-4 курсів</w:t>
            </w:r>
          </w:p>
        </w:tc>
        <w:tc>
          <w:tcPr>
            <w:tcW w:w="1734" w:type="dxa"/>
          </w:tcPr>
          <w:p w:rsidR="00B4542D" w:rsidRPr="00B4542D" w:rsidRDefault="00B4542D" w:rsidP="00DF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Менеджери туризму</w:t>
            </w:r>
          </w:p>
        </w:tc>
      </w:tr>
      <w:tr w:rsidR="00B4542D" w:rsidRPr="00B4542D" w:rsidTr="000729F5">
        <w:trPr>
          <w:trHeight w:val="415"/>
        </w:trPr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920" w:type="dxa"/>
          </w:tcPr>
          <w:p w:rsidR="00B4542D" w:rsidRPr="00B4542D" w:rsidRDefault="00B4542D" w:rsidP="00B454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Володіння рідною та іноземними мовами</w:t>
            </w:r>
          </w:p>
        </w:tc>
        <w:tc>
          <w:tcPr>
            <w:tcW w:w="1843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734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</w:tc>
      </w:tr>
      <w:tr w:rsidR="00B4542D" w:rsidRPr="00B4542D" w:rsidTr="000729F5"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920" w:type="dxa"/>
          </w:tcPr>
          <w:p w:rsidR="00B4542D" w:rsidRPr="00B4542D" w:rsidRDefault="00B4542D" w:rsidP="00DF4F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</w:t>
            </w:r>
            <w:r w:rsidR="00DF4F84">
              <w:rPr>
                <w:rFonts w:ascii="Times New Roman" w:hAnsi="Times New Roman" w:cs="Times New Roman"/>
                <w:sz w:val="28"/>
                <w:szCs w:val="28"/>
              </w:rPr>
              <w:t xml:space="preserve">професійної </w:t>
            </w: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комунікації</w:t>
            </w:r>
          </w:p>
        </w:tc>
        <w:tc>
          <w:tcPr>
            <w:tcW w:w="1843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734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B4542D" w:rsidRPr="00B4542D" w:rsidTr="000729F5"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920" w:type="dxa"/>
          </w:tcPr>
          <w:p w:rsidR="00B4542D" w:rsidRPr="00B4542D" w:rsidRDefault="00B4542D" w:rsidP="00B454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Орієнтація на взаємодію</w:t>
            </w:r>
          </w:p>
        </w:tc>
        <w:tc>
          <w:tcPr>
            <w:tcW w:w="1843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1734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</w:tbl>
    <w:p w:rsidR="00B4542D" w:rsidRPr="00B4542D" w:rsidRDefault="000729F5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4542D" w:rsidRPr="00B4542D">
        <w:rPr>
          <w:rFonts w:ascii="Times New Roman" w:hAnsi="Times New Roman" w:cs="Times New Roman"/>
          <w:sz w:val="28"/>
          <w:szCs w:val="28"/>
        </w:rPr>
        <w:t>айвищі оцінки отримали показники, які орієнтують майбутнього менеджера на професійну взаємодію з іншими людьми: у студентів – 0,51, у менеджерів – 0,68. Показники, які свідчать про рівень володіння рідною та іноземною мовами, а також можл</w:t>
      </w:r>
      <w:r>
        <w:rPr>
          <w:rFonts w:ascii="Times New Roman" w:hAnsi="Times New Roman" w:cs="Times New Roman"/>
          <w:sz w:val="28"/>
          <w:szCs w:val="28"/>
        </w:rPr>
        <w:t>ивості здійснення професійної і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міжособистісної комунікації у респондентів мають</w:t>
      </w:r>
      <w:r w:rsidR="00657520">
        <w:rPr>
          <w:rFonts w:ascii="Times New Roman" w:hAnsi="Times New Roman" w:cs="Times New Roman"/>
          <w:sz w:val="28"/>
          <w:szCs w:val="28"/>
        </w:rPr>
        <w:t xml:space="preserve"> низьку оцінку в діапазоні 0,25</w:t>
      </w:r>
      <w:r w:rsidR="00B4542D" w:rsidRPr="00B4542D">
        <w:rPr>
          <w:rFonts w:ascii="Times New Roman" w:hAnsi="Times New Roman" w:cs="Times New Roman"/>
          <w:sz w:val="28"/>
          <w:szCs w:val="28"/>
        </w:rPr>
        <w:t>–0,31.</w:t>
      </w:r>
      <w:r>
        <w:rPr>
          <w:rFonts w:ascii="Times New Roman" w:hAnsi="Times New Roman" w:cs="Times New Roman"/>
          <w:sz w:val="28"/>
          <w:szCs w:val="28"/>
        </w:rPr>
        <w:t xml:space="preserve"> У такому випадку слід зазначити, </w:t>
      </w:r>
      <w:r w:rsidR="00B4542D" w:rsidRPr="00B4542D">
        <w:rPr>
          <w:rFonts w:ascii="Times New Roman" w:hAnsi="Times New Roman" w:cs="Times New Roman"/>
          <w:sz w:val="28"/>
          <w:szCs w:val="28"/>
        </w:rPr>
        <w:t>що стан комунікативної готовності майбутніх менеджерів потребує цілеспрямованого формування уміння професійно спілкуватися рідною та іноземною мовами, а також використання психологічних механізмів фор</w:t>
      </w:r>
      <w:r>
        <w:rPr>
          <w:rFonts w:ascii="Times New Roman" w:hAnsi="Times New Roman" w:cs="Times New Roman"/>
          <w:sz w:val="28"/>
          <w:szCs w:val="28"/>
        </w:rPr>
        <w:t>мування міжособистісних взаємин</w:t>
      </w:r>
      <w:r w:rsidR="00B4542D" w:rsidRPr="00B4542D">
        <w:rPr>
          <w:rFonts w:ascii="Times New Roman" w:hAnsi="Times New Roman" w:cs="Times New Roman"/>
          <w:sz w:val="28"/>
          <w:szCs w:val="28"/>
        </w:rPr>
        <w:t>. Мотивами такої діяльності стала висока оцінка студентів орієнтації на взаємодію.</w:t>
      </w:r>
    </w:p>
    <w:p w:rsid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 xml:space="preserve">Показники </w:t>
      </w:r>
      <w:proofErr w:type="spellStart"/>
      <w:r w:rsidRPr="00657520">
        <w:rPr>
          <w:rFonts w:ascii="Times New Roman" w:hAnsi="Times New Roman" w:cs="Times New Roman"/>
          <w:sz w:val="28"/>
          <w:szCs w:val="28"/>
        </w:rPr>
        <w:t>діяльнісного</w:t>
      </w:r>
      <w:proofErr w:type="spellEnd"/>
      <w:r w:rsidRPr="00657520">
        <w:rPr>
          <w:rFonts w:ascii="Times New Roman" w:hAnsi="Times New Roman" w:cs="Times New Roman"/>
          <w:sz w:val="28"/>
          <w:szCs w:val="28"/>
        </w:rPr>
        <w:t xml:space="preserve"> компонента с</w:t>
      </w:r>
      <w:r w:rsidRPr="00B4542D">
        <w:rPr>
          <w:rFonts w:ascii="Times New Roman" w:hAnsi="Times New Roman" w:cs="Times New Roman"/>
          <w:sz w:val="28"/>
          <w:szCs w:val="28"/>
        </w:rPr>
        <w:t xml:space="preserve">відчать про здатність студентів організовувати етнографічний туризм, опрацьовувати інформацію і виконувати професійні функції на туристичних підприємствах. </w:t>
      </w:r>
      <w:r w:rsidR="00657520">
        <w:rPr>
          <w:rFonts w:ascii="Times New Roman" w:hAnsi="Times New Roman" w:cs="Times New Roman"/>
          <w:sz w:val="28"/>
          <w:szCs w:val="28"/>
        </w:rPr>
        <w:t>С</w:t>
      </w:r>
      <w:r w:rsidRPr="00B4542D">
        <w:rPr>
          <w:rFonts w:ascii="Times New Roman" w:hAnsi="Times New Roman" w:cs="Times New Roman"/>
          <w:sz w:val="28"/>
          <w:szCs w:val="28"/>
        </w:rPr>
        <w:t xml:space="preserve">аме </w:t>
      </w:r>
      <w:proofErr w:type="spellStart"/>
      <w:r w:rsidRPr="00B4542D">
        <w:rPr>
          <w:rFonts w:ascii="Times New Roman" w:hAnsi="Times New Roman" w:cs="Times New Roman"/>
          <w:sz w:val="28"/>
          <w:szCs w:val="28"/>
        </w:rPr>
        <w:t>діяльнісний</w:t>
      </w:r>
      <w:proofErr w:type="spellEnd"/>
      <w:r w:rsidRPr="00B4542D">
        <w:rPr>
          <w:rFonts w:ascii="Times New Roman" w:hAnsi="Times New Roman" w:cs="Times New Roman"/>
          <w:sz w:val="28"/>
          <w:szCs w:val="28"/>
        </w:rPr>
        <w:t xml:space="preserve"> компонент акумулює зміст </w:t>
      </w:r>
      <w:r w:rsidR="00657520">
        <w:rPr>
          <w:rFonts w:ascii="Times New Roman" w:hAnsi="Times New Roman" w:cs="Times New Roman"/>
          <w:sz w:val="28"/>
          <w:szCs w:val="28"/>
        </w:rPr>
        <w:t>названих</w:t>
      </w:r>
      <w:r w:rsidRPr="00B4542D">
        <w:rPr>
          <w:rFonts w:ascii="Times New Roman" w:hAnsi="Times New Roman" w:cs="Times New Roman"/>
          <w:sz w:val="28"/>
          <w:szCs w:val="28"/>
        </w:rPr>
        <w:t xml:space="preserve"> вище показників </w:t>
      </w:r>
      <w:r w:rsidR="00657520">
        <w:rPr>
          <w:rFonts w:ascii="Times New Roman" w:hAnsi="Times New Roman" w:cs="Times New Roman"/>
          <w:sz w:val="28"/>
          <w:szCs w:val="28"/>
        </w:rPr>
        <w:t>та</w:t>
      </w:r>
      <w:r w:rsidRPr="00B4542D">
        <w:rPr>
          <w:rFonts w:ascii="Times New Roman" w:hAnsi="Times New Roman" w:cs="Times New Roman"/>
          <w:sz w:val="28"/>
          <w:szCs w:val="28"/>
        </w:rPr>
        <w:t xml:space="preserve"> визначає можливості професійної самореалізації майбутнього менеджера туризму в умовах практичної діяльності. Результати діагностичного зрізу показників цього компонента наведено </w:t>
      </w:r>
      <w:r w:rsidR="00657520">
        <w:rPr>
          <w:rFonts w:ascii="Times New Roman" w:hAnsi="Times New Roman" w:cs="Times New Roman"/>
          <w:sz w:val="28"/>
          <w:szCs w:val="28"/>
        </w:rPr>
        <w:t>в</w:t>
      </w:r>
      <w:r w:rsidRPr="00B4542D">
        <w:rPr>
          <w:rFonts w:ascii="Times New Roman" w:hAnsi="Times New Roman" w:cs="Times New Roman"/>
          <w:sz w:val="28"/>
          <w:szCs w:val="28"/>
        </w:rPr>
        <w:t xml:space="preserve"> таблиці 6.</w:t>
      </w:r>
    </w:p>
    <w:p w:rsidR="00C30028" w:rsidRDefault="00C30028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0028" w:rsidRDefault="00C30028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0028" w:rsidRPr="00B4542D" w:rsidRDefault="00C30028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542D" w:rsidRPr="00B4542D" w:rsidRDefault="00B4542D" w:rsidP="00B4542D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lastRenderedPageBreak/>
        <w:t>Таблиця 6.</w:t>
      </w:r>
    </w:p>
    <w:p w:rsidR="00B4542D" w:rsidRPr="00B4542D" w:rsidRDefault="00B4542D" w:rsidP="00B4542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42D">
        <w:rPr>
          <w:rFonts w:ascii="Times New Roman" w:hAnsi="Times New Roman" w:cs="Times New Roman"/>
          <w:b/>
          <w:sz w:val="28"/>
          <w:szCs w:val="28"/>
        </w:rPr>
        <w:t xml:space="preserve">Показники </w:t>
      </w:r>
      <w:proofErr w:type="spellStart"/>
      <w:r w:rsidRPr="00B4542D">
        <w:rPr>
          <w:rFonts w:ascii="Times New Roman" w:hAnsi="Times New Roman" w:cs="Times New Roman"/>
          <w:b/>
          <w:sz w:val="28"/>
          <w:szCs w:val="28"/>
        </w:rPr>
        <w:t>діяльнісного</w:t>
      </w:r>
      <w:proofErr w:type="spellEnd"/>
      <w:r w:rsidRPr="00B4542D">
        <w:rPr>
          <w:rFonts w:ascii="Times New Roman" w:hAnsi="Times New Roman" w:cs="Times New Roman"/>
          <w:b/>
          <w:sz w:val="28"/>
          <w:szCs w:val="28"/>
        </w:rPr>
        <w:t xml:space="preserve"> компонента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53"/>
        <w:gridCol w:w="2126"/>
        <w:gridCol w:w="1877"/>
      </w:tblGrid>
      <w:tr w:rsidR="00B4542D" w:rsidRPr="00B4542D" w:rsidTr="00657520">
        <w:tc>
          <w:tcPr>
            <w:tcW w:w="709" w:type="dxa"/>
            <w:vMerge w:val="restart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з/п.</w:t>
            </w:r>
          </w:p>
        </w:tc>
        <w:tc>
          <w:tcPr>
            <w:tcW w:w="5353" w:type="dxa"/>
            <w:vMerge w:val="restart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Показники </w:t>
            </w:r>
            <w:proofErr w:type="spellStart"/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діяльнісного</w:t>
            </w:r>
            <w:proofErr w:type="spellEnd"/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компонента</w:t>
            </w:r>
          </w:p>
        </w:tc>
        <w:tc>
          <w:tcPr>
            <w:tcW w:w="4003" w:type="dxa"/>
            <w:gridSpan w:val="2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Відносна частота</w:t>
            </w:r>
          </w:p>
        </w:tc>
      </w:tr>
      <w:tr w:rsidR="00B4542D" w:rsidRPr="00B4542D" w:rsidTr="00657520">
        <w:trPr>
          <w:trHeight w:val="719"/>
        </w:trPr>
        <w:tc>
          <w:tcPr>
            <w:tcW w:w="709" w:type="dxa"/>
            <w:vMerge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3" w:type="dxa"/>
            <w:vMerge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4542D" w:rsidRPr="00B4542D" w:rsidRDefault="00B4542D" w:rsidP="00DF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Студенти 2-4 курсів</w:t>
            </w:r>
          </w:p>
        </w:tc>
        <w:tc>
          <w:tcPr>
            <w:tcW w:w="1877" w:type="dxa"/>
          </w:tcPr>
          <w:p w:rsidR="00B4542D" w:rsidRPr="00B4542D" w:rsidRDefault="00B4542D" w:rsidP="00DF4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Менеджери туризму</w:t>
            </w:r>
          </w:p>
        </w:tc>
      </w:tr>
      <w:tr w:rsidR="00B4542D" w:rsidRPr="00B4542D" w:rsidTr="00657520"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353" w:type="dxa"/>
          </w:tcPr>
          <w:p w:rsidR="00B4542D" w:rsidRPr="00B4542D" w:rsidRDefault="00B4542D" w:rsidP="00B454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Уміння і навички, необхідні для організації етнографічного туризму</w:t>
            </w:r>
          </w:p>
        </w:tc>
        <w:tc>
          <w:tcPr>
            <w:tcW w:w="212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877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4542D" w:rsidRPr="00B4542D" w:rsidTr="00657520"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353" w:type="dxa"/>
          </w:tcPr>
          <w:p w:rsidR="00B4542D" w:rsidRPr="00B4542D" w:rsidRDefault="00B4542D" w:rsidP="00B454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Інформаційна компетентність</w:t>
            </w:r>
          </w:p>
        </w:tc>
        <w:tc>
          <w:tcPr>
            <w:tcW w:w="212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877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</w:tr>
      <w:tr w:rsidR="00B4542D" w:rsidRPr="00B4542D" w:rsidTr="00657520">
        <w:tc>
          <w:tcPr>
            <w:tcW w:w="709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353" w:type="dxa"/>
          </w:tcPr>
          <w:p w:rsidR="00B4542D" w:rsidRPr="00B4542D" w:rsidRDefault="00B4542D" w:rsidP="00B454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Виконання функцій менеджера туристичного підприємства</w:t>
            </w:r>
          </w:p>
        </w:tc>
        <w:tc>
          <w:tcPr>
            <w:tcW w:w="2126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877" w:type="dxa"/>
          </w:tcPr>
          <w:p w:rsidR="00B4542D" w:rsidRPr="00B4542D" w:rsidRDefault="00B4542D" w:rsidP="00B454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42D"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</w:tc>
      </w:tr>
    </w:tbl>
    <w:p w:rsidR="00B4542D" w:rsidRPr="00B4542D" w:rsidRDefault="00B4542D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42D">
        <w:rPr>
          <w:rFonts w:ascii="Times New Roman" w:hAnsi="Times New Roman" w:cs="Times New Roman"/>
          <w:sz w:val="28"/>
          <w:szCs w:val="28"/>
        </w:rPr>
        <w:t xml:space="preserve">Найнижчі оцінки, як </w:t>
      </w:r>
      <w:r w:rsidR="00657520">
        <w:rPr>
          <w:rFonts w:ascii="Times New Roman" w:hAnsi="Times New Roman" w:cs="Times New Roman"/>
          <w:sz w:val="28"/>
          <w:szCs w:val="28"/>
        </w:rPr>
        <w:t>за</w:t>
      </w:r>
      <w:r w:rsidRPr="00B4542D">
        <w:rPr>
          <w:rFonts w:ascii="Times New Roman" w:hAnsi="Times New Roman" w:cs="Times New Roman"/>
          <w:sz w:val="28"/>
          <w:szCs w:val="28"/>
        </w:rPr>
        <w:t>свідч</w:t>
      </w:r>
      <w:r w:rsidR="00657520">
        <w:rPr>
          <w:rFonts w:ascii="Times New Roman" w:hAnsi="Times New Roman" w:cs="Times New Roman"/>
          <w:sz w:val="28"/>
          <w:szCs w:val="28"/>
        </w:rPr>
        <w:t>или</w:t>
      </w:r>
      <w:r w:rsidRPr="00B4542D">
        <w:rPr>
          <w:rFonts w:ascii="Times New Roman" w:hAnsi="Times New Roman" w:cs="Times New Roman"/>
          <w:sz w:val="28"/>
          <w:szCs w:val="28"/>
        </w:rPr>
        <w:t xml:space="preserve"> результати дослідження, отримали практичні уміння і навички організації етнографічного туризму – 0,16, а також здатність студентів виконувати функції мене</w:t>
      </w:r>
      <w:r w:rsidR="00657520">
        <w:rPr>
          <w:rFonts w:ascii="Times New Roman" w:hAnsi="Times New Roman" w:cs="Times New Roman"/>
          <w:sz w:val="28"/>
          <w:szCs w:val="28"/>
        </w:rPr>
        <w:t>джера туристичного підприємства </w:t>
      </w:r>
      <w:r w:rsidRPr="00B4542D">
        <w:rPr>
          <w:rFonts w:ascii="Times New Roman" w:hAnsi="Times New Roman" w:cs="Times New Roman"/>
          <w:sz w:val="28"/>
          <w:szCs w:val="28"/>
        </w:rPr>
        <w:t>– 0,2. Позитивним аспектом є значно вищий рівень інформаційної компетентності сучасних студентів – 0,42, яка виявляється в їх гот</w:t>
      </w:r>
      <w:r w:rsidR="00657520">
        <w:rPr>
          <w:rFonts w:ascii="Times New Roman" w:hAnsi="Times New Roman" w:cs="Times New Roman"/>
          <w:sz w:val="28"/>
          <w:szCs w:val="28"/>
        </w:rPr>
        <w:t>овності до оперативного пошуку й</w:t>
      </w:r>
      <w:r w:rsidRPr="00B4542D">
        <w:rPr>
          <w:rFonts w:ascii="Times New Roman" w:hAnsi="Times New Roman" w:cs="Times New Roman"/>
          <w:sz w:val="28"/>
          <w:szCs w:val="28"/>
        </w:rPr>
        <w:t xml:space="preserve"> опрацювання необхідної інформації з різних джерел для розв’язання професійно значущих проблем й умінні використовувати сучасні інформаційні технології в навчальній діяльності. Менеджери туризму показали кращі результати за всіма означеними показниками.</w:t>
      </w:r>
    </w:p>
    <w:p w:rsidR="00B4542D" w:rsidRPr="00B4542D" w:rsidRDefault="00B24893" w:rsidP="00641B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1D3">
        <w:rPr>
          <w:rFonts w:ascii="Times New Roman" w:hAnsi="Times New Roman" w:cs="Times New Roman"/>
          <w:b/>
          <w:sz w:val="28"/>
          <w:szCs w:val="28"/>
        </w:rPr>
        <w:t>Висновок.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B1D">
        <w:rPr>
          <w:rFonts w:ascii="Times New Roman" w:hAnsi="Times New Roman" w:cs="Times New Roman"/>
          <w:sz w:val="28"/>
          <w:szCs w:val="28"/>
        </w:rPr>
        <w:t xml:space="preserve">Готовність 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майбутніх менеджерів </w:t>
      </w:r>
      <w:r w:rsidR="00641B1D">
        <w:rPr>
          <w:rFonts w:ascii="Times New Roman" w:hAnsi="Times New Roman" w:cs="Times New Roman"/>
          <w:sz w:val="28"/>
          <w:szCs w:val="28"/>
        </w:rPr>
        <w:t xml:space="preserve">до організації етнографічної туристичної діяльності – це сформовані їх </w:t>
      </w:r>
      <w:r w:rsidR="00B4542D" w:rsidRPr="00B4542D">
        <w:rPr>
          <w:rFonts w:ascii="Times New Roman" w:hAnsi="Times New Roman" w:cs="Times New Roman"/>
          <w:sz w:val="28"/>
          <w:szCs w:val="28"/>
        </w:rPr>
        <w:t>уміння чітко визначати мету й конкретизувати завдання під час організації етнографічного туризму, окреслювати потреби в ресурсах</w:t>
      </w:r>
      <w:r w:rsidR="00657520">
        <w:rPr>
          <w:rFonts w:ascii="Times New Roman" w:hAnsi="Times New Roman" w:cs="Times New Roman"/>
          <w:sz w:val="28"/>
          <w:szCs w:val="28"/>
        </w:rPr>
        <w:t>, здійснювати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оптимальний добір необхідних засобів для успішної реалізації етнографічного туру чи маршруту, а також просувати їх на ринку послуг, презентувати розроблені тури. </w:t>
      </w:r>
      <w:r w:rsidR="00641B1D">
        <w:rPr>
          <w:rFonts w:ascii="Times New Roman" w:hAnsi="Times New Roman" w:cs="Times New Roman"/>
          <w:sz w:val="28"/>
          <w:szCs w:val="28"/>
        </w:rPr>
        <w:t xml:space="preserve">Однак такі показники успішності студентів ще не високі, як </w:t>
      </w:r>
      <w:r w:rsidR="000C69C2">
        <w:rPr>
          <w:rFonts w:ascii="Times New Roman" w:hAnsi="Times New Roman" w:cs="Times New Roman"/>
          <w:sz w:val="28"/>
          <w:szCs w:val="28"/>
        </w:rPr>
        <w:t>показа</w:t>
      </w:r>
      <w:r w:rsidR="00641B1D">
        <w:rPr>
          <w:rFonts w:ascii="Times New Roman" w:hAnsi="Times New Roman" w:cs="Times New Roman"/>
          <w:sz w:val="28"/>
          <w:szCs w:val="28"/>
        </w:rPr>
        <w:t>ли результати дослідження. Покращити готовність фахівців і підвищити якість професійної діяльності допоможуть сучасні т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ехнології </w:t>
      </w:r>
      <w:r w:rsidR="00641B1D">
        <w:rPr>
          <w:rFonts w:ascii="Times New Roman" w:hAnsi="Times New Roman" w:cs="Times New Roman"/>
          <w:sz w:val="28"/>
          <w:szCs w:val="28"/>
        </w:rPr>
        <w:t>у сфері освіти, менеджменту,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психологі</w:t>
      </w:r>
      <w:r w:rsidR="00641B1D">
        <w:rPr>
          <w:rFonts w:ascii="Times New Roman" w:hAnsi="Times New Roman" w:cs="Times New Roman"/>
          <w:sz w:val="28"/>
          <w:szCs w:val="28"/>
        </w:rPr>
        <w:t>ї та інших наук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42D" w:rsidRPr="00B4542D" w:rsidRDefault="000C69C2" w:rsidP="00B454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 метою перевірки ефективності розробленої моделі підготовки майбутніх менеджерів до організації етнографічного туризму проведено експериментальне дослідження, результати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42D" w:rsidRPr="00B4542D">
        <w:rPr>
          <w:rFonts w:ascii="Times New Roman" w:hAnsi="Times New Roman" w:cs="Times New Roman"/>
          <w:sz w:val="28"/>
          <w:szCs w:val="28"/>
        </w:rPr>
        <w:t>констатувального</w:t>
      </w:r>
      <w:proofErr w:type="spellEnd"/>
      <w:r w:rsidR="00B4542D" w:rsidRPr="00B4542D">
        <w:rPr>
          <w:rFonts w:ascii="Times New Roman" w:hAnsi="Times New Roman" w:cs="Times New Roman"/>
          <w:sz w:val="28"/>
          <w:szCs w:val="28"/>
        </w:rPr>
        <w:t xml:space="preserve"> етапу </w:t>
      </w:r>
      <w:r>
        <w:rPr>
          <w:rFonts w:ascii="Times New Roman" w:hAnsi="Times New Roman" w:cs="Times New Roman"/>
          <w:sz w:val="28"/>
          <w:szCs w:val="28"/>
        </w:rPr>
        <w:t>якого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B4542D" w:rsidRPr="00B4542D">
        <w:rPr>
          <w:rFonts w:ascii="Times New Roman" w:hAnsi="Times New Roman" w:cs="Times New Roman"/>
          <w:sz w:val="28"/>
          <w:szCs w:val="28"/>
        </w:rPr>
        <w:t>свідч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B4542D" w:rsidRPr="00B4542D">
        <w:rPr>
          <w:rFonts w:ascii="Times New Roman" w:hAnsi="Times New Roman" w:cs="Times New Roman"/>
          <w:sz w:val="28"/>
          <w:szCs w:val="28"/>
        </w:rPr>
        <w:t xml:space="preserve">, що готовність майбутніх менеджерів до організації етнографічного туризму не відповідає вимогам рівня, який забезпечуватиме ефективну професійну діяльність у туристичній галузі. </w:t>
      </w:r>
      <w:r>
        <w:rPr>
          <w:rFonts w:ascii="Times New Roman" w:hAnsi="Times New Roman" w:cs="Times New Roman"/>
          <w:sz w:val="28"/>
          <w:szCs w:val="28"/>
        </w:rPr>
        <w:t xml:space="preserve">Експериментування передбачало визначення </w:t>
      </w:r>
      <w:r w:rsidR="00844755">
        <w:rPr>
          <w:rFonts w:ascii="Times New Roman" w:hAnsi="Times New Roman" w:cs="Times New Roman"/>
          <w:sz w:val="28"/>
          <w:szCs w:val="28"/>
        </w:rPr>
        <w:t xml:space="preserve">мотиваційно-цільового, когнітивного, комунікативного та </w:t>
      </w:r>
      <w:proofErr w:type="spellStart"/>
      <w:r w:rsidR="00844755">
        <w:rPr>
          <w:rFonts w:ascii="Times New Roman" w:hAnsi="Times New Roman" w:cs="Times New Roman"/>
          <w:sz w:val="28"/>
          <w:szCs w:val="28"/>
        </w:rPr>
        <w:t>діяльнісного</w:t>
      </w:r>
      <w:proofErr w:type="spellEnd"/>
      <w:r w:rsidR="00844755">
        <w:rPr>
          <w:rFonts w:ascii="Times New Roman" w:hAnsi="Times New Roman" w:cs="Times New Roman"/>
          <w:sz w:val="28"/>
          <w:szCs w:val="28"/>
        </w:rPr>
        <w:t xml:space="preserve"> компонентів готовності. На цьому етапі досліджено стан професійної підготовки студентів у вузах, їх ставлення до організації етнографічного туризму та загалом рівень готовності студентів до туристичної діяльності. Середню оцінку готовності діагностували як досить низьку для всіх респондентів, що й стало передумовою для розроблення і впровадження власної моделі </w:t>
      </w:r>
      <w:r w:rsidR="00B4542D" w:rsidRPr="00B4542D">
        <w:rPr>
          <w:rFonts w:ascii="Times New Roman" w:eastAsia="Calibri" w:hAnsi="Times New Roman" w:cs="Times New Roman"/>
          <w:sz w:val="28"/>
          <w:szCs w:val="28"/>
        </w:rPr>
        <w:t>професійної підготовки майбутн</w:t>
      </w:r>
      <w:r w:rsidR="00844755">
        <w:rPr>
          <w:rFonts w:ascii="Times New Roman" w:eastAsia="Calibri" w:hAnsi="Times New Roman" w:cs="Times New Roman"/>
          <w:sz w:val="28"/>
          <w:szCs w:val="28"/>
        </w:rPr>
        <w:t>іх менеджерів</w:t>
      </w:r>
      <w:r w:rsidR="00B4542D" w:rsidRPr="00B45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4755">
        <w:rPr>
          <w:rFonts w:ascii="Times New Roman" w:eastAsia="Calibri" w:hAnsi="Times New Roman" w:cs="Times New Roman"/>
          <w:sz w:val="28"/>
          <w:szCs w:val="28"/>
        </w:rPr>
        <w:t>з</w:t>
      </w:r>
      <w:r w:rsidR="00B4542D" w:rsidRPr="00B4542D">
        <w:rPr>
          <w:rFonts w:ascii="Times New Roman" w:eastAsia="Calibri" w:hAnsi="Times New Roman" w:cs="Times New Roman"/>
          <w:sz w:val="28"/>
          <w:szCs w:val="28"/>
        </w:rPr>
        <w:t xml:space="preserve"> ор</w:t>
      </w:r>
      <w:r w:rsidR="00844755">
        <w:rPr>
          <w:rFonts w:ascii="Times New Roman" w:eastAsia="Calibri" w:hAnsi="Times New Roman" w:cs="Times New Roman"/>
          <w:sz w:val="28"/>
          <w:szCs w:val="28"/>
        </w:rPr>
        <w:t>ганізації етнографічної туристичної діяльності</w:t>
      </w:r>
      <w:r w:rsidR="00B4542D" w:rsidRPr="00B454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185D" w:rsidRDefault="00BA18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274AC" w:rsidRPr="00F64868" w:rsidRDefault="00F64868" w:rsidP="0088132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868">
        <w:rPr>
          <w:rFonts w:ascii="Times New Roman" w:hAnsi="Times New Roman" w:cs="Times New Roman"/>
          <w:b/>
          <w:sz w:val="24"/>
          <w:szCs w:val="24"/>
        </w:rPr>
        <w:lastRenderedPageBreak/>
        <w:t>Список використаної літератури</w:t>
      </w:r>
    </w:p>
    <w:p w:rsidR="005058DA" w:rsidRPr="00881329" w:rsidRDefault="005058DA" w:rsidP="00881329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329">
        <w:rPr>
          <w:rFonts w:ascii="Times New Roman" w:hAnsi="Times New Roman" w:cs="Times New Roman"/>
          <w:sz w:val="24"/>
          <w:szCs w:val="24"/>
        </w:rPr>
        <w:t>Кнодель</w:t>
      </w:r>
      <w:proofErr w:type="spellEnd"/>
      <w:r w:rsidRPr="00881329">
        <w:rPr>
          <w:rFonts w:ascii="Times New Roman" w:hAnsi="Times New Roman" w:cs="Times New Roman"/>
          <w:sz w:val="24"/>
          <w:szCs w:val="24"/>
        </w:rPr>
        <w:t xml:space="preserve"> Л. В. Теорія і практика підготовки фахівців сфери туризму в країнах-членах Всесвітньої туристської організації: автореф. дис. д-ра пед. наук: 13.00.04 / </w:t>
      </w:r>
      <w:proofErr w:type="spellStart"/>
      <w:r w:rsidRPr="00881329">
        <w:rPr>
          <w:rFonts w:ascii="Times New Roman" w:hAnsi="Times New Roman" w:cs="Times New Roman"/>
          <w:sz w:val="24"/>
          <w:szCs w:val="24"/>
        </w:rPr>
        <w:t>Терноп</w:t>
      </w:r>
      <w:proofErr w:type="spellEnd"/>
      <w:r w:rsidRPr="00881329">
        <w:rPr>
          <w:rFonts w:ascii="Times New Roman" w:hAnsi="Times New Roman" w:cs="Times New Roman"/>
          <w:sz w:val="24"/>
          <w:szCs w:val="24"/>
        </w:rPr>
        <w:t xml:space="preserve">. нац. пед. ун-т ім. В. Гнатюка. – Тернопіль, 2007. – 40 с. </w:t>
      </w:r>
    </w:p>
    <w:p w:rsidR="00DE1D1A" w:rsidRPr="00881329" w:rsidRDefault="00DE1D1A" w:rsidP="00881329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Маркова А. К.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Психология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профессионализма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А. К. Марк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ова. – М.: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ЭКСМО-Пресс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>, 1996. – 308 с.</w:t>
      </w:r>
    </w:p>
    <w:p w:rsidR="00DE1D1A" w:rsidRPr="00881329" w:rsidRDefault="00DE1D1A" w:rsidP="00881329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329">
        <w:rPr>
          <w:rFonts w:ascii="Times New Roman" w:hAnsi="Times New Roman" w:cs="Times New Roman"/>
          <w:sz w:val="24"/>
          <w:szCs w:val="24"/>
        </w:rPr>
        <w:t xml:space="preserve">Методологія </w:t>
      </w:r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наукової діяльності: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навч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посіб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., вид. 3-тє,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переробл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. / Д.В.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Чернілевський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, М.І.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Томчук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, О.А.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Дубасенюк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, О.Є. Антонова, В.ІІ.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Захарченко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, О.В. Вознюк, Н.З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Сіранчук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/ за ред. Д.В.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Чернілевського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, Вінниця: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Нілан-ЛТД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>, 2012. – 363 с.</w:t>
      </w:r>
    </w:p>
    <w:p w:rsidR="00DE1D1A" w:rsidRPr="00881329" w:rsidRDefault="00DE1D1A" w:rsidP="00881329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Педагогічний експеримент: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навч.-метод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посіб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>. / [укладач О.Е.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Жосан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]. – Кіровоград: Видавництво КОІППО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ім.Василя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Сухомлинського, 2008. – 72 с.</w:t>
      </w:r>
    </w:p>
    <w:p w:rsidR="00881329" w:rsidRPr="00881329" w:rsidRDefault="00881329" w:rsidP="00881329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Реан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А.А.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Социальная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педагогическая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психология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/ А.А.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Реан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>, Я.Л.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Коломинский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СПб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Питер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>, 2000. – 416 с.</w:t>
      </w:r>
    </w:p>
    <w:p w:rsidR="00881329" w:rsidRPr="00881329" w:rsidRDefault="00881329" w:rsidP="00881329">
      <w:pPr>
        <w:numPr>
          <w:ilvl w:val="0"/>
          <w:numId w:val="1"/>
        </w:numPr>
        <w:tabs>
          <w:tab w:val="clear" w:pos="4755"/>
          <w:tab w:val="num" w:pos="-567"/>
          <w:tab w:val="num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Смирнов А. В.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Статистическая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обработка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анкет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содержащих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бальные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шкалы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/ А. В. Смирнов, Р. А. Смирнова //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Резервы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интенсификации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учебно-воспитательного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процесса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педвуза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 :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Межвуз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сб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81329">
        <w:rPr>
          <w:rFonts w:ascii="Times New Roman" w:eastAsia="Calibri" w:hAnsi="Times New Roman" w:cs="Times New Roman"/>
          <w:sz w:val="24"/>
          <w:szCs w:val="24"/>
        </w:rPr>
        <w:t>науч</w:t>
      </w:r>
      <w:proofErr w:type="spellEnd"/>
      <w:r w:rsidRPr="00881329">
        <w:rPr>
          <w:rFonts w:ascii="Times New Roman" w:eastAsia="Calibri" w:hAnsi="Times New Roman" w:cs="Times New Roman"/>
          <w:sz w:val="24"/>
          <w:szCs w:val="24"/>
        </w:rPr>
        <w:t>. труд. – Кострома, 1990. – С. 117–121.</w:t>
      </w:r>
    </w:p>
    <w:p w:rsidR="00881329" w:rsidRPr="00881329" w:rsidRDefault="00881329" w:rsidP="00881329">
      <w:pPr>
        <w:numPr>
          <w:ilvl w:val="0"/>
          <w:numId w:val="1"/>
        </w:numPr>
        <w:tabs>
          <w:tab w:val="clear" w:pos="4755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329">
        <w:rPr>
          <w:rFonts w:ascii="Times New Roman" w:hAnsi="Times New Roman" w:cs="Times New Roman"/>
          <w:sz w:val="24"/>
          <w:szCs w:val="24"/>
        </w:rPr>
        <w:t>Теория</w:t>
      </w:r>
      <w:proofErr w:type="spellEnd"/>
      <w:r w:rsidRPr="00881329">
        <w:rPr>
          <w:rFonts w:ascii="Times New Roman" w:hAnsi="Times New Roman" w:cs="Times New Roman"/>
          <w:sz w:val="24"/>
          <w:szCs w:val="24"/>
        </w:rPr>
        <w:t xml:space="preserve"> и практика </w:t>
      </w:r>
      <w:proofErr w:type="spellStart"/>
      <w:r w:rsidRPr="00881329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spellEnd"/>
      <w:r w:rsidRPr="0088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329">
        <w:rPr>
          <w:rFonts w:ascii="Times New Roman" w:hAnsi="Times New Roman" w:cs="Times New Roman"/>
          <w:sz w:val="24"/>
          <w:szCs w:val="24"/>
        </w:rPr>
        <w:t>эксперимента</w:t>
      </w:r>
      <w:proofErr w:type="spellEnd"/>
      <w:r w:rsidRPr="00881329">
        <w:rPr>
          <w:rFonts w:ascii="Times New Roman" w:hAnsi="Times New Roman" w:cs="Times New Roman"/>
          <w:sz w:val="24"/>
          <w:szCs w:val="24"/>
        </w:rPr>
        <w:t>: [</w:t>
      </w:r>
      <w:proofErr w:type="spellStart"/>
      <w:r w:rsidRPr="00881329">
        <w:rPr>
          <w:rFonts w:ascii="Times New Roman" w:hAnsi="Times New Roman" w:cs="Times New Roman"/>
          <w:sz w:val="24"/>
          <w:szCs w:val="24"/>
        </w:rPr>
        <w:t>коллективная</w:t>
      </w:r>
      <w:proofErr w:type="spellEnd"/>
      <w:r w:rsidRPr="0088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329">
        <w:rPr>
          <w:rFonts w:ascii="Times New Roman" w:hAnsi="Times New Roman" w:cs="Times New Roman"/>
          <w:sz w:val="24"/>
          <w:szCs w:val="24"/>
        </w:rPr>
        <w:t>монография</w:t>
      </w:r>
      <w:proofErr w:type="spellEnd"/>
      <w:r w:rsidRPr="00881329">
        <w:rPr>
          <w:rFonts w:ascii="Times New Roman" w:hAnsi="Times New Roman" w:cs="Times New Roman"/>
          <w:sz w:val="24"/>
          <w:szCs w:val="24"/>
        </w:rPr>
        <w:t xml:space="preserve">] / </w:t>
      </w:r>
      <w:proofErr w:type="spellStart"/>
      <w:r w:rsidRPr="00881329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881329">
        <w:rPr>
          <w:rFonts w:ascii="Times New Roman" w:hAnsi="Times New Roman" w:cs="Times New Roman"/>
          <w:sz w:val="24"/>
          <w:szCs w:val="24"/>
        </w:rPr>
        <w:t xml:space="preserve"> ред. И.</w:t>
      </w:r>
      <w:proofErr w:type="spellStart"/>
      <w:r w:rsidRPr="00881329">
        <w:rPr>
          <w:rFonts w:ascii="Times New Roman" w:hAnsi="Times New Roman" w:cs="Times New Roman"/>
          <w:sz w:val="24"/>
          <w:szCs w:val="24"/>
        </w:rPr>
        <w:t>Пискунова</w:t>
      </w:r>
      <w:proofErr w:type="spellEnd"/>
      <w:r w:rsidRPr="00881329">
        <w:rPr>
          <w:rFonts w:ascii="Times New Roman" w:hAnsi="Times New Roman" w:cs="Times New Roman"/>
          <w:sz w:val="24"/>
          <w:szCs w:val="24"/>
        </w:rPr>
        <w:t>, Г.</w:t>
      </w:r>
      <w:proofErr w:type="spellStart"/>
      <w:r w:rsidRPr="00881329">
        <w:rPr>
          <w:rFonts w:ascii="Times New Roman" w:hAnsi="Times New Roman" w:cs="Times New Roman"/>
          <w:sz w:val="24"/>
          <w:szCs w:val="24"/>
        </w:rPr>
        <w:t>Воробьева</w:t>
      </w:r>
      <w:proofErr w:type="spellEnd"/>
      <w:r w:rsidRPr="00881329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881329">
        <w:rPr>
          <w:rFonts w:ascii="Times New Roman" w:hAnsi="Times New Roman" w:cs="Times New Roman"/>
          <w:sz w:val="24"/>
          <w:szCs w:val="24"/>
        </w:rPr>
        <w:t>Педагогика</w:t>
      </w:r>
      <w:proofErr w:type="spellEnd"/>
      <w:r w:rsidRPr="00881329">
        <w:rPr>
          <w:rFonts w:ascii="Times New Roman" w:hAnsi="Times New Roman" w:cs="Times New Roman"/>
          <w:sz w:val="24"/>
          <w:szCs w:val="24"/>
        </w:rPr>
        <w:t>, 1979. – 208 с.</w:t>
      </w:r>
    </w:p>
    <w:p w:rsidR="005058DA" w:rsidRPr="00881329" w:rsidRDefault="005058DA" w:rsidP="00881329">
      <w:pPr>
        <w:numPr>
          <w:ilvl w:val="0"/>
          <w:numId w:val="1"/>
        </w:numPr>
        <w:tabs>
          <w:tab w:val="clear" w:pos="4755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329">
        <w:rPr>
          <w:rFonts w:ascii="Times New Roman" w:hAnsi="Times New Roman" w:cs="Times New Roman"/>
          <w:sz w:val="24"/>
          <w:szCs w:val="24"/>
        </w:rPr>
        <w:t>Федорченко</w:t>
      </w:r>
      <w:proofErr w:type="spellEnd"/>
      <w:r w:rsidRPr="00881329">
        <w:rPr>
          <w:rFonts w:ascii="Times New Roman" w:hAnsi="Times New Roman" w:cs="Times New Roman"/>
          <w:sz w:val="24"/>
          <w:szCs w:val="24"/>
        </w:rPr>
        <w:t xml:space="preserve"> В. К. Теоретичні та методологічні засади підготовки фахівців для сфери туризму / В. К. </w:t>
      </w:r>
      <w:proofErr w:type="spellStart"/>
      <w:r w:rsidRPr="00881329">
        <w:rPr>
          <w:rFonts w:ascii="Times New Roman" w:hAnsi="Times New Roman" w:cs="Times New Roman"/>
          <w:sz w:val="24"/>
          <w:szCs w:val="24"/>
        </w:rPr>
        <w:t>Федорченко</w:t>
      </w:r>
      <w:proofErr w:type="spellEnd"/>
      <w:r w:rsidRPr="00881329">
        <w:rPr>
          <w:rFonts w:ascii="Times New Roman" w:hAnsi="Times New Roman" w:cs="Times New Roman"/>
          <w:sz w:val="24"/>
          <w:szCs w:val="24"/>
        </w:rPr>
        <w:t>. – К.: Вид. дім «Слово», 2004. – 278 с.</w:t>
      </w:r>
    </w:p>
    <w:p w:rsidR="005058DA" w:rsidRPr="00881329" w:rsidRDefault="005058DA" w:rsidP="00881329">
      <w:pPr>
        <w:numPr>
          <w:ilvl w:val="0"/>
          <w:numId w:val="1"/>
        </w:numPr>
        <w:tabs>
          <w:tab w:val="clear" w:pos="4755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329">
        <w:rPr>
          <w:rFonts w:ascii="Times New Roman" w:hAnsi="Times New Roman" w:cs="Times New Roman"/>
          <w:bCs/>
          <w:sz w:val="24"/>
          <w:szCs w:val="24"/>
        </w:rPr>
        <w:t>Федорченко</w:t>
      </w:r>
      <w:proofErr w:type="spellEnd"/>
      <w:r w:rsidRPr="00881329">
        <w:rPr>
          <w:rFonts w:ascii="Times New Roman" w:hAnsi="Times New Roman" w:cs="Times New Roman"/>
          <w:bCs/>
          <w:sz w:val="24"/>
          <w:szCs w:val="24"/>
        </w:rPr>
        <w:t xml:space="preserve"> В. К. Педагогіка туризму / В. К.</w:t>
      </w:r>
      <w:proofErr w:type="spellStart"/>
      <w:r w:rsidRPr="00881329">
        <w:rPr>
          <w:rFonts w:ascii="Times New Roman" w:hAnsi="Times New Roman" w:cs="Times New Roman"/>
          <w:bCs/>
          <w:sz w:val="24"/>
          <w:szCs w:val="24"/>
        </w:rPr>
        <w:t>Федорченко</w:t>
      </w:r>
      <w:proofErr w:type="spellEnd"/>
      <w:r w:rsidRPr="00881329">
        <w:rPr>
          <w:rFonts w:ascii="Times New Roman" w:hAnsi="Times New Roman" w:cs="Times New Roman"/>
          <w:bCs/>
          <w:sz w:val="24"/>
          <w:szCs w:val="24"/>
        </w:rPr>
        <w:t>, Н.А.Фоменко, М.І.Скрипник, Г.С.</w:t>
      </w:r>
      <w:proofErr w:type="spellStart"/>
      <w:r w:rsidRPr="00881329">
        <w:rPr>
          <w:rFonts w:ascii="Times New Roman" w:hAnsi="Times New Roman" w:cs="Times New Roman"/>
          <w:bCs/>
          <w:sz w:val="24"/>
          <w:szCs w:val="24"/>
        </w:rPr>
        <w:t>Цехмістрова–</w:t>
      </w:r>
      <w:proofErr w:type="spellEnd"/>
      <w:r w:rsidRPr="00881329">
        <w:rPr>
          <w:rFonts w:ascii="Times New Roman" w:hAnsi="Times New Roman" w:cs="Times New Roman"/>
          <w:bCs/>
          <w:sz w:val="24"/>
          <w:szCs w:val="24"/>
        </w:rPr>
        <w:t xml:space="preserve"> К.: Видавничий дім «Слово», 2004. – 296 с.</w:t>
      </w:r>
    </w:p>
    <w:p w:rsidR="005058DA" w:rsidRPr="00B75BA4" w:rsidRDefault="005058DA" w:rsidP="00881329">
      <w:pPr>
        <w:numPr>
          <w:ilvl w:val="0"/>
          <w:numId w:val="1"/>
        </w:numPr>
        <w:tabs>
          <w:tab w:val="clear" w:pos="4755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868">
        <w:rPr>
          <w:rFonts w:ascii="Times New Roman" w:hAnsi="Times New Roman" w:cs="Times New Roman"/>
          <w:sz w:val="24"/>
          <w:szCs w:val="24"/>
        </w:rPr>
        <w:t xml:space="preserve">Фоменко Н. А. </w:t>
      </w:r>
      <w:proofErr w:type="spellStart"/>
      <w:r w:rsidRPr="00F64868">
        <w:rPr>
          <w:rFonts w:ascii="Times New Roman" w:hAnsi="Times New Roman" w:cs="Times New Roman"/>
          <w:sz w:val="24"/>
          <w:szCs w:val="24"/>
        </w:rPr>
        <w:t>Теоретико-методичні</w:t>
      </w:r>
      <w:proofErr w:type="spellEnd"/>
      <w:r w:rsidRPr="00F64868">
        <w:rPr>
          <w:rFonts w:ascii="Times New Roman" w:hAnsi="Times New Roman" w:cs="Times New Roman"/>
          <w:sz w:val="24"/>
          <w:szCs w:val="24"/>
        </w:rPr>
        <w:t xml:space="preserve"> засади формування стандартів освіти у сфері туризму: автореф. дис. д-ра пед. наук: 13.00.04 / Н. А. Фоменко. – К., 2012. – 42 с.</w:t>
      </w:r>
    </w:p>
    <w:p w:rsidR="00B75BA4" w:rsidRDefault="00B75BA4" w:rsidP="00B75BA4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75BA4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B75BA4" w:rsidRPr="00B75BA4" w:rsidRDefault="00B75BA4" w:rsidP="00B75BA4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Knodel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L.V. Theory and practice of training specialists in the</w:t>
      </w:r>
      <w:r w:rsidR="001A2CAA">
        <w:rPr>
          <w:rFonts w:ascii="Times New Roman" w:hAnsi="Times New Roman" w:cs="Times New Roman"/>
          <w:sz w:val="24"/>
          <w:szCs w:val="24"/>
          <w:lang w:val="en-US"/>
        </w:rPr>
        <w:t xml:space="preserve"> tourism sphere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1A2CAA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countries of the World To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urism Organization:</w:t>
      </w:r>
      <w:r w:rsidR="001A2CAA">
        <w:rPr>
          <w:rFonts w:ascii="Times New Roman" w:hAnsi="Times New Roman" w:cs="Times New Roman"/>
          <w:sz w:val="24"/>
          <w:szCs w:val="24"/>
          <w:lang w:val="en-US"/>
        </w:rPr>
        <w:t xml:space="preserve"> thesis abstract of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Dr. </w:t>
      </w:r>
      <w:r w:rsidR="001A2CAA">
        <w:rPr>
          <w:rFonts w:ascii="Times New Roman" w:hAnsi="Times New Roman" w:cs="Times New Roman"/>
          <w:sz w:val="24"/>
          <w:szCs w:val="24"/>
          <w:lang w:val="en-US"/>
        </w:rPr>
        <w:t>of Pedagogical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Sciences: 13.00.04 / </w:t>
      </w:r>
      <w:r w:rsidR="001A2CAA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 w:rsidR="001A2CAA">
        <w:rPr>
          <w:rFonts w:ascii="Times New Roman" w:hAnsi="Times New Roman" w:cs="Times New Roman"/>
          <w:sz w:val="24"/>
          <w:szCs w:val="24"/>
          <w:lang w:val="en-US"/>
        </w:rPr>
        <w:t>Hnatyuk</w:t>
      </w:r>
      <w:proofErr w:type="spellEnd"/>
      <w:r w:rsidR="001A2C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Ternop</w:t>
      </w:r>
      <w:r w:rsidR="001A2CAA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 w:rsidR="001A2CAA">
        <w:rPr>
          <w:rFonts w:ascii="Times New Roman" w:hAnsi="Times New Roman" w:cs="Times New Roman"/>
          <w:sz w:val="24"/>
          <w:szCs w:val="24"/>
          <w:lang w:val="en-US"/>
        </w:rPr>
        <w:t xml:space="preserve"> national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ped</w:t>
      </w:r>
      <w:r w:rsidR="001A2CAA">
        <w:rPr>
          <w:rFonts w:ascii="Times New Roman" w:hAnsi="Times New Roman" w:cs="Times New Roman"/>
          <w:sz w:val="24"/>
          <w:szCs w:val="24"/>
          <w:lang w:val="en-US"/>
        </w:rPr>
        <w:t>agogical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Un</w:t>
      </w:r>
      <w:r w:rsidR="001A2CAA">
        <w:rPr>
          <w:rFonts w:ascii="Times New Roman" w:hAnsi="Times New Roman" w:cs="Times New Roman"/>
          <w:sz w:val="24"/>
          <w:szCs w:val="24"/>
          <w:lang w:val="en-US"/>
        </w:rPr>
        <w:t>iversity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 xml:space="preserve">. - </w:t>
      </w:r>
      <w:proofErr w:type="spellStart"/>
      <w:r w:rsidR="00452395">
        <w:rPr>
          <w:rFonts w:ascii="Times New Roman" w:hAnsi="Times New Roman" w:cs="Times New Roman"/>
          <w:sz w:val="24"/>
          <w:szCs w:val="24"/>
          <w:lang w:val="en-US"/>
        </w:rPr>
        <w:t>Ternopil</w:t>
      </w:r>
      <w:proofErr w:type="spellEnd"/>
      <w:r w:rsidR="00452395">
        <w:rPr>
          <w:rFonts w:ascii="Times New Roman" w:hAnsi="Times New Roman" w:cs="Times New Roman"/>
          <w:sz w:val="24"/>
          <w:szCs w:val="24"/>
          <w:lang w:val="en-US"/>
        </w:rPr>
        <w:t xml:space="preserve">, 2007. – p.40 </w:t>
      </w:r>
    </w:p>
    <w:p w:rsidR="00B75BA4" w:rsidRPr="00B75BA4" w:rsidRDefault="00B75BA4" w:rsidP="00B75BA4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75BA4">
        <w:rPr>
          <w:rFonts w:ascii="Times New Roman" w:hAnsi="Times New Roman" w:cs="Times New Roman"/>
          <w:sz w:val="24"/>
          <w:szCs w:val="24"/>
          <w:lang w:val="en-US"/>
        </w:rPr>
        <w:t>2. Markova A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Psychology of Professionalism / A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Markov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. - </w:t>
      </w:r>
      <w:proofErr w:type="gramStart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452395">
        <w:rPr>
          <w:rFonts w:ascii="Times New Roman" w:hAnsi="Times New Roman" w:cs="Times New Roman"/>
          <w:sz w:val="24"/>
          <w:szCs w:val="24"/>
          <w:lang w:val="en-US"/>
        </w:rPr>
        <w:t xml:space="preserve">: EKSMO-Press, 1996. – p.308 </w:t>
      </w:r>
    </w:p>
    <w:p w:rsidR="00B75BA4" w:rsidRPr="00B75BA4" w:rsidRDefault="00B75BA4" w:rsidP="00B75BA4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75BA4">
        <w:rPr>
          <w:rFonts w:ascii="Times New Roman" w:hAnsi="Times New Roman" w:cs="Times New Roman"/>
          <w:sz w:val="24"/>
          <w:szCs w:val="24"/>
          <w:lang w:val="en-US"/>
        </w:rPr>
        <w:t>3. Methodology o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f scientific activity: teaching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manual, 3</w:t>
      </w:r>
      <w:r w:rsidRPr="004523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 xml:space="preserve"> edition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abridged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. / 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D.V.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Chernilevsk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Tomchuk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, O.A.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Dubaseniuk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, O.E.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Antonova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, V.І.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lastRenderedPageBreak/>
        <w:t>Zakharchenko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, O.V.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Voznyuk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, N.Z.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Sianchuk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/ ed. D.V.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Chernilevsky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, Vinnitsa: </w:t>
      </w:r>
      <w:proofErr w:type="spellStart"/>
      <w:r w:rsidR="00452395">
        <w:rPr>
          <w:rFonts w:ascii="Times New Roman" w:hAnsi="Times New Roman" w:cs="Times New Roman"/>
          <w:sz w:val="24"/>
          <w:szCs w:val="24"/>
          <w:lang w:val="en-US"/>
        </w:rPr>
        <w:t>Nilan</w:t>
      </w:r>
      <w:proofErr w:type="spellEnd"/>
      <w:r w:rsidR="00452395">
        <w:rPr>
          <w:rFonts w:ascii="Times New Roman" w:hAnsi="Times New Roman" w:cs="Times New Roman"/>
          <w:sz w:val="24"/>
          <w:szCs w:val="24"/>
          <w:lang w:val="en-US"/>
        </w:rPr>
        <w:t xml:space="preserve"> LTD, 2012. – p.363</w:t>
      </w:r>
    </w:p>
    <w:p w:rsidR="00B75BA4" w:rsidRPr="00B75BA4" w:rsidRDefault="00B75BA4" w:rsidP="00B75BA4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75BA4">
        <w:rPr>
          <w:rFonts w:ascii="Times New Roman" w:hAnsi="Times New Roman" w:cs="Times New Roman"/>
          <w:sz w:val="24"/>
          <w:szCs w:val="24"/>
          <w:lang w:val="en-US"/>
        </w:rPr>
        <w:t>4. Pedagogi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cal experiment: teaching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manual / [compiled by O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52395">
        <w:rPr>
          <w:rFonts w:ascii="Times New Roman" w:hAnsi="Times New Roman" w:cs="Times New Roman"/>
          <w:sz w:val="24"/>
          <w:szCs w:val="24"/>
          <w:lang w:val="en-US"/>
        </w:rPr>
        <w:t>Zh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osan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>]. -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 xml:space="preserve"> Kirovograd: Published in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KOIPPO named after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Vasyl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Sukhomlinsky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, 2008. 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 xml:space="preserve">p.72 </w:t>
      </w:r>
    </w:p>
    <w:p w:rsidR="00B75BA4" w:rsidRPr="00B75BA4" w:rsidRDefault="00B75BA4" w:rsidP="00B75BA4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Rean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Social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Pedagogical Psychology / A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52395">
        <w:rPr>
          <w:rFonts w:ascii="Times New Roman" w:hAnsi="Times New Roman" w:cs="Times New Roman"/>
          <w:sz w:val="24"/>
          <w:szCs w:val="24"/>
          <w:lang w:val="en-US"/>
        </w:rPr>
        <w:t>Rean</w:t>
      </w:r>
      <w:proofErr w:type="spellEnd"/>
      <w:r w:rsidR="004523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52395">
        <w:rPr>
          <w:rFonts w:ascii="Times New Roman" w:hAnsi="Times New Roman" w:cs="Times New Roman"/>
          <w:sz w:val="24"/>
          <w:szCs w:val="24"/>
          <w:lang w:val="en-US"/>
        </w:rPr>
        <w:t>Y.L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.Kolom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nsk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. - 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 xml:space="preserve">         St. Petersburg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, 2000. 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395">
        <w:rPr>
          <w:rFonts w:ascii="Times New Roman" w:hAnsi="Times New Roman" w:cs="Times New Roman"/>
          <w:sz w:val="24"/>
          <w:szCs w:val="24"/>
          <w:lang w:val="en-US"/>
        </w:rPr>
        <w:t xml:space="preserve">p.416 </w:t>
      </w:r>
    </w:p>
    <w:p w:rsidR="00B75BA4" w:rsidRPr="00B75BA4" w:rsidRDefault="00452395" w:rsidP="00B75BA4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Smy</w:t>
      </w:r>
      <w:r w:rsidR="00B75BA4" w:rsidRPr="00B75BA4">
        <w:rPr>
          <w:rFonts w:ascii="Times New Roman" w:hAnsi="Times New Roman" w:cs="Times New Roman"/>
          <w:sz w:val="24"/>
          <w:szCs w:val="24"/>
          <w:lang w:val="en-US"/>
        </w:rPr>
        <w:t>rnov</w:t>
      </w:r>
      <w:proofErr w:type="spellEnd"/>
      <w:r w:rsidR="00B75BA4"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5BA4" w:rsidRPr="00B75BA4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5BA4"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Statistical processing o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>f questionnaires containing band</w:t>
      </w:r>
      <w:r w:rsidR="00B75BA4"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scales / A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5BA4" w:rsidRPr="00B75BA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43B22">
        <w:rPr>
          <w:rFonts w:ascii="Times New Roman" w:hAnsi="Times New Roman" w:cs="Times New Roman"/>
          <w:sz w:val="24"/>
          <w:szCs w:val="24"/>
          <w:lang w:val="en-US"/>
        </w:rPr>
        <w:t>Smy</w:t>
      </w:r>
      <w:r w:rsidR="00B75BA4" w:rsidRPr="00B75BA4">
        <w:rPr>
          <w:rFonts w:ascii="Times New Roman" w:hAnsi="Times New Roman" w:cs="Times New Roman"/>
          <w:sz w:val="24"/>
          <w:szCs w:val="24"/>
          <w:lang w:val="en-US"/>
        </w:rPr>
        <w:t>rnov</w:t>
      </w:r>
      <w:proofErr w:type="spellEnd"/>
      <w:r w:rsidR="00B75BA4"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, R. A. </w:t>
      </w:r>
      <w:proofErr w:type="spellStart"/>
      <w:r w:rsidR="00B75BA4" w:rsidRPr="00B75BA4">
        <w:rPr>
          <w:rFonts w:ascii="Times New Roman" w:hAnsi="Times New Roman" w:cs="Times New Roman"/>
          <w:sz w:val="24"/>
          <w:szCs w:val="24"/>
          <w:lang w:val="en-US"/>
        </w:rPr>
        <w:t>Sm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B75BA4" w:rsidRPr="00B75BA4">
        <w:rPr>
          <w:rFonts w:ascii="Times New Roman" w:hAnsi="Times New Roman" w:cs="Times New Roman"/>
          <w:sz w:val="24"/>
          <w:szCs w:val="24"/>
          <w:lang w:val="en-US"/>
        </w:rPr>
        <w:t>rnova</w:t>
      </w:r>
      <w:proofErr w:type="spellEnd"/>
      <w:r w:rsidR="00B75BA4"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// Reservations of intensific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>ation of educational-pedagogical</w:t>
      </w:r>
      <w:r w:rsidR="00B75BA4"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process 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>in higher educational establishments</w:t>
      </w:r>
      <w:r w:rsidR="00B75BA4" w:rsidRPr="00B75BA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 xml:space="preserve"> scientific-educational manual. - Kostroma, 1990. </w:t>
      </w:r>
      <w:proofErr w:type="gramStart"/>
      <w:r w:rsidR="00243B22">
        <w:rPr>
          <w:rFonts w:ascii="Times New Roman" w:hAnsi="Times New Roman" w:cs="Times New Roman"/>
          <w:sz w:val="24"/>
          <w:szCs w:val="24"/>
          <w:lang w:val="en-US"/>
        </w:rPr>
        <w:t>- pp</w:t>
      </w:r>
      <w:r w:rsidR="00B75BA4" w:rsidRPr="00B75BA4">
        <w:rPr>
          <w:rFonts w:ascii="Times New Roman" w:hAnsi="Times New Roman" w:cs="Times New Roman"/>
          <w:sz w:val="24"/>
          <w:szCs w:val="24"/>
          <w:lang w:val="en-US"/>
        </w:rPr>
        <w:t>. 117-121.</w:t>
      </w:r>
      <w:proofErr w:type="gramEnd"/>
    </w:p>
    <w:p w:rsidR="00B75BA4" w:rsidRPr="00B75BA4" w:rsidRDefault="00B75BA4" w:rsidP="00B75BA4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75BA4">
        <w:rPr>
          <w:rFonts w:ascii="Times New Roman" w:hAnsi="Times New Roman" w:cs="Times New Roman"/>
          <w:sz w:val="24"/>
          <w:szCs w:val="24"/>
          <w:lang w:val="en-US"/>
        </w:rPr>
        <w:t>7. Theory and practice of pedagogical experiment: [collective monograph] / Ed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>ited by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I.P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>yskunov</w:t>
      </w:r>
      <w:proofErr w:type="spellEnd"/>
      <w:r w:rsidR="00243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43B22">
        <w:rPr>
          <w:rFonts w:ascii="Times New Roman" w:hAnsi="Times New Roman" w:cs="Times New Roman"/>
          <w:sz w:val="24"/>
          <w:szCs w:val="24"/>
          <w:lang w:val="en-US"/>
        </w:rPr>
        <w:t>G.Vorobjova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. - Moscow: Pedagogics, 1979. 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208 </w:t>
      </w:r>
    </w:p>
    <w:p w:rsidR="00B75BA4" w:rsidRPr="00B75BA4" w:rsidRDefault="00B75BA4" w:rsidP="00B75BA4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Fedorchenko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V.K.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Theoretical and methodological principles of training specialists for the 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 xml:space="preserve">tourism 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sphere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/ V.K.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Fedorchenko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>iev: Published in "</w:t>
      </w:r>
      <w:proofErr w:type="spellStart"/>
      <w:r w:rsidR="00243B22">
        <w:rPr>
          <w:rFonts w:ascii="Times New Roman" w:hAnsi="Times New Roman" w:cs="Times New Roman"/>
          <w:sz w:val="24"/>
          <w:szCs w:val="24"/>
          <w:lang w:val="en-US"/>
        </w:rPr>
        <w:t>Slovo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", 2004 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 xml:space="preserve">p.278 </w:t>
      </w:r>
    </w:p>
    <w:p w:rsidR="00B75BA4" w:rsidRPr="00B75BA4" w:rsidRDefault="00B75BA4" w:rsidP="00B75BA4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Fedorchenko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V.K. Pedagogics of tourism / V.K.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Fedorchenko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>, N.A.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Fomenko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8651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M.I.</w:t>
      </w:r>
      <w:r w:rsidR="0024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86513">
        <w:rPr>
          <w:rFonts w:ascii="Times New Roman" w:hAnsi="Times New Roman" w:cs="Times New Roman"/>
          <w:sz w:val="24"/>
          <w:szCs w:val="24"/>
          <w:lang w:val="en-US"/>
        </w:rPr>
        <w:t>krypnyk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, G.S.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Tsehmistrova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865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86513">
        <w:rPr>
          <w:rFonts w:ascii="Times New Roman" w:hAnsi="Times New Roman" w:cs="Times New Roman"/>
          <w:sz w:val="24"/>
          <w:szCs w:val="24"/>
          <w:lang w:val="en-US"/>
        </w:rPr>
        <w:t>iev: Published in "</w:t>
      </w:r>
      <w:proofErr w:type="spellStart"/>
      <w:r w:rsidR="00386513">
        <w:rPr>
          <w:rFonts w:ascii="Times New Roman" w:hAnsi="Times New Roman" w:cs="Times New Roman"/>
          <w:sz w:val="24"/>
          <w:szCs w:val="24"/>
          <w:lang w:val="en-US"/>
        </w:rPr>
        <w:t>Slovo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", 2004. </w:t>
      </w:r>
      <w:r w:rsidR="0038651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6513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86513">
        <w:rPr>
          <w:rFonts w:ascii="Times New Roman" w:hAnsi="Times New Roman" w:cs="Times New Roman"/>
          <w:sz w:val="24"/>
          <w:szCs w:val="24"/>
          <w:lang w:val="en-US"/>
        </w:rPr>
        <w:t>96</w:t>
      </w:r>
    </w:p>
    <w:p w:rsidR="00B75BA4" w:rsidRPr="00B75BA4" w:rsidRDefault="00B75BA4" w:rsidP="00B75BA4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B75BA4">
        <w:rPr>
          <w:rFonts w:ascii="Times New Roman" w:hAnsi="Times New Roman" w:cs="Times New Roman"/>
          <w:sz w:val="24"/>
          <w:szCs w:val="24"/>
          <w:lang w:val="en-US"/>
        </w:rPr>
        <w:t>Fomenko</w:t>
      </w:r>
      <w:proofErr w:type="spellEnd"/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N. A. Theoretical and methodical principles of formation of educational standards in the</w:t>
      </w:r>
      <w:r w:rsidR="00386513">
        <w:rPr>
          <w:rFonts w:ascii="Times New Roman" w:hAnsi="Times New Roman" w:cs="Times New Roman"/>
          <w:sz w:val="24"/>
          <w:szCs w:val="24"/>
          <w:lang w:val="en-US"/>
        </w:rPr>
        <w:t xml:space="preserve"> tourism field: thesis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abstract</w:t>
      </w:r>
      <w:r w:rsidR="0038651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Dr.</w:t>
      </w:r>
      <w:r w:rsidR="00386513">
        <w:rPr>
          <w:rFonts w:ascii="Times New Roman" w:hAnsi="Times New Roman" w:cs="Times New Roman"/>
          <w:sz w:val="24"/>
          <w:szCs w:val="24"/>
          <w:lang w:val="en-US"/>
        </w:rPr>
        <w:t xml:space="preserve"> of Pedagogical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Sciences: 13.00.04 / N. A.</w:t>
      </w:r>
      <w:r w:rsidR="003865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513">
        <w:rPr>
          <w:rFonts w:ascii="Times New Roman" w:hAnsi="Times New Roman" w:cs="Times New Roman"/>
          <w:sz w:val="24"/>
          <w:szCs w:val="24"/>
          <w:lang w:val="en-US"/>
        </w:rPr>
        <w:t>Fomenko</w:t>
      </w:r>
      <w:proofErr w:type="spellEnd"/>
      <w:r w:rsidR="00386513">
        <w:rPr>
          <w:rFonts w:ascii="Times New Roman" w:hAnsi="Times New Roman" w:cs="Times New Roman"/>
          <w:sz w:val="24"/>
          <w:szCs w:val="24"/>
          <w:lang w:val="en-US"/>
        </w:rPr>
        <w:t>. - Kiev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, 2012. </w:t>
      </w:r>
      <w:r w:rsidR="0038651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B75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6513">
        <w:rPr>
          <w:rFonts w:ascii="Times New Roman" w:hAnsi="Times New Roman" w:cs="Times New Roman"/>
          <w:sz w:val="24"/>
          <w:szCs w:val="24"/>
          <w:lang w:val="en-US"/>
        </w:rPr>
        <w:t xml:space="preserve">p.42 </w:t>
      </w:r>
    </w:p>
    <w:p w:rsidR="00B75BA4" w:rsidRPr="00B75BA4" w:rsidRDefault="00B75BA4" w:rsidP="00B75BA4">
      <w:pPr>
        <w:spacing w:after="0" w:line="360" w:lineRule="auto"/>
        <w:ind w:left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75BA4" w:rsidRPr="00B75BA4" w:rsidSect="00DA528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533C3"/>
    <w:multiLevelType w:val="hybridMultilevel"/>
    <w:tmpl w:val="6F80127A"/>
    <w:lvl w:ilvl="0" w:tplc="0419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45659A"/>
    <w:multiLevelType w:val="hybridMultilevel"/>
    <w:tmpl w:val="26D8B9C4"/>
    <w:lvl w:ilvl="0" w:tplc="588EBC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B7BB8"/>
    <w:multiLevelType w:val="hybridMultilevel"/>
    <w:tmpl w:val="35B84046"/>
    <w:lvl w:ilvl="0" w:tplc="0422000F">
      <w:start w:val="1"/>
      <w:numFmt w:val="decimal"/>
      <w:lvlText w:val="%1."/>
      <w:lvlJc w:val="left"/>
      <w:pPr>
        <w:ind w:left="2554" w:hanging="1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3396"/>
    <w:rsid w:val="000312E5"/>
    <w:rsid w:val="00067E3C"/>
    <w:rsid w:val="00071FB6"/>
    <w:rsid w:val="000729F5"/>
    <w:rsid w:val="000939DF"/>
    <w:rsid w:val="000A0C24"/>
    <w:rsid w:val="000B453C"/>
    <w:rsid w:val="000C3396"/>
    <w:rsid w:val="000C69C2"/>
    <w:rsid w:val="00112415"/>
    <w:rsid w:val="00144900"/>
    <w:rsid w:val="00161164"/>
    <w:rsid w:val="00163D60"/>
    <w:rsid w:val="001664E4"/>
    <w:rsid w:val="001750A7"/>
    <w:rsid w:val="001A2CAA"/>
    <w:rsid w:val="001C0510"/>
    <w:rsid w:val="0021672A"/>
    <w:rsid w:val="002232D3"/>
    <w:rsid w:val="00243B22"/>
    <w:rsid w:val="002679EE"/>
    <w:rsid w:val="002A335D"/>
    <w:rsid w:val="002A4C31"/>
    <w:rsid w:val="002B178E"/>
    <w:rsid w:val="002D00CF"/>
    <w:rsid w:val="002E0995"/>
    <w:rsid w:val="00332EC1"/>
    <w:rsid w:val="00334DC8"/>
    <w:rsid w:val="00371A85"/>
    <w:rsid w:val="003809A7"/>
    <w:rsid w:val="0038269C"/>
    <w:rsid w:val="00386513"/>
    <w:rsid w:val="003A6CB5"/>
    <w:rsid w:val="003C75F8"/>
    <w:rsid w:val="0044682D"/>
    <w:rsid w:val="00452395"/>
    <w:rsid w:val="00460FAE"/>
    <w:rsid w:val="00472381"/>
    <w:rsid w:val="004B3F4C"/>
    <w:rsid w:val="004B457E"/>
    <w:rsid w:val="005058DA"/>
    <w:rsid w:val="00507338"/>
    <w:rsid w:val="00523047"/>
    <w:rsid w:val="00577617"/>
    <w:rsid w:val="005A7773"/>
    <w:rsid w:val="00641B1D"/>
    <w:rsid w:val="00657520"/>
    <w:rsid w:val="00661443"/>
    <w:rsid w:val="006636C6"/>
    <w:rsid w:val="006938CF"/>
    <w:rsid w:val="00694BCC"/>
    <w:rsid w:val="006B3DE1"/>
    <w:rsid w:val="006C0FB3"/>
    <w:rsid w:val="006F3114"/>
    <w:rsid w:val="00704C85"/>
    <w:rsid w:val="00714395"/>
    <w:rsid w:val="00714BE9"/>
    <w:rsid w:val="007228D1"/>
    <w:rsid w:val="007453FB"/>
    <w:rsid w:val="007667C0"/>
    <w:rsid w:val="00783AE1"/>
    <w:rsid w:val="007D0002"/>
    <w:rsid w:val="007E050A"/>
    <w:rsid w:val="008227E7"/>
    <w:rsid w:val="008265CE"/>
    <w:rsid w:val="00844755"/>
    <w:rsid w:val="00855262"/>
    <w:rsid w:val="00871633"/>
    <w:rsid w:val="00871F39"/>
    <w:rsid w:val="00881329"/>
    <w:rsid w:val="00885E05"/>
    <w:rsid w:val="008A07BB"/>
    <w:rsid w:val="008C3EEB"/>
    <w:rsid w:val="008C7ADC"/>
    <w:rsid w:val="008E55D5"/>
    <w:rsid w:val="009110CE"/>
    <w:rsid w:val="009641D3"/>
    <w:rsid w:val="00982042"/>
    <w:rsid w:val="009A3D9D"/>
    <w:rsid w:val="009D46B6"/>
    <w:rsid w:val="009E55DD"/>
    <w:rsid w:val="009F728A"/>
    <w:rsid w:val="00A02429"/>
    <w:rsid w:val="00A1199D"/>
    <w:rsid w:val="00A9221F"/>
    <w:rsid w:val="00A948F5"/>
    <w:rsid w:val="00AD4E48"/>
    <w:rsid w:val="00AE29E0"/>
    <w:rsid w:val="00B21192"/>
    <w:rsid w:val="00B24893"/>
    <w:rsid w:val="00B424B5"/>
    <w:rsid w:val="00B4542D"/>
    <w:rsid w:val="00B63421"/>
    <w:rsid w:val="00B75BA4"/>
    <w:rsid w:val="00B93CA2"/>
    <w:rsid w:val="00BA185D"/>
    <w:rsid w:val="00BA3DC9"/>
    <w:rsid w:val="00BD38ED"/>
    <w:rsid w:val="00BD3D56"/>
    <w:rsid w:val="00BE54B0"/>
    <w:rsid w:val="00C274AC"/>
    <w:rsid w:val="00C30028"/>
    <w:rsid w:val="00C44879"/>
    <w:rsid w:val="00C616E2"/>
    <w:rsid w:val="00CB03C9"/>
    <w:rsid w:val="00CB74A1"/>
    <w:rsid w:val="00CC5513"/>
    <w:rsid w:val="00D028BA"/>
    <w:rsid w:val="00D647C0"/>
    <w:rsid w:val="00D740B5"/>
    <w:rsid w:val="00DA528C"/>
    <w:rsid w:val="00DA60D5"/>
    <w:rsid w:val="00DB381E"/>
    <w:rsid w:val="00DB74AA"/>
    <w:rsid w:val="00DD5203"/>
    <w:rsid w:val="00DE1D1A"/>
    <w:rsid w:val="00DE3143"/>
    <w:rsid w:val="00DE5956"/>
    <w:rsid w:val="00DF4F84"/>
    <w:rsid w:val="00E3425E"/>
    <w:rsid w:val="00E60870"/>
    <w:rsid w:val="00E768F3"/>
    <w:rsid w:val="00E925F8"/>
    <w:rsid w:val="00EA7F28"/>
    <w:rsid w:val="00EB6BD6"/>
    <w:rsid w:val="00F12C1B"/>
    <w:rsid w:val="00F171DF"/>
    <w:rsid w:val="00F5115C"/>
    <w:rsid w:val="00F5275C"/>
    <w:rsid w:val="00F5493C"/>
    <w:rsid w:val="00F64868"/>
    <w:rsid w:val="00FC597C"/>
    <w:rsid w:val="00FE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058DA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9641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641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B454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4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5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058DA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9641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641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20</Pages>
  <Words>5271</Words>
  <Characters>30048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 Марія</dc:creator>
  <cp:keywords/>
  <dc:description/>
  <cp:lastModifiedBy>Vovchok</cp:lastModifiedBy>
  <cp:revision>75</cp:revision>
  <cp:lastPrinted>2017-09-29T09:49:00Z</cp:lastPrinted>
  <dcterms:created xsi:type="dcterms:W3CDTF">2017-02-05T18:17:00Z</dcterms:created>
  <dcterms:modified xsi:type="dcterms:W3CDTF">2017-09-30T17:51:00Z</dcterms:modified>
</cp:coreProperties>
</file>