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DB" w:rsidRDefault="009F4BDB" w:rsidP="007D392C">
      <w:pPr>
        <w:spacing w:after="0" w:line="360" w:lineRule="auto"/>
        <w:rPr>
          <w:rFonts w:ascii="Times New Roman" w:hAnsi="Times New Roman" w:cs="Times New Roman"/>
          <w:caps/>
          <w:sz w:val="28"/>
          <w:szCs w:val="28"/>
          <w:lang w:val="uk-UA"/>
        </w:rPr>
      </w:pPr>
      <w:r w:rsidRPr="009F4BDB">
        <w:rPr>
          <w:rFonts w:ascii="Times New Roman" w:hAnsi="Times New Roman" w:cs="Times New Roman"/>
          <w:caps/>
          <w:sz w:val="28"/>
          <w:szCs w:val="28"/>
          <w:lang w:val="uk-UA"/>
        </w:rPr>
        <w:t>УДК 631.582:631.895:631.452</w:t>
      </w:r>
    </w:p>
    <w:p w:rsidR="009F4BDB" w:rsidRDefault="009F4BDB" w:rsidP="007D392C">
      <w:pPr>
        <w:spacing w:after="0" w:line="360" w:lineRule="auto"/>
        <w:rPr>
          <w:rFonts w:ascii="Times New Roman" w:hAnsi="Times New Roman" w:cs="Times New Roman"/>
          <w:sz w:val="28"/>
          <w:szCs w:val="20"/>
          <w:shd w:val="clear" w:color="auto" w:fill="FFFFFF"/>
          <w:lang w:val="uk-UA"/>
        </w:rPr>
      </w:pPr>
      <w:r w:rsidRPr="009F4BDB">
        <w:rPr>
          <w:rFonts w:ascii="Times New Roman" w:hAnsi="Times New Roman" w:cs="Times New Roman"/>
          <w:sz w:val="28"/>
          <w:szCs w:val="20"/>
          <w:shd w:val="clear" w:color="auto" w:fill="FFFFFF"/>
          <w:lang w:val="uk-UA"/>
        </w:rPr>
        <w:t>землеробство, рослинництво, овочівництво та баштанництво</w:t>
      </w:r>
    </w:p>
    <w:p w:rsidR="009F4BDB" w:rsidRPr="009F4BDB" w:rsidRDefault="009F4BDB" w:rsidP="007D392C">
      <w:pPr>
        <w:spacing w:after="0" w:line="360" w:lineRule="auto"/>
        <w:rPr>
          <w:rFonts w:ascii="Times New Roman" w:hAnsi="Times New Roman" w:cs="Times New Roman"/>
          <w:caps/>
          <w:sz w:val="40"/>
          <w:szCs w:val="28"/>
          <w:lang w:val="uk-UA"/>
        </w:rPr>
      </w:pPr>
    </w:p>
    <w:p w:rsidR="005B479D" w:rsidRDefault="000B27AB" w:rsidP="007D392C">
      <w:pPr>
        <w:spacing w:after="0" w:line="360" w:lineRule="auto"/>
        <w:jc w:val="center"/>
        <w:rPr>
          <w:rFonts w:ascii="Times New Roman" w:hAnsi="Times New Roman" w:cs="Times New Roman"/>
          <w:b/>
          <w:caps/>
          <w:sz w:val="28"/>
          <w:szCs w:val="28"/>
          <w:lang w:val="uk-UA"/>
        </w:rPr>
      </w:pPr>
      <w:r w:rsidRPr="009F4BDB">
        <w:rPr>
          <w:rFonts w:ascii="Times New Roman" w:hAnsi="Times New Roman" w:cs="Times New Roman"/>
          <w:b/>
          <w:caps/>
          <w:sz w:val="28"/>
          <w:szCs w:val="28"/>
          <w:lang w:val="uk-UA"/>
        </w:rPr>
        <w:t>Формування поживного режиму</w:t>
      </w:r>
      <w:r w:rsidR="009F4BDB" w:rsidRPr="009F4BDB">
        <w:rPr>
          <w:rFonts w:ascii="Times New Roman" w:hAnsi="Times New Roman" w:cs="Times New Roman"/>
          <w:b/>
          <w:caps/>
          <w:sz w:val="28"/>
          <w:szCs w:val="28"/>
          <w:lang w:val="uk-UA"/>
        </w:rPr>
        <w:t xml:space="preserve"> чорнозему опідзоленого в короткоротаційних сівозмінах</w:t>
      </w:r>
    </w:p>
    <w:p w:rsidR="009F4BDB" w:rsidRDefault="009F4BDB" w:rsidP="007D392C">
      <w:pPr>
        <w:spacing w:after="0" w:line="360" w:lineRule="auto"/>
        <w:jc w:val="center"/>
        <w:rPr>
          <w:rFonts w:ascii="Times New Roman" w:hAnsi="Times New Roman" w:cs="Times New Roman"/>
          <w:b/>
          <w:caps/>
          <w:sz w:val="28"/>
          <w:szCs w:val="28"/>
          <w:lang w:val="uk-UA"/>
        </w:rPr>
      </w:pPr>
    </w:p>
    <w:p w:rsidR="009F4BDB" w:rsidRDefault="009F4BDB" w:rsidP="007D392C">
      <w:pPr>
        <w:spacing w:after="0" w:line="360" w:lineRule="auto"/>
        <w:rPr>
          <w:rFonts w:ascii="Times New Roman" w:hAnsi="Times New Roman" w:cs="Times New Roman"/>
          <w:sz w:val="28"/>
          <w:szCs w:val="28"/>
          <w:lang w:val="uk-UA"/>
        </w:rPr>
      </w:pPr>
      <w:r w:rsidRPr="007750DB">
        <w:rPr>
          <w:rFonts w:ascii="Times New Roman" w:hAnsi="Times New Roman" w:cs="Times New Roman"/>
          <w:b/>
          <w:sz w:val="28"/>
          <w:szCs w:val="28"/>
          <w:lang w:val="uk-UA"/>
        </w:rPr>
        <w:t>Григорів Я.</w:t>
      </w:r>
      <w:r w:rsidR="007750DB">
        <w:rPr>
          <w:rFonts w:ascii="Times New Roman" w:hAnsi="Times New Roman" w:cs="Times New Roman"/>
          <w:b/>
          <w:sz w:val="28"/>
          <w:szCs w:val="28"/>
          <w:lang w:val="uk-UA"/>
        </w:rPr>
        <w:t xml:space="preserve"> </w:t>
      </w:r>
      <w:r w:rsidRPr="007750DB">
        <w:rPr>
          <w:rFonts w:ascii="Times New Roman" w:hAnsi="Times New Roman" w:cs="Times New Roman"/>
          <w:b/>
          <w:sz w:val="28"/>
          <w:szCs w:val="28"/>
          <w:lang w:val="uk-UA"/>
        </w:rPr>
        <w:t>Я.</w:t>
      </w:r>
      <w:r w:rsidRPr="00A168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16896">
        <w:rPr>
          <w:rFonts w:ascii="Times New Roman" w:hAnsi="Times New Roman" w:cs="Times New Roman"/>
          <w:sz w:val="28"/>
          <w:szCs w:val="28"/>
          <w:lang w:val="uk-UA"/>
        </w:rPr>
        <w:t>к.с.-</w:t>
      </w:r>
      <w:proofErr w:type="spellStart"/>
      <w:r w:rsidRPr="00A16896">
        <w:rPr>
          <w:rFonts w:ascii="Times New Roman" w:hAnsi="Times New Roman" w:cs="Times New Roman"/>
          <w:sz w:val="28"/>
          <w:szCs w:val="28"/>
          <w:lang w:val="uk-UA"/>
        </w:rPr>
        <w:t>г.н</w:t>
      </w:r>
      <w:proofErr w:type="spellEnd"/>
      <w:r w:rsidRPr="00A1689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9F4BDB" w:rsidRDefault="009F4BDB" w:rsidP="007D392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 кафедри агрохімії і </w:t>
      </w:r>
      <w:r w:rsidR="007750DB">
        <w:rPr>
          <w:rFonts w:ascii="Times New Roman" w:hAnsi="Times New Roman" w:cs="Times New Roman"/>
          <w:sz w:val="28"/>
          <w:szCs w:val="28"/>
          <w:lang w:val="uk-UA"/>
        </w:rPr>
        <w:t>ґрунтознавства</w:t>
      </w:r>
    </w:p>
    <w:p w:rsidR="009F4BDB" w:rsidRDefault="009F4BDB" w:rsidP="007D392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ДВНЗ «Прикарпатський національний університет імені Василя Стефаника»</w:t>
      </w:r>
    </w:p>
    <w:p w:rsidR="009F4BDB" w:rsidRDefault="009F4BDB" w:rsidP="007D392C">
      <w:pPr>
        <w:spacing w:after="0" w:line="360" w:lineRule="auto"/>
        <w:rPr>
          <w:rFonts w:ascii="Times New Roman" w:hAnsi="Times New Roman" w:cs="Times New Roman"/>
          <w:sz w:val="28"/>
          <w:szCs w:val="28"/>
          <w:lang w:val="uk-UA"/>
        </w:rPr>
      </w:pPr>
      <w:proofErr w:type="spellStart"/>
      <w:r w:rsidRPr="007750DB">
        <w:rPr>
          <w:rFonts w:ascii="Times New Roman" w:hAnsi="Times New Roman" w:cs="Times New Roman"/>
          <w:b/>
          <w:sz w:val="28"/>
          <w:szCs w:val="28"/>
          <w:lang w:val="uk-UA"/>
        </w:rPr>
        <w:t>Климчук</w:t>
      </w:r>
      <w:proofErr w:type="spellEnd"/>
      <w:r w:rsidRPr="007750DB">
        <w:rPr>
          <w:rFonts w:ascii="Times New Roman" w:hAnsi="Times New Roman" w:cs="Times New Roman"/>
          <w:b/>
          <w:sz w:val="28"/>
          <w:szCs w:val="28"/>
          <w:lang w:val="uk-UA"/>
        </w:rPr>
        <w:t xml:space="preserve"> М. М.</w:t>
      </w:r>
      <w:r>
        <w:rPr>
          <w:rFonts w:ascii="Times New Roman" w:hAnsi="Times New Roman" w:cs="Times New Roman"/>
          <w:sz w:val="28"/>
          <w:szCs w:val="28"/>
          <w:lang w:val="uk-UA"/>
        </w:rPr>
        <w:t xml:space="preserve"> </w:t>
      </w:r>
      <w:r w:rsidR="007750DB">
        <w:rPr>
          <w:rFonts w:ascii="Times New Roman" w:hAnsi="Times New Roman" w:cs="Times New Roman"/>
          <w:sz w:val="28"/>
          <w:szCs w:val="28"/>
          <w:lang w:val="uk-UA"/>
        </w:rPr>
        <w:t xml:space="preserve">- </w:t>
      </w:r>
      <w:r w:rsidRPr="00A16896">
        <w:rPr>
          <w:rFonts w:ascii="Times New Roman" w:hAnsi="Times New Roman" w:cs="Times New Roman"/>
          <w:sz w:val="28"/>
          <w:szCs w:val="28"/>
          <w:lang w:val="uk-UA"/>
        </w:rPr>
        <w:t>к.с.-</w:t>
      </w:r>
      <w:proofErr w:type="spellStart"/>
      <w:r w:rsidRPr="00A16896">
        <w:rPr>
          <w:rFonts w:ascii="Times New Roman" w:hAnsi="Times New Roman" w:cs="Times New Roman"/>
          <w:sz w:val="28"/>
          <w:szCs w:val="28"/>
          <w:lang w:val="uk-UA"/>
        </w:rPr>
        <w:t>г.н</w:t>
      </w:r>
      <w:proofErr w:type="spellEnd"/>
      <w:r w:rsidRPr="00A16896">
        <w:rPr>
          <w:rFonts w:ascii="Times New Roman" w:hAnsi="Times New Roman" w:cs="Times New Roman"/>
          <w:sz w:val="28"/>
          <w:szCs w:val="28"/>
          <w:lang w:val="uk-UA"/>
        </w:rPr>
        <w:t>.</w:t>
      </w:r>
      <w:r w:rsidR="007750DB">
        <w:rPr>
          <w:rFonts w:ascii="Times New Roman" w:hAnsi="Times New Roman" w:cs="Times New Roman"/>
          <w:sz w:val="28"/>
          <w:szCs w:val="28"/>
          <w:lang w:val="uk-UA"/>
        </w:rPr>
        <w:t>,</w:t>
      </w:r>
    </w:p>
    <w:p w:rsidR="007750DB" w:rsidRDefault="007750DB" w:rsidP="007D392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Доцент кафедри агрохімії і ґрунтознавства</w:t>
      </w:r>
    </w:p>
    <w:p w:rsidR="007750DB" w:rsidRDefault="007750DB" w:rsidP="007D392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ДВНЗ «Прикарпатський національний університет імені Василя Стефаника»</w:t>
      </w:r>
    </w:p>
    <w:p w:rsidR="007750DB" w:rsidRDefault="007750DB" w:rsidP="007D392C">
      <w:pPr>
        <w:spacing w:after="0" w:line="360" w:lineRule="auto"/>
        <w:rPr>
          <w:rFonts w:ascii="Times New Roman" w:hAnsi="Times New Roman" w:cs="Times New Roman"/>
          <w:caps/>
          <w:sz w:val="28"/>
          <w:szCs w:val="28"/>
          <w:lang w:val="uk-UA"/>
        </w:rPr>
      </w:pPr>
    </w:p>
    <w:p w:rsidR="00F40652" w:rsidRDefault="004E6A0F" w:rsidP="00E85A5B">
      <w:pPr>
        <w:spacing w:after="0" w:line="360" w:lineRule="auto"/>
        <w:ind w:firstLine="284"/>
        <w:jc w:val="both"/>
        <w:rPr>
          <w:rFonts w:ascii="Times New Roman" w:eastAsia="Times New Roman" w:hAnsi="Times New Roman" w:cs="Times New Roman"/>
          <w:i/>
          <w:color w:val="181717"/>
          <w:sz w:val="28"/>
          <w:lang w:val="uk-UA" w:eastAsia="uk-UA"/>
        </w:rPr>
      </w:pPr>
      <w:r>
        <w:rPr>
          <w:rFonts w:ascii="Times New Roman" w:hAnsi="Times New Roman" w:cs="Times New Roman"/>
          <w:i/>
          <w:sz w:val="28"/>
          <w:lang w:val="uk-UA"/>
        </w:rPr>
        <w:t>У</w:t>
      </w:r>
      <w:r w:rsidRPr="004E6A0F">
        <w:rPr>
          <w:rFonts w:ascii="Times New Roman" w:hAnsi="Times New Roman" w:cs="Times New Roman"/>
          <w:i/>
          <w:sz w:val="28"/>
          <w:lang w:val="uk-UA"/>
        </w:rPr>
        <w:t xml:space="preserve"> статті наведено результати багаторічних досліджень (200</w:t>
      </w:r>
      <w:r>
        <w:rPr>
          <w:rFonts w:ascii="Times New Roman" w:hAnsi="Times New Roman" w:cs="Times New Roman"/>
          <w:i/>
          <w:sz w:val="28"/>
          <w:lang w:val="uk-UA"/>
        </w:rPr>
        <w:t>8</w:t>
      </w:r>
      <w:r w:rsidRPr="004E6A0F">
        <w:rPr>
          <w:rFonts w:ascii="Times New Roman" w:hAnsi="Times New Roman" w:cs="Times New Roman"/>
          <w:i/>
          <w:sz w:val="28"/>
          <w:lang w:val="uk-UA"/>
        </w:rPr>
        <w:t>‑201</w:t>
      </w:r>
      <w:r>
        <w:rPr>
          <w:rFonts w:ascii="Times New Roman" w:hAnsi="Times New Roman" w:cs="Times New Roman"/>
          <w:i/>
          <w:sz w:val="28"/>
          <w:lang w:val="uk-UA"/>
        </w:rPr>
        <w:t>8</w:t>
      </w:r>
      <w:r w:rsidRPr="004E6A0F">
        <w:rPr>
          <w:rFonts w:ascii="Times New Roman" w:hAnsi="Times New Roman" w:cs="Times New Roman"/>
          <w:i/>
          <w:sz w:val="28"/>
          <w:lang w:val="uk-UA"/>
        </w:rPr>
        <w:t xml:space="preserve"> рр.) з вивчення </w:t>
      </w:r>
      <w:proofErr w:type="spellStart"/>
      <w:r w:rsidRPr="004E6A0F">
        <w:rPr>
          <w:rFonts w:ascii="Times New Roman" w:hAnsi="Times New Roman" w:cs="Times New Roman"/>
          <w:i/>
          <w:sz w:val="28"/>
          <w:lang w:val="uk-UA"/>
        </w:rPr>
        <w:t>короткоротаційних</w:t>
      </w:r>
      <w:proofErr w:type="spellEnd"/>
      <w:r w:rsidRPr="004E6A0F">
        <w:rPr>
          <w:rFonts w:ascii="Times New Roman" w:hAnsi="Times New Roman" w:cs="Times New Roman"/>
          <w:i/>
          <w:sz w:val="28"/>
          <w:lang w:val="uk-UA"/>
        </w:rPr>
        <w:t xml:space="preserve"> сівозмін у тривалому досліді на чорноземі </w:t>
      </w:r>
      <w:r>
        <w:rPr>
          <w:rFonts w:ascii="Times New Roman" w:hAnsi="Times New Roman" w:cs="Times New Roman"/>
          <w:i/>
          <w:sz w:val="28"/>
          <w:lang w:val="uk-UA"/>
        </w:rPr>
        <w:t>опідзоленому.</w:t>
      </w:r>
      <w:r w:rsidRPr="004E6A0F">
        <w:rPr>
          <w:rFonts w:ascii="Times New Roman" w:hAnsi="Times New Roman" w:cs="Times New Roman"/>
          <w:i/>
          <w:sz w:val="28"/>
          <w:lang w:val="uk-UA"/>
        </w:rPr>
        <w:t xml:space="preserve"> Досліджено вплив систем удобрення й попередників на формування поживного режиму під культурами в </w:t>
      </w:r>
      <w:proofErr w:type="spellStart"/>
      <w:r w:rsidRPr="004E6A0F">
        <w:rPr>
          <w:rFonts w:ascii="Times New Roman" w:hAnsi="Times New Roman" w:cs="Times New Roman"/>
          <w:i/>
          <w:sz w:val="28"/>
          <w:lang w:val="uk-UA"/>
        </w:rPr>
        <w:t>короткоротаційних</w:t>
      </w:r>
      <w:proofErr w:type="spellEnd"/>
      <w:r w:rsidRPr="004E6A0F">
        <w:rPr>
          <w:rFonts w:ascii="Times New Roman" w:hAnsi="Times New Roman" w:cs="Times New Roman"/>
          <w:i/>
          <w:sz w:val="28"/>
          <w:lang w:val="uk-UA"/>
        </w:rPr>
        <w:t xml:space="preserve"> сівозмінах</w:t>
      </w:r>
      <w:r>
        <w:t>.</w:t>
      </w:r>
      <w:r>
        <w:rPr>
          <w:lang w:val="uk-UA"/>
        </w:rPr>
        <w:t xml:space="preserve"> </w:t>
      </w:r>
      <w:r w:rsidR="00B546DC" w:rsidRPr="00B546DC">
        <w:rPr>
          <w:rFonts w:ascii="Times New Roman" w:eastAsia="Times New Roman" w:hAnsi="Times New Roman" w:cs="Times New Roman"/>
          <w:i/>
          <w:color w:val="181717"/>
          <w:sz w:val="28"/>
          <w:lang w:val="uk-UA" w:eastAsia="uk-UA"/>
        </w:rPr>
        <w:t xml:space="preserve">Виявлено вплив ведення </w:t>
      </w:r>
      <w:proofErr w:type="spellStart"/>
      <w:r w:rsidR="00B546DC" w:rsidRPr="00B546DC">
        <w:rPr>
          <w:rFonts w:ascii="Times New Roman" w:eastAsia="Times New Roman" w:hAnsi="Times New Roman" w:cs="Times New Roman"/>
          <w:i/>
          <w:color w:val="181717"/>
          <w:sz w:val="28"/>
          <w:lang w:val="uk-UA" w:eastAsia="uk-UA"/>
        </w:rPr>
        <w:t>короткоротаційних</w:t>
      </w:r>
      <w:proofErr w:type="spellEnd"/>
      <w:r w:rsidR="00B546DC" w:rsidRPr="00B546DC">
        <w:rPr>
          <w:rFonts w:ascii="Times New Roman" w:eastAsia="Times New Roman" w:hAnsi="Times New Roman" w:cs="Times New Roman"/>
          <w:i/>
          <w:color w:val="181717"/>
          <w:sz w:val="28"/>
          <w:lang w:val="uk-UA" w:eastAsia="uk-UA"/>
        </w:rPr>
        <w:t xml:space="preserve"> сівозмін та застосування добрив на особливості водного та поживного режимів ґрунту, балансу гумусу та біогенних елементів</w:t>
      </w:r>
      <w:r w:rsidR="00B546DC">
        <w:rPr>
          <w:rFonts w:ascii="Times New Roman" w:eastAsia="Times New Roman" w:hAnsi="Times New Roman" w:cs="Times New Roman"/>
          <w:i/>
          <w:color w:val="181717"/>
          <w:sz w:val="28"/>
          <w:lang w:val="uk-UA" w:eastAsia="uk-UA"/>
        </w:rPr>
        <w:t>.</w:t>
      </w:r>
      <w:r w:rsidR="00075531">
        <w:rPr>
          <w:rFonts w:ascii="Times New Roman" w:eastAsia="Times New Roman" w:hAnsi="Times New Roman" w:cs="Times New Roman"/>
          <w:i/>
          <w:color w:val="181717"/>
          <w:sz w:val="28"/>
          <w:lang w:val="uk-UA" w:eastAsia="uk-UA"/>
        </w:rPr>
        <w:t xml:space="preserve"> </w:t>
      </w:r>
      <w:r w:rsidR="00075531" w:rsidRPr="00075531">
        <w:rPr>
          <w:rFonts w:ascii="Times New Roman" w:eastAsia="Times New Roman" w:hAnsi="Times New Roman" w:cs="Times New Roman"/>
          <w:i/>
          <w:color w:val="181717"/>
          <w:sz w:val="28"/>
          <w:lang w:val="uk-UA" w:eastAsia="uk-UA"/>
        </w:rPr>
        <w:t xml:space="preserve">Встановлено, що витрати вологи у системі сівозмін значною мірою залежали від структури сівозміни, складу вирощуваних культур та порядку їх чергування. Найвищі загальні витрати вологи з ґрунту і опадів за вегетаційний період відбуваються за </w:t>
      </w:r>
      <w:r w:rsidR="00075531">
        <w:rPr>
          <w:rFonts w:ascii="Times New Roman" w:eastAsia="Times New Roman" w:hAnsi="Times New Roman" w:cs="Times New Roman"/>
          <w:i/>
          <w:color w:val="181717"/>
          <w:sz w:val="28"/>
          <w:lang w:val="uk-UA" w:eastAsia="uk-UA"/>
        </w:rPr>
        <w:t xml:space="preserve">вирощування </w:t>
      </w:r>
      <w:r w:rsidR="00075531" w:rsidRPr="00075531">
        <w:rPr>
          <w:rFonts w:ascii="Times New Roman" w:eastAsia="Times New Roman" w:hAnsi="Times New Roman" w:cs="Times New Roman"/>
          <w:i/>
          <w:color w:val="181717"/>
          <w:sz w:val="28"/>
          <w:lang w:val="uk-UA" w:eastAsia="uk-UA"/>
        </w:rPr>
        <w:t>кукурудзи на зерно (420-435 мм), буряків цукрових (404-485 мм) порівняно до зернових колосових культур та гороху, де вони становили – 290-376 мм.</w:t>
      </w:r>
    </w:p>
    <w:p w:rsidR="009C2F20" w:rsidRDefault="009C2F20" w:rsidP="00E85A5B">
      <w:pPr>
        <w:spacing w:after="0" w:line="360" w:lineRule="auto"/>
        <w:ind w:firstLine="284"/>
        <w:jc w:val="both"/>
        <w:rPr>
          <w:rFonts w:ascii="Times New Roman" w:eastAsia="Times New Roman" w:hAnsi="Times New Roman" w:cs="Times New Roman"/>
          <w:i/>
          <w:color w:val="181717"/>
          <w:sz w:val="28"/>
          <w:lang w:val="uk-UA" w:eastAsia="uk-UA"/>
        </w:rPr>
      </w:pPr>
      <w:r w:rsidRPr="009C2F20">
        <w:rPr>
          <w:rFonts w:ascii="Times New Roman" w:eastAsia="Times New Roman" w:hAnsi="Times New Roman" w:cs="Times New Roman"/>
          <w:i/>
          <w:color w:val="181717"/>
          <w:sz w:val="28"/>
          <w:lang w:val="uk-UA" w:eastAsia="uk-UA"/>
        </w:rPr>
        <w:t xml:space="preserve">Виявлено зростання вмісту азоту в ґрунті у всіх сівозмінах на 12-64 кг/га за рік. За рахунок азотфіксації його приріст складав 31-158 кг/га сівозмінної площі. Найбільше надходження біологічного азоту </w:t>
      </w:r>
      <w:proofErr w:type="spellStart"/>
      <w:r w:rsidRPr="009C2F20">
        <w:rPr>
          <w:rFonts w:ascii="Times New Roman" w:eastAsia="Times New Roman" w:hAnsi="Times New Roman" w:cs="Times New Roman"/>
          <w:i/>
          <w:color w:val="181717"/>
          <w:sz w:val="28"/>
          <w:lang w:val="uk-UA" w:eastAsia="uk-UA"/>
        </w:rPr>
        <w:t>відмічено</w:t>
      </w:r>
      <w:proofErr w:type="spellEnd"/>
      <w:r w:rsidRPr="009C2F20">
        <w:rPr>
          <w:rFonts w:ascii="Times New Roman" w:eastAsia="Times New Roman" w:hAnsi="Times New Roman" w:cs="Times New Roman"/>
          <w:i/>
          <w:color w:val="181717"/>
          <w:sz w:val="28"/>
          <w:lang w:val="uk-UA" w:eastAsia="uk-UA"/>
        </w:rPr>
        <w:t xml:space="preserve"> у сівозмінах з конюшиною (82-127 кг/га) і люцерною (120-158 кг/га).</w:t>
      </w:r>
      <w:r>
        <w:rPr>
          <w:rFonts w:ascii="Times New Roman" w:eastAsia="Times New Roman" w:hAnsi="Times New Roman" w:cs="Times New Roman"/>
          <w:i/>
          <w:color w:val="181717"/>
          <w:sz w:val="28"/>
          <w:lang w:val="uk-UA" w:eastAsia="uk-UA"/>
        </w:rPr>
        <w:t xml:space="preserve"> </w:t>
      </w:r>
      <w:r w:rsidRPr="009C2F20">
        <w:rPr>
          <w:rFonts w:ascii="Times New Roman" w:eastAsia="Times New Roman" w:hAnsi="Times New Roman" w:cs="Times New Roman"/>
          <w:i/>
          <w:color w:val="181717"/>
          <w:sz w:val="28"/>
          <w:lang w:val="uk-UA" w:eastAsia="uk-UA"/>
        </w:rPr>
        <w:t xml:space="preserve">За співставлення основних джерел надходження і витрат фосфору у сівозмінах з 20-60 % насиченням травами </w:t>
      </w:r>
      <w:r w:rsidRPr="009C2F20">
        <w:rPr>
          <w:rFonts w:ascii="Times New Roman" w:eastAsia="Times New Roman" w:hAnsi="Times New Roman" w:cs="Times New Roman"/>
          <w:i/>
          <w:color w:val="181717"/>
          <w:sz w:val="28"/>
          <w:lang w:val="uk-UA" w:eastAsia="uk-UA"/>
        </w:rPr>
        <w:lastRenderedPageBreak/>
        <w:t>бобовими багаторічними за органічної системи удобрення спостерігали від’ємний його баланс.</w:t>
      </w:r>
      <w:r>
        <w:rPr>
          <w:rFonts w:ascii="Times New Roman" w:eastAsia="Times New Roman" w:hAnsi="Times New Roman" w:cs="Times New Roman"/>
          <w:i/>
          <w:color w:val="181717"/>
          <w:sz w:val="28"/>
          <w:lang w:val="uk-UA" w:eastAsia="uk-UA"/>
        </w:rPr>
        <w:t xml:space="preserve"> </w:t>
      </w:r>
      <w:r w:rsidRPr="009C2F20">
        <w:rPr>
          <w:rFonts w:ascii="Times New Roman" w:eastAsia="Times New Roman" w:hAnsi="Times New Roman" w:cs="Times New Roman"/>
          <w:i/>
          <w:color w:val="181717"/>
          <w:sz w:val="28"/>
          <w:lang w:val="uk-UA" w:eastAsia="uk-UA"/>
        </w:rPr>
        <w:t>Інтенсивність балансу калію у сівозмінах з 20 % зернобобових культур за органо-мінеральної системи удобрення становила 190-199 %. За вирощування у сівозміні 20 % конюшини на два укоси цей показник знижувався до 120-132 %.</w:t>
      </w:r>
      <w:r>
        <w:rPr>
          <w:rFonts w:ascii="Times New Roman" w:eastAsia="Times New Roman" w:hAnsi="Times New Roman" w:cs="Times New Roman"/>
          <w:i/>
          <w:color w:val="181717"/>
          <w:sz w:val="28"/>
          <w:lang w:val="uk-UA" w:eastAsia="uk-UA"/>
        </w:rPr>
        <w:t xml:space="preserve"> </w:t>
      </w:r>
      <w:r w:rsidRPr="009C2F20">
        <w:rPr>
          <w:rFonts w:ascii="Times New Roman" w:eastAsia="Times New Roman" w:hAnsi="Times New Roman" w:cs="Times New Roman"/>
          <w:i/>
          <w:color w:val="181717"/>
          <w:sz w:val="28"/>
          <w:lang w:val="uk-UA" w:eastAsia="uk-UA"/>
        </w:rPr>
        <w:t xml:space="preserve">У всіх експериментальних сівозмінах було </w:t>
      </w:r>
      <w:proofErr w:type="spellStart"/>
      <w:r w:rsidRPr="009C2F20">
        <w:rPr>
          <w:rFonts w:ascii="Times New Roman" w:eastAsia="Times New Roman" w:hAnsi="Times New Roman" w:cs="Times New Roman"/>
          <w:i/>
          <w:color w:val="181717"/>
          <w:sz w:val="28"/>
          <w:lang w:val="uk-UA" w:eastAsia="uk-UA"/>
        </w:rPr>
        <w:t>відмічено</w:t>
      </w:r>
      <w:proofErr w:type="spellEnd"/>
      <w:r w:rsidRPr="009C2F20">
        <w:rPr>
          <w:rFonts w:ascii="Times New Roman" w:eastAsia="Times New Roman" w:hAnsi="Times New Roman" w:cs="Times New Roman"/>
          <w:i/>
          <w:color w:val="181717"/>
          <w:sz w:val="28"/>
          <w:lang w:val="uk-UA" w:eastAsia="uk-UA"/>
        </w:rPr>
        <w:t xml:space="preserve"> позитивний баланс гумусу</w:t>
      </w:r>
      <w:r>
        <w:rPr>
          <w:rFonts w:ascii="Times New Roman" w:eastAsia="Times New Roman" w:hAnsi="Times New Roman" w:cs="Times New Roman"/>
          <w:i/>
          <w:color w:val="181717"/>
          <w:sz w:val="28"/>
          <w:lang w:val="uk-UA" w:eastAsia="uk-UA"/>
        </w:rPr>
        <w:t xml:space="preserve">. </w:t>
      </w:r>
      <w:r w:rsidRPr="009C2F20">
        <w:rPr>
          <w:rFonts w:ascii="Times New Roman" w:eastAsia="Times New Roman" w:hAnsi="Times New Roman" w:cs="Times New Roman"/>
          <w:i/>
          <w:color w:val="181717"/>
          <w:sz w:val="28"/>
          <w:lang w:val="uk-UA" w:eastAsia="uk-UA"/>
        </w:rPr>
        <w:t>Застосування органо-мінеральної системи удобрення у такій сівозміні зменшувало приріст гумусу до 0,25 т/га за рік.</w:t>
      </w:r>
    </w:p>
    <w:p w:rsidR="00B546DC" w:rsidRDefault="00B546DC" w:rsidP="00E85A5B">
      <w:pPr>
        <w:spacing w:after="0" w:line="360" w:lineRule="auto"/>
        <w:ind w:firstLine="284"/>
        <w:jc w:val="both"/>
        <w:rPr>
          <w:rFonts w:ascii="Times New Roman" w:hAnsi="Times New Roman" w:cs="Times New Roman"/>
          <w:i/>
          <w:sz w:val="28"/>
          <w:lang w:val="uk-UA"/>
        </w:rPr>
      </w:pPr>
      <w:r w:rsidRPr="00B546DC">
        <w:rPr>
          <w:rFonts w:ascii="Times New Roman" w:hAnsi="Times New Roman" w:cs="Times New Roman"/>
          <w:i/>
          <w:sz w:val="28"/>
          <w:lang w:val="uk-UA"/>
        </w:rPr>
        <w:t xml:space="preserve">Встановлено, що на формування поживного режиму ґрунту під культурами в </w:t>
      </w:r>
      <w:proofErr w:type="spellStart"/>
      <w:r w:rsidRPr="00B546DC">
        <w:rPr>
          <w:rFonts w:ascii="Times New Roman" w:hAnsi="Times New Roman" w:cs="Times New Roman"/>
          <w:i/>
          <w:sz w:val="28"/>
          <w:lang w:val="uk-UA"/>
        </w:rPr>
        <w:t>короткоротаційних</w:t>
      </w:r>
      <w:proofErr w:type="spellEnd"/>
      <w:r w:rsidRPr="00B546DC">
        <w:rPr>
          <w:rFonts w:ascii="Times New Roman" w:hAnsi="Times New Roman" w:cs="Times New Roman"/>
          <w:i/>
          <w:sz w:val="28"/>
          <w:lang w:val="uk-UA"/>
        </w:rPr>
        <w:t xml:space="preserve"> сівозмінах зна</w:t>
      </w:r>
      <w:r w:rsidR="009C2F20">
        <w:rPr>
          <w:rFonts w:ascii="Times New Roman" w:hAnsi="Times New Roman" w:cs="Times New Roman"/>
          <w:i/>
          <w:sz w:val="28"/>
          <w:lang w:val="uk-UA"/>
        </w:rPr>
        <w:t>чний вплив мають як органо-міне</w:t>
      </w:r>
      <w:r w:rsidRPr="00B546DC">
        <w:rPr>
          <w:rFonts w:ascii="Times New Roman" w:hAnsi="Times New Roman" w:cs="Times New Roman"/>
          <w:i/>
          <w:sz w:val="28"/>
          <w:lang w:val="uk-UA"/>
        </w:rPr>
        <w:t>ральні системи удобрення, так і попередники. Сумісне застосування гною з мінеральними доб</w:t>
      </w:r>
      <w:r w:rsidR="009C2F20">
        <w:rPr>
          <w:rFonts w:ascii="Times New Roman" w:hAnsi="Times New Roman" w:cs="Times New Roman"/>
          <w:i/>
          <w:sz w:val="28"/>
          <w:lang w:val="uk-UA"/>
        </w:rPr>
        <w:t>ри</w:t>
      </w:r>
      <w:r w:rsidRPr="00B546DC">
        <w:rPr>
          <w:rFonts w:ascii="Times New Roman" w:hAnsi="Times New Roman" w:cs="Times New Roman"/>
          <w:i/>
          <w:sz w:val="28"/>
          <w:lang w:val="uk-UA"/>
        </w:rPr>
        <w:t>вами (традиційна органо-мінеральна система удобрення) забезпечує підвищення вмісту рухомих форм азоту, фосфору й калію як в орному, так і підорному пластах ґрунту, сприяє зростанню кількості рослинних решток та формуванню позитивних значень у балансі цих елементів живлення.</w:t>
      </w:r>
    </w:p>
    <w:p w:rsidR="009C2F20" w:rsidRDefault="009C2F20" w:rsidP="00E85A5B">
      <w:pPr>
        <w:spacing w:after="0" w:line="360" w:lineRule="auto"/>
        <w:ind w:firstLine="284"/>
        <w:jc w:val="both"/>
        <w:rPr>
          <w:rFonts w:ascii="Times New Roman" w:hAnsi="Times New Roman" w:cs="Times New Roman"/>
          <w:i/>
          <w:sz w:val="28"/>
          <w:lang w:val="uk-UA"/>
        </w:rPr>
      </w:pPr>
      <w:r w:rsidRPr="009C2F20">
        <w:rPr>
          <w:rFonts w:ascii="Times New Roman" w:hAnsi="Times New Roman" w:cs="Times New Roman"/>
          <w:b/>
          <w:i/>
          <w:sz w:val="28"/>
          <w:lang w:val="uk-UA"/>
        </w:rPr>
        <w:t xml:space="preserve">Ключові слова: </w:t>
      </w:r>
      <w:proofErr w:type="spellStart"/>
      <w:r>
        <w:rPr>
          <w:rFonts w:ascii="Times New Roman" w:hAnsi="Times New Roman" w:cs="Times New Roman"/>
          <w:i/>
          <w:sz w:val="28"/>
          <w:lang w:val="uk-UA"/>
        </w:rPr>
        <w:t>короткоротаційні</w:t>
      </w:r>
      <w:proofErr w:type="spellEnd"/>
      <w:r>
        <w:rPr>
          <w:rFonts w:ascii="Times New Roman" w:hAnsi="Times New Roman" w:cs="Times New Roman"/>
          <w:i/>
          <w:sz w:val="28"/>
          <w:lang w:val="uk-UA"/>
        </w:rPr>
        <w:t xml:space="preserve"> сівозміни, системи удобрення, поживний режим, сільськогосподарські культури</w:t>
      </w:r>
      <w:r w:rsidR="00D67482">
        <w:rPr>
          <w:rFonts w:ascii="Times New Roman" w:hAnsi="Times New Roman" w:cs="Times New Roman"/>
          <w:i/>
          <w:sz w:val="28"/>
          <w:lang w:val="uk-UA"/>
        </w:rPr>
        <w:t>, баланс поживних речовин</w:t>
      </w:r>
    </w:p>
    <w:p w:rsidR="004C3419" w:rsidRDefault="004C3419" w:rsidP="007D392C">
      <w:pPr>
        <w:spacing w:after="0" w:line="360" w:lineRule="auto"/>
        <w:ind w:firstLine="709"/>
        <w:jc w:val="both"/>
        <w:rPr>
          <w:rFonts w:ascii="Times New Roman" w:hAnsi="Times New Roman" w:cs="Times New Roman"/>
          <w:i/>
          <w:sz w:val="28"/>
          <w:lang w:val="uk-UA"/>
        </w:rPr>
      </w:pPr>
    </w:p>
    <w:p w:rsidR="004C3419" w:rsidRPr="00E85A5B" w:rsidRDefault="001F0DBE" w:rsidP="00E85A5B">
      <w:pPr>
        <w:spacing w:after="0" w:line="360" w:lineRule="auto"/>
        <w:ind w:firstLine="284"/>
        <w:jc w:val="both"/>
        <w:rPr>
          <w:rFonts w:ascii="Times New Roman" w:hAnsi="Times New Roman" w:cs="Times New Roman"/>
          <w:b/>
          <w:i/>
          <w:sz w:val="28"/>
          <w:szCs w:val="28"/>
          <w:lang w:val="uk-UA"/>
        </w:rPr>
      </w:pPr>
      <w:r w:rsidRPr="00E85A5B">
        <w:rPr>
          <w:rFonts w:ascii="Times New Roman" w:hAnsi="Times New Roman" w:cs="Times New Roman"/>
          <w:b/>
          <w:i/>
          <w:sz w:val="28"/>
          <w:szCs w:val="28"/>
          <w:lang w:val="en-US"/>
        </w:rPr>
        <w:t xml:space="preserve">Formation of nutrient regime of </w:t>
      </w:r>
      <w:proofErr w:type="spellStart"/>
      <w:r w:rsidR="002C2F1C" w:rsidRPr="00E85A5B">
        <w:rPr>
          <w:rFonts w:ascii="Times New Roman" w:eastAsia="Times New Roman" w:hAnsi="Times New Roman" w:cs="Times New Roman"/>
          <w:b/>
          <w:i/>
          <w:color w:val="181717"/>
          <w:sz w:val="28"/>
          <w:szCs w:val="28"/>
          <w:lang w:val="uk-UA" w:eastAsia="uk-UA"/>
        </w:rPr>
        <w:t>ch</w:t>
      </w:r>
      <w:r w:rsidRPr="00E85A5B">
        <w:rPr>
          <w:rFonts w:ascii="Times New Roman" w:eastAsia="Times New Roman" w:hAnsi="Times New Roman" w:cs="Times New Roman"/>
          <w:b/>
          <w:i/>
          <w:color w:val="181717"/>
          <w:sz w:val="28"/>
          <w:szCs w:val="28"/>
          <w:lang w:val="uk-UA" w:eastAsia="uk-UA"/>
        </w:rPr>
        <w:t>е</w:t>
      </w:r>
      <w:proofErr w:type="gramStart"/>
      <w:r w:rsidR="002C2F1C" w:rsidRPr="00E85A5B">
        <w:rPr>
          <w:rFonts w:ascii="Times New Roman" w:eastAsia="Times New Roman" w:hAnsi="Times New Roman" w:cs="Times New Roman"/>
          <w:b/>
          <w:i/>
          <w:color w:val="181717"/>
          <w:sz w:val="28"/>
          <w:szCs w:val="28"/>
          <w:lang w:val="uk-UA" w:eastAsia="uk-UA"/>
        </w:rPr>
        <w:t>rnozem</w:t>
      </w:r>
      <w:proofErr w:type="spellEnd"/>
      <w:r w:rsidR="002C2F1C" w:rsidRPr="00E85A5B">
        <w:rPr>
          <w:rFonts w:ascii="Times New Roman" w:hAnsi="Times New Roman" w:cs="Times New Roman"/>
          <w:b/>
          <w:i/>
          <w:sz w:val="28"/>
          <w:szCs w:val="28"/>
          <w:lang w:val="en-US"/>
        </w:rPr>
        <w:t xml:space="preserve"> </w:t>
      </w:r>
      <w:r w:rsidR="002C2F1C" w:rsidRPr="00E85A5B">
        <w:rPr>
          <w:rFonts w:ascii="Times New Roman" w:hAnsi="Times New Roman" w:cs="Times New Roman"/>
          <w:b/>
          <w:i/>
          <w:sz w:val="28"/>
          <w:szCs w:val="28"/>
          <w:lang w:val="uk-UA"/>
        </w:rPr>
        <w:t xml:space="preserve"> </w:t>
      </w:r>
      <w:proofErr w:type="spellStart"/>
      <w:r w:rsidR="002C2F1C" w:rsidRPr="00E85A5B">
        <w:rPr>
          <w:rFonts w:ascii="Times New Roman" w:hAnsi="Times New Roman" w:cs="Times New Roman"/>
          <w:b/>
          <w:i/>
          <w:sz w:val="28"/>
          <w:szCs w:val="28"/>
          <w:lang w:val="uk-UA"/>
        </w:rPr>
        <w:t>podzolic</w:t>
      </w:r>
      <w:proofErr w:type="spellEnd"/>
      <w:proofErr w:type="gramEnd"/>
      <w:r w:rsidRPr="00E85A5B">
        <w:rPr>
          <w:rFonts w:ascii="Times New Roman" w:hAnsi="Times New Roman" w:cs="Times New Roman"/>
          <w:b/>
          <w:i/>
          <w:sz w:val="28"/>
          <w:szCs w:val="28"/>
          <w:lang w:val="en-US"/>
        </w:rPr>
        <w:t xml:space="preserve"> soil in short-rotation crop rotation</w:t>
      </w:r>
      <w:r w:rsidR="002C2F1C" w:rsidRPr="00E85A5B">
        <w:rPr>
          <w:rFonts w:ascii="Times New Roman" w:hAnsi="Times New Roman" w:cs="Times New Roman"/>
          <w:b/>
          <w:i/>
          <w:sz w:val="28"/>
          <w:szCs w:val="28"/>
          <w:lang w:val="uk-UA"/>
        </w:rPr>
        <w:t xml:space="preserve"> </w:t>
      </w:r>
    </w:p>
    <w:p w:rsidR="00B546DC" w:rsidRDefault="001F0DBE" w:rsidP="00E85A5B">
      <w:pPr>
        <w:spacing w:after="0" w:line="360" w:lineRule="auto"/>
        <w:ind w:firstLine="284"/>
        <w:jc w:val="both"/>
        <w:rPr>
          <w:rFonts w:ascii="Times New Roman" w:eastAsia="Times New Roman" w:hAnsi="Times New Roman" w:cs="Times New Roman"/>
          <w:i/>
          <w:color w:val="181717"/>
          <w:sz w:val="28"/>
          <w:lang w:val="en-US" w:eastAsia="uk-UA"/>
        </w:rPr>
      </w:pPr>
      <w:r w:rsidRPr="001F0DBE">
        <w:rPr>
          <w:rFonts w:ascii="Times New Roman" w:eastAsia="Times New Roman" w:hAnsi="Times New Roman" w:cs="Times New Roman"/>
          <w:i/>
          <w:color w:val="181717"/>
          <w:sz w:val="28"/>
          <w:lang w:val="en-US" w:eastAsia="uk-UA"/>
        </w:rPr>
        <w:t>The results of many years of research (200</w:t>
      </w:r>
      <w:r w:rsidRPr="001F0DBE">
        <w:rPr>
          <w:rFonts w:ascii="Times New Roman" w:eastAsia="Times New Roman" w:hAnsi="Times New Roman" w:cs="Times New Roman"/>
          <w:i/>
          <w:color w:val="181717"/>
          <w:sz w:val="28"/>
          <w:lang w:val="en-US" w:eastAsia="uk-UA"/>
        </w:rPr>
        <w:t>8</w:t>
      </w:r>
      <w:r w:rsidRPr="001F0DBE">
        <w:rPr>
          <w:rFonts w:ascii="Times New Roman" w:eastAsia="Times New Roman" w:hAnsi="Times New Roman" w:cs="Times New Roman"/>
          <w:i/>
          <w:color w:val="181717"/>
          <w:sz w:val="28"/>
          <w:lang w:val="en-US" w:eastAsia="uk-UA"/>
        </w:rPr>
        <w:t>‑201</w:t>
      </w:r>
      <w:r w:rsidRPr="001F0DBE">
        <w:rPr>
          <w:rFonts w:ascii="Times New Roman" w:eastAsia="Times New Roman" w:hAnsi="Times New Roman" w:cs="Times New Roman"/>
          <w:i/>
          <w:color w:val="181717"/>
          <w:sz w:val="28"/>
          <w:lang w:val="en-US" w:eastAsia="uk-UA"/>
        </w:rPr>
        <w:t>8</w:t>
      </w:r>
      <w:r w:rsidRPr="001F0DBE">
        <w:rPr>
          <w:rFonts w:ascii="Times New Roman" w:eastAsia="Times New Roman" w:hAnsi="Times New Roman" w:cs="Times New Roman"/>
          <w:i/>
          <w:color w:val="181717"/>
          <w:sz w:val="28"/>
          <w:lang w:val="en-US" w:eastAsia="uk-UA"/>
        </w:rPr>
        <w:t xml:space="preserve">) for the study of short‑term crop rotation in long‑term stationary experiment on a </w:t>
      </w:r>
      <w:proofErr w:type="spellStart"/>
      <w:r w:rsidRPr="001F0DBE">
        <w:rPr>
          <w:rFonts w:ascii="Times New Roman" w:eastAsia="Times New Roman" w:hAnsi="Times New Roman" w:cs="Times New Roman"/>
          <w:i/>
          <w:color w:val="181717"/>
          <w:sz w:val="28"/>
          <w:lang w:val="en-US" w:eastAsia="uk-UA"/>
        </w:rPr>
        <w:t>ch</w:t>
      </w:r>
      <w:proofErr w:type="spellEnd"/>
      <w:r>
        <w:rPr>
          <w:rFonts w:ascii="Times New Roman" w:eastAsia="Times New Roman" w:hAnsi="Times New Roman" w:cs="Times New Roman"/>
          <w:i/>
          <w:color w:val="181717"/>
          <w:sz w:val="28"/>
          <w:lang w:val="uk-UA" w:eastAsia="uk-UA"/>
        </w:rPr>
        <w:t>е</w:t>
      </w:r>
      <w:proofErr w:type="spellStart"/>
      <w:r w:rsidRPr="001F0DBE">
        <w:rPr>
          <w:rFonts w:ascii="Times New Roman" w:eastAsia="Times New Roman" w:hAnsi="Times New Roman" w:cs="Times New Roman"/>
          <w:i/>
          <w:color w:val="181717"/>
          <w:sz w:val="28"/>
          <w:lang w:val="en-US" w:eastAsia="uk-UA"/>
        </w:rPr>
        <w:t>rnozem</w:t>
      </w:r>
      <w:proofErr w:type="spellEnd"/>
      <w:r w:rsidRPr="001F0DBE">
        <w:rPr>
          <w:rFonts w:ascii="Times New Roman" w:eastAsia="Times New Roman" w:hAnsi="Times New Roman" w:cs="Times New Roman"/>
          <w:i/>
          <w:color w:val="181717"/>
          <w:sz w:val="28"/>
          <w:lang w:val="en-US" w:eastAsia="uk-UA"/>
        </w:rPr>
        <w:t xml:space="preserve"> </w:t>
      </w:r>
      <w:proofErr w:type="spellStart"/>
      <w:r w:rsidRPr="001F0DBE">
        <w:rPr>
          <w:rFonts w:ascii="Times New Roman" w:eastAsia="Times New Roman" w:hAnsi="Times New Roman" w:cs="Times New Roman"/>
          <w:i/>
          <w:color w:val="181717"/>
          <w:sz w:val="28"/>
          <w:lang w:val="en-US" w:eastAsia="uk-UA"/>
        </w:rPr>
        <w:t>po</w:t>
      </w:r>
      <w:r>
        <w:rPr>
          <w:rFonts w:ascii="Times New Roman" w:eastAsia="Times New Roman" w:hAnsi="Times New Roman" w:cs="Times New Roman"/>
          <w:i/>
          <w:color w:val="181717"/>
          <w:sz w:val="28"/>
          <w:lang w:val="en-US" w:eastAsia="uk-UA"/>
        </w:rPr>
        <w:t>d</w:t>
      </w:r>
      <w:r w:rsidRPr="001F0DBE">
        <w:rPr>
          <w:rFonts w:ascii="Times New Roman" w:eastAsia="Times New Roman" w:hAnsi="Times New Roman" w:cs="Times New Roman"/>
          <w:i/>
          <w:color w:val="181717"/>
          <w:sz w:val="28"/>
          <w:lang w:val="en-US" w:eastAsia="uk-UA"/>
        </w:rPr>
        <w:t>zolik</w:t>
      </w:r>
      <w:proofErr w:type="spellEnd"/>
      <w:r w:rsidRPr="001F0DBE">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soil</w:t>
      </w:r>
      <w:r w:rsidRPr="001F0DBE">
        <w:rPr>
          <w:rFonts w:ascii="Times New Roman" w:eastAsia="Times New Roman" w:hAnsi="Times New Roman" w:cs="Times New Roman"/>
          <w:i/>
          <w:color w:val="181717"/>
          <w:sz w:val="28"/>
          <w:lang w:val="en-US" w:eastAsia="uk-UA"/>
        </w:rPr>
        <w:t>. The influence of fertilizer systems and precursors on the formation of nutrient regime under cultures in short rotation crop rotation is investigated</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xml:space="preserve">The influence of </w:t>
      </w:r>
      <w:proofErr w:type="spellStart"/>
      <w:r w:rsidRPr="001F0DBE">
        <w:rPr>
          <w:rFonts w:ascii="Times New Roman" w:eastAsia="Times New Roman" w:hAnsi="Times New Roman" w:cs="Times New Roman"/>
          <w:i/>
          <w:color w:val="181717"/>
          <w:sz w:val="28"/>
          <w:lang w:val="en-US" w:eastAsia="uk-UA"/>
        </w:rPr>
        <w:t>shortterm</w:t>
      </w:r>
      <w:proofErr w:type="spellEnd"/>
      <w:r w:rsidRPr="001F0DBE">
        <w:rPr>
          <w:rFonts w:ascii="Times New Roman" w:eastAsia="Times New Roman" w:hAnsi="Times New Roman" w:cs="Times New Roman"/>
          <w:i/>
          <w:color w:val="181717"/>
          <w:sz w:val="28"/>
          <w:lang w:val="en-US" w:eastAsia="uk-UA"/>
        </w:rPr>
        <w:t xml:space="preserve"> crop rotation and fertilizer use in water features and nutrient regimes of soil, humus balance and nutrients</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Values of income and quality of plant residues as a source of compensation for loss of humus and nutrients are grounded in the article.</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The highest total moisture costs from soil and sediment during the growing season occur for the cultivation of corn on grain (420-435 mm), sugar beet (404-485 mm) compared to cereals and peas, where they amounted to 290-376 mm.</w:t>
      </w:r>
    </w:p>
    <w:p w:rsidR="001F0DBE" w:rsidRDefault="001F0DBE" w:rsidP="00E85A5B">
      <w:pPr>
        <w:spacing w:after="0" w:line="360" w:lineRule="auto"/>
        <w:ind w:firstLine="284"/>
        <w:jc w:val="both"/>
        <w:rPr>
          <w:rFonts w:ascii="Times New Roman" w:eastAsia="Times New Roman" w:hAnsi="Times New Roman" w:cs="Times New Roman"/>
          <w:i/>
          <w:color w:val="181717"/>
          <w:sz w:val="28"/>
          <w:lang w:val="en-US" w:eastAsia="uk-UA"/>
        </w:rPr>
      </w:pPr>
      <w:r w:rsidRPr="001F0DBE">
        <w:rPr>
          <w:rFonts w:ascii="Times New Roman" w:eastAsia="Times New Roman" w:hAnsi="Times New Roman" w:cs="Times New Roman"/>
          <w:i/>
          <w:color w:val="181717"/>
          <w:sz w:val="28"/>
          <w:lang w:val="en-US" w:eastAsia="uk-UA"/>
        </w:rPr>
        <w:t>The increase of soil nitrogen content in</w:t>
      </w:r>
      <w:r>
        <w:rPr>
          <w:rFonts w:ascii="Times New Roman" w:eastAsia="Times New Roman" w:hAnsi="Times New Roman" w:cs="Times New Roman"/>
          <w:i/>
          <w:color w:val="181717"/>
          <w:sz w:val="28"/>
          <w:lang w:val="en-US" w:eastAsia="uk-UA"/>
        </w:rPr>
        <w:t xml:space="preserve"> all crop rotations by 12-64 kg/</w:t>
      </w:r>
      <w:r w:rsidRPr="001F0DBE">
        <w:rPr>
          <w:rFonts w:ascii="Times New Roman" w:eastAsia="Times New Roman" w:hAnsi="Times New Roman" w:cs="Times New Roman"/>
          <w:i/>
          <w:color w:val="181717"/>
          <w:sz w:val="28"/>
          <w:lang w:val="en-US" w:eastAsia="uk-UA"/>
        </w:rPr>
        <w:t>ha per year was detected. Due to nitrogen fix</w:t>
      </w:r>
      <w:r>
        <w:rPr>
          <w:rFonts w:ascii="Times New Roman" w:eastAsia="Times New Roman" w:hAnsi="Times New Roman" w:cs="Times New Roman"/>
          <w:i/>
          <w:color w:val="181717"/>
          <w:sz w:val="28"/>
          <w:lang w:val="en-US" w:eastAsia="uk-UA"/>
        </w:rPr>
        <w:t>ation, its growth was 31-158 kg/</w:t>
      </w:r>
      <w:r w:rsidRPr="001F0DBE">
        <w:rPr>
          <w:rFonts w:ascii="Times New Roman" w:eastAsia="Times New Roman" w:hAnsi="Times New Roman" w:cs="Times New Roman"/>
          <w:i/>
          <w:color w:val="181717"/>
          <w:sz w:val="28"/>
          <w:lang w:val="en-US" w:eastAsia="uk-UA"/>
        </w:rPr>
        <w:t xml:space="preserve">ha of crop rotation area. The highest biological nitrogen inputs were observed in </w:t>
      </w:r>
      <w:r>
        <w:rPr>
          <w:rFonts w:ascii="Times New Roman" w:eastAsia="Times New Roman" w:hAnsi="Times New Roman" w:cs="Times New Roman"/>
          <w:i/>
          <w:color w:val="181717"/>
          <w:sz w:val="28"/>
          <w:lang w:val="en-US" w:eastAsia="uk-UA"/>
        </w:rPr>
        <w:t>rotation with clover (82-127 kg/ha) and alfalfa (120-158 kg/</w:t>
      </w:r>
      <w:r w:rsidRPr="001F0DBE">
        <w:rPr>
          <w:rFonts w:ascii="Times New Roman" w:eastAsia="Times New Roman" w:hAnsi="Times New Roman" w:cs="Times New Roman"/>
          <w:i/>
          <w:color w:val="181717"/>
          <w:sz w:val="28"/>
          <w:lang w:val="en-US" w:eastAsia="uk-UA"/>
        </w:rPr>
        <w:t>ha). Comparison of the major sources of supply and consumption of phosphorus in crop rotations with 20-60</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saturation of legumes with perennial perennials for organic fertilizers observed its negative balance. The intensity of potassium balance in crop rotations from 20</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xml:space="preserve">% of leguminous crops under the </w:t>
      </w:r>
      <w:proofErr w:type="spellStart"/>
      <w:r w:rsidRPr="001F0DBE">
        <w:rPr>
          <w:rFonts w:ascii="Times New Roman" w:eastAsia="Times New Roman" w:hAnsi="Times New Roman" w:cs="Times New Roman"/>
          <w:i/>
          <w:color w:val="181717"/>
          <w:sz w:val="28"/>
          <w:lang w:val="en-US" w:eastAsia="uk-UA"/>
        </w:rPr>
        <w:t>organo</w:t>
      </w:r>
      <w:proofErr w:type="spellEnd"/>
      <w:r w:rsidRPr="001F0DBE">
        <w:rPr>
          <w:rFonts w:ascii="Times New Roman" w:eastAsia="Times New Roman" w:hAnsi="Times New Roman" w:cs="Times New Roman"/>
          <w:i/>
          <w:color w:val="181717"/>
          <w:sz w:val="28"/>
          <w:lang w:val="en-US" w:eastAsia="uk-UA"/>
        </w:rPr>
        <w:t>-mineral fertilizer system was 190-199</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For cultivation in crop rotation of 20</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of clover for two slopes, this figure decreased to 120-132</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 xml:space="preserve">%. A positive humus balance was observed in all experimental rotations. The use of an </w:t>
      </w:r>
      <w:proofErr w:type="spellStart"/>
      <w:r w:rsidRPr="001F0DBE">
        <w:rPr>
          <w:rFonts w:ascii="Times New Roman" w:eastAsia="Times New Roman" w:hAnsi="Times New Roman" w:cs="Times New Roman"/>
          <w:i/>
          <w:color w:val="181717"/>
          <w:sz w:val="28"/>
          <w:lang w:val="en-US" w:eastAsia="uk-UA"/>
        </w:rPr>
        <w:t>organo</w:t>
      </w:r>
      <w:proofErr w:type="spellEnd"/>
      <w:r w:rsidRPr="001F0DBE">
        <w:rPr>
          <w:rFonts w:ascii="Times New Roman" w:eastAsia="Times New Roman" w:hAnsi="Times New Roman" w:cs="Times New Roman"/>
          <w:i/>
          <w:color w:val="181717"/>
          <w:sz w:val="28"/>
          <w:lang w:val="en-US" w:eastAsia="uk-UA"/>
        </w:rPr>
        <w:t>-mineral fertilizer system in such crop rotation</w:t>
      </w:r>
      <w:r>
        <w:rPr>
          <w:rFonts w:ascii="Times New Roman" w:eastAsia="Times New Roman" w:hAnsi="Times New Roman" w:cs="Times New Roman"/>
          <w:i/>
          <w:color w:val="181717"/>
          <w:sz w:val="28"/>
          <w:lang w:val="en-US" w:eastAsia="uk-UA"/>
        </w:rPr>
        <w:t xml:space="preserve"> reduced humus growth to 0,25 t/</w:t>
      </w:r>
      <w:r w:rsidRPr="001F0DBE">
        <w:rPr>
          <w:rFonts w:ascii="Times New Roman" w:eastAsia="Times New Roman" w:hAnsi="Times New Roman" w:cs="Times New Roman"/>
          <w:i/>
          <w:color w:val="181717"/>
          <w:sz w:val="28"/>
          <w:lang w:val="en-US" w:eastAsia="uk-UA"/>
        </w:rPr>
        <w:t>ha per year.</w:t>
      </w:r>
    </w:p>
    <w:p w:rsidR="001F0DBE" w:rsidRDefault="001F0DBE" w:rsidP="00E85A5B">
      <w:pPr>
        <w:spacing w:after="0" w:line="360" w:lineRule="auto"/>
        <w:ind w:firstLine="284"/>
        <w:jc w:val="both"/>
        <w:rPr>
          <w:rFonts w:ascii="Times New Roman" w:eastAsia="Times New Roman" w:hAnsi="Times New Roman" w:cs="Times New Roman"/>
          <w:i/>
          <w:color w:val="181717"/>
          <w:sz w:val="28"/>
          <w:lang w:val="en-US" w:eastAsia="uk-UA"/>
        </w:rPr>
      </w:pPr>
      <w:r w:rsidRPr="001F0DBE">
        <w:rPr>
          <w:rFonts w:ascii="Times New Roman" w:eastAsia="Times New Roman" w:hAnsi="Times New Roman" w:cs="Times New Roman"/>
          <w:i/>
          <w:color w:val="181717"/>
          <w:sz w:val="28"/>
          <w:lang w:val="en-US" w:eastAsia="uk-UA"/>
        </w:rPr>
        <w:t>On the formation of a nutrient regime of the soil under crops in short-rotation crop rotation, both organic</w:t>
      </w:r>
      <w:r>
        <w:rPr>
          <w:rFonts w:ascii="Times New Roman" w:eastAsia="Times New Roman" w:hAnsi="Times New Roman" w:cs="Times New Roman"/>
          <w:i/>
          <w:color w:val="181717"/>
          <w:sz w:val="28"/>
          <w:lang w:val="en-US" w:eastAsia="uk-UA"/>
        </w:rPr>
        <w:t>-</w:t>
      </w:r>
      <w:r w:rsidRPr="001F0DBE">
        <w:rPr>
          <w:rFonts w:ascii="Times New Roman" w:eastAsia="Times New Roman" w:hAnsi="Times New Roman" w:cs="Times New Roman"/>
          <w:i/>
          <w:color w:val="181717"/>
          <w:sz w:val="28"/>
          <w:lang w:val="en-US" w:eastAsia="uk-UA"/>
        </w:rPr>
        <w:t xml:space="preserve">mineral fertilizer systems and predecessors have a significant influence. </w:t>
      </w:r>
      <w:r w:rsidRPr="001F0DBE">
        <w:rPr>
          <w:rFonts w:ascii="Times New Roman" w:eastAsia="Times New Roman" w:hAnsi="Times New Roman" w:cs="Times New Roman"/>
          <w:i/>
          <w:color w:val="181717"/>
          <w:sz w:val="28"/>
          <w:lang w:val="en-US" w:eastAsia="uk-UA"/>
        </w:rPr>
        <w:t>The comb</w:t>
      </w:r>
      <w:r>
        <w:rPr>
          <w:rFonts w:ascii="Times New Roman" w:eastAsia="Times New Roman" w:hAnsi="Times New Roman" w:cs="Times New Roman"/>
          <w:i/>
          <w:color w:val="181717"/>
          <w:sz w:val="28"/>
          <w:lang w:val="en-US" w:eastAsia="uk-UA"/>
        </w:rPr>
        <w:t xml:space="preserve">ined application of manure with </w:t>
      </w:r>
      <w:r w:rsidRPr="001F0DBE">
        <w:rPr>
          <w:rFonts w:ascii="Times New Roman" w:eastAsia="Times New Roman" w:hAnsi="Times New Roman" w:cs="Times New Roman"/>
          <w:i/>
          <w:color w:val="181717"/>
          <w:sz w:val="28"/>
          <w:lang w:val="en-US" w:eastAsia="uk-UA"/>
        </w:rPr>
        <w:t>mineral fertilizers (traditional organic-mine</w:t>
      </w:r>
      <w:r>
        <w:rPr>
          <w:rFonts w:ascii="Times New Roman" w:eastAsia="Times New Roman" w:hAnsi="Times New Roman" w:cs="Times New Roman"/>
          <w:i/>
          <w:color w:val="181717"/>
          <w:sz w:val="28"/>
          <w:lang w:val="en-US" w:eastAsia="uk-UA"/>
        </w:rPr>
        <w:t>ral fertilizer system)</w:t>
      </w:r>
      <w:r w:rsidRPr="001F0DBE">
        <w:rPr>
          <w:rFonts w:ascii="Times New Roman" w:eastAsia="Times New Roman" w:hAnsi="Times New Roman" w:cs="Times New Roman"/>
          <w:i/>
          <w:color w:val="181717"/>
          <w:sz w:val="28"/>
          <w:lang w:val="en-US" w:eastAsia="uk-UA"/>
        </w:rPr>
        <w:t>, provide</w:t>
      </w:r>
      <w:r w:rsidRPr="001F0DBE">
        <w:rPr>
          <w:rFonts w:ascii="Times New Roman" w:eastAsia="Times New Roman" w:hAnsi="Times New Roman" w:cs="Times New Roman"/>
          <w:i/>
          <w:color w:val="181717"/>
          <w:sz w:val="28"/>
          <w:lang w:val="en-US" w:eastAsia="uk-UA"/>
        </w:rPr>
        <w:t xml:space="preserve"> an increase in the content of moving forms of</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nitrogen, phosphorus and potassium in both the arable and subsoil soils of the soil, an increase in the number of plant</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en-US" w:eastAsia="uk-UA"/>
        </w:rPr>
        <w:t>remains and contribute to the formation of positive values in the balance of these elements of nutrition.</w:t>
      </w:r>
    </w:p>
    <w:p w:rsidR="001F0DBE" w:rsidRPr="001F0DBE" w:rsidRDefault="001F0DBE" w:rsidP="00E85A5B">
      <w:pPr>
        <w:spacing w:after="0" w:line="360" w:lineRule="auto"/>
        <w:ind w:firstLine="284"/>
        <w:jc w:val="both"/>
        <w:rPr>
          <w:rFonts w:ascii="Times New Roman" w:eastAsia="Times New Roman" w:hAnsi="Times New Roman" w:cs="Times New Roman"/>
          <w:i/>
          <w:color w:val="181717"/>
          <w:sz w:val="28"/>
          <w:lang w:val="en-US" w:eastAsia="uk-UA"/>
        </w:rPr>
      </w:pPr>
      <w:r w:rsidRPr="001F0DBE">
        <w:rPr>
          <w:rFonts w:ascii="Times New Roman" w:eastAsia="Times New Roman" w:hAnsi="Times New Roman" w:cs="Times New Roman"/>
          <w:b/>
          <w:i/>
          <w:color w:val="181717"/>
          <w:sz w:val="28"/>
          <w:lang w:val="en-US" w:eastAsia="uk-UA"/>
        </w:rPr>
        <w:t>Key words:</w:t>
      </w:r>
      <w:r w:rsidRPr="001F0DBE">
        <w:rPr>
          <w:lang w:val="en-US"/>
        </w:rPr>
        <w:t xml:space="preserve"> </w:t>
      </w:r>
      <w:r w:rsidRPr="001F0DBE">
        <w:rPr>
          <w:rFonts w:ascii="Times New Roman" w:eastAsia="Times New Roman" w:hAnsi="Times New Roman" w:cs="Times New Roman"/>
          <w:i/>
          <w:color w:val="181717"/>
          <w:sz w:val="28"/>
          <w:lang w:val="en-US" w:eastAsia="uk-UA"/>
        </w:rPr>
        <w:t>short rotation crop rotation, fertilizer systems, nutritional regime</w:t>
      </w:r>
      <w:r>
        <w:rPr>
          <w:rFonts w:ascii="Times New Roman" w:eastAsia="Times New Roman" w:hAnsi="Times New Roman" w:cs="Times New Roman"/>
          <w:i/>
          <w:color w:val="181717"/>
          <w:sz w:val="28"/>
          <w:lang w:val="en-US" w:eastAsia="uk-UA"/>
        </w:rPr>
        <w:t xml:space="preserve">, </w:t>
      </w:r>
      <w:r w:rsidRPr="001F0DBE">
        <w:rPr>
          <w:rFonts w:ascii="Times New Roman" w:eastAsia="Times New Roman" w:hAnsi="Times New Roman" w:cs="Times New Roman"/>
          <w:i/>
          <w:color w:val="181717"/>
          <w:sz w:val="28"/>
          <w:lang w:val="uk-UA" w:eastAsia="uk-UA"/>
        </w:rPr>
        <w:t>grains</w:t>
      </w:r>
      <w:r w:rsidRPr="001F0DBE">
        <w:rPr>
          <w:rFonts w:ascii="Times New Roman" w:eastAsia="Times New Roman" w:hAnsi="Times New Roman" w:cs="Times New Roman"/>
          <w:i/>
          <w:color w:val="181717"/>
          <w:sz w:val="28"/>
          <w:lang w:val="en-US" w:eastAsia="uk-UA"/>
        </w:rPr>
        <w:t>, agricultural plants</w:t>
      </w:r>
      <w:r>
        <w:rPr>
          <w:rFonts w:ascii="Times New Roman" w:eastAsia="Times New Roman" w:hAnsi="Times New Roman" w:cs="Times New Roman"/>
          <w:i/>
          <w:color w:val="181717"/>
          <w:sz w:val="28"/>
          <w:lang w:val="uk-UA" w:eastAsia="uk-UA"/>
        </w:rPr>
        <w:t>,</w:t>
      </w:r>
      <w:r w:rsidRPr="001F0DBE">
        <w:rPr>
          <w:lang w:val="en-US"/>
        </w:rPr>
        <w:t xml:space="preserve"> </w:t>
      </w:r>
      <w:r w:rsidRPr="001F0DBE">
        <w:rPr>
          <w:rFonts w:ascii="Times New Roman" w:eastAsia="Times New Roman" w:hAnsi="Times New Roman" w:cs="Times New Roman"/>
          <w:i/>
          <w:color w:val="181717"/>
          <w:sz w:val="28"/>
          <w:lang w:val="en-US" w:eastAsia="uk-UA"/>
        </w:rPr>
        <w:t>nutrient balance</w:t>
      </w:r>
      <w:r>
        <w:rPr>
          <w:rFonts w:ascii="Times New Roman" w:eastAsia="Times New Roman" w:hAnsi="Times New Roman" w:cs="Times New Roman"/>
          <w:i/>
          <w:color w:val="181717"/>
          <w:sz w:val="28"/>
          <w:lang w:val="uk-UA" w:eastAsia="uk-UA"/>
        </w:rPr>
        <w:t>.</w:t>
      </w:r>
    </w:p>
    <w:p w:rsidR="001F0DBE" w:rsidRPr="001F0DBE" w:rsidRDefault="001F0DBE" w:rsidP="007D392C">
      <w:pPr>
        <w:spacing w:after="0" w:line="360" w:lineRule="auto"/>
        <w:ind w:firstLine="709"/>
        <w:jc w:val="both"/>
        <w:rPr>
          <w:rFonts w:ascii="Times New Roman" w:eastAsia="Times New Roman" w:hAnsi="Times New Roman" w:cs="Times New Roman"/>
          <w:i/>
          <w:color w:val="181717"/>
          <w:sz w:val="28"/>
          <w:lang w:val="en-US" w:eastAsia="uk-UA"/>
        </w:rPr>
      </w:pPr>
    </w:p>
    <w:p w:rsidR="00D61ED6" w:rsidRPr="00D61ED6" w:rsidRDefault="00D61ED6" w:rsidP="00E85A5B">
      <w:pPr>
        <w:tabs>
          <w:tab w:val="left" w:pos="4111"/>
        </w:tabs>
        <w:suppressAutoHyphens/>
        <w:spacing w:after="0" w:line="360" w:lineRule="auto"/>
        <w:ind w:firstLine="284"/>
        <w:jc w:val="both"/>
        <w:rPr>
          <w:rFonts w:ascii="Times New Roman" w:eastAsia="Times New Roman" w:hAnsi="Times New Roman" w:cs="Times New Roman"/>
          <w:color w:val="FF0000"/>
          <w:sz w:val="28"/>
          <w:szCs w:val="28"/>
          <w:lang w:val="uk-UA" w:eastAsia="ar-SA"/>
        </w:rPr>
      </w:pPr>
      <w:bookmarkStart w:id="0" w:name="_GoBack"/>
      <w:bookmarkEnd w:id="0"/>
      <w:r w:rsidRPr="00D61ED6">
        <w:rPr>
          <w:rFonts w:ascii="Times New Roman" w:eastAsia="Times New Roman" w:hAnsi="Times New Roman" w:cs="Times New Roman"/>
          <w:b/>
          <w:sz w:val="28"/>
          <w:szCs w:val="28"/>
          <w:lang w:val="uk-UA" w:eastAsia="ar-SA"/>
        </w:rPr>
        <w:t>Постановка проблеми.</w:t>
      </w:r>
      <w:r>
        <w:rPr>
          <w:rFonts w:ascii="Times New Roman" w:eastAsia="Times New Roman" w:hAnsi="Times New Roman" w:cs="Times New Roman"/>
          <w:sz w:val="28"/>
          <w:szCs w:val="28"/>
          <w:lang w:val="uk-UA" w:eastAsia="ar-SA"/>
        </w:rPr>
        <w:t xml:space="preserve"> </w:t>
      </w:r>
      <w:r w:rsidRPr="00D61ED6">
        <w:rPr>
          <w:rFonts w:ascii="Times New Roman" w:eastAsia="Times New Roman" w:hAnsi="Times New Roman" w:cs="Times New Roman"/>
          <w:sz w:val="28"/>
          <w:szCs w:val="28"/>
          <w:lang w:val="uk-UA" w:eastAsia="ar-SA"/>
        </w:rPr>
        <w:t>Систематичне сільськогосподарське використання земельного фонду України потребує дбайливого контролю за станом його родючості</w:t>
      </w:r>
      <w:r w:rsidRPr="00D61ED6">
        <w:rPr>
          <w:rFonts w:ascii="Times New Roman" w:eastAsia="Times New Roman" w:hAnsi="Times New Roman" w:cs="Times New Roman"/>
          <w:color w:val="000000"/>
          <w:spacing w:val="-3"/>
          <w:sz w:val="28"/>
          <w:szCs w:val="28"/>
          <w:lang w:val="uk-UA" w:eastAsia="ar-SA"/>
        </w:rPr>
        <w:t>.</w:t>
      </w:r>
      <w:r w:rsidRPr="00D61ED6">
        <w:rPr>
          <w:rFonts w:ascii="Times New Roman" w:eastAsia="Times New Roman" w:hAnsi="Times New Roman" w:cs="Times New Roman"/>
          <w:sz w:val="28"/>
          <w:szCs w:val="28"/>
          <w:lang w:val="uk-UA" w:eastAsia="ar-SA"/>
        </w:rPr>
        <w:t xml:space="preserve"> Ґрунтовий покрив є одним з головних складників довкілля, </w:t>
      </w:r>
      <w:r>
        <w:rPr>
          <w:rFonts w:ascii="Times New Roman" w:eastAsia="Times New Roman" w:hAnsi="Times New Roman" w:cs="Times New Roman"/>
          <w:sz w:val="28"/>
          <w:szCs w:val="28"/>
          <w:lang w:val="uk-UA" w:eastAsia="ar-SA"/>
        </w:rPr>
        <w:t>який</w:t>
      </w:r>
      <w:r w:rsidRPr="00D61ED6">
        <w:rPr>
          <w:rFonts w:ascii="Times New Roman" w:eastAsia="Times New Roman" w:hAnsi="Times New Roman" w:cs="Times New Roman"/>
          <w:sz w:val="28"/>
          <w:szCs w:val="28"/>
          <w:lang w:val="uk-UA" w:eastAsia="ar-SA"/>
        </w:rPr>
        <w:t xml:space="preserve"> виконує </w:t>
      </w:r>
      <w:proofErr w:type="spellStart"/>
      <w:r w:rsidRPr="00D61ED6">
        <w:rPr>
          <w:rFonts w:ascii="Times New Roman" w:eastAsia="Times New Roman" w:hAnsi="Times New Roman" w:cs="Times New Roman"/>
          <w:sz w:val="28"/>
          <w:szCs w:val="28"/>
          <w:lang w:val="uk-UA" w:eastAsia="ar-SA"/>
        </w:rPr>
        <w:t>життєво</w:t>
      </w:r>
      <w:proofErr w:type="spellEnd"/>
      <w:r w:rsidRPr="00D61ED6">
        <w:rPr>
          <w:rFonts w:ascii="Times New Roman" w:eastAsia="Times New Roman" w:hAnsi="Times New Roman" w:cs="Times New Roman"/>
          <w:sz w:val="28"/>
          <w:szCs w:val="28"/>
          <w:lang w:val="uk-UA" w:eastAsia="ar-SA"/>
        </w:rPr>
        <w:t xml:space="preserve"> надважливі біосферні функції, а родючість - головною і найціннішою його ознакою. </w:t>
      </w:r>
    </w:p>
    <w:p w:rsidR="00D61ED6" w:rsidRDefault="00D61ED6" w:rsidP="00E85A5B">
      <w:pPr>
        <w:tabs>
          <w:tab w:val="left" w:pos="537"/>
        </w:tabs>
        <w:suppressAutoHyphens/>
        <w:spacing w:after="0" w:line="360" w:lineRule="auto"/>
        <w:ind w:firstLine="284"/>
        <w:jc w:val="both"/>
        <w:rPr>
          <w:rFonts w:ascii="Times New Roman" w:eastAsia="Times New Roman" w:hAnsi="Times New Roman" w:cs="Times New Roman"/>
          <w:sz w:val="28"/>
          <w:szCs w:val="28"/>
          <w:lang w:val="uk-UA" w:eastAsia="ar-SA"/>
        </w:rPr>
      </w:pPr>
      <w:r w:rsidRPr="00D61ED6">
        <w:rPr>
          <w:rFonts w:ascii="Times New Roman" w:eastAsia="Times New Roman" w:hAnsi="Times New Roman" w:cs="Times New Roman"/>
          <w:sz w:val="28"/>
          <w:szCs w:val="28"/>
          <w:lang w:val="uk-UA" w:eastAsia="ar-SA"/>
        </w:rPr>
        <w:t>У сучасних умовах зростає роль сівозміни як організаційної і функціональної моделі системи землеробства у вирішенні основних положень та концепцій його розвитку і досягнення високої та сталої продуктивності при забезпеченні відтворення родючості ґрунту і охорони навколишнього середовища.</w:t>
      </w:r>
      <w:r w:rsidRPr="00D61ED6">
        <w:rPr>
          <w:rFonts w:ascii="Times New Roman" w:eastAsia="Times New Roman" w:hAnsi="Times New Roman" w:cs="Times New Roman"/>
          <w:color w:val="000000"/>
          <w:spacing w:val="-3"/>
          <w:sz w:val="28"/>
          <w:szCs w:val="28"/>
          <w:lang w:val="uk-UA" w:eastAsia="ar-SA"/>
        </w:rPr>
        <w:t xml:space="preserve"> Структура посівних площ, </w:t>
      </w:r>
      <w:r w:rsidRPr="00D61ED6">
        <w:rPr>
          <w:rFonts w:ascii="Times New Roman" w:eastAsia="Times New Roman" w:hAnsi="Times New Roman" w:cs="Times New Roman"/>
          <w:color w:val="000000"/>
          <w:sz w:val="28"/>
          <w:szCs w:val="28"/>
          <w:lang w:val="uk-UA" w:eastAsia="ar-SA"/>
        </w:rPr>
        <w:t xml:space="preserve">тип </w:t>
      </w:r>
      <w:r w:rsidRPr="00D61ED6">
        <w:rPr>
          <w:rFonts w:ascii="Times New Roman" w:eastAsia="Times New Roman" w:hAnsi="Times New Roman" w:cs="Times New Roman"/>
          <w:color w:val="000000"/>
          <w:spacing w:val="-3"/>
          <w:sz w:val="28"/>
          <w:szCs w:val="28"/>
          <w:lang w:val="uk-UA" w:eastAsia="ar-SA"/>
        </w:rPr>
        <w:t xml:space="preserve">сівозміни </w:t>
      </w:r>
      <w:r w:rsidRPr="00D61ED6">
        <w:rPr>
          <w:rFonts w:ascii="Times New Roman" w:eastAsia="Times New Roman" w:hAnsi="Times New Roman" w:cs="Times New Roman"/>
          <w:color w:val="000000"/>
          <w:sz w:val="28"/>
          <w:szCs w:val="28"/>
          <w:lang w:val="uk-UA" w:eastAsia="ar-SA"/>
        </w:rPr>
        <w:t xml:space="preserve">і </w:t>
      </w:r>
      <w:r w:rsidRPr="00D61ED6">
        <w:rPr>
          <w:rFonts w:ascii="Times New Roman" w:eastAsia="Times New Roman" w:hAnsi="Times New Roman" w:cs="Times New Roman"/>
          <w:color w:val="000000"/>
          <w:spacing w:val="-3"/>
          <w:sz w:val="28"/>
          <w:szCs w:val="28"/>
          <w:lang w:val="uk-UA" w:eastAsia="ar-SA"/>
        </w:rPr>
        <w:t xml:space="preserve">система удобрення культур значно впливають </w:t>
      </w:r>
      <w:r w:rsidRPr="00D61ED6">
        <w:rPr>
          <w:rFonts w:ascii="Times New Roman" w:eastAsia="Times New Roman" w:hAnsi="Times New Roman" w:cs="Times New Roman"/>
          <w:color w:val="000000"/>
          <w:sz w:val="28"/>
          <w:szCs w:val="28"/>
          <w:lang w:val="uk-UA" w:eastAsia="ar-SA"/>
        </w:rPr>
        <w:t xml:space="preserve">на </w:t>
      </w:r>
      <w:r w:rsidRPr="00D61ED6">
        <w:rPr>
          <w:rFonts w:ascii="Times New Roman" w:eastAsia="Times New Roman" w:hAnsi="Times New Roman" w:cs="Times New Roman"/>
          <w:color w:val="000000"/>
          <w:spacing w:val="-3"/>
          <w:sz w:val="28"/>
          <w:szCs w:val="28"/>
          <w:lang w:val="uk-UA" w:eastAsia="ar-SA"/>
        </w:rPr>
        <w:t xml:space="preserve">показники родючості ґрунту. Саме тому одним </w:t>
      </w:r>
      <w:r w:rsidRPr="00D61ED6">
        <w:rPr>
          <w:rFonts w:ascii="Times New Roman" w:eastAsia="Times New Roman" w:hAnsi="Times New Roman" w:cs="Times New Roman"/>
          <w:color w:val="000000"/>
          <w:sz w:val="28"/>
          <w:szCs w:val="28"/>
          <w:lang w:val="uk-UA" w:eastAsia="ar-SA"/>
        </w:rPr>
        <w:t xml:space="preserve">з </w:t>
      </w:r>
      <w:r w:rsidRPr="00D61ED6">
        <w:rPr>
          <w:rFonts w:ascii="Times New Roman" w:eastAsia="Times New Roman" w:hAnsi="Times New Roman" w:cs="Times New Roman"/>
          <w:color w:val="000000"/>
          <w:spacing w:val="-3"/>
          <w:sz w:val="28"/>
          <w:szCs w:val="28"/>
          <w:lang w:val="uk-UA" w:eastAsia="ar-SA"/>
        </w:rPr>
        <w:t xml:space="preserve">основних завдань сівозміни </w:t>
      </w:r>
      <w:r w:rsidRPr="00D61ED6">
        <w:rPr>
          <w:rFonts w:ascii="Times New Roman" w:eastAsia="Times New Roman" w:hAnsi="Times New Roman" w:cs="Times New Roman"/>
          <w:color w:val="000000"/>
          <w:sz w:val="28"/>
          <w:szCs w:val="28"/>
          <w:lang w:val="uk-UA" w:eastAsia="ar-SA"/>
        </w:rPr>
        <w:t xml:space="preserve">як </w:t>
      </w:r>
      <w:r w:rsidRPr="00D61ED6">
        <w:rPr>
          <w:rFonts w:ascii="Times New Roman" w:eastAsia="Times New Roman" w:hAnsi="Times New Roman" w:cs="Times New Roman"/>
          <w:color w:val="000000"/>
          <w:spacing w:val="-3"/>
          <w:sz w:val="28"/>
          <w:szCs w:val="28"/>
          <w:lang w:val="uk-UA" w:eastAsia="ar-SA"/>
        </w:rPr>
        <w:t xml:space="preserve">біологічного </w:t>
      </w:r>
      <w:r w:rsidRPr="00D61ED6">
        <w:rPr>
          <w:rFonts w:ascii="Times New Roman" w:eastAsia="Times New Roman" w:hAnsi="Times New Roman" w:cs="Times New Roman"/>
          <w:color w:val="000000"/>
          <w:spacing w:val="-7"/>
          <w:sz w:val="28"/>
          <w:szCs w:val="28"/>
          <w:lang w:val="uk-UA" w:eastAsia="ar-SA"/>
        </w:rPr>
        <w:t>чин</w:t>
      </w:r>
      <w:r w:rsidRPr="00D61ED6">
        <w:rPr>
          <w:rFonts w:ascii="Times New Roman" w:eastAsia="Times New Roman" w:hAnsi="Times New Roman" w:cs="Times New Roman"/>
          <w:color w:val="000000"/>
          <w:sz w:val="28"/>
          <w:szCs w:val="28"/>
          <w:lang w:val="uk-UA" w:eastAsia="ar-SA"/>
        </w:rPr>
        <w:t xml:space="preserve">ника регулювання родючості, крім підтримання необхідних запасів гумусу, є оптимізація </w:t>
      </w:r>
      <w:r w:rsidRPr="00D61ED6">
        <w:rPr>
          <w:rFonts w:ascii="Times New Roman" w:eastAsia="Times New Roman" w:hAnsi="Times New Roman" w:cs="Times New Roman"/>
          <w:color w:val="000000"/>
          <w:spacing w:val="-2"/>
          <w:sz w:val="28"/>
          <w:szCs w:val="28"/>
          <w:lang w:val="uk-UA" w:eastAsia="ar-SA"/>
        </w:rPr>
        <w:t xml:space="preserve">вмісту </w:t>
      </w:r>
      <w:r w:rsidRPr="00D61ED6">
        <w:rPr>
          <w:rFonts w:ascii="Times New Roman" w:eastAsia="Times New Roman" w:hAnsi="Times New Roman" w:cs="Times New Roman"/>
          <w:color w:val="000000"/>
          <w:spacing w:val="-3"/>
          <w:sz w:val="28"/>
          <w:szCs w:val="28"/>
          <w:lang w:val="uk-UA" w:eastAsia="ar-SA"/>
        </w:rPr>
        <w:t xml:space="preserve">поживних речовин, </w:t>
      </w:r>
      <w:r w:rsidRPr="00D61ED6">
        <w:rPr>
          <w:rFonts w:ascii="Times New Roman" w:eastAsia="Times New Roman" w:hAnsi="Times New Roman" w:cs="Times New Roman"/>
          <w:color w:val="000000"/>
          <w:sz w:val="28"/>
          <w:szCs w:val="28"/>
          <w:lang w:val="uk-UA" w:eastAsia="ar-SA"/>
        </w:rPr>
        <w:t xml:space="preserve">що </w:t>
      </w:r>
      <w:r w:rsidRPr="00D61ED6">
        <w:rPr>
          <w:rFonts w:ascii="Times New Roman" w:eastAsia="Times New Roman" w:hAnsi="Times New Roman" w:cs="Times New Roman"/>
          <w:color w:val="000000"/>
          <w:spacing w:val="-3"/>
          <w:sz w:val="28"/>
          <w:szCs w:val="28"/>
          <w:lang w:val="uk-UA" w:eastAsia="ar-SA"/>
        </w:rPr>
        <w:t xml:space="preserve">передусім </w:t>
      </w:r>
      <w:r w:rsidRPr="00D61ED6">
        <w:rPr>
          <w:rFonts w:ascii="Times New Roman" w:eastAsia="Times New Roman" w:hAnsi="Times New Roman" w:cs="Times New Roman"/>
          <w:color w:val="000000"/>
          <w:sz w:val="28"/>
          <w:szCs w:val="28"/>
          <w:lang w:val="uk-UA" w:eastAsia="ar-SA"/>
        </w:rPr>
        <w:t xml:space="preserve">і </w:t>
      </w:r>
      <w:r w:rsidRPr="00D61ED6">
        <w:rPr>
          <w:rFonts w:ascii="Times New Roman" w:eastAsia="Times New Roman" w:hAnsi="Times New Roman" w:cs="Times New Roman"/>
          <w:color w:val="000000"/>
          <w:spacing w:val="-3"/>
          <w:sz w:val="28"/>
          <w:szCs w:val="28"/>
          <w:lang w:val="uk-UA" w:eastAsia="ar-SA"/>
        </w:rPr>
        <w:t xml:space="preserve">сприяє </w:t>
      </w:r>
      <w:r w:rsidRPr="00D61ED6">
        <w:rPr>
          <w:rFonts w:ascii="Times New Roman" w:eastAsia="Times New Roman" w:hAnsi="Times New Roman" w:cs="Times New Roman"/>
          <w:color w:val="000000"/>
          <w:spacing w:val="-6"/>
          <w:sz w:val="28"/>
          <w:szCs w:val="28"/>
          <w:lang w:val="uk-UA" w:eastAsia="ar-SA"/>
        </w:rPr>
        <w:t>підви</w:t>
      </w:r>
      <w:r w:rsidRPr="00D61ED6">
        <w:rPr>
          <w:rFonts w:ascii="Times New Roman" w:eastAsia="Times New Roman" w:hAnsi="Times New Roman" w:cs="Times New Roman"/>
          <w:color w:val="000000"/>
          <w:spacing w:val="-3"/>
          <w:sz w:val="28"/>
          <w:szCs w:val="28"/>
          <w:lang w:val="uk-UA" w:eastAsia="ar-SA"/>
        </w:rPr>
        <w:t>щенню продуктивності орних земель</w:t>
      </w:r>
      <w:r w:rsidRPr="000C2D7C">
        <w:rPr>
          <w:rFonts w:ascii="Times New Roman" w:eastAsia="Times New Roman" w:hAnsi="Times New Roman" w:cs="Times New Roman"/>
          <w:color w:val="000000"/>
          <w:spacing w:val="18"/>
          <w:sz w:val="28"/>
          <w:szCs w:val="28"/>
          <w:lang w:val="uk-UA" w:eastAsia="ar-SA"/>
        </w:rPr>
        <w:t xml:space="preserve"> </w:t>
      </w:r>
      <w:bookmarkStart w:id="1" w:name="_Hlk24298223"/>
      <w:r w:rsidRPr="000C2D7C">
        <w:rPr>
          <w:rFonts w:ascii="Times New Roman" w:eastAsia="Times New Roman" w:hAnsi="Times New Roman" w:cs="Times New Roman"/>
          <w:color w:val="000000"/>
          <w:spacing w:val="-3"/>
          <w:sz w:val="28"/>
          <w:szCs w:val="28"/>
          <w:lang w:val="uk-UA" w:eastAsia="ar-SA"/>
        </w:rPr>
        <w:t>[</w:t>
      </w:r>
      <w:r w:rsidR="000C2D7C">
        <w:rPr>
          <w:rFonts w:ascii="Times New Roman" w:eastAsia="Times New Roman" w:hAnsi="Times New Roman" w:cs="Times New Roman"/>
          <w:color w:val="000000"/>
          <w:spacing w:val="-3"/>
          <w:sz w:val="28"/>
          <w:szCs w:val="28"/>
          <w:lang w:val="uk-UA" w:eastAsia="ar-SA"/>
        </w:rPr>
        <w:t>1</w:t>
      </w:r>
      <w:r w:rsidRPr="000C2D7C">
        <w:rPr>
          <w:rFonts w:ascii="Times New Roman" w:eastAsia="Times New Roman" w:hAnsi="Times New Roman" w:cs="Times New Roman"/>
          <w:color w:val="000000"/>
          <w:spacing w:val="-3"/>
          <w:sz w:val="28"/>
          <w:szCs w:val="28"/>
          <w:lang w:val="uk-UA" w:eastAsia="ar-SA"/>
        </w:rPr>
        <w:t>].</w:t>
      </w:r>
      <w:r w:rsidRPr="00D61ED6">
        <w:rPr>
          <w:rFonts w:ascii="Times New Roman" w:eastAsia="Times New Roman" w:hAnsi="Times New Roman" w:cs="Times New Roman"/>
          <w:sz w:val="28"/>
          <w:szCs w:val="28"/>
          <w:lang w:val="uk-UA" w:eastAsia="ar-SA"/>
        </w:rPr>
        <w:t xml:space="preserve"> </w:t>
      </w:r>
      <w:bookmarkEnd w:id="1"/>
    </w:p>
    <w:p w:rsidR="00BF4D66" w:rsidRDefault="00BF4D66" w:rsidP="00E85A5B">
      <w:pPr>
        <w:tabs>
          <w:tab w:val="left" w:pos="537"/>
        </w:tabs>
        <w:suppressAutoHyphens/>
        <w:spacing w:after="0" w:line="360" w:lineRule="auto"/>
        <w:ind w:firstLine="284"/>
        <w:jc w:val="both"/>
        <w:rPr>
          <w:rFonts w:ascii="Times New Roman" w:eastAsia="Times New Roman" w:hAnsi="Times New Roman" w:cs="Times New Roman"/>
          <w:bCs/>
          <w:color w:val="000000"/>
          <w:sz w:val="28"/>
          <w:szCs w:val="28"/>
          <w:lang w:val="uk-UA" w:eastAsia="ar-SA"/>
        </w:rPr>
      </w:pPr>
      <w:r w:rsidRPr="00BF4D66">
        <w:rPr>
          <w:rFonts w:ascii="Times New Roman" w:eastAsia="Times New Roman" w:hAnsi="Times New Roman" w:cs="Times New Roman"/>
          <w:b/>
          <w:bCs/>
          <w:color w:val="000000"/>
          <w:sz w:val="28"/>
          <w:szCs w:val="28"/>
          <w:lang w:val="uk-UA" w:eastAsia="ar-SA"/>
        </w:rPr>
        <w:t>Аналіз останніх досліджень і публікацій</w:t>
      </w:r>
      <w:r>
        <w:rPr>
          <w:rFonts w:ascii="Times New Roman" w:eastAsia="Times New Roman" w:hAnsi="Times New Roman" w:cs="Times New Roman"/>
          <w:b/>
          <w:bCs/>
          <w:color w:val="000000"/>
          <w:sz w:val="28"/>
          <w:szCs w:val="28"/>
          <w:lang w:val="uk-UA" w:eastAsia="ar-SA"/>
        </w:rPr>
        <w:t xml:space="preserve">. </w:t>
      </w:r>
      <w:r w:rsidR="00CB73E2" w:rsidRPr="00CB73E2">
        <w:rPr>
          <w:rFonts w:ascii="Times New Roman" w:eastAsia="Times New Roman" w:hAnsi="Times New Roman" w:cs="Times New Roman"/>
          <w:bCs/>
          <w:color w:val="000000"/>
          <w:sz w:val="28"/>
          <w:szCs w:val="28"/>
          <w:lang w:val="uk-UA" w:eastAsia="ar-SA"/>
        </w:rPr>
        <w:t>Невід’ємною, домінуючою складовою ведення високоефективного</w:t>
      </w:r>
      <w:r w:rsidR="00CB73E2">
        <w:rPr>
          <w:rFonts w:ascii="Times New Roman" w:eastAsia="Times New Roman" w:hAnsi="Times New Roman" w:cs="Times New Roman"/>
          <w:bCs/>
          <w:color w:val="000000"/>
          <w:sz w:val="28"/>
          <w:szCs w:val="28"/>
          <w:lang w:val="uk-UA" w:eastAsia="ar-SA"/>
        </w:rPr>
        <w:t xml:space="preserve"> раціонально збалансованого землеробства є </w:t>
      </w:r>
      <w:proofErr w:type="spellStart"/>
      <w:r w:rsidR="00CB73E2">
        <w:rPr>
          <w:rFonts w:ascii="Times New Roman" w:eastAsia="Times New Roman" w:hAnsi="Times New Roman" w:cs="Times New Roman"/>
          <w:bCs/>
          <w:color w:val="000000"/>
          <w:sz w:val="28"/>
          <w:szCs w:val="28"/>
          <w:lang w:val="uk-UA" w:eastAsia="ar-SA"/>
        </w:rPr>
        <w:t>різноротаційні</w:t>
      </w:r>
      <w:proofErr w:type="spellEnd"/>
      <w:r w:rsidR="00CB73E2">
        <w:rPr>
          <w:rFonts w:ascii="Times New Roman" w:eastAsia="Times New Roman" w:hAnsi="Times New Roman" w:cs="Times New Roman"/>
          <w:bCs/>
          <w:color w:val="000000"/>
          <w:sz w:val="28"/>
          <w:szCs w:val="28"/>
          <w:lang w:val="uk-UA" w:eastAsia="ar-SA"/>
        </w:rPr>
        <w:t xml:space="preserve"> сівозміни із застосуванням органо-мінеральних систем удобрення, які побудовані із врахуванням можливості регулювання ґрунтових процесів  для оптимізації показників родючості і підвищення їхньої </w:t>
      </w:r>
      <w:proofErr w:type="spellStart"/>
      <w:r w:rsidR="00CB73E2">
        <w:rPr>
          <w:rFonts w:ascii="Times New Roman" w:eastAsia="Times New Roman" w:hAnsi="Times New Roman" w:cs="Times New Roman"/>
          <w:bCs/>
          <w:color w:val="000000"/>
          <w:sz w:val="28"/>
          <w:szCs w:val="28"/>
          <w:lang w:val="uk-UA" w:eastAsia="ar-SA"/>
        </w:rPr>
        <w:t>біопродуктивності</w:t>
      </w:r>
      <w:proofErr w:type="spellEnd"/>
      <w:r w:rsidR="00CB73E2">
        <w:rPr>
          <w:rFonts w:ascii="Times New Roman" w:eastAsia="Times New Roman" w:hAnsi="Times New Roman" w:cs="Times New Roman"/>
          <w:bCs/>
          <w:color w:val="000000"/>
          <w:sz w:val="28"/>
          <w:szCs w:val="28"/>
          <w:lang w:val="uk-UA" w:eastAsia="ar-SA"/>
        </w:rPr>
        <w:t xml:space="preserve"> </w:t>
      </w:r>
      <w:r w:rsidR="00CB73E2" w:rsidRPr="00CB73E2">
        <w:rPr>
          <w:rFonts w:ascii="Times New Roman" w:eastAsia="Times New Roman" w:hAnsi="Times New Roman" w:cs="Times New Roman"/>
          <w:bCs/>
          <w:color w:val="000000"/>
          <w:sz w:val="28"/>
          <w:szCs w:val="28"/>
          <w:lang w:val="uk-UA" w:eastAsia="ar-SA"/>
        </w:rPr>
        <w:t>[</w:t>
      </w:r>
      <w:r w:rsidR="000C2D7C">
        <w:rPr>
          <w:rFonts w:ascii="Times New Roman" w:eastAsia="Times New Roman" w:hAnsi="Times New Roman" w:cs="Times New Roman"/>
          <w:bCs/>
          <w:color w:val="000000"/>
          <w:sz w:val="28"/>
          <w:szCs w:val="28"/>
          <w:lang w:val="uk-UA" w:eastAsia="ar-SA"/>
        </w:rPr>
        <w:t>2</w:t>
      </w:r>
      <w:r w:rsidR="00CB73E2">
        <w:rPr>
          <w:rFonts w:ascii="Times New Roman" w:eastAsia="Times New Roman" w:hAnsi="Times New Roman" w:cs="Times New Roman"/>
          <w:bCs/>
          <w:color w:val="000000"/>
          <w:sz w:val="28"/>
          <w:szCs w:val="28"/>
          <w:lang w:val="uk-UA" w:eastAsia="ar-SA"/>
        </w:rPr>
        <w:t xml:space="preserve">, </w:t>
      </w:r>
      <w:r w:rsidR="000C2D7C">
        <w:rPr>
          <w:rFonts w:ascii="Times New Roman" w:eastAsia="Times New Roman" w:hAnsi="Times New Roman" w:cs="Times New Roman"/>
          <w:bCs/>
          <w:color w:val="000000"/>
          <w:sz w:val="28"/>
          <w:szCs w:val="28"/>
          <w:lang w:val="uk-UA" w:eastAsia="ar-SA"/>
        </w:rPr>
        <w:t>3</w:t>
      </w:r>
      <w:r w:rsidR="00CB73E2">
        <w:rPr>
          <w:rFonts w:ascii="Times New Roman" w:eastAsia="Times New Roman" w:hAnsi="Times New Roman" w:cs="Times New Roman"/>
          <w:bCs/>
          <w:color w:val="000000"/>
          <w:sz w:val="28"/>
          <w:szCs w:val="28"/>
          <w:lang w:val="uk-UA" w:eastAsia="ar-SA"/>
        </w:rPr>
        <w:t>, 4-7</w:t>
      </w:r>
      <w:r w:rsidR="00CB73E2" w:rsidRPr="00CB73E2">
        <w:rPr>
          <w:rFonts w:ascii="Times New Roman" w:eastAsia="Times New Roman" w:hAnsi="Times New Roman" w:cs="Times New Roman"/>
          <w:bCs/>
          <w:color w:val="000000"/>
          <w:sz w:val="28"/>
          <w:szCs w:val="28"/>
          <w:lang w:val="uk-UA" w:eastAsia="ar-SA"/>
        </w:rPr>
        <w:t>]</w:t>
      </w:r>
      <w:r w:rsidR="00CB73E2">
        <w:rPr>
          <w:rFonts w:ascii="Times New Roman" w:eastAsia="Times New Roman" w:hAnsi="Times New Roman" w:cs="Times New Roman"/>
          <w:bCs/>
          <w:color w:val="000000"/>
          <w:sz w:val="28"/>
          <w:szCs w:val="28"/>
          <w:lang w:val="uk-UA" w:eastAsia="ar-SA"/>
        </w:rPr>
        <w:t>. В умовах обмеженого ресурсного забезпечення</w:t>
      </w:r>
      <w:r w:rsidR="00077BCD">
        <w:rPr>
          <w:rFonts w:ascii="Times New Roman" w:eastAsia="Times New Roman" w:hAnsi="Times New Roman" w:cs="Times New Roman"/>
          <w:bCs/>
          <w:color w:val="000000"/>
          <w:sz w:val="28"/>
          <w:szCs w:val="28"/>
          <w:lang w:val="uk-UA" w:eastAsia="ar-SA"/>
        </w:rPr>
        <w:t>, зокрема</w:t>
      </w:r>
      <w:r w:rsidR="00EC3D67">
        <w:rPr>
          <w:rFonts w:ascii="Times New Roman" w:eastAsia="Times New Roman" w:hAnsi="Times New Roman" w:cs="Times New Roman"/>
          <w:bCs/>
          <w:color w:val="000000"/>
          <w:sz w:val="28"/>
          <w:szCs w:val="28"/>
          <w:lang w:val="uk-UA" w:eastAsia="ar-SA"/>
        </w:rPr>
        <w:t xml:space="preserve"> гною великої рогатої худоби, ведеться пошук альтернативних органічних складових систем удобрення, які ґрунтуються на використанні мінімально-оптимальних доз мінеральних добрив, побічної продукції, сидерації тощо </w:t>
      </w:r>
      <w:r w:rsidR="00EC3D67" w:rsidRPr="00EC3D67">
        <w:rPr>
          <w:rFonts w:ascii="Times New Roman" w:eastAsia="Times New Roman" w:hAnsi="Times New Roman" w:cs="Times New Roman"/>
          <w:bCs/>
          <w:color w:val="000000"/>
          <w:sz w:val="28"/>
          <w:szCs w:val="28"/>
          <w:lang w:val="uk-UA" w:eastAsia="ar-SA"/>
        </w:rPr>
        <w:t>[</w:t>
      </w:r>
      <w:r w:rsidR="000C2D7C">
        <w:rPr>
          <w:rFonts w:ascii="Times New Roman" w:eastAsia="Times New Roman" w:hAnsi="Times New Roman" w:cs="Times New Roman"/>
          <w:bCs/>
          <w:color w:val="000000"/>
          <w:sz w:val="28"/>
          <w:szCs w:val="28"/>
          <w:lang w:val="uk-UA" w:eastAsia="ar-SA"/>
        </w:rPr>
        <w:t>1</w:t>
      </w:r>
      <w:r w:rsidR="00EC3D67">
        <w:rPr>
          <w:rFonts w:ascii="Times New Roman" w:eastAsia="Times New Roman" w:hAnsi="Times New Roman" w:cs="Times New Roman"/>
          <w:bCs/>
          <w:color w:val="000000"/>
          <w:sz w:val="28"/>
          <w:szCs w:val="28"/>
          <w:lang w:val="uk-UA" w:eastAsia="ar-SA"/>
        </w:rPr>
        <w:t xml:space="preserve">, </w:t>
      </w:r>
      <w:r w:rsidR="000C2D7C">
        <w:rPr>
          <w:rFonts w:ascii="Times New Roman" w:eastAsia="Times New Roman" w:hAnsi="Times New Roman" w:cs="Times New Roman"/>
          <w:bCs/>
          <w:color w:val="000000"/>
          <w:sz w:val="28"/>
          <w:szCs w:val="28"/>
          <w:lang w:val="uk-UA" w:eastAsia="ar-SA"/>
        </w:rPr>
        <w:t>2</w:t>
      </w:r>
      <w:r w:rsidR="00EC3D67" w:rsidRPr="00EC3D67">
        <w:rPr>
          <w:rFonts w:ascii="Times New Roman" w:eastAsia="Times New Roman" w:hAnsi="Times New Roman" w:cs="Times New Roman"/>
          <w:bCs/>
          <w:color w:val="000000"/>
          <w:sz w:val="28"/>
          <w:szCs w:val="28"/>
          <w:lang w:val="uk-UA" w:eastAsia="ar-SA"/>
        </w:rPr>
        <w:t>].</w:t>
      </w:r>
      <w:r w:rsidR="00EC3D67">
        <w:rPr>
          <w:rFonts w:ascii="Times New Roman" w:eastAsia="Times New Roman" w:hAnsi="Times New Roman" w:cs="Times New Roman"/>
          <w:bCs/>
          <w:color w:val="000000"/>
          <w:sz w:val="28"/>
          <w:szCs w:val="28"/>
          <w:lang w:val="uk-UA" w:eastAsia="ar-SA"/>
        </w:rPr>
        <w:t xml:space="preserve"> Вони побудовані на принципах відновлення природних ресурсів і посилення процесів саморегуляції екосистем за відносно невисоких витрат енергії та матеріалів техногенного походження </w:t>
      </w:r>
      <w:r w:rsidR="00EC3D67" w:rsidRPr="00EC3D67">
        <w:rPr>
          <w:rFonts w:ascii="Times New Roman" w:eastAsia="Times New Roman" w:hAnsi="Times New Roman" w:cs="Times New Roman"/>
          <w:bCs/>
          <w:color w:val="000000"/>
          <w:sz w:val="28"/>
          <w:szCs w:val="28"/>
          <w:lang w:eastAsia="ar-SA"/>
        </w:rPr>
        <w:t>[</w:t>
      </w:r>
      <w:r w:rsidR="000C2D7C">
        <w:rPr>
          <w:rFonts w:ascii="Times New Roman" w:eastAsia="Times New Roman" w:hAnsi="Times New Roman" w:cs="Times New Roman"/>
          <w:bCs/>
          <w:color w:val="000000"/>
          <w:sz w:val="28"/>
          <w:szCs w:val="28"/>
          <w:lang w:val="uk-UA" w:eastAsia="ar-SA"/>
        </w:rPr>
        <w:t>4</w:t>
      </w:r>
      <w:r w:rsidR="00EC3D67" w:rsidRPr="00EC3D67">
        <w:rPr>
          <w:rFonts w:ascii="Times New Roman" w:eastAsia="Times New Roman" w:hAnsi="Times New Roman" w:cs="Times New Roman"/>
          <w:bCs/>
          <w:color w:val="000000"/>
          <w:sz w:val="28"/>
          <w:szCs w:val="28"/>
          <w:lang w:eastAsia="ar-SA"/>
        </w:rPr>
        <w:t>]</w:t>
      </w:r>
      <w:r w:rsidR="00EC3D67">
        <w:rPr>
          <w:rFonts w:ascii="Times New Roman" w:eastAsia="Times New Roman" w:hAnsi="Times New Roman" w:cs="Times New Roman"/>
          <w:bCs/>
          <w:color w:val="000000"/>
          <w:sz w:val="28"/>
          <w:szCs w:val="28"/>
          <w:lang w:val="uk-UA" w:eastAsia="ar-SA"/>
        </w:rPr>
        <w:t>.</w:t>
      </w:r>
    </w:p>
    <w:p w:rsidR="00AE0D07" w:rsidRDefault="00AE0D07" w:rsidP="00E85A5B">
      <w:pPr>
        <w:tabs>
          <w:tab w:val="left" w:pos="537"/>
        </w:tabs>
        <w:suppressAutoHyphens/>
        <w:spacing w:after="0" w:line="360" w:lineRule="auto"/>
        <w:ind w:firstLine="284"/>
        <w:jc w:val="both"/>
        <w:rPr>
          <w:rFonts w:ascii="Times New Roman" w:eastAsia="Times New Roman" w:hAnsi="Times New Roman" w:cs="Times New Roman"/>
          <w:bCs/>
          <w:color w:val="000000"/>
          <w:sz w:val="28"/>
          <w:szCs w:val="28"/>
          <w:lang w:val="uk-UA" w:eastAsia="ar-SA"/>
        </w:rPr>
      </w:pPr>
      <w:r>
        <w:rPr>
          <w:rFonts w:ascii="Times New Roman" w:eastAsia="Times New Roman" w:hAnsi="Times New Roman" w:cs="Times New Roman"/>
          <w:bCs/>
          <w:color w:val="000000"/>
          <w:sz w:val="28"/>
          <w:szCs w:val="28"/>
          <w:lang w:val="uk-UA" w:eastAsia="ar-SA"/>
        </w:rPr>
        <w:t>Р</w:t>
      </w:r>
      <w:r w:rsidRPr="00AE0D07">
        <w:rPr>
          <w:rFonts w:ascii="Times New Roman" w:eastAsia="Times New Roman" w:hAnsi="Times New Roman" w:cs="Times New Roman"/>
          <w:bCs/>
          <w:color w:val="000000"/>
          <w:sz w:val="28"/>
          <w:szCs w:val="28"/>
          <w:lang w:val="uk-UA" w:eastAsia="ar-SA"/>
        </w:rPr>
        <w:t xml:space="preserve">инкові умови ведення землеробства та потреби виробництва вимагають такого розміщення культур у сівозмінах, яке вело б до збільшення продуктивності усіх польових культур, сприяло стабілізації та відтворенню родючості ґрунту, покращанню </w:t>
      </w:r>
      <w:proofErr w:type="spellStart"/>
      <w:r w:rsidRPr="00AE0D07">
        <w:rPr>
          <w:rFonts w:ascii="Times New Roman" w:eastAsia="Times New Roman" w:hAnsi="Times New Roman" w:cs="Times New Roman"/>
          <w:bCs/>
          <w:color w:val="000000"/>
          <w:sz w:val="28"/>
          <w:szCs w:val="28"/>
          <w:lang w:val="uk-UA" w:eastAsia="ar-SA"/>
        </w:rPr>
        <w:t>фітосанітарного</w:t>
      </w:r>
      <w:proofErr w:type="spellEnd"/>
      <w:r w:rsidRPr="00AE0D07">
        <w:rPr>
          <w:rFonts w:ascii="Times New Roman" w:eastAsia="Times New Roman" w:hAnsi="Times New Roman" w:cs="Times New Roman"/>
          <w:bCs/>
          <w:color w:val="000000"/>
          <w:sz w:val="28"/>
          <w:szCs w:val="28"/>
          <w:lang w:val="uk-UA" w:eastAsia="ar-SA"/>
        </w:rPr>
        <w:t xml:space="preserve"> стану посівів та гарантувало екологічну безпеку довкілля </w:t>
      </w:r>
      <w:r w:rsidRPr="00F40652">
        <w:rPr>
          <w:rFonts w:ascii="Times New Roman" w:eastAsia="Times New Roman" w:hAnsi="Times New Roman" w:cs="Times New Roman"/>
          <w:bCs/>
          <w:sz w:val="28"/>
          <w:szCs w:val="28"/>
          <w:lang w:val="uk-UA" w:eastAsia="ar-SA"/>
        </w:rPr>
        <w:t>[</w:t>
      </w:r>
      <w:r w:rsidR="00610297" w:rsidRPr="00F40652">
        <w:rPr>
          <w:rFonts w:ascii="Times New Roman" w:eastAsia="Times New Roman" w:hAnsi="Times New Roman" w:cs="Times New Roman"/>
          <w:bCs/>
          <w:sz w:val="28"/>
          <w:szCs w:val="28"/>
          <w:lang w:val="uk-UA" w:eastAsia="ar-SA"/>
        </w:rPr>
        <w:t>8-</w:t>
      </w:r>
      <w:r w:rsidR="00C15EDB" w:rsidRPr="00F40652">
        <w:rPr>
          <w:rFonts w:ascii="Times New Roman" w:eastAsia="Times New Roman" w:hAnsi="Times New Roman" w:cs="Times New Roman"/>
          <w:bCs/>
          <w:sz w:val="28"/>
          <w:szCs w:val="28"/>
          <w:lang w:val="uk-UA" w:eastAsia="ar-SA"/>
        </w:rPr>
        <w:t>12</w:t>
      </w:r>
      <w:r w:rsidRPr="00AE0D07">
        <w:rPr>
          <w:rFonts w:ascii="Times New Roman" w:eastAsia="Times New Roman" w:hAnsi="Times New Roman" w:cs="Times New Roman"/>
          <w:bCs/>
          <w:color w:val="000000"/>
          <w:sz w:val="28"/>
          <w:szCs w:val="28"/>
          <w:lang w:val="uk-UA" w:eastAsia="ar-SA"/>
        </w:rPr>
        <w:t>].</w:t>
      </w:r>
    </w:p>
    <w:p w:rsidR="00AE0D07" w:rsidRDefault="00AE0D07" w:rsidP="00E85A5B">
      <w:pPr>
        <w:tabs>
          <w:tab w:val="left" w:pos="537"/>
        </w:tabs>
        <w:suppressAutoHyphens/>
        <w:spacing w:after="0" w:line="360" w:lineRule="auto"/>
        <w:ind w:firstLine="284"/>
        <w:jc w:val="both"/>
        <w:rPr>
          <w:rFonts w:ascii="Times New Roman" w:eastAsia="Times New Roman" w:hAnsi="Times New Roman" w:cs="Times New Roman"/>
          <w:bCs/>
          <w:color w:val="000000"/>
          <w:sz w:val="28"/>
          <w:szCs w:val="28"/>
          <w:lang w:val="uk-UA" w:eastAsia="ar-SA"/>
        </w:rPr>
      </w:pPr>
      <w:r w:rsidRPr="00AE0D07">
        <w:rPr>
          <w:rFonts w:ascii="Times New Roman" w:eastAsia="Times New Roman" w:hAnsi="Times New Roman" w:cs="Times New Roman"/>
          <w:b/>
          <w:bCs/>
          <w:color w:val="000000"/>
          <w:sz w:val="28"/>
          <w:szCs w:val="28"/>
          <w:lang w:val="uk-UA" w:eastAsia="ar-SA"/>
        </w:rPr>
        <w:t xml:space="preserve">Постановка завдання. </w:t>
      </w:r>
      <w:r>
        <w:rPr>
          <w:rFonts w:ascii="Times New Roman" w:eastAsia="Times New Roman" w:hAnsi="Times New Roman" w:cs="Times New Roman"/>
          <w:bCs/>
          <w:color w:val="000000"/>
          <w:sz w:val="28"/>
          <w:szCs w:val="28"/>
          <w:lang w:val="uk-UA" w:eastAsia="ar-SA"/>
        </w:rPr>
        <w:t xml:space="preserve">Дослідження проводили в умовах </w:t>
      </w:r>
      <w:proofErr w:type="spellStart"/>
      <w:r>
        <w:rPr>
          <w:rFonts w:ascii="Times New Roman" w:eastAsia="Times New Roman" w:hAnsi="Times New Roman" w:cs="Times New Roman"/>
          <w:bCs/>
          <w:color w:val="000000"/>
          <w:sz w:val="28"/>
          <w:szCs w:val="28"/>
          <w:lang w:val="uk-UA" w:eastAsia="ar-SA"/>
        </w:rPr>
        <w:t>двофакторного</w:t>
      </w:r>
      <w:proofErr w:type="spellEnd"/>
      <w:r>
        <w:rPr>
          <w:rFonts w:ascii="Times New Roman" w:eastAsia="Times New Roman" w:hAnsi="Times New Roman" w:cs="Times New Roman"/>
          <w:bCs/>
          <w:color w:val="000000"/>
          <w:sz w:val="28"/>
          <w:szCs w:val="28"/>
          <w:lang w:val="uk-UA" w:eastAsia="ar-SA"/>
        </w:rPr>
        <w:t xml:space="preserve"> стаціонарного досліду протягом 2008-2018 рр.</w:t>
      </w:r>
      <w:r w:rsidR="00871538">
        <w:rPr>
          <w:rFonts w:ascii="Times New Roman" w:eastAsia="Times New Roman" w:hAnsi="Times New Roman" w:cs="Times New Roman"/>
          <w:bCs/>
          <w:color w:val="000000"/>
          <w:sz w:val="28"/>
          <w:szCs w:val="28"/>
          <w:lang w:val="uk-UA" w:eastAsia="ar-SA"/>
        </w:rPr>
        <w:t xml:space="preserve">  </w:t>
      </w:r>
    </w:p>
    <w:p w:rsidR="00871538" w:rsidRDefault="00871538" w:rsidP="00E85A5B">
      <w:pPr>
        <w:tabs>
          <w:tab w:val="left" w:pos="537"/>
        </w:tabs>
        <w:suppressAutoHyphens/>
        <w:spacing w:after="0" w:line="360" w:lineRule="auto"/>
        <w:ind w:firstLine="284"/>
        <w:jc w:val="both"/>
        <w:rPr>
          <w:rFonts w:ascii="Times New Roman" w:eastAsia="Times New Roman" w:hAnsi="Times New Roman" w:cs="Times New Roman"/>
          <w:bCs/>
          <w:color w:val="000000"/>
          <w:sz w:val="28"/>
          <w:szCs w:val="28"/>
          <w:lang w:val="uk-UA" w:eastAsia="ar-SA"/>
        </w:rPr>
      </w:pPr>
      <w:r w:rsidRPr="00871538">
        <w:rPr>
          <w:rFonts w:ascii="Times New Roman" w:eastAsia="Times New Roman" w:hAnsi="Times New Roman" w:cs="Times New Roman"/>
          <w:bCs/>
          <w:color w:val="000000"/>
          <w:sz w:val="28"/>
          <w:szCs w:val="28"/>
          <w:lang w:val="uk-UA" w:eastAsia="ar-SA"/>
        </w:rPr>
        <w:t>Ви</w:t>
      </w:r>
      <w:r>
        <w:rPr>
          <w:rFonts w:ascii="Times New Roman" w:eastAsia="Times New Roman" w:hAnsi="Times New Roman" w:cs="Times New Roman"/>
          <w:bCs/>
          <w:color w:val="000000"/>
          <w:sz w:val="28"/>
          <w:szCs w:val="28"/>
          <w:lang w:val="uk-UA" w:eastAsia="ar-SA"/>
        </w:rPr>
        <w:t>вчення формування поживного режиму чорнозему опідзоленого</w:t>
      </w:r>
      <w:r w:rsidRPr="00871538">
        <w:rPr>
          <w:rFonts w:ascii="Times New Roman" w:eastAsia="Times New Roman" w:hAnsi="Times New Roman" w:cs="Times New Roman"/>
          <w:bCs/>
          <w:color w:val="000000"/>
          <w:sz w:val="28"/>
          <w:szCs w:val="28"/>
          <w:lang w:val="uk-UA" w:eastAsia="ar-SA"/>
        </w:rPr>
        <w:t xml:space="preserve"> проводили у дев’яти п’ятипільних сівозмінах</w:t>
      </w:r>
      <w:r w:rsidR="00E85080">
        <w:rPr>
          <w:rFonts w:ascii="Times New Roman" w:eastAsia="Times New Roman" w:hAnsi="Times New Roman" w:cs="Times New Roman"/>
          <w:bCs/>
          <w:color w:val="000000"/>
          <w:sz w:val="28"/>
          <w:szCs w:val="28"/>
          <w:lang w:val="uk-UA" w:eastAsia="ar-SA"/>
        </w:rPr>
        <w:t xml:space="preserve"> </w:t>
      </w:r>
      <w:r w:rsidR="00E85080" w:rsidRPr="00E85080">
        <w:rPr>
          <w:rFonts w:ascii="Times New Roman" w:eastAsia="Times New Roman" w:hAnsi="Times New Roman" w:cs="Times New Roman"/>
          <w:sz w:val="28"/>
          <w:szCs w:val="28"/>
          <w:lang w:val="uk-UA" w:eastAsia="ar-SA"/>
        </w:rPr>
        <w:t>на систем</w:t>
      </w:r>
      <w:r w:rsidR="00E85080">
        <w:rPr>
          <w:rFonts w:ascii="Times New Roman" w:eastAsia="Times New Roman" w:hAnsi="Times New Roman" w:cs="Times New Roman"/>
          <w:sz w:val="28"/>
          <w:szCs w:val="28"/>
          <w:lang w:val="uk-UA" w:eastAsia="ar-SA"/>
        </w:rPr>
        <w:t>і</w:t>
      </w:r>
      <w:r w:rsidR="00E85080" w:rsidRPr="00E85080">
        <w:rPr>
          <w:rFonts w:ascii="Times New Roman" w:eastAsia="Times New Roman" w:hAnsi="Times New Roman" w:cs="Times New Roman"/>
          <w:sz w:val="28"/>
          <w:szCs w:val="28"/>
          <w:lang w:val="uk-UA" w:eastAsia="ar-SA"/>
        </w:rPr>
        <w:t xml:space="preserve"> удобрення</w:t>
      </w:r>
      <w:r w:rsidRPr="00871538">
        <w:rPr>
          <w:rFonts w:ascii="Times New Roman" w:eastAsia="Times New Roman" w:hAnsi="Times New Roman" w:cs="Times New Roman"/>
          <w:bCs/>
          <w:color w:val="000000"/>
          <w:sz w:val="28"/>
          <w:szCs w:val="28"/>
          <w:lang w:val="uk-UA" w:eastAsia="ar-SA"/>
        </w:rPr>
        <w:t xml:space="preserve">, </w:t>
      </w:r>
      <w:r w:rsidR="00E85080">
        <w:rPr>
          <w:rFonts w:ascii="Times New Roman" w:eastAsia="Times New Roman" w:hAnsi="Times New Roman" w:cs="Times New Roman"/>
          <w:bCs/>
          <w:color w:val="000000"/>
          <w:sz w:val="28"/>
          <w:szCs w:val="28"/>
          <w:lang w:val="uk-UA" w:eastAsia="ar-SA"/>
        </w:rPr>
        <w:t>сумісного застосування гною з мінеральними добривами (традиційна органо-мінеральна система удобрення (</w:t>
      </w:r>
      <w:r w:rsidRPr="00871538">
        <w:rPr>
          <w:rFonts w:ascii="Times New Roman" w:eastAsia="Times New Roman" w:hAnsi="Times New Roman" w:cs="Times New Roman"/>
          <w:bCs/>
          <w:color w:val="000000"/>
          <w:sz w:val="28"/>
          <w:szCs w:val="28"/>
          <w:lang w:val="uk-UA" w:eastAsia="ar-SA"/>
        </w:rPr>
        <w:t>табл. 1.</w:t>
      </w:r>
      <w:r w:rsidR="00E85080">
        <w:rPr>
          <w:rFonts w:ascii="Times New Roman" w:eastAsia="Times New Roman" w:hAnsi="Times New Roman" w:cs="Times New Roman"/>
          <w:bCs/>
          <w:color w:val="000000"/>
          <w:sz w:val="28"/>
          <w:szCs w:val="28"/>
          <w:lang w:val="uk-UA" w:eastAsia="ar-SA"/>
        </w:rPr>
        <w:t>).</w:t>
      </w:r>
      <w:r w:rsidRPr="00871538">
        <w:rPr>
          <w:rFonts w:ascii="Times New Roman" w:eastAsia="Times New Roman" w:hAnsi="Times New Roman" w:cs="Times New Roman"/>
          <w:bCs/>
          <w:color w:val="000000"/>
          <w:sz w:val="28"/>
          <w:szCs w:val="28"/>
          <w:lang w:val="uk-UA" w:eastAsia="ar-SA"/>
        </w:rPr>
        <w:t xml:space="preserve"> </w:t>
      </w:r>
    </w:p>
    <w:p w:rsidR="00871538" w:rsidRDefault="00871538"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871538">
        <w:rPr>
          <w:rFonts w:ascii="Times New Roman" w:eastAsia="Times New Roman" w:hAnsi="Times New Roman" w:cs="Times New Roman"/>
          <w:sz w:val="28"/>
          <w:szCs w:val="28"/>
          <w:lang w:val="uk-UA" w:eastAsia="ar-SA"/>
        </w:rPr>
        <w:t>За контроль використано типову для зони сівозміну з 20</w:t>
      </w:r>
      <w:r>
        <w:rPr>
          <w:rFonts w:ascii="Times New Roman" w:eastAsia="Times New Roman" w:hAnsi="Times New Roman" w:cs="Times New Roman"/>
          <w:sz w:val="28"/>
          <w:szCs w:val="28"/>
          <w:lang w:val="uk-UA" w:eastAsia="ar-SA"/>
        </w:rPr>
        <w:t xml:space="preserve"> </w:t>
      </w:r>
      <w:r w:rsidRPr="00871538">
        <w:rPr>
          <w:rFonts w:ascii="Times New Roman" w:eastAsia="Times New Roman" w:hAnsi="Times New Roman" w:cs="Times New Roman"/>
          <w:sz w:val="28"/>
          <w:szCs w:val="28"/>
          <w:lang w:val="uk-UA" w:eastAsia="ar-SA"/>
        </w:rPr>
        <w:t>% насиченням конюшиною на 2 укоси, пшеницею озимою, буряками цукровими, кукурудзою на зерно, ячменем з підсівом конюшини на фоні органо-мінеральної системи удобрення.</w:t>
      </w:r>
    </w:p>
    <w:p w:rsidR="00E85080" w:rsidRDefault="00E85080" w:rsidP="007D392C">
      <w:pPr>
        <w:suppressAutoHyphens/>
        <w:autoSpaceDE w:val="0"/>
        <w:autoSpaceDN w:val="0"/>
        <w:spacing w:after="0" w:line="360" w:lineRule="auto"/>
        <w:ind w:firstLine="680"/>
        <w:jc w:val="right"/>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Таблиця 1.</w:t>
      </w:r>
    </w:p>
    <w:p w:rsidR="00F679FE" w:rsidRPr="00F679FE" w:rsidRDefault="00F679FE" w:rsidP="007D392C">
      <w:pPr>
        <w:suppressAutoHyphens/>
        <w:autoSpaceDE w:val="0"/>
        <w:autoSpaceDN w:val="0"/>
        <w:spacing w:after="0" w:line="360" w:lineRule="auto"/>
        <w:ind w:firstLine="680"/>
        <w:jc w:val="center"/>
        <w:rPr>
          <w:rFonts w:ascii="Times New Roman" w:eastAsia="Times New Roman" w:hAnsi="Times New Roman" w:cs="Times New Roman"/>
          <w:b/>
          <w:bCs/>
          <w:sz w:val="28"/>
          <w:szCs w:val="28"/>
          <w:lang w:val="uk-UA" w:eastAsia="ar-SA"/>
        </w:rPr>
      </w:pPr>
      <w:r w:rsidRPr="00F679FE">
        <w:rPr>
          <w:rFonts w:ascii="Times New Roman" w:eastAsia="Times New Roman" w:hAnsi="Times New Roman" w:cs="Times New Roman"/>
          <w:b/>
          <w:bCs/>
          <w:sz w:val="28"/>
          <w:szCs w:val="28"/>
          <w:lang w:val="uk-UA" w:eastAsia="ar-SA"/>
        </w:rPr>
        <w:t xml:space="preserve">Схема досліду з вивчення впливу продуктивності </w:t>
      </w:r>
      <w:proofErr w:type="spellStart"/>
      <w:r w:rsidRPr="00F679FE">
        <w:rPr>
          <w:rFonts w:ascii="Times New Roman" w:eastAsia="Times New Roman" w:hAnsi="Times New Roman" w:cs="Times New Roman"/>
          <w:b/>
          <w:bCs/>
          <w:sz w:val="28"/>
          <w:szCs w:val="28"/>
          <w:lang w:val="uk-UA" w:eastAsia="ar-SA"/>
        </w:rPr>
        <w:t>короткоротаційних</w:t>
      </w:r>
      <w:proofErr w:type="spellEnd"/>
      <w:r w:rsidRPr="00F679FE">
        <w:rPr>
          <w:rFonts w:ascii="Times New Roman" w:eastAsia="Times New Roman" w:hAnsi="Times New Roman" w:cs="Times New Roman"/>
          <w:b/>
          <w:bCs/>
          <w:sz w:val="28"/>
          <w:szCs w:val="28"/>
          <w:lang w:val="uk-UA" w:eastAsia="ar-SA"/>
        </w:rPr>
        <w:t xml:space="preserve"> сівозмін, 2008-2018 рр.</w:t>
      </w:r>
    </w:p>
    <w:tbl>
      <w:tblPr>
        <w:tblW w:w="103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701"/>
        <w:gridCol w:w="1458"/>
        <w:gridCol w:w="1661"/>
        <w:gridCol w:w="1559"/>
        <w:gridCol w:w="567"/>
        <w:gridCol w:w="519"/>
        <w:gridCol w:w="520"/>
        <w:gridCol w:w="520"/>
      </w:tblGrid>
      <w:tr w:rsidR="00F679FE" w:rsidRPr="00F679FE" w:rsidTr="00753E91">
        <w:trPr>
          <w:jc w:val="right"/>
        </w:trPr>
        <w:tc>
          <w:tcPr>
            <w:tcW w:w="8188" w:type="dxa"/>
            <w:gridSpan w:val="6"/>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Поле сівозміни</w:t>
            </w:r>
          </w:p>
        </w:tc>
        <w:tc>
          <w:tcPr>
            <w:tcW w:w="2126" w:type="dxa"/>
            <w:gridSpan w:val="4"/>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F679FE">
              <w:rPr>
                <w:rFonts w:ascii="Times New Roman" w:eastAsia="Times New Roman" w:hAnsi="Times New Roman" w:cs="Times New Roman"/>
                <w:sz w:val="24"/>
                <w:szCs w:val="24"/>
                <w:lang w:val="uk-UA" w:eastAsia="ar-SA"/>
              </w:rPr>
              <w:t>Внесено</w:t>
            </w:r>
            <w:proofErr w:type="spellEnd"/>
            <w:r w:rsidRPr="00F679FE">
              <w:rPr>
                <w:rFonts w:ascii="Times New Roman" w:eastAsia="Times New Roman" w:hAnsi="Times New Roman" w:cs="Times New Roman"/>
                <w:sz w:val="24"/>
                <w:szCs w:val="24"/>
                <w:lang w:val="uk-UA" w:eastAsia="ar-SA"/>
              </w:rPr>
              <w:t xml:space="preserve"> на 1 га сівозмінної площі</w:t>
            </w:r>
          </w:p>
        </w:tc>
      </w:tr>
      <w:tr w:rsidR="00F679FE" w:rsidRPr="00F679FE" w:rsidTr="00753E91">
        <w:trPr>
          <w:trHeight w:val="420"/>
          <w:jc w:val="right"/>
        </w:trPr>
        <w:tc>
          <w:tcPr>
            <w:tcW w:w="392" w:type="dxa"/>
            <w:vMerge w:val="restart"/>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Сівозміна</w:t>
            </w:r>
          </w:p>
        </w:tc>
        <w:tc>
          <w:tcPr>
            <w:tcW w:w="1417" w:type="dxa"/>
            <w:vMerge w:val="restart"/>
          </w:tcPr>
          <w:p w:rsid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І</w:t>
            </w:r>
          </w:p>
        </w:tc>
        <w:tc>
          <w:tcPr>
            <w:tcW w:w="1701" w:type="dxa"/>
            <w:vMerge w:val="restart"/>
          </w:tcPr>
          <w:p w:rsid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ІІ</w:t>
            </w:r>
          </w:p>
        </w:tc>
        <w:tc>
          <w:tcPr>
            <w:tcW w:w="1458" w:type="dxa"/>
            <w:vMerge w:val="restart"/>
          </w:tcPr>
          <w:p w:rsid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ІІІ</w:t>
            </w:r>
          </w:p>
        </w:tc>
        <w:tc>
          <w:tcPr>
            <w:tcW w:w="1661" w:type="dxa"/>
            <w:vMerge w:val="restart"/>
          </w:tcPr>
          <w:p w:rsid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IV</w:t>
            </w:r>
          </w:p>
        </w:tc>
        <w:tc>
          <w:tcPr>
            <w:tcW w:w="1559" w:type="dxa"/>
            <w:vMerge w:val="restart"/>
          </w:tcPr>
          <w:p w:rsid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V</w:t>
            </w:r>
          </w:p>
        </w:tc>
        <w:tc>
          <w:tcPr>
            <w:tcW w:w="567" w:type="dxa"/>
            <w:vMerge w:val="restart"/>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т</w:t>
            </w:r>
          </w:p>
        </w:tc>
        <w:tc>
          <w:tcPr>
            <w:tcW w:w="1559" w:type="dxa"/>
            <w:gridSpan w:val="3"/>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кг діючої речовини.</w:t>
            </w:r>
          </w:p>
        </w:tc>
      </w:tr>
      <w:tr w:rsidR="00F679FE" w:rsidRPr="00F679FE" w:rsidTr="00753E91">
        <w:trPr>
          <w:trHeight w:val="786"/>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vMerge/>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p>
        </w:tc>
        <w:tc>
          <w:tcPr>
            <w:tcW w:w="1701" w:type="dxa"/>
            <w:vMerge/>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p>
        </w:tc>
        <w:tc>
          <w:tcPr>
            <w:tcW w:w="1458" w:type="dxa"/>
            <w:vMerge/>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p>
        </w:tc>
        <w:tc>
          <w:tcPr>
            <w:tcW w:w="1661" w:type="dxa"/>
            <w:vMerge/>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p>
        </w:tc>
        <w:tc>
          <w:tcPr>
            <w:tcW w:w="1559" w:type="dxa"/>
            <w:vMerge/>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p>
        </w:tc>
        <w:tc>
          <w:tcPr>
            <w:tcW w:w="567" w:type="dxa"/>
            <w:vMerge/>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519" w:type="dxa"/>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p>
        </w:tc>
        <w:tc>
          <w:tcPr>
            <w:tcW w:w="520" w:type="dxa"/>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2</w:t>
            </w:r>
            <w:r w:rsidRPr="00F679FE">
              <w:rPr>
                <w:rFonts w:ascii="Times New Roman" w:eastAsia="Times New Roman" w:hAnsi="Times New Roman" w:cs="Times New Roman"/>
                <w:sz w:val="24"/>
                <w:szCs w:val="24"/>
                <w:lang w:val="uk-UA" w:eastAsia="ar-SA"/>
              </w:rPr>
              <w:t>О</w:t>
            </w:r>
            <w:r w:rsidRPr="00F679FE">
              <w:rPr>
                <w:rFonts w:ascii="Times New Roman" w:eastAsia="Times New Roman" w:hAnsi="Times New Roman" w:cs="Times New Roman"/>
                <w:sz w:val="24"/>
                <w:szCs w:val="24"/>
                <w:vertAlign w:val="subscript"/>
                <w:lang w:val="uk-UA" w:eastAsia="ar-SA"/>
              </w:rPr>
              <w:t>5</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520" w:type="dxa"/>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2</w:t>
            </w:r>
            <w:r w:rsidRPr="00F679FE">
              <w:rPr>
                <w:rFonts w:ascii="Times New Roman" w:eastAsia="Times New Roman" w:hAnsi="Times New Roman" w:cs="Times New Roman"/>
                <w:sz w:val="24"/>
                <w:szCs w:val="24"/>
                <w:lang w:val="uk-UA" w:eastAsia="ar-SA"/>
              </w:rPr>
              <w:t>О</w:t>
            </w:r>
          </w:p>
        </w:tc>
      </w:tr>
      <w:tr w:rsidR="00F679FE" w:rsidRPr="00F679FE" w:rsidTr="00753E91">
        <w:trPr>
          <w:jc w:val="right"/>
        </w:trPr>
        <w:tc>
          <w:tcPr>
            <w:tcW w:w="392" w:type="dxa"/>
            <w:vMerge/>
            <w:textDirection w:val="btLr"/>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конюшина на два укоси</w:t>
            </w:r>
          </w:p>
        </w:tc>
        <w:tc>
          <w:tcPr>
            <w:tcW w:w="170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пшениця озима </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80</w:t>
            </w:r>
          </w:p>
        </w:tc>
        <w:tc>
          <w:tcPr>
            <w:tcW w:w="1458"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 гній 40 т/га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90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150</w:t>
            </w: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100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120</w:t>
            </w:r>
          </w:p>
        </w:tc>
        <w:tc>
          <w:tcPr>
            <w:tcW w:w="1559"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конюшина N</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567" w:type="dxa"/>
          </w:tcPr>
          <w:p w:rsidR="00F679FE" w:rsidRPr="00F679FE" w:rsidRDefault="00F679FE" w:rsidP="00E85A5B">
            <w:pPr>
              <w:suppressAutoHyphens/>
              <w:spacing w:after="0" w:line="240" w:lineRule="auto"/>
              <w:jc w:val="both"/>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66</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56</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78</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горох</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70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70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r w:rsidRPr="00F679FE">
              <w:rPr>
                <w:rFonts w:ascii="Times New Roman" w:eastAsia="Times New Roman" w:hAnsi="Times New Roman" w:cs="Times New Roman"/>
                <w:sz w:val="24"/>
                <w:szCs w:val="24"/>
                <w:lang w:val="uk-UA" w:eastAsia="ar-SA"/>
              </w:rPr>
              <w:t xml:space="preserve"> </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vertAlign w:val="subscript"/>
                <w:lang w:val="uk-UA" w:eastAsia="ar-SA"/>
              </w:rPr>
            </w:pPr>
            <w:r w:rsidRPr="00F679FE">
              <w:rPr>
                <w:rFonts w:ascii="Times New Roman" w:eastAsia="Times New Roman" w:hAnsi="Times New Roman" w:cs="Times New Roman"/>
                <w:sz w:val="24"/>
                <w:szCs w:val="24"/>
                <w:lang w:val="uk-UA" w:eastAsia="ar-SA"/>
              </w:rPr>
              <w:t>гній 40 т/га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90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150</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післяжнивні* N</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559"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80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100</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74</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60</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78</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соя</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70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70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r w:rsidRPr="00F679FE">
              <w:rPr>
                <w:rFonts w:ascii="Times New Roman" w:eastAsia="Times New Roman" w:hAnsi="Times New Roman" w:cs="Times New Roman"/>
                <w:sz w:val="24"/>
                <w:szCs w:val="24"/>
                <w:lang w:val="uk-UA" w:eastAsia="ar-SA"/>
              </w:rPr>
              <w:t xml:space="preserve"> </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40 т/га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90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150</w:t>
            </w: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післяжнивні* N</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55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 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80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100</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74</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60</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78</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соя</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70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 + післяжнивні* N</w:t>
            </w:r>
            <w:r w:rsidRPr="00F679FE">
              <w:rPr>
                <w:rFonts w:ascii="Times New Roman" w:eastAsia="Times New Roman" w:hAnsi="Times New Roman" w:cs="Times New Roman"/>
                <w:sz w:val="24"/>
                <w:szCs w:val="24"/>
                <w:vertAlign w:val="subscript"/>
                <w:lang w:val="uk-UA" w:eastAsia="ar-SA"/>
              </w:rPr>
              <w:t>70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40 т/га</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100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120</w:t>
            </w:r>
          </w:p>
        </w:tc>
        <w:tc>
          <w:tcPr>
            <w:tcW w:w="166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силос N</w:t>
            </w:r>
            <w:r w:rsidRPr="00F679FE">
              <w:rPr>
                <w:rFonts w:ascii="Times New Roman" w:eastAsia="Times New Roman" w:hAnsi="Times New Roman" w:cs="Times New Roman"/>
                <w:sz w:val="24"/>
                <w:szCs w:val="24"/>
                <w:vertAlign w:val="subscript"/>
                <w:lang w:val="uk-UA" w:eastAsia="ar-SA"/>
              </w:rPr>
              <w:t>100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80</w:t>
            </w:r>
          </w:p>
        </w:tc>
        <w:tc>
          <w:tcPr>
            <w:tcW w:w="155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120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90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150</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86</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64</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90</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соя</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40</w:t>
            </w:r>
          </w:p>
        </w:tc>
        <w:tc>
          <w:tcPr>
            <w:tcW w:w="170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 + післяжнивні*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70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соя</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20</w:t>
            </w:r>
          </w:p>
        </w:tc>
        <w:tc>
          <w:tcPr>
            <w:tcW w:w="166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силос</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40 т/га N</w:t>
            </w:r>
            <w:r w:rsidRPr="00F679FE">
              <w:rPr>
                <w:rFonts w:ascii="Times New Roman" w:eastAsia="Times New Roman" w:hAnsi="Times New Roman" w:cs="Times New Roman"/>
                <w:sz w:val="24"/>
                <w:szCs w:val="24"/>
                <w:vertAlign w:val="subscript"/>
                <w:lang w:val="uk-UA" w:eastAsia="ar-SA"/>
              </w:rPr>
              <w:t>100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80</w:t>
            </w:r>
          </w:p>
        </w:tc>
        <w:tc>
          <w:tcPr>
            <w:tcW w:w="155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70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40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56</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42</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56</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конюшина на два укоси</w:t>
            </w:r>
          </w:p>
        </w:tc>
        <w:tc>
          <w:tcPr>
            <w:tcW w:w="170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 + післяжнивні*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N</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30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60</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40 т/га N</w:t>
            </w:r>
            <w:r w:rsidRPr="00F679FE">
              <w:rPr>
                <w:rFonts w:ascii="Times New Roman" w:eastAsia="Times New Roman" w:hAnsi="Times New Roman" w:cs="Times New Roman"/>
                <w:sz w:val="24"/>
                <w:szCs w:val="24"/>
                <w:vertAlign w:val="subscript"/>
                <w:lang w:val="uk-UA" w:eastAsia="ar-SA"/>
              </w:rPr>
              <w:t>100</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50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120</w:t>
            </w:r>
          </w:p>
        </w:tc>
        <w:tc>
          <w:tcPr>
            <w:tcW w:w="166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vertAlign w:val="subscript"/>
                <w:lang w:val="uk-UA" w:eastAsia="ar-SA"/>
              </w:rPr>
            </w:pPr>
            <w:r w:rsidRPr="00F679FE">
              <w:rPr>
                <w:rFonts w:ascii="Times New Roman" w:eastAsia="Times New Roman" w:hAnsi="Times New Roman" w:cs="Times New Roman"/>
                <w:sz w:val="24"/>
                <w:szCs w:val="24"/>
                <w:lang w:val="uk-UA" w:eastAsia="ar-SA"/>
              </w:rPr>
              <w:t>кукурудза на силос N</w:t>
            </w:r>
            <w:r w:rsidRPr="00F679FE">
              <w:rPr>
                <w:rFonts w:ascii="Times New Roman" w:eastAsia="Times New Roman" w:hAnsi="Times New Roman" w:cs="Times New Roman"/>
                <w:sz w:val="24"/>
                <w:szCs w:val="24"/>
                <w:vertAlign w:val="subscript"/>
                <w:lang w:val="uk-UA" w:eastAsia="ar-SA"/>
              </w:rPr>
              <w:t>75</w:t>
            </w:r>
            <w:r w:rsidRPr="00F679FE">
              <w:rPr>
                <w:rFonts w:ascii="Times New Roman" w:eastAsia="Times New Roman" w:hAnsi="Times New Roman" w:cs="Times New Roman"/>
                <w:sz w:val="24"/>
                <w:szCs w:val="24"/>
                <w:lang w:val="uk-UA" w:eastAsia="ar-SA"/>
              </w:rPr>
              <w:t>Р</w:t>
            </w:r>
            <w:r w:rsidRPr="00F679FE">
              <w:rPr>
                <w:rFonts w:ascii="Times New Roman" w:eastAsia="Times New Roman" w:hAnsi="Times New Roman" w:cs="Times New Roman"/>
                <w:sz w:val="24"/>
                <w:szCs w:val="24"/>
                <w:vertAlign w:val="subscript"/>
                <w:lang w:val="uk-UA" w:eastAsia="ar-SA"/>
              </w:rPr>
              <w:t>20</w:t>
            </w:r>
            <w:r w:rsidRPr="00F679FE">
              <w:rPr>
                <w:rFonts w:ascii="Times New Roman" w:eastAsia="Times New Roman" w:hAnsi="Times New Roman" w:cs="Times New Roman"/>
                <w:sz w:val="24"/>
                <w:szCs w:val="24"/>
                <w:lang w:val="uk-UA" w:eastAsia="ar-SA"/>
              </w:rPr>
              <w:t>К</w:t>
            </w:r>
            <w:r w:rsidRPr="00F679FE">
              <w:rPr>
                <w:rFonts w:ascii="Times New Roman" w:eastAsia="Times New Roman" w:hAnsi="Times New Roman" w:cs="Times New Roman"/>
                <w:sz w:val="24"/>
                <w:szCs w:val="24"/>
                <w:vertAlign w:val="subscript"/>
                <w:lang w:val="uk-UA" w:eastAsia="ar-SA"/>
              </w:rPr>
              <w:t>70</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559"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конюшина</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8</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45</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20</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50</w:t>
            </w:r>
          </w:p>
        </w:tc>
      </w:tr>
      <w:tr w:rsidR="00F679FE" w:rsidRPr="00F679FE" w:rsidTr="00753E91">
        <w:trPr>
          <w:trHeight w:val="928"/>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конюшина на два укоси</w:t>
            </w:r>
          </w:p>
        </w:tc>
        <w:tc>
          <w:tcPr>
            <w:tcW w:w="170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 + післяжнивні*</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буряки цукрові</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80 т/га</w:t>
            </w: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силос</w:t>
            </w:r>
          </w:p>
        </w:tc>
        <w:tc>
          <w:tcPr>
            <w:tcW w:w="1559"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конюшина</w:t>
            </w:r>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16</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color w:val="FF0000"/>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люцерна </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2-го року </w:t>
            </w:r>
            <w:proofErr w:type="spellStart"/>
            <w:r w:rsidRPr="00F679FE">
              <w:rPr>
                <w:rFonts w:ascii="Times New Roman" w:eastAsia="Times New Roman" w:hAnsi="Times New Roman" w:cs="Times New Roman"/>
                <w:sz w:val="24"/>
                <w:szCs w:val="24"/>
                <w:lang w:val="uk-UA" w:eastAsia="ar-SA"/>
              </w:rPr>
              <w:t>використа</w:t>
            </w:r>
            <w:proofErr w:type="spellEnd"/>
            <w:r w:rsidRPr="00F679FE">
              <w:rPr>
                <w:rFonts w:ascii="Times New Roman" w:eastAsia="Times New Roman" w:hAnsi="Times New Roman" w:cs="Times New Roman"/>
                <w:sz w:val="24"/>
                <w:szCs w:val="24"/>
                <w:lang w:val="uk-UA" w:eastAsia="ar-SA"/>
              </w:rPr>
              <w:t>-</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roofErr w:type="spellStart"/>
            <w:r w:rsidRPr="00F679FE">
              <w:rPr>
                <w:rFonts w:ascii="Times New Roman" w:eastAsia="Times New Roman" w:hAnsi="Times New Roman" w:cs="Times New Roman"/>
                <w:sz w:val="24"/>
                <w:szCs w:val="24"/>
                <w:lang w:val="uk-UA" w:eastAsia="ar-SA"/>
              </w:rPr>
              <w:t>ння</w:t>
            </w:r>
            <w:proofErr w:type="spellEnd"/>
          </w:p>
        </w:tc>
        <w:tc>
          <w:tcPr>
            <w:tcW w:w="170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пшениця озима + післяжнивні*</w:t>
            </w:r>
          </w:p>
        </w:tc>
        <w:tc>
          <w:tcPr>
            <w:tcW w:w="1458"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80 т/га</w:t>
            </w: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люцерна</w:t>
            </w:r>
          </w:p>
        </w:tc>
        <w:tc>
          <w:tcPr>
            <w:tcW w:w="155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люцерна</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1-го року </w:t>
            </w:r>
            <w:proofErr w:type="spellStart"/>
            <w:r w:rsidRPr="00F679FE">
              <w:rPr>
                <w:rFonts w:ascii="Times New Roman" w:eastAsia="Times New Roman" w:hAnsi="Times New Roman" w:cs="Times New Roman"/>
                <w:sz w:val="24"/>
                <w:szCs w:val="24"/>
                <w:lang w:val="uk-UA" w:eastAsia="ar-SA"/>
              </w:rPr>
              <w:t>використа-ння</w:t>
            </w:r>
            <w:proofErr w:type="spellEnd"/>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16</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r>
      <w:tr w:rsidR="00F679FE" w:rsidRPr="00F679FE" w:rsidTr="00753E91">
        <w:trPr>
          <w:jc w:val="right"/>
        </w:trPr>
        <w:tc>
          <w:tcPr>
            <w:tcW w:w="392" w:type="dxa"/>
            <w:vMerge/>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color w:val="FF0000"/>
                <w:sz w:val="24"/>
                <w:szCs w:val="24"/>
                <w:lang w:val="uk-UA" w:eastAsia="ar-SA"/>
              </w:rPr>
            </w:pPr>
          </w:p>
        </w:tc>
        <w:tc>
          <w:tcPr>
            <w:tcW w:w="141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люцерна </w:t>
            </w:r>
          </w:p>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3-го року </w:t>
            </w:r>
            <w:proofErr w:type="spellStart"/>
            <w:r w:rsidRPr="00F679FE">
              <w:rPr>
                <w:rFonts w:ascii="Times New Roman" w:eastAsia="Times New Roman" w:hAnsi="Times New Roman" w:cs="Times New Roman"/>
                <w:sz w:val="24"/>
                <w:szCs w:val="24"/>
                <w:lang w:val="uk-UA" w:eastAsia="ar-SA"/>
              </w:rPr>
              <w:t>використа-ння</w:t>
            </w:r>
            <w:proofErr w:type="spellEnd"/>
          </w:p>
        </w:tc>
        <w:tc>
          <w:tcPr>
            <w:tcW w:w="1701"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кукурудза на зерно</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гній 80 т/га</w:t>
            </w:r>
          </w:p>
        </w:tc>
        <w:tc>
          <w:tcPr>
            <w:tcW w:w="1458"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ячмінь + люцерна</w:t>
            </w:r>
          </w:p>
        </w:tc>
        <w:tc>
          <w:tcPr>
            <w:tcW w:w="1661" w:type="dxa"/>
          </w:tcPr>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люцерна 1-го року </w:t>
            </w:r>
            <w:proofErr w:type="spellStart"/>
            <w:r w:rsidRPr="00F679FE">
              <w:rPr>
                <w:rFonts w:ascii="Times New Roman" w:eastAsia="Times New Roman" w:hAnsi="Times New Roman" w:cs="Times New Roman"/>
                <w:sz w:val="24"/>
                <w:szCs w:val="24"/>
                <w:lang w:val="uk-UA" w:eastAsia="ar-SA"/>
              </w:rPr>
              <w:t>використа</w:t>
            </w:r>
            <w:proofErr w:type="spellEnd"/>
            <w:r w:rsidRPr="00F679FE">
              <w:rPr>
                <w:rFonts w:ascii="Times New Roman" w:eastAsia="Times New Roman" w:hAnsi="Times New Roman" w:cs="Times New Roman"/>
                <w:sz w:val="24"/>
                <w:szCs w:val="24"/>
                <w:lang w:val="uk-UA" w:eastAsia="ar-SA"/>
              </w:rPr>
              <w:t>-</w:t>
            </w:r>
          </w:p>
          <w:p w:rsidR="00F679FE" w:rsidRPr="00F679FE" w:rsidRDefault="00F679FE" w:rsidP="00E85A5B">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F679FE">
              <w:rPr>
                <w:rFonts w:ascii="Times New Roman" w:eastAsia="Times New Roman" w:hAnsi="Times New Roman" w:cs="Times New Roman"/>
                <w:sz w:val="24"/>
                <w:szCs w:val="24"/>
                <w:lang w:val="uk-UA" w:eastAsia="ar-SA"/>
              </w:rPr>
              <w:t>ння</w:t>
            </w:r>
            <w:proofErr w:type="spellEnd"/>
          </w:p>
        </w:tc>
        <w:tc>
          <w:tcPr>
            <w:tcW w:w="155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 xml:space="preserve">люцерна 2-го року </w:t>
            </w:r>
            <w:proofErr w:type="spellStart"/>
            <w:r w:rsidRPr="00F679FE">
              <w:rPr>
                <w:rFonts w:ascii="Times New Roman" w:eastAsia="Times New Roman" w:hAnsi="Times New Roman" w:cs="Times New Roman"/>
                <w:sz w:val="24"/>
                <w:szCs w:val="24"/>
                <w:lang w:val="uk-UA" w:eastAsia="ar-SA"/>
              </w:rPr>
              <w:t>використа-ння</w:t>
            </w:r>
            <w:proofErr w:type="spellEnd"/>
          </w:p>
        </w:tc>
        <w:tc>
          <w:tcPr>
            <w:tcW w:w="567"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16</w:t>
            </w:r>
          </w:p>
        </w:tc>
        <w:tc>
          <w:tcPr>
            <w:tcW w:w="519"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c>
          <w:tcPr>
            <w:tcW w:w="520" w:type="dxa"/>
          </w:tcPr>
          <w:p w:rsidR="00F679FE" w:rsidRPr="00F679FE" w:rsidRDefault="00F679FE"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F679FE">
              <w:rPr>
                <w:rFonts w:ascii="Times New Roman" w:eastAsia="Times New Roman" w:hAnsi="Times New Roman" w:cs="Times New Roman"/>
                <w:sz w:val="24"/>
                <w:szCs w:val="24"/>
                <w:lang w:val="uk-UA" w:eastAsia="ar-SA"/>
              </w:rPr>
              <w:t>-</w:t>
            </w:r>
          </w:p>
        </w:tc>
      </w:tr>
    </w:tbl>
    <w:p w:rsidR="00871538" w:rsidRPr="00871538" w:rsidRDefault="00871538" w:rsidP="00E85A5B">
      <w:pPr>
        <w:suppressAutoHyphens/>
        <w:autoSpaceDE w:val="0"/>
        <w:autoSpaceDN w:val="0"/>
        <w:spacing w:after="0" w:line="360" w:lineRule="auto"/>
        <w:jc w:val="both"/>
        <w:rPr>
          <w:rFonts w:ascii="Times New Roman" w:eastAsia="Times New Roman" w:hAnsi="Times New Roman" w:cs="Times New Roman"/>
          <w:sz w:val="24"/>
          <w:szCs w:val="24"/>
          <w:lang w:val="uk-UA" w:eastAsia="ar-SA"/>
        </w:rPr>
      </w:pPr>
    </w:p>
    <w:p w:rsidR="00E85A5B" w:rsidRPr="00E85A5B" w:rsidRDefault="00E85A5B"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F679FE">
        <w:rPr>
          <w:rFonts w:ascii="Times New Roman" w:eastAsia="Times New Roman" w:hAnsi="Times New Roman" w:cs="Times New Roman"/>
          <w:sz w:val="28"/>
          <w:szCs w:val="28"/>
          <w:lang w:val="uk-UA" w:eastAsia="ar-SA"/>
        </w:rPr>
        <w:t>Погодні умови за роки проведення досліджень були досить різноманітними. Спостерігали екстремальні погодні умови, які негативно вплинули на перезимівлю пшениці озимої, зумовили одержання зріджених сходів буряків цукрових, гречки, сої, пригнічення сходів ранніх ярих культур, випадання трав бобових багаторічних, підсіяних під ячмінь.</w:t>
      </w:r>
    </w:p>
    <w:p w:rsidR="00F3759A" w:rsidRPr="003968EA" w:rsidRDefault="004C01F8" w:rsidP="00E85A5B">
      <w:pPr>
        <w:spacing w:after="0" w:line="360" w:lineRule="auto"/>
        <w:ind w:firstLine="284"/>
        <w:jc w:val="both"/>
        <w:rPr>
          <w:rFonts w:ascii="Times New Roman" w:eastAsia="Times New Roman" w:hAnsi="Times New Roman" w:cs="Times New Roman"/>
          <w:sz w:val="28"/>
          <w:szCs w:val="28"/>
          <w:lang w:val="uk-UA" w:eastAsia="ar-SA"/>
        </w:rPr>
      </w:pPr>
      <w:r w:rsidRPr="004C01F8">
        <w:rPr>
          <w:rFonts w:ascii="Times New Roman" w:eastAsia="Times New Roman" w:hAnsi="Times New Roman" w:cs="Times New Roman"/>
          <w:b/>
          <w:bCs/>
          <w:color w:val="000000"/>
          <w:sz w:val="28"/>
          <w:szCs w:val="24"/>
          <w:lang w:val="uk-UA" w:eastAsia="ar-SA"/>
        </w:rPr>
        <w:t>Виклад основного матеріалу дослідження.</w:t>
      </w:r>
      <w:r w:rsidR="00753E91" w:rsidRPr="00753E91">
        <w:rPr>
          <w:rFonts w:ascii="Times New Roman" w:eastAsia="Times New Roman" w:hAnsi="Times New Roman" w:cs="Times New Roman"/>
          <w:color w:val="181717"/>
          <w:sz w:val="21"/>
          <w:lang w:val="uk-UA" w:eastAsia="uk-UA"/>
        </w:rPr>
        <w:t xml:space="preserve"> </w:t>
      </w:r>
      <w:r w:rsidR="00753E91" w:rsidRPr="00753E91">
        <w:rPr>
          <w:rFonts w:ascii="Times New Roman" w:eastAsia="Times New Roman" w:hAnsi="Times New Roman" w:cs="Times New Roman"/>
          <w:color w:val="181717"/>
          <w:sz w:val="28"/>
          <w:lang w:val="uk-UA" w:eastAsia="uk-UA"/>
        </w:rPr>
        <w:t xml:space="preserve">Процеси формування показників родючості ґрунту в </w:t>
      </w:r>
      <w:proofErr w:type="spellStart"/>
      <w:r w:rsidR="00753E91" w:rsidRPr="00753E91">
        <w:rPr>
          <w:rFonts w:ascii="Times New Roman" w:eastAsia="Times New Roman" w:hAnsi="Times New Roman" w:cs="Times New Roman"/>
          <w:color w:val="181717"/>
          <w:sz w:val="28"/>
          <w:lang w:val="uk-UA" w:eastAsia="uk-UA"/>
        </w:rPr>
        <w:t>короткоротаційних</w:t>
      </w:r>
      <w:proofErr w:type="spellEnd"/>
      <w:r w:rsidR="00753E91" w:rsidRPr="00753E91">
        <w:rPr>
          <w:rFonts w:ascii="Times New Roman" w:eastAsia="Times New Roman" w:hAnsi="Times New Roman" w:cs="Times New Roman"/>
          <w:color w:val="181717"/>
          <w:sz w:val="28"/>
          <w:lang w:val="uk-UA" w:eastAsia="uk-UA"/>
        </w:rPr>
        <w:t xml:space="preserve"> сівозмінах мали свої особливості</w:t>
      </w:r>
      <w:r w:rsidR="00753E91" w:rsidRPr="00753E91">
        <w:rPr>
          <w:rFonts w:ascii="Times New Roman" w:eastAsia="Times New Roman" w:hAnsi="Times New Roman" w:cs="Times New Roman"/>
          <w:color w:val="181717"/>
          <w:sz w:val="21"/>
          <w:lang w:val="uk-UA" w:eastAsia="uk-UA"/>
        </w:rPr>
        <w:t xml:space="preserve">. </w:t>
      </w:r>
      <w:r>
        <w:rPr>
          <w:rFonts w:ascii="Times New Roman" w:eastAsia="Times New Roman" w:hAnsi="Times New Roman" w:cs="Times New Roman"/>
          <w:b/>
          <w:bCs/>
          <w:color w:val="000000"/>
          <w:sz w:val="28"/>
          <w:szCs w:val="24"/>
          <w:lang w:val="uk-UA" w:eastAsia="ar-SA"/>
        </w:rPr>
        <w:t xml:space="preserve"> </w:t>
      </w:r>
      <w:r w:rsidR="00F3759A" w:rsidRPr="00F3759A">
        <w:rPr>
          <w:rFonts w:ascii="Times New Roman" w:eastAsia="Times New Roman" w:hAnsi="Times New Roman" w:cs="Times New Roman"/>
          <w:sz w:val="28"/>
          <w:szCs w:val="28"/>
          <w:lang w:val="uk-UA" w:eastAsia="ar-SA"/>
        </w:rPr>
        <w:t xml:space="preserve">Дослідження показали, що формування фізико-хімічних показників тісно пов’язано із системою удобрення у сівозмінах. </w:t>
      </w:r>
      <w:r w:rsidR="003968EA">
        <w:rPr>
          <w:rFonts w:ascii="Times New Roman" w:eastAsia="Times New Roman" w:hAnsi="Times New Roman" w:cs="Times New Roman"/>
          <w:sz w:val="28"/>
          <w:szCs w:val="28"/>
          <w:lang w:val="uk-UA" w:eastAsia="ar-SA"/>
        </w:rPr>
        <w:t xml:space="preserve">Встановлено, що </w:t>
      </w:r>
      <w:r w:rsidR="003968EA" w:rsidRPr="003968EA">
        <w:rPr>
          <w:rFonts w:ascii="Times New Roman" w:eastAsia="Times New Roman" w:hAnsi="Times New Roman" w:cs="Times New Roman"/>
          <w:sz w:val="28"/>
          <w:szCs w:val="28"/>
          <w:lang w:val="uk-UA" w:eastAsia="ar-SA"/>
        </w:rPr>
        <w:t>витрати вологи у системі сівозмін значною мірою залежали від структури сівозміни, складу вирощуваних культур та порядку їх чергування.</w:t>
      </w:r>
      <w:r w:rsidR="003968EA">
        <w:rPr>
          <w:rFonts w:ascii="Times New Roman" w:eastAsia="Times New Roman" w:hAnsi="Times New Roman" w:cs="Times New Roman"/>
          <w:sz w:val="28"/>
          <w:szCs w:val="28"/>
          <w:lang w:val="uk-UA" w:eastAsia="ar-SA"/>
        </w:rPr>
        <w:t xml:space="preserve"> Н</w:t>
      </w:r>
      <w:r w:rsidR="003968EA" w:rsidRPr="003968EA">
        <w:rPr>
          <w:rFonts w:ascii="Times New Roman" w:eastAsia="Times New Roman" w:hAnsi="Times New Roman" w:cs="Times New Roman"/>
          <w:sz w:val="28"/>
          <w:szCs w:val="28"/>
          <w:lang w:val="uk-UA" w:eastAsia="ar-SA"/>
        </w:rPr>
        <w:t xml:space="preserve">айвищі загальні витрати вологи з ґрунту і опадів за вегетаційний період відбуваються за </w:t>
      </w:r>
      <w:r w:rsidR="009C2F20">
        <w:rPr>
          <w:rFonts w:ascii="Times New Roman" w:eastAsia="Times New Roman" w:hAnsi="Times New Roman" w:cs="Times New Roman"/>
          <w:sz w:val="28"/>
          <w:szCs w:val="28"/>
          <w:lang w:val="uk-UA" w:eastAsia="ar-SA"/>
        </w:rPr>
        <w:t xml:space="preserve">вирощування </w:t>
      </w:r>
      <w:r w:rsidR="003968EA" w:rsidRPr="003968EA">
        <w:rPr>
          <w:rFonts w:ascii="Times New Roman" w:eastAsia="Times New Roman" w:hAnsi="Times New Roman" w:cs="Times New Roman"/>
          <w:sz w:val="28"/>
          <w:szCs w:val="28"/>
          <w:lang w:val="uk-UA" w:eastAsia="ar-SA"/>
        </w:rPr>
        <w:t>кукурудзи на зерно (4</w:t>
      </w:r>
      <w:r w:rsidR="003968EA">
        <w:rPr>
          <w:rFonts w:ascii="Times New Roman" w:eastAsia="Times New Roman" w:hAnsi="Times New Roman" w:cs="Times New Roman"/>
          <w:sz w:val="28"/>
          <w:szCs w:val="28"/>
          <w:lang w:val="uk-UA" w:eastAsia="ar-SA"/>
        </w:rPr>
        <w:t>20</w:t>
      </w:r>
      <w:r w:rsidR="003968EA" w:rsidRPr="003968EA">
        <w:rPr>
          <w:rFonts w:ascii="Times New Roman" w:eastAsia="Times New Roman" w:hAnsi="Times New Roman" w:cs="Times New Roman"/>
          <w:sz w:val="28"/>
          <w:szCs w:val="28"/>
          <w:lang w:val="uk-UA" w:eastAsia="ar-SA"/>
        </w:rPr>
        <w:t>-43</w:t>
      </w:r>
      <w:r w:rsidR="003968EA">
        <w:rPr>
          <w:rFonts w:ascii="Times New Roman" w:eastAsia="Times New Roman" w:hAnsi="Times New Roman" w:cs="Times New Roman"/>
          <w:sz w:val="28"/>
          <w:szCs w:val="28"/>
          <w:lang w:val="uk-UA" w:eastAsia="ar-SA"/>
        </w:rPr>
        <w:t>5</w:t>
      </w:r>
      <w:r w:rsidR="003968EA" w:rsidRPr="003968EA">
        <w:rPr>
          <w:rFonts w:ascii="Times New Roman" w:eastAsia="Times New Roman" w:hAnsi="Times New Roman" w:cs="Times New Roman"/>
          <w:sz w:val="28"/>
          <w:szCs w:val="28"/>
          <w:lang w:val="uk-UA" w:eastAsia="ar-SA"/>
        </w:rPr>
        <w:t xml:space="preserve"> мм), буряків цукрових (40</w:t>
      </w:r>
      <w:r w:rsidR="003968EA">
        <w:rPr>
          <w:rFonts w:ascii="Times New Roman" w:eastAsia="Times New Roman" w:hAnsi="Times New Roman" w:cs="Times New Roman"/>
          <w:sz w:val="28"/>
          <w:szCs w:val="28"/>
          <w:lang w:val="uk-UA" w:eastAsia="ar-SA"/>
        </w:rPr>
        <w:t>4</w:t>
      </w:r>
      <w:r w:rsidR="003968EA" w:rsidRPr="003968EA">
        <w:rPr>
          <w:rFonts w:ascii="Times New Roman" w:eastAsia="Times New Roman" w:hAnsi="Times New Roman" w:cs="Times New Roman"/>
          <w:sz w:val="28"/>
          <w:szCs w:val="28"/>
          <w:lang w:val="uk-UA" w:eastAsia="ar-SA"/>
        </w:rPr>
        <w:t>-48</w:t>
      </w:r>
      <w:r w:rsidR="003968EA">
        <w:rPr>
          <w:rFonts w:ascii="Times New Roman" w:eastAsia="Times New Roman" w:hAnsi="Times New Roman" w:cs="Times New Roman"/>
          <w:sz w:val="28"/>
          <w:szCs w:val="28"/>
          <w:lang w:val="uk-UA" w:eastAsia="ar-SA"/>
        </w:rPr>
        <w:t>5</w:t>
      </w:r>
      <w:r w:rsidR="003968EA" w:rsidRPr="003968EA">
        <w:rPr>
          <w:rFonts w:ascii="Times New Roman" w:eastAsia="Times New Roman" w:hAnsi="Times New Roman" w:cs="Times New Roman"/>
          <w:sz w:val="28"/>
          <w:szCs w:val="28"/>
          <w:lang w:val="uk-UA" w:eastAsia="ar-SA"/>
        </w:rPr>
        <w:t xml:space="preserve"> мм) порівняно до зернових колосових культур та гороху, де вони становили – 29</w:t>
      </w:r>
      <w:r w:rsidR="003968EA">
        <w:rPr>
          <w:rFonts w:ascii="Times New Roman" w:eastAsia="Times New Roman" w:hAnsi="Times New Roman" w:cs="Times New Roman"/>
          <w:sz w:val="28"/>
          <w:szCs w:val="28"/>
          <w:lang w:val="uk-UA" w:eastAsia="ar-SA"/>
        </w:rPr>
        <w:t>0</w:t>
      </w:r>
      <w:r w:rsidR="003968EA" w:rsidRPr="003968EA">
        <w:rPr>
          <w:rFonts w:ascii="Times New Roman" w:eastAsia="Times New Roman" w:hAnsi="Times New Roman" w:cs="Times New Roman"/>
          <w:sz w:val="28"/>
          <w:szCs w:val="28"/>
          <w:lang w:val="uk-UA" w:eastAsia="ar-SA"/>
        </w:rPr>
        <w:t>-37</w:t>
      </w:r>
      <w:r w:rsidR="003968EA">
        <w:rPr>
          <w:rFonts w:ascii="Times New Roman" w:eastAsia="Times New Roman" w:hAnsi="Times New Roman" w:cs="Times New Roman"/>
          <w:sz w:val="28"/>
          <w:szCs w:val="28"/>
          <w:lang w:val="uk-UA" w:eastAsia="ar-SA"/>
        </w:rPr>
        <w:t>6</w:t>
      </w:r>
      <w:r w:rsidR="003968EA" w:rsidRPr="003968EA">
        <w:rPr>
          <w:rFonts w:ascii="Times New Roman" w:eastAsia="Times New Roman" w:hAnsi="Times New Roman" w:cs="Times New Roman"/>
          <w:sz w:val="28"/>
          <w:szCs w:val="28"/>
          <w:lang w:val="uk-UA" w:eastAsia="ar-SA"/>
        </w:rPr>
        <w:t xml:space="preserve"> мм. </w:t>
      </w:r>
    </w:p>
    <w:p w:rsidR="00FC4DC0" w:rsidRDefault="00FC4DC0" w:rsidP="00E85A5B">
      <w:pPr>
        <w:pStyle w:val="a3"/>
        <w:spacing w:after="0" w:line="360" w:lineRule="auto"/>
        <w:ind w:firstLine="284"/>
        <w:jc w:val="both"/>
        <w:rPr>
          <w:sz w:val="28"/>
          <w:szCs w:val="28"/>
          <w:lang w:val="uk-UA"/>
        </w:rPr>
      </w:pPr>
      <w:r>
        <w:rPr>
          <w:sz w:val="28"/>
          <w:szCs w:val="28"/>
          <w:lang w:val="uk-UA"/>
        </w:rPr>
        <w:t>Встановлено, що баланс</w:t>
      </w:r>
      <w:r w:rsidRPr="00FC4DC0">
        <w:rPr>
          <w:sz w:val="28"/>
          <w:szCs w:val="28"/>
          <w:lang w:val="uk-UA"/>
        </w:rPr>
        <w:t xml:space="preserve"> азоту, фосфору та калію у сівозмінах в неоднаковій мірі поповнювався внесенням органічних та мінеральних добрив</w:t>
      </w:r>
      <w:r>
        <w:rPr>
          <w:sz w:val="28"/>
          <w:szCs w:val="28"/>
          <w:lang w:val="uk-UA"/>
        </w:rPr>
        <w:t xml:space="preserve"> (табл. 2</w:t>
      </w:r>
      <w:r w:rsidRPr="00FC4DC0">
        <w:rPr>
          <w:sz w:val="28"/>
          <w:szCs w:val="28"/>
          <w:lang w:val="uk-UA"/>
        </w:rPr>
        <w:t>.</w:t>
      </w:r>
      <w:r>
        <w:rPr>
          <w:sz w:val="28"/>
          <w:szCs w:val="28"/>
          <w:lang w:val="uk-UA"/>
        </w:rPr>
        <w:t>).</w:t>
      </w:r>
    </w:p>
    <w:p w:rsidR="00FC4DC0" w:rsidRDefault="00FC4DC0" w:rsidP="007D392C">
      <w:pPr>
        <w:pStyle w:val="a3"/>
        <w:spacing w:after="0" w:line="360" w:lineRule="auto"/>
        <w:ind w:firstLine="680"/>
        <w:jc w:val="right"/>
        <w:rPr>
          <w:sz w:val="28"/>
          <w:szCs w:val="28"/>
          <w:lang w:val="uk-UA"/>
        </w:rPr>
      </w:pPr>
      <w:r>
        <w:rPr>
          <w:sz w:val="28"/>
          <w:szCs w:val="28"/>
          <w:lang w:val="uk-UA"/>
        </w:rPr>
        <w:t>Таблиця 2.</w:t>
      </w:r>
    </w:p>
    <w:p w:rsidR="00FC4DC0" w:rsidRPr="00FC4DC0" w:rsidRDefault="00FC4DC0" w:rsidP="007D392C">
      <w:pPr>
        <w:suppressAutoHyphens/>
        <w:spacing w:after="0" w:line="360" w:lineRule="auto"/>
        <w:ind w:firstLine="680"/>
        <w:jc w:val="center"/>
        <w:rPr>
          <w:rFonts w:ascii="Times New Roman" w:eastAsia="Times New Roman" w:hAnsi="Times New Roman" w:cs="Times New Roman"/>
          <w:b/>
          <w:bCs/>
          <w:sz w:val="28"/>
          <w:szCs w:val="28"/>
          <w:lang w:val="uk-UA" w:eastAsia="ar-SA"/>
        </w:rPr>
      </w:pPr>
      <w:r w:rsidRPr="00FC4DC0">
        <w:rPr>
          <w:rFonts w:ascii="Times New Roman" w:eastAsia="Times New Roman" w:hAnsi="Times New Roman" w:cs="Times New Roman"/>
          <w:b/>
          <w:bCs/>
          <w:sz w:val="28"/>
          <w:szCs w:val="28"/>
          <w:lang w:val="uk-UA" w:eastAsia="ar-SA"/>
        </w:rPr>
        <w:t>Баланс азоту в сівозмінах, 2008-2018 рр., кг/га сівозмінної площі</w:t>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66"/>
        <w:gridCol w:w="513"/>
        <w:gridCol w:w="540"/>
        <w:gridCol w:w="540"/>
        <w:gridCol w:w="540"/>
        <w:gridCol w:w="723"/>
        <w:gridCol w:w="1704"/>
        <w:gridCol w:w="995"/>
        <w:gridCol w:w="900"/>
        <w:gridCol w:w="1080"/>
        <w:gridCol w:w="1440"/>
      </w:tblGrid>
      <w:tr w:rsidR="00FC4DC0" w:rsidRPr="00FC4DC0" w:rsidTr="00753E91">
        <w:trPr>
          <w:trHeight w:val="280"/>
          <w:jc w:val="right"/>
        </w:trPr>
        <w:tc>
          <w:tcPr>
            <w:tcW w:w="3238" w:type="dxa"/>
            <w:gridSpan w:val="6"/>
            <w:vAlign w:val="cente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Структура посівних площ, %</w:t>
            </w:r>
          </w:p>
        </w:tc>
        <w:tc>
          <w:tcPr>
            <w:tcW w:w="6842" w:type="dxa"/>
            <w:gridSpan w:val="6"/>
            <w:vAlign w:val="cente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Стаття балансу</w:t>
            </w:r>
          </w:p>
        </w:tc>
      </w:tr>
      <w:tr w:rsidR="00FC4DC0" w:rsidRPr="00FC4DC0" w:rsidTr="003968EA">
        <w:trPr>
          <w:jc w:val="right"/>
        </w:trPr>
        <w:tc>
          <w:tcPr>
            <w:tcW w:w="539" w:type="dxa"/>
            <w:vMerge w:val="restart"/>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зернових</w:t>
            </w:r>
          </w:p>
        </w:tc>
        <w:tc>
          <w:tcPr>
            <w:tcW w:w="566" w:type="dxa"/>
            <w:vMerge w:val="restart"/>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просапних</w:t>
            </w:r>
          </w:p>
        </w:tc>
        <w:tc>
          <w:tcPr>
            <w:tcW w:w="2133" w:type="dxa"/>
            <w:gridSpan w:val="4"/>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бобових</w:t>
            </w:r>
          </w:p>
        </w:tc>
        <w:tc>
          <w:tcPr>
            <w:tcW w:w="723" w:type="dxa"/>
            <w:vMerge w:val="restart"/>
            <w:textDirection w:val="btLr"/>
          </w:tcPr>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сумарні витрати</w:t>
            </w:r>
          </w:p>
        </w:tc>
        <w:tc>
          <w:tcPr>
            <w:tcW w:w="1704" w:type="dxa"/>
            <w:vMerge w:val="restart"/>
            <w:textDirection w:val="btLr"/>
          </w:tcPr>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 xml:space="preserve">надходження </w:t>
            </w:r>
          </w:p>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 xml:space="preserve">(з добривами, сидератами, насінням, </w:t>
            </w:r>
          </w:p>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опадами)</w:t>
            </w:r>
          </w:p>
        </w:tc>
        <w:tc>
          <w:tcPr>
            <w:tcW w:w="995" w:type="dxa"/>
            <w:vMerge w:val="restart"/>
            <w:textDirection w:val="btLr"/>
          </w:tcPr>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різниця між надходженням та витратами</w:t>
            </w:r>
          </w:p>
        </w:tc>
        <w:tc>
          <w:tcPr>
            <w:tcW w:w="900" w:type="dxa"/>
            <w:vMerge w:val="restart"/>
            <w:textDirection w:val="btLr"/>
          </w:tcPr>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інтенсивність балансу, %</w:t>
            </w:r>
          </w:p>
        </w:tc>
        <w:tc>
          <w:tcPr>
            <w:tcW w:w="1080" w:type="dxa"/>
            <w:vMerge w:val="restart"/>
            <w:textDirection w:val="btLr"/>
          </w:tcPr>
          <w:p w:rsidR="00FC4DC0" w:rsidRPr="003968EA" w:rsidRDefault="003968EA"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зміни запасу загального азоту</w:t>
            </w:r>
            <w:r>
              <w:rPr>
                <w:rFonts w:ascii="Times New Roman" w:eastAsia="Times New Roman" w:hAnsi="Times New Roman" w:cs="Times New Roman"/>
                <w:sz w:val="24"/>
                <w:szCs w:val="28"/>
                <w:lang w:val="uk-UA" w:eastAsia="ar-SA"/>
              </w:rPr>
              <w:t xml:space="preserve"> </w:t>
            </w:r>
            <w:r w:rsidR="00FC4DC0" w:rsidRPr="003968EA">
              <w:rPr>
                <w:rFonts w:ascii="Times New Roman" w:eastAsia="Times New Roman" w:hAnsi="Times New Roman" w:cs="Times New Roman"/>
                <w:sz w:val="24"/>
                <w:szCs w:val="28"/>
                <w:lang w:val="uk-UA" w:eastAsia="ar-SA"/>
              </w:rPr>
              <w:t xml:space="preserve">в </w:t>
            </w:r>
          </w:p>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 xml:space="preserve">ґрунті (0-20 см) </w:t>
            </w:r>
          </w:p>
        </w:tc>
        <w:tc>
          <w:tcPr>
            <w:tcW w:w="1440" w:type="dxa"/>
            <w:vMerge w:val="restart"/>
            <w:textDirection w:val="btLr"/>
          </w:tcPr>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 xml:space="preserve">баланс азоту (або надходження за рахунок </w:t>
            </w:r>
          </w:p>
          <w:p w:rsidR="00FC4DC0" w:rsidRPr="003968EA" w:rsidRDefault="00FC4DC0" w:rsidP="00E85A5B">
            <w:pPr>
              <w:suppressAutoHyphens/>
              <w:autoSpaceDE w:val="0"/>
              <w:autoSpaceDN w:val="0"/>
              <w:spacing w:after="0" w:line="240" w:lineRule="auto"/>
              <w:jc w:val="center"/>
              <w:rPr>
                <w:rFonts w:ascii="Times New Roman" w:eastAsia="Times New Roman" w:hAnsi="Times New Roman" w:cs="Times New Roman"/>
                <w:sz w:val="24"/>
                <w:szCs w:val="28"/>
                <w:lang w:val="uk-UA" w:eastAsia="ar-SA"/>
              </w:rPr>
            </w:pPr>
            <w:r w:rsidRPr="003968EA">
              <w:rPr>
                <w:rFonts w:ascii="Times New Roman" w:eastAsia="Times New Roman" w:hAnsi="Times New Roman" w:cs="Times New Roman"/>
                <w:sz w:val="24"/>
                <w:szCs w:val="28"/>
                <w:lang w:val="uk-UA" w:eastAsia="ar-SA"/>
              </w:rPr>
              <w:t>азотфіксації)</w:t>
            </w:r>
          </w:p>
        </w:tc>
      </w:tr>
      <w:tr w:rsidR="00FC4DC0" w:rsidRPr="00FC4DC0" w:rsidTr="003968EA">
        <w:trPr>
          <w:cantSplit/>
          <w:trHeight w:val="1835"/>
          <w:jc w:val="right"/>
        </w:trPr>
        <w:tc>
          <w:tcPr>
            <w:tcW w:w="539"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566"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513" w:type="dxa"/>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гороху</w:t>
            </w:r>
          </w:p>
        </w:tc>
        <w:tc>
          <w:tcPr>
            <w:tcW w:w="540" w:type="dxa"/>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сої</w:t>
            </w:r>
          </w:p>
        </w:tc>
        <w:tc>
          <w:tcPr>
            <w:tcW w:w="540" w:type="dxa"/>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конюшини</w:t>
            </w:r>
          </w:p>
        </w:tc>
        <w:tc>
          <w:tcPr>
            <w:tcW w:w="540" w:type="dxa"/>
            <w:textDirection w:val="btLr"/>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люцерни</w:t>
            </w:r>
          </w:p>
        </w:tc>
        <w:tc>
          <w:tcPr>
            <w:tcW w:w="723"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1704"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995"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900"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1080"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c>
          <w:tcPr>
            <w:tcW w:w="1440" w:type="dxa"/>
            <w:vMerge/>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w:t>
            </w:r>
          </w:p>
        </w:tc>
        <w:tc>
          <w:tcPr>
            <w:tcW w:w="540" w:type="dxa"/>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20</w:t>
            </w:r>
          </w:p>
        </w:tc>
        <w:tc>
          <w:tcPr>
            <w:tcW w:w="540" w:type="dxa"/>
          </w:tcPr>
          <w:p w:rsidR="00FC4DC0" w:rsidRPr="00FC4DC0" w:rsidRDefault="00FC4DC0" w:rsidP="00E85A5B">
            <w:pPr>
              <w:suppressAutoHyphens/>
              <w:autoSpaceDE w:val="0"/>
              <w:autoSpaceDN w:val="0"/>
              <w:spacing w:after="0" w:line="240" w:lineRule="auto"/>
              <w:jc w:val="both"/>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val="uk-UA" w:eastAsia="ar-SA"/>
              </w:rPr>
              <w:t>177</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val="uk-UA" w:eastAsia="ar-SA"/>
              </w:rPr>
              <w:t>106</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val="uk-UA" w:eastAsia="ar-SA"/>
              </w:rPr>
              <w:t>-71</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60</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+56</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+127</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178</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121</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-57</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68</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+21</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+78</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180</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121</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-59</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67</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+21</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+80</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152</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133</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-19</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eastAsia="ar-SA"/>
              </w:rPr>
              <w:t>8</w:t>
            </w:r>
            <w:r w:rsidRPr="00FC4DC0">
              <w:rPr>
                <w:rFonts w:ascii="Times New Roman" w:eastAsia="Times New Roman" w:hAnsi="Times New Roman" w:cs="Times New Roman"/>
                <w:sz w:val="28"/>
                <w:szCs w:val="28"/>
                <w:lang w:val="uk-UA" w:eastAsia="ar-SA"/>
              </w:rPr>
              <w:t>8</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+31</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124</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104</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84</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+32</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w:t>
            </w:r>
            <w:r w:rsidRPr="00FC4DC0">
              <w:rPr>
                <w:rFonts w:ascii="Times New Roman" w:eastAsia="Times New Roman" w:hAnsi="Times New Roman" w:cs="Times New Roman"/>
                <w:sz w:val="28"/>
                <w:szCs w:val="28"/>
                <w:lang w:val="uk-UA" w:eastAsia="ar-SA"/>
              </w:rPr>
              <w:t>5</w:t>
            </w:r>
            <w:r w:rsidRPr="00FC4DC0">
              <w:rPr>
                <w:rFonts w:ascii="Times New Roman" w:eastAsia="Times New Roman" w:hAnsi="Times New Roman" w:cs="Times New Roman"/>
                <w:sz w:val="28"/>
                <w:szCs w:val="28"/>
                <w:lang w:eastAsia="ar-SA"/>
              </w:rPr>
              <w:t>8</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92</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r w:rsidRPr="00FC4DC0">
              <w:rPr>
                <w:rFonts w:ascii="Times New Roman" w:eastAsia="Times New Roman" w:hAnsi="Times New Roman" w:cs="Times New Roman"/>
                <w:sz w:val="28"/>
                <w:szCs w:val="28"/>
                <w:lang w:val="uk-UA" w:eastAsia="ar-SA"/>
              </w:rPr>
              <w:t>6</w:t>
            </w:r>
            <w:r w:rsidRPr="00FC4DC0">
              <w:rPr>
                <w:rFonts w:ascii="Times New Roman" w:eastAsia="Times New Roman" w:hAnsi="Times New Roman" w:cs="Times New Roman"/>
                <w:sz w:val="28"/>
                <w:szCs w:val="28"/>
                <w:lang w:eastAsia="ar-SA"/>
              </w:rPr>
              <w:t>6</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58</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+16</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r w:rsidRPr="00FC4DC0">
              <w:rPr>
                <w:rFonts w:ascii="Times New Roman" w:eastAsia="Times New Roman" w:hAnsi="Times New Roman" w:cs="Times New Roman"/>
                <w:sz w:val="28"/>
                <w:szCs w:val="28"/>
                <w:lang w:val="uk-UA" w:eastAsia="ar-SA"/>
              </w:rPr>
              <w:t>8</w:t>
            </w:r>
            <w:r w:rsidRPr="00FC4DC0">
              <w:rPr>
                <w:rFonts w:ascii="Times New Roman" w:eastAsia="Times New Roman" w:hAnsi="Times New Roman" w:cs="Times New Roman"/>
                <w:sz w:val="28"/>
                <w:szCs w:val="28"/>
                <w:lang w:eastAsia="ar-SA"/>
              </w:rPr>
              <w:t>2</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143</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82</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-61</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57</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+21</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+82</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val="uk-UA" w:eastAsia="ar-SA"/>
              </w:rPr>
              <w:t>6</w:t>
            </w:r>
            <w:r w:rsidRPr="00FC4DC0">
              <w:rPr>
                <w:rFonts w:ascii="Times New Roman" w:eastAsia="Times New Roman" w:hAnsi="Times New Roman" w:cs="Times New Roman"/>
                <w:sz w:val="28"/>
                <w:szCs w:val="28"/>
                <w:lang w:eastAsia="ar-SA"/>
              </w:rPr>
              <w:t>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149</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83</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-66</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56</w:t>
            </w:r>
          </w:p>
        </w:tc>
        <w:tc>
          <w:tcPr>
            <w:tcW w:w="108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+54</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+120</w:t>
            </w:r>
          </w:p>
        </w:tc>
      </w:tr>
      <w:tr w:rsidR="00FC4DC0" w:rsidRPr="00FC4DC0" w:rsidTr="003968EA">
        <w:trPr>
          <w:jc w:val="right"/>
        </w:trPr>
        <w:tc>
          <w:tcPr>
            <w:tcW w:w="539"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40</w:t>
            </w:r>
          </w:p>
        </w:tc>
        <w:tc>
          <w:tcPr>
            <w:tcW w:w="566"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20</w:t>
            </w:r>
          </w:p>
        </w:tc>
        <w:tc>
          <w:tcPr>
            <w:tcW w:w="51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w:t>
            </w:r>
          </w:p>
        </w:tc>
        <w:tc>
          <w:tcPr>
            <w:tcW w:w="540"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60</w:t>
            </w:r>
          </w:p>
        </w:tc>
        <w:tc>
          <w:tcPr>
            <w:tcW w:w="723"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169</w:t>
            </w:r>
          </w:p>
        </w:tc>
        <w:tc>
          <w:tcPr>
            <w:tcW w:w="1704" w:type="dxa"/>
          </w:tcPr>
          <w:p w:rsidR="00FC4DC0" w:rsidRPr="00FC4DC0" w:rsidRDefault="00FC4DC0" w:rsidP="00E85A5B">
            <w:pPr>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75</w:t>
            </w:r>
          </w:p>
        </w:tc>
        <w:tc>
          <w:tcPr>
            <w:tcW w:w="995"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-94</w:t>
            </w:r>
          </w:p>
        </w:tc>
        <w:tc>
          <w:tcPr>
            <w:tcW w:w="90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44</w:t>
            </w:r>
          </w:p>
        </w:tc>
        <w:tc>
          <w:tcPr>
            <w:tcW w:w="108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+64</w:t>
            </w:r>
          </w:p>
        </w:tc>
        <w:tc>
          <w:tcPr>
            <w:tcW w:w="1440" w:type="dxa"/>
          </w:tcPr>
          <w:p w:rsidR="00FC4DC0" w:rsidRPr="00FC4DC0" w:rsidRDefault="00FC4DC0" w:rsidP="00E85A5B">
            <w:pPr>
              <w:suppressAutoHyphens/>
              <w:spacing w:after="0" w:line="240" w:lineRule="auto"/>
              <w:jc w:val="center"/>
              <w:rPr>
                <w:rFonts w:ascii="Times New Roman" w:eastAsia="Times New Roman" w:hAnsi="Times New Roman" w:cs="Times New Roman"/>
                <w:sz w:val="28"/>
                <w:szCs w:val="28"/>
                <w:lang w:eastAsia="ar-SA"/>
              </w:rPr>
            </w:pPr>
            <w:r w:rsidRPr="00FC4DC0">
              <w:rPr>
                <w:rFonts w:ascii="Times New Roman" w:eastAsia="Times New Roman" w:hAnsi="Times New Roman" w:cs="Times New Roman"/>
                <w:sz w:val="28"/>
                <w:szCs w:val="28"/>
                <w:lang w:eastAsia="ar-SA"/>
              </w:rPr>
              <w:t>+158</w:t>
            </w:r>
          </w:p>
        </w:tc>
      </w:tr>
      <w:tr w:rsidR="00FC4DC0" w:rsidRPr="00FC4DC0" w:rsidTr="003968EA">
        <w:trPr>
          <w:trHeight w:val="263"/>
          <w:jc w:val="right"/>
        </w:trPr>
        <w:tc>
          <w:tcPr>
            <w:tcW w:w="3238" w:type="dxa"/>
            <w:gridSpan w:val="6"/>
            <w:tcBorders>
              <w:left w:val="nil"/>
              <w:bottom w:val="nil"/>
              <w:right w:val="nil"/>
            </w:tcBorders>
          </w:tcPr>
          <w:p w:rsidR="00FC4DC0" w:rsidRPr="00FC4DC0" w:rsidRDefault="00FC4DC0" w:rsidP="007D392C">
            <w:pPr>
              <w:suppressAutoHyphens/>
              <w:autoSpaceDE w:val="0"/>
              <w:autoSpaceDN w:val="0"/>
              <w:spacing w:after="0" w:line="360" w:lineRule="auto"/>
              <w:jc w:val="center"/>
              <w:rPr>
                <w:rFonts w:ascii="Times New Roman" w:eastAsia="Times New Roman" w:hAnsi="Times New Roman" w:cs="Times New Roman"/>
                <w:sz w:val="28"/>
                <w:szCs w:val="28"/>
                <w:vertAlign w:val="subscript"/>
                <w:lang w:eastAsia="ar-SA"/>
              </w:rPr>
            </w:pPr>
            <w:r w:rsidRPr="00FC4DC0">
              <w:rPr>
                <w:rFonts w:ascii="Times New Roman" w:eastAsia="Times New Roman" w:hAnsi="Times New Roman" w:cs="Times New Roman"/>
                <w:sz w:val="28"/>
                <w:szCs w:val="28"/>
                <w:lang w:val="uk-UA" w:eastAsia="ar-SA"/>
              </w:rPr>
              <w:t>НІР</w:t>
            </w:r>
            <w:r w:rsidRPr="00FC4DC0">
              <w:rPr>
                <w:rFonts w:ascii="Times New Roman" w:eastAsia="Times New Roman" w:hAnsi="Times New Roman" w:cs="Times New Roman"/>
                <w:sz w:val="28"/>
                <w:szCs w:val="28"/>
                <w:vertAlign w:val="subscript"/>
                <w:lang w:val="uk-UA" w:eastAsia="ar-SA"/>
              </w:rPr>
              <w:t>05</w:t>
            </w:r>
          </w:p>
        </w:tc>
        <w:tc>
          <w:tcPr>
            <w:tcW w:w="723" w:type="dxa"/>
            <w:tcBorders>
              <w:left w:val="nil"/>
              <w:bottom w:val="nil"/>
              <w:right w:val="nil"/>
            </w:tcBorders>
          </w:tcPr>
          <w:p w:rsidR="00FC4DC0" w:rsidRPr="00FC4DC0" w:rsidRDefault="00FC4DC0" w:rsidP="007D392C">
            <w:pPr>
              <w:suppressAutoHyphens/>
              <w:autoSpaceDE w:val="0"/>
              <w:autoSpaceDN w:val="0"/>
              <w:spacing w:after="0" w:line="360" w:lineRule="auto"/>
              <w:jc w:val="center"/>
              <w:rPr>
                <w:rFonts w:ascii="Times New Roman" w:eastAsia="Times New Roman" w:hAnsi="Times New Roman" w:cs="Times New Roman"/>
                <w:sz w:val="28"/>
                <w:szCs w:val="28"/>
                <w:lang w:eastAsia="ar-SA"/>
              </w:rPr>
            </w:pPr>
          </w:p>
        </w:tc>
        <w:tc>
          <w:tcPr>
            <w:tcW w:w="1704" w:type="dxa"/>
            <w:tcBorders>
              <w:left w:val="nil"/>
              <w:bottom w:val="nil"/>
              <w:right w:val="nil"/>
            </w:tcBorders>
          </w:tcPr>
          <w:p w:rsidR="00FC4DC0" w:rsidRPr="00FC4DC0" w:rsidRDefault="00FC4DC0" w:rsidP="007D392C">
            <w:pPr>
              <w:suppressAutoHyphens/>
              <w:autoSpaceDE w:val="0"/>
              <w:autoSpaceDN w:val="0"/>
              <w:spacing w:after="0" w:line="360" w:lineRule="auto"/>
              <w:jc w:val="center"/>
              <w:rPr>
                <w:rFonts w:ascii="Times New Roman" w:eastAsia="Times New Roman" w:hAnsi="Times New Roman" w:cs="Times New Roman"/>
                <w:sz w:val="28"/>
                <w:szCs w:val="28"/>
                <w:lang w:eastAsia="ar-SA"/>
              </w:rPr>
            </w:pPr>
          </w:p>
        </w:tc>
        <w:tc>
          <w:tcPr>
            <w:tcW w:w="995" w:type="dxa"/>
            <w:tcBorders>
              <w:left w:val="nil"/>
              <w:bottom w:val="nil"/>
              <w:right w:val="nil"/>
            </w:tcBorders>
          </w:tcPr>
          <w:p w:rsidR="00FC4DC0" w:rsidRPr="00FC4DC0" w:rsidRDefault="00FC4DC0" w:rsidP="007D392C">
            <w:pPr>
              <w:suppressAutoHyphens/>
              <w:spacing w:after="0" w:line="360" w:lineRule="auto"/>
              <w:jc w:val="center"/>
              <w:rPr>
                <w:rFonts w:ascii="Times New Roman" w:eastAsia="Times New Roman" w:hAnsi="Times New Roman" w:cs="Times New Roman"/>
                <w:sz w:val="28"/>
                <w:szCs w:val="28"/>
                <w:lang w:eastAsia="ar-SA"/>
              </w:rPr>
            </w:pPr>
          </w:p>
        </w:tc>
        <w:tc>
          <w:tcPr>
            <w:tcW w:w="900" w:type="dxa"/>
            <w:tcBorders>
              <w:left w:val="nil"/>
              <w:bottom w:val="nil"/>
              <w:right w:val="nil"/>
            </w:tcBorders>
          </w:tcPr>
          <w:p w:rsidR="00FC4DC0" w:rsidRPr="00FC4DC0" w:rsidRDefault="00FC4DC0" w:rsidP="007D392C">
            <w:pPr>
              <w:suppressAutoHyphens/>
              <w:spacing w:after="0" w:line="360" w:lineRule="auto"/>
              <w:jc w:val="center"/>
              <w:rPr>
                <w:rFonts w:ascii="Times New Roman" w:eastAsia="Times New Roman" w:hAnsi="Times New Roman" w:cs="Times New Roman"/>
                <w:sz w:val="28"/>
                <w:szCs w:val="28"/>
                <w:lang w:eastAsia="ar-SA"/>
              </w:rPr>
            </w:pPr>
          </w:p>
        </w:tc>
        <w:tc>
          <w:tcPr>
            <w:tcW w:w="1080" w:type="dxa"/>
            <w:tcBorders>
              <w:left w:val="nil"/>
              <w:bottom w:val="nil"/>
              <w:right w:val="nil"/>
            </w:tcBorders>
          </w:tcPr>
          <w:p w:rsidR="00FC4DC0" w:rsidRPr="00FC4DC0" w:rsidRDefault="00FC4DC0" w:rsidP="007D392C">
            <w:pPr>
              <w:suppressAutoHyphens/>
              <w:spacing w:after="0" w:line="360" w:lineRule="auto"/>
              <w:jc w:val="center"/>
              <w:rPr>
                <w:rFonts w:ascii="Times New Roman" w:eastAsia="Times New Roman" w:hAnsi="Times New Roman" w:cs="Times New Roman"/>
                <w:sz w:val="28"/>
                <w:szCs w:val="28"/>
                <w:lang w:val="uk-UA" w:eastAsia="ar-SA"/>
              </w:rPr>
            </w:pPr>
            <w:r w:rsidRPr="00FC4DC0">
              <w:rPr>
                <w:rFonts w:ascii="Times New Roman" w:eastAsia="Times New Roman" w:hAnsi="Times New Roman" w:cs="Times New Roman"/>
                <w:sz w:val="28"/>
                <w:szCs w:val="28"/>
                <w:lang w:val="uk-UA" w:eastAsia="ar-SA"/>
              </w:rPr>
              <w:t>1,9</w:t>
            </w:r>
          </w:p>
        </w:tc>
        <w:tc>
          <w:tcPr>
            <w:tcW w:w="1440" w:type="dxa"/>
            <w:tcBorders>
              <w:left w:val="nil"/>
              <w:bottom w:val="nil"/>
              <w:right w:val="nil"/>
            </w:tcBorders>
          </w:tcPr>
          <w:p w:rsidR="00FC4DC0" w:rsidRPr="00FC4DC0" w:rsidRDefault="00FC4DC0" w:rsidP="007D392C">
            <w:pPr>
              <w:suppressAutoHyphens/>
              <w:spacing w:after="0" w:line="360" w:lineRule="auto"/>
              <w:jc w:val="center"/>
              <w:rPr>
                <w:rFonts w:ascii="Times New Roman" w:eastAsia="Times New Roman" w:hAnsi="Times New Roman" w:cs="Times New Roman"/>
                <w:sz w:val="28"/>
                <w:szCs w:val="28"/>
                <w:lang w:eastAsia="ar-SA"/>
              </w:rPr>
            </w:pPr>
          </w:p>
        </w:tc>
      </w:tr>
    </w:tbl>
    <w:p w:rsidR="00F506D1" w:rsidRDefault="00F506D1" w:rsidP="00E85A5B">
      <w:pPr>
        <w:suppressAutoHyphens/>
        <w:spacing w:after="0" w:line="360" w:lineRule="auto"/>
        <w:ind w:firstLine="284"/>
        <w:jc w:val="both"/>
        <w:rPr>
          <w:rFonts w:ascii="Times New Roman" w:eastAsia="Times New Roman" w:hAnsi="Times New Roman" w:cs="Times New Roman"/>
          <w:sz w:val="28"/>
          <w:szCs w:val="28"/>
          <w:lang w:val="uk-UA" w:eastAsia="ar-SA"/>
        </w:rPr>
      </w:pPr>
      <w:r w:rsidRPr="00F506D1">
        <w:rPr>
          <w:rFonts w:ascii="Times New Roman" w:eastAsia="Times New Roman" w:hAnsi="Times New Roman" w:cs="Times New Roman"/>
          <w:sz w:val="28"/>
          <w:szCs w:val="28"/>
          <w:lang w:val="uk-UA" w:eastAsia="ar-SA"/>
        </w:rPr>
        <w:t xml:space="preserve">Найвищим </w:t>
      </w:r>
      <w:r w:rsidR="009C2F20">
        <w:rPr>
          <w:rFonts w:ascii="Times New Roman" w:eastAsia="Times New Roman" w:hAnsi="Times New Roman" w:cs="Times New Roman"/>
          <w:sz w:val="28"/>
          <w:szCs w:val="28"/>
          <w:lang w:val="uk-UA" w:eastAsia="ar-SA"/>
        </w:rPr>
        <w:t>баланс азоту</w:t>
      </w:r>
      <w:r w:rsidRPr="00F506D1">
        <w:rPr>
          <w:rFonts w:ascii="Times New Roman" w:eastAsia="Times New Roman" w:hAnsi="Times New Roman" w:cs="Times New Roman"/>
          <w:sz w:val="28"/>
          <w:szCs w:val="28"/>
          <w:lang w:val="uk-UA" w:eastAsia="ar-SA"/>
        </w:rPr>
        <w:t xml:space="preserve"> був у сівозмінах за органо-мінеральної системи удобрення з одним (87</w:t>
      </w:r>
      <w:r>
        <w:rPr>
          <w:rFonts w:ascii="Times New Roman" w:eastAsia="Times New Roman" w:hAnsi="Times New Roman" w:cs="Times New Roman"/>
          <w:sz w:val="28"/>
          <w:szCs w:val="28"/>
          <w:lang w:val="uk-UA" w:eastAsia="ar-SA"/>
        </w:rPr>
        <w:t xml:space="preserve"> </w:t>
      </w:r>
      <w:r w:rsidRPr="00F506D1">
        <w:rPr>
          <w:rFonts w:ascii="Times New Roman" w:eastAsia="Times New Roman" w:hAnsi="Times New Roman" w:cs="Times New Roman"/>
          <w:sz w:val="28"/>
          <w:szCs w:val="28"/>
          <w:lang w:val="uk-UA" w:eastAsia="ar-SA"/>
        </w:rPr>
        <w:t>%) та двома полями сої (84</w:t>
      </w:r>
      <w:r>
        <w:rPr>
          <w:rFonts w:ascii="Times New Roman" w:eastAsia="Times New Roman" w:hAnsi="Times New Roman" w:cs="Times New Roman"/>
          <w:sz w:val="28"/>
          <w:szCs w:val="28"/>
          <w:lang w:val="uk-UA" w:eastAsia="ar-SA"/>
        </w:rPr>
        <w:t xml:space="preserve"> </w:t>
      </w:r>
      <w:r w:rsidRPr="00F506D1">
        <w:rPr>
          <w:rFonts w:ascii="Times New Roman" w:eastAsia="Times New Roman" w:hAnsi="Times New Roman" w:cs="Times New Roman"/>
          <w:sz w:val="28"/>
          <w:szCs w:val="28"/>
          <w:lang w:val="uk-UA" w:eastAsia="ar-SA"/>
        </w:rPr>
        <w:t xml:space="preserve">%). За органічної системи </w:t>
      </w:r>
      <w:r>
        <w:rPr>
          <w:rFonts w:ascii="Times New Roman" w:eastAsia="Times New Roman" w:hAnsi="Times New Roman" w:cs="Times New Roman"/>
          <w:sz w:val="28"/>
          <w:szCs w:val="28"/>
          <w:lang w:val="uk-UA" w:eastAsia="ar-SA"/>
        </w:rPr>
        <w:t>баланс азоту</w:t>
      </w:r>
      <w:r w:rsidRPr="00F506D1">
        <w:rPr>
          <w:rFonts w:ascii="Times New Roman" w:eastAsia="Times New Roman" w:hAnsi="Times New Roman" w:cs="Times New Roman"/>
          <w:sz w:val="28"/>
          <w:szCs w:val="28"/>
          <w:lang w:val="uk-UA" w:eastAsia="ar-SA"/>
        </w:rPr>
        <w:t xml:space="preserve"> знизився до 56-57</w:t>
      </w:r>
      <w:r>
        <w:rPr>
          <w:rFonts w:ascii="Times New Roman" w:eastAsia="Times New Roman" w:hAnsi="Times New Roman" w:cs="Times New Roman"/>
          <w:sz w:val="28"/>
          <w:szCs w:val="28"/>
          <w:lang w:val="uk-UA" w:eastAsia="ar-SA"/>
        </w:rPr>
        <w:t xml:space="preserve"> </w:t>
      </w:r>
      <w:r w:rsidRPr="00F506D1">
        <w:rPr>
          <w:rFonts w:ascii="Times New Roman" w:eastAsia="Times New Roman" w:hAnsi="Times New Roman" w:cs="Times New Roman"/>
          <w:sz w:val="28"/>
          <w:szCs w:val="28"/>
          <w:lang w:val="uk-UA" w:eastAsia="ar-SA"/>
        </w:rPr>
        <w:t>% у сівозмінах з одним полем конюшини та двома полями люцерни і до 44</w:t>
      </w:r>
      <w:r>
        <w:rPr>
          <w:rFonts w:ascii="Times New Roman" w:eastAsia="Times New Roman" w:hAnsi="Times New Roman" w:cs="Times New Roman"/>
          <w:sz w:val="28"/>
          <w:szCs w:val="28"/>
          <w:lang w:val="uk-UA" w:eastAsia="ar-SA"/>
        </w:rPr>
        <w:t xml:space="preserve"> </w:t>
      </w:r>
      <w:r w:rsidRPr="00F506D1">
        <w:rPr>
          <w:rFonts w:ascii="Times New Roman" w:eastAsia="Times New Roman" w:hAnsi="Times New Roman" w:cs="Times New Roman"/>
          <w:sz w:val="28"/>
          <w:szCs w:val="28"/>
          <w:lang w:val="uk-UA" w:eastAsia="ar-SA"/>
        </w:rPr>
        <w:t xml:space="preserve">% з трьома полями люцерни. Однак у жодній сівозміні не спостерігали зменшення умісту азоту в ґрунті, навпаки, кількість його зростала на 12-64 кг/га за рік. </w:t>
      </w:r>
    </w:p>
    <w:p w:rsidR="003968EA" w:rsidRPr="003968EA" w:rsidRDefault="003968EA"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3968EA">
        <w:rPr>
          <w:rFonts w:ascii="Times New Roman" w:eastAsia="Times New Roman" w:hAnsi="Times New Roman" w:cs="Times New Roman"/>
          <w:sz w:val="28"/>
          <w:szCs w:val="28"/>
          <w:lang w:val="uk-UA" w:eastAsia="ar-SA"/>
        </w:rPr>
        <w:t>За співставлення основних джерел надходження і витрат фосфору у сівозмінах з 20-60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насиченням травами бобовими багаторічними за органічної системи удобрення спостерігали від’ємний його баланс. Дефіцит характеризувався невеликими величинами – 3-14 кг на 1 га сівозмінної площі.</w:t>
      </w:r>
    </w:p>
    <w:p w:rsidR="003968EA" w:rsidRPr="003968EA" w:rsidRDefault="003968EA" w:rsidP="00E85A5B">
      <w:pPr>
        <w:tabs>
          <w:tab w:val="left" w:pos="8820"/>
        </w:tabs>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3968EA">
        <w:rPr>
          <w:rFonts w:ascii="Times New Roman" w:eastAsia="Times New Roman" w:hAnsi="Times New Roman" w:cs="Times New Roman"/>
          <w:sz w:val="28"/>
          <w:szCs w:val="28"/>
          <w:lang w:val="uk-UA" w:eastAsia="ar-SA"/>
        </w:rPr>
        <w:t>Інтенсивність балансу калію у сівозмінах з 20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зернобобових культур за органо-мінеральної системи удобрення становила 190-199</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За вирощування у сівозміні 20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конюшини на два укоси цей показник знижувався до 120-132</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w:t>
      </w:r>
    </w:p>
    <w:p w:rsidR="003968EA" w:rsidRPr="00F506D1" w:rsidRDefault="003968EA"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3968EA">
        <w:rPr>
          <w:rFonts w:ascii="Times New Roman" w:eastAsia="Times New Roman" w:hAnsi="Times New Roman" w:cs="Times New Roman"/>
          <w:sz w:val="28"/>
          <w:szCs w:val="28"/>
          <w:lang w:val="uk-UA" w:eastAsia="ar-SA"/>
        </w:rPr>
        <w:t xml:space="preserve">За органічної системи удобрення </w:t>
      </w:r>
      <w:proofErr w:type="spellStart"/>
      <w:r w:rsidRPr="003968EA">
        <w:rPr>
          <w:rFonts w:ascii="Times New Roman" w:eastAsia="Times New Roman" w:hAnsi="Times New Roman" w:cs="Times New Roman"/>
          <w:sz w:val="28"/>
          <w:szCs w:val="28"/>
          <w:lang w:val="uk-UA" w:eastAsia="ar-SA"/>
        </w:rPr>
        <w:t>відмічено</w:t>
      </w:r>
      <w:proofErr w:type="spellEnd"/>
      <w:r w:rsidRPr="003968EA">
        <w:rPr>
          <w:rFonts w:ascii="Times New Roman" w:eastAsia="Times New Roman" w:hAnsi="Times New Roman" w:cs="Times New Roman"/>
          <w:sz w:val="28"/>
          <w:szCs w:val="28"/>
          <w:lang w:val="uk-UA" w:eastAsia="ar-SA"/>
        </w:rPr>
        <w:t xml:space="preserve"> зниження інтенсивності балансу калію у сівозмінах з 20-40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трав бобових багаторічних до 105-110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а з 60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xml:space="preserve">% – спостерігали від’ємний баланс калію (-27 кг на 1 га сівозмінної площі). </w:t>
      </w:r>
    </w:p>
    <w:p w:rsidR="00753E91" w:rsidRDefault="00753E91" w:rsidP="00E85A5B">
      <w:pPr>
        <w:suppressAutoHyphens/>
        <w:spacing w:after="0" w:line="360" w:lineRule="auto"/>
        <w:ind w:firstLine="284"/>
        <w:jc w:val="both"/>
        <w:rPr>
          <w:rFonts w:ascii="Times New Roman" w:eastAsia="Times New Roman" w:hAnsi="Times New Roman" w:cs="Times New Roman"/>
          <w:sz w:val="28"/>
          <w:szCs w:val="28"/>
          <w:lang w:val="uk-UA" w:eastAsia="ar-SA"/>
        </w:rPr>
      </w:pPr>
      <w:r w:rsidRPr="00753E91">
        <w:rPr>
          <w:rFonts w:ascii="Times New Roman" w:eastAsia="Times New Roman" w:hAnsi="Times New Roman" w:cs="Times New Roman"/>
          <w:sz w:val="28"/>
          <w:szCs w:val="28"/>
          <w:lang w:val="uk-UA" w:eastAsia="ar-SA"/>
        </w:rPr>
        <w:t xml:space="preserve">У всіх експериментальних сівозмінах було </w:t>
      </w:r>
      <w:proofErr w:type="spellStart"/>
      <w:r w:rsidRPr="00753E91">
        <w:rPr>
          <w:rFonts w:ascii="Times New Roman" w:eastAsia="Times New Roman" w:hAnsi="Times New Roman" w:cs="Times New Roman"/>
          <w:sz w:val="28"/>
          <w:szCs w:val="28"/>
          <w:lang w:val="uk-UA" w:eastAsia="ar-SA"/>
        </w:rPr>
        <w:t>відмічено</w:t>
      </w:r>
      <w:proofErr w:type="spellEnd"/>
      <w:r w:rsidRPr="00753E91">
        <w:rPr>
          <w:rFonts w:ascii="Times New Roman" w:eastAsia="Times New Roman" w:hAnsi="Times New Roman" w:cs="Times New Roman"/>
          <w:sz w:val="28"/>
          <w:szCs w:val="28"/>
          <w:lang w:val="uk-UA" w:eastAsia="ar-SA"/>
        </w:rPr>
        <w:t xml:space="preserve"> позитивний баланс гумусу (табл. </w:t>
      </w:r>
      <w:r>
        <w:rPr>
          <w:rFonts w:ascii="Times New Roman" w:eastAsia="Times New Roman" w:hAnsi="Times New Roman" w:cs="Times New Roman"/>
          <w:sz w:val="28"/>
          <w:szCs w:val="28"/>
          <w:lang w:val="uk-UA" w:eastAsia="ar-SA"/>
        </w:rPr>
        <w:t>3</w:t>
      </w:r>
      <w:r w:rsidRPr="00753E91">
        <w:rPr>
          <w:rFonts w:ascii="Times New Roman" w:eastAsia="Times New Roman" w:hAnsi="Times New Roman" w:cs="Times New Roman"/>
          <w:sz w:val="28"/>
          <w:szCs w:val="28"/>
          <w:lang w:val="uk-UA" w:eastAsia="ar-SA"/>
        </w:rPr>
        <w:t>). Насичення сівозміни просапними культурами: буряками цукровими та кукурудзою на силос, з одночасним зменшенням частки бобових культур до 20</w:t>
      </w:r>
      <w:r>
        <w:rPr>
          <w:rFonts w:ascii="Times New Roman" w:eastAsia="Times New Roman" w:hAnsi="Times New Roman" w:cs="Times New Roman"/>
          <w:sz w:val="28"/>
          <w:szCs w:val="28"/>
          <w:lang w:val="uk-UA" w:eastAsia="ar-SA"/>
        </w:rPr>
        <w:t xml:space="preserve"> </w:t>
      </w:r>
      <w:r w:rsidRPr="00753E91">
        <w:rPr>
          <w:rFonts w:ascii="Times New Roman" w:eastAsia="Times New Roman" w:hAnsi="Times New Roman" w:cs="Times New Roman"/>
          <w:sz w:val="28"/>
          <w:szCs w:val="28"/>
          <w:lang w:val="uk-UA" w:eastAsia="ar-SA"/>
        </w:rPr>
        <w:t>% призводило до посилення процесів мінералізації гумусу, що зменшувало його накопичення до 0,67 т/га за рік. Застосування органо-мінеральної системи удобрення у такій сівозміні зменшувало приріст гумусу до 0,25 т/га за рік.</w:t>
      </w:r>
    </w:p>
    <w:p w:rsidR="003968EA" w:rsidRPr="003968EA" w:rsidRDefault="003968EA" w:rsidP="00E85A5B">
      <w:pPr>
        <w:shd w:val="clear" w:color="auto" w:fill="FFFFFF"/>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sidRPr="003968EA">
        <w:rPr>
          <w:rFonts w:ascii="Times New Roman" w:eastAsia="Times New Roman" w:hAnsi="Times New Roman" w:cs="Times New Roman"/>
          <w:sz w:val="28"/>
          <w:szCs w:val="28"/>
          <w:lang w:val="uk-UA" w:eastAsia="ar-SA"/>
        </w:rPr>
        <w:t>У зерно-просапних сівозмінах з 20</w:t>
      </w:r>
      <w:r>
        <w:rPr>
          <w:rFonts w:ascii="Times New Roman" w:eastAsia="Times New Roman" w:hAnsi="Times New Roman" w:cs="Times New Roman"/>
          <w:sz w:val="28"/>
          <w:szCs w:val="28"/>
          <w:lang w:val="uk-UA" w:eastAsia="ar-SA"/>
        </w:rPr>
        <w:t xml:space="preserve"> </w:t>
      </w:r>
      <w:r w:rsidRPr="003968EA">
        <w:rPr>
          <w:rFonts w:ascii="Times New Roman" w:eastAsia="Times New Roman" w:hAnsi="Times New Roman" w:cs="Times New Roman"/>
          <w:sz w:val="28"/>
          <w:szCs w:val="28"/>
          <w:lang w:val="uk-UA" w:eastAsia="ar-SA"/>
        </w:rPr>
        <w:t xml:space="preserve">% насиченням зернобобовими культурами (гороху або сої), за органо-мінеральної системи удобрення накопичення гумусу становило 0,70-1,13 т/га за рік. </w:t>
      </w:r>
    </w:p>
    <w:p w:rsidR="003968EA" w:rsidRDefault="003968EA" w:rsidP="00E85A5B">
      <w:pPr>
        <w:suppressAutoHyphens/>
        <w:spacing w:after="0" w:line="360" w:lineRule="auto"/>
        <w:ind w:firstLine="284"/>
        <w:jc w:val="both"/>
        <w:rPr>
          <w:rFonts w:ascii="Times New Roman" w:eastAsia="Times New Roman" w:hAnsi="Times New Roman" w:cs="Times New Roman"/>
          <w:sz w:val="28"/>
          <w:szCs w:val="28"/>
          <w:lang w:val="uk-UA" w:eastAsia="ar-SA"/>
        </w:rPr>
      </w:pPr>
      <w:r w:rsidRPr="003968EA">
        <w:rPr>
          <w:rFonts w:ascii="Times New Roman" w:eastAsia="Times New Roman" w:hAnsi="Times New Roman" w:cs="Times New Roman"/>
          <w:sz w:val="28"/>
          <w:szCs w:val="28"/>
          <w:lang w:val="uk-UA" w:eastAsia="ar-SA"/>
        </w:rPr>
        <w:t xml:space="preserve">У типовій для зони сівозміні з 20 % конюшини, оптимально насиченій зерновими (60 %) та 40 % просапними культурами (у </w:t>
      </w:r>
      <w:proofErr w:type="spellStart"/>
      <w:r w:rsidRPr="003968EA">
        <w:rPr>
          <w:rFonts w:ascii="Times New Roman" w:eastAsia="Times New Roman" w:hAnsi="Times New Roman" w:cs="Times New Roman"/>
          <w:sz w:val="28"/>
          <w:szCs w:val="28"/>
          <w:lang w:val="uk-UA" w:eastAsia="ar-SA"/>
        </w:rPr>
        <w:t>т.ч</w:t>
      </w:r>
      <w:proofErr w:type="spellEnd"/>
      <w:r w:rsidRPr="003968EA">
        <w:rPr>
          <w:rFonts w:ascii="Times New Roman" w:eastAsia="Times New Roman" w:hAnsi="Times New Roman" w:cs="Times New Roman"/>
          <w:sz w:val="28"/>
          <w:szCs w:val="28"/>
          <w:lang w:val="uk-UA" w:eastAsia="ar-SA"/>
        </w:rPr>
        <w:t>. 20 % буряками цукровими) за внесення 8 т гною N</w:t>
      </w:r>
      <w:r w:rsidRPr="003968EA">
        <w:rPr>
          <w:rFonts w:ascii="Times New Roman" w:eastAsia="Times New Roman" w:hAnsi="Times New Roman" w:cs="Times New Roman"/>
          <w:sz w:val="28"/>
          <w:szCs w:val="28"/>
          <w:vertAlign w:val="subscript"/>
          <w:lang w:val="uk-UA" w:eastAsia="ar-SA"/>
        </w:rPr>
        <w:t>66</w:t>
      </w:r>
      <w:r w:rsidRPr="003968EA">
        <w:rPr>
          <w:rFonts w:ascii="Times New Roman" w:eastAsia="Times New Roman" w:hAnsi="Times New Roman" w:cs="Times New Roman"/>
          <w:sz w:val="28"/>
          <w:szCs w:val="28"/>
          <w:lang w:val="uk-UA" w:eastAsia="ar-SA"/>
        </w:rPr>
        <w:t>P</w:t>
      </w:r>
      <w:r w:rsidRPr="003968EA">
        <w:rPr>
          <w:rFonts w:ascii="Times New Roman" w:eastAsia="Times New Roman" w:hAnsi="Times New Roman" w:cs="Times New Roman"/>
          <w:sz w:val="28"/>
          <w:szCs w:val="28"/>
          <w:vertAlign w:val="subscript"/>
          <w:lang w:val="uk-UA" w:eastAsia="ar-SA"/>
        </w:rPr>
        <w:t>56</w:t>
      </w:r>
      <w:r w:rsidRPr="003968EA">
        <w:rPr>
          <w:rFonts w:ascii="Times New Roman" w:eastAsia="Times New Roman" w:hAnsi="Times New Roman" w:cs="Times New Roman"/>
          <w:sz w:val="28"/>
          <w:szCs w:val="28"/>
          <w:lang w:val="uk-UA" w:eastAsia="ar-SA"/>
        </w:rPr>
        <w:t>K</w:t>
      </w:r>
      <w:r w:rsidRPr="003968EA">
        <w:rPr>
          <w:rFonts w:ascii="Times New Roman" w:eastAsia="Times New Roman" w:hAnsi="Times New Roman" w:cs="Times New Roman"/>
          <w:sz w:val="28"/>
          <w:szCs w:val="28"/>
          <w:vertAlign w:val="subscript"/>
          <w:lang w:val="uk-UA" w:eastAsia="ar-SA"/>
        </w:rPr>
        <w:t xml:space="preserve">78 </w:t>
      </w:r>
      <w:r w:rsidRPr="003968EA">
        <w:rPr>
          <w:rFonts w:ascii="Times New Roman" w:eastAsia="Times New Roman" w:hAnsi="Times New Roman" w:cs="Times New Roman"/>
          <w:sz w:val="28"/>
          <w:szCs w:val="28"/>
          <w:lang w:val="uk-UA" w:eastAsia="ar-SA"/>
        </w:rPr>
        <w:t>на 1 га сівозмінної площі спостерігали підвищення уміс</w:t>
      </w:r>
      <w:r w:rsidR="00E85A5B">
        <w:rPr>
          <w:rFonts w:ascii="Times New Roman" w:eastAsia="Times New Roman" w:hAnsi="Times New Roman" w:cs="Times New Roman"/>
          <w:sz w:val="28"/>
          <w:szCs w:val="28"/>
          <w:lang w:val="uk-UA" w:eastAsia="ar-SA"/>
        </w:rPr>
        <w:t xml:space="preserve">ту гумусу на 1,29 т/га за рік. </w:t>
      </w:r>
    </w:p>
    <w:p w:rsidR="00753E91" w:rsidRDefault="00753E91" w:rsidP="007D392C">
      <w:pPr>
        <w:suppressAutoHyphens/>
        <w:spacing w:after="0" w:line="360" w:lineRule="auto"/>
        <w:ind w:firstLine="680"/>
        <w:jc w:val="right"/>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Таблиця 3.</w:t>
      </w:r>
    </w:p>
    <w:p w:rsidR="00753E91" w:rsidRPr="00753E91" w:rsidRDefault="00753E91" w:rsidP="007D392C">
      <w:pPr>
        <w:suppressAutoHyphens/>
        <w:autoSpaceDE w:val="0"/>
        <w:autoSpaceDN w:val="0"/>
        <w:spacing w:after="0" w:line="360" w:lineRule="auto"/>
        <w:ind w:firstLine="284"/>
        <w:jc w:val="right"/>
        <w:rPr>
          <w:rFonts w:ascii="Times New Roman" w:eastAsia="Times New Roman" w:hAnsi="Times New Roman" w:cs="Times New Roman"/>
          <w:sz w:val="28"/>
          <w:szCs w:val="28"/>
          <w:lang w:val="uk-UA" w:eastAsia="ar-SA"/>
        </w:rPr>
      </w:pPr>
      <w:r w:rsidRPr="00753E91">
        <w:rPr>
          <w:rFonts w:ascii="Times New Roman" w:eastAsia="Times New Roman" w:hAnsi="Times New Roman" w:cs="Times New Roman"/>
          <w:b/>
          <w:bCs/>
          <w:sz w:val="28"/>
          <w:szCs w:val="28"/>
          <w:lang w:val="uk-UA" w:eastAsia="ar-SA"/>
        </w:rPr>
        <w:t xml:space="preserve">Баланс гумусу у </w:t>
      </w:r>
      <w:proofErr w:type="spellStart"/>
      <w:r w:rsidRPr="00753E91">
        <w:rPr>
          <w:rFonts w:ascii="Times New Roman" w:eastAsia="Times New Roman" w:hAnsi="Times New Roman" w:cs="Times New Roman"/>
          <w:b/>
          <w:bCs/>
          <w:sz w:val="28"/>
          <w:szCs w:val="28"/>
          <w:lang w:val="uk-UA" w:eastAsia="ar-SA"/>
        </w:rPr>
        <w:t>короткоротаційних</w:t>
      </w:r>
      <w:proofErr w:type="spellEnd"/>
      <w:r w:rsidRPr="00753E91">
        <w:rPr>
          <w:rFonts w:ascii="Times New Roman" w:eastAsia="Times New Roman" w:hAnsi="Times New Roman" w:cs="Times New Roman"/>
          <w:b/>
          <w:bCs/>
          <w:sz w:val="28"/>
          <w:szCs w:val="28"/>
          <w:lang w:val="uk-UA" w:eastAsia="ar-SA"/>
        </w:rPr>
        <w:t xml:space="preserve"> сівозмінах в шарі ґрунту 0-20 см, </w:t>
      </w:r>
    </w:p>
    <w:p w:rsidR="00753E91" w:rsidRPr="00753E91" w:rsidRDefault="00753E91" w:rsidP="007D392C">
      <w:pPr>
        <w:suppressAutoHyphens/>
        <w:autoSpaceDE w:val="0"/>
        <w:autoSpaceDN w:val="0"/>
        <w:spacing w:after="0" w:line="360" w:lineRule="auto"/>
        <w:ind w:firstLine="680"/>
        <w:jc w:val="center"/>
        <w:rPr>
          <w:rFonts w:ascii="Times New Roman" w:eastAsia="Times New Roman" w:hAnsi="Times New Roman" w:cs="Times New Roman"/>
          <w:b/>
          <w:bCs/>
          <w:sz w:val="28"/>
          <w:szCs w:val="28"/>
          <w:lang w:eastAsia="ar-SA"/>
        </w:rPr>
      </w:pPr>
      <w:r w:rsidRPr="00753E91">
        <w:rPr>
          <w:rFonts w:ascii="Times New Roman" w:eastAsia="Times New Roman" w:hAnsi="Times New Roman" w:cs="Times New Roman"/>
          <w:b/>
          <w:bCs/>
          <w:sz w:val="28"/>
          <w:szCs w:val="28"/>
          <w:lang w:val="uk-UA" w:eastAsia="ar-SA"/>
        </w:rPr>
        <w:t>2008</w:t>
      </w:r>
      <w:r w:rsidRPr="00753E91">
        <w:rPr>
          <w:rFonts w:ascii="Times New Roman" w:eastAsia="Times New Roman" w:hAnsi="Times New Roman" w:cs="Times New Roman"/>
          <w:b/>
          <w:bCs/>
          <w:sz w:val="28"/>
          <w:szCs w:val="28"/>
          <w:lang w:eastAsia="ar-SA"/>
        </w:rPr>
        <w:t>-20</w:t>
      </w:r>
      <w:r w:rsidRPr="00753E91">
        <w:rPr>
          <w:rFonts w:ascii="Times New Roman" w:eastAsia="Times New Roman" w:hAnsi="Times New Roman" w:cs="Times New Roman"/>
          <w:b/>
          <w:bCs/>
          <w:sz w:val="28"/>
          <w:szCs w:val="28"/>
          <w:lang w:val="uk-UA" w:eastAsia="ar-SA"/>
        </w:rPr>
        <w:t>18</w:t>
      </w:r>
      <w:r w:rsidRPr="00753E91">
        <w:rPr>
          <w:rFonts w:ascii="Times New Roman" w:eastAsia="Times New Roman" w:hAnsi="Times New Roman" w:cs="Times New Roman"/>
          <w:b/>
          <w:bCs/>
          <w:sz w:val="28"/>
          <w:szCs w:val="28"/>
          <w:lang w:eastAsia="ar-SA"/>
        </w:rPr>
        <w:t xml:space="preserve"> роки</w:t>
      </w:r>
    </w:p>
    <w:tbl>
      <w:tblPr>
        <w:tblW w:w="104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68"/>
        <w:gridCol w:w="567"/>
        <w:gridCol w:w="594"/>
        <w:gridCol w:w="600"/>
        <w:gridCol w:w="480"/>
        <w:gridCol w:w="654"/>
        <w:gridCol w:w="567"/>
        <w:gridCol w:w="567"/>
        <w:gridCol w:w="567"/>
        <w:gridCol w:w="1074"/>
        <w:gridCol w:w="911"/>
        <w:gridCol w:w="992"/>
        <w:gridCol w:w="908"/>
        <w:gridCol w:w="900"/>
      </w:tblGrid>
      <w:tr w:rsidR="00753E91" w:rsidRPr="00753E91" w:rsidTr="00753E91">
        <w:trPr>
          <w:trHeight w:val="705"/>
          <w:jc w:val="right"/>
        </w:trPr>
        <w:tc>
          <w:tcPr>
            <w:tcW w:w="3316" w:type="dxa"/>
            <w:gridSpan w:val="6"/>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 xml:space="preserve">Структура </w:t>
            </w:r>
            <w:proofErr w:type="spellStart"/>
            <w:r w:rsidRPr="00753E91">
              <w:rPr>
                <w:rFonts w:ascii="Times New Roman" w:eastAsia="Times New Roman" w:hAnsi="Times New Roman" w:cs="Times New Roman"/>
                <w:sz w:val="24"/>
                <w:szCs w:val="24"/>
                <w:lang w:eastAsia="ar-SA"/>
              </w:rPr>
              <w:t>посівних</w:t>
            </w:r>
            <w:proofErr w:type="spellEnd"/>
            <w:r w:rsidRPr="00753E91">
              <w:rPr>
                <w:rFonts w:ascii="Times New Roman" w:eastAsia="Times New Roman" w:hAnsi="Times New Roman" w:cs="Times New Roman"/>
                <w:sz w:val="24"/>
                <w:szCs w:val="24"/>
                <w:lang w:eastAsia="ar-SA"/>
              </w:rPr>
              <w:t xml:space="preserve"> </w:t>
            </w:r>
            <w:proofErr w:type="spellStart"/>
            <w:r w:rsidRPr="00753E91">
              <w:rPr>
                <w:rFonts w:ascii="Times New Roman" w:eastAsia="Times New Roman" w:hAnsi="Times New Roman" w:cs="Times New Roman"/>
                <w:sz w:val="24"/>
                <w:szCs w:val="24"/>
                <w:lang w:eastAsia="ar-SA"/>
              </w:rPr>
              <w:t>площ</w:t>
            </w:r>
            <w:proofErr w:type="spellEnd"/>
            <w:r w:rsidRPr="00753E91">
              <w:rPr>
                <w:rFonts w:ascii="Times New Roman" w:eastAsia="Times New Roman" w:hAnsi="Times New Roman" w:cs="Times New Roman"/>
                <w:sz w:val="24"/>
                <w:szCs w:val="24"/>
                <w:lang w:eastAsia="ar-SA"/>
              </w:rPr>
              <w:t>, %</w:t>
            </w:r>
          </w:p>
        </w:tc>
        <w:tc>
          <w:tcPr>
            <w:tcW w:w="2355" w:type="dxa"/>
            <w:gridSpan w:val="4"/>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 xml:space="preserve">Внесено на 1 га </w:t>
            </w:r>
            <w:proofErr w:type="spellStart"/>
            <w:r w:rsidRPr="00753E91">
              <w:rPr>
                <w:rFonts w:ascii="Times New Roman" w:eastAsia="Times New Roman" w:hAnsi="Times New Roman" w:cs="Times New Roman"/>
                <w:sz w:val="24"/>
                <w:szCs w:val="24"/>
                <w:lang w:eastAsia="ar-SA"/>
              </w:rPr>
              <w:t>сівозмінної</w:t>
            </w:r>
            <w:proofErr w:type="spellEnd"/>
            <w:r w:rsidRPr="00753E91">
              <w:rPr>
                <w:rFonts w:ascii="Times New Roman" w:eastAsia="Times New Roman" w:hAnsi="Times New Roman" w:cs="Times New Roman"/>
                <w:sz w:val="24"/>
                <w:szCs w:val="24"/>
                <w:lang w:eastAsia="ar-SA"/>
              </w:rPr>
              <w:t xml:space="preserve"> </w:t>
            </w:r>
            <w:proofErr w:type="spellStart"/>
            <w:r w:rsidRPr="00753E91">
              <w:rPr>
                <w:rFonts w:ascii="Times New Roman" w:eastAsia="Times New Roman" w:hAnsi="Times New Roman" w:cs="Times New Roman"/>
                <w:sz w:val="24"/>
                <w:szCs w:val="24"/>
                <w:lang w:eastAsia="ar-SA"/>
              </w:rPr>
              <w:t>площі</w:t>
            </w:r>
            <w:proofErr w:type="spellEnd"/>
          </w:p>
        </w:tc>
        <w:tc>
          <w:tcPr>
            <w:tcW w:w="4785" w:type="dxa"/>
            <w:gridSpan w:val="5"/>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Гумус</w:t>
            </w:r>
          </w:p>
        </w:tc>
      </w:tr>
      <w:tr w:rsidR="00753E91" w:rsidRPr="00753E91" w:rsidTr="00753E91">
        <w:trPr>
          <w:trHeight w:val="300"/>
          <w:jc w:val="right"/>
        </w:trPr>
        <w:tc>
          <w:tcPr>
            <w:tcW w:w="507"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roofErr w:type="spellStart"/>
            <w:r w:rsidRPr="00753E91">
              <w:rPr>
                <w:rFonts w:ascii="Times New Roman" w:eastAsia="Times New Roman" w:hAnsi="Times New Roman" w:cs="Times New Roman"/>
                <w:sz w:val="24"/>
                <w:szCs w:val="24"/>
                <w:lang w:eastAsia="ar-SA"/>
              </w:rPr>
              <w:t>зернових</w:t>
            </w:r>
            <w:proofErr w:type="spellEnd"/>
          </w:p>
        </w:tc>
        <w:tc>
          <w:tcPr>
            <w:tcW w:w="568"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roofErr w:type="spellStart"/>
            <w:r w:rsidRPr="00753E91">
              <w:rPr>
                <w:rFonts w:ascii="Times New Roman" w:eastAsia="Times New Roman" w:hAnsi="Times New Roman" w:cs="Times New Roman"/>
                <w:sz w:val="24"/>
                <w:szCs w:val="24"/>
                <w:lang w:eastAsia="ar-SA"/>
              </w:rPr>
              <w:t>просапних</w:t>
            </w:r>
            <w:proofErr w:type="spellEnd"/>
          </w:p>
        </w:tc>
        <w:tc>
          <w:tcPr>
            <w:tcW w:w="2241" w:type="dxa"/>
            <w:gridSpan w:val="4"/>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бобових</w:t>
            </w:r>
          </w:p>
        </w:tc>
        <w:tc>
          <w:tcPr>
            <w:tcW w:w="654"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roofErr w:type="spellStart"/>
            <w:r w:rsidRPr="00753E91">
              <w:rPr>
                <w:rFonts w:ascii="Times New Roman" w:eastAsia="Times New Roman" w:hAnsi="Times New Roman" w:cs="Times New Roman"/>
                <w:sz w:val="24"/>
                <w:szCs w:val="24"/>
                <w:lang w:eastAsia="ar-SA"/>
              </w:rPr>
              <w:t>гній</w:t>
            </w:r>
            <w:proofErr w:type="spellEnd"/>
            <w:r w:rsidRPr="00753E91">
              <w:rPr>
                <w:rFonts w:ascii="Times New Roman" w:eastAsia="Times New Roman" w:hAnsi="Times New Roman" w:cs="Times New Roman"/>
                <w:sz w:val="24"/>
                <w:szCs w:val="24"/>
                <w:lang w:eastAsia="ar-SA"/>
              </w:rPr>
              <w:t>, т</w:t>
            </w:r>
          </w:p>
        </w:tc>
        <w:tc>
          <w:tcPr>
            <w:tcW w:w="1701" w:type="dxa"/>
            <w:gridSpan w:val="3"/>
            <w:vMerge w:val="restart"/>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 xml:space="preserve">кг </w:t>
            </w:r>
            <w:proofErr w:type="spellStart"/>
            <w:r w:rsidRPr="00753E91">
              <w:rPr>
                <w:rFonts w:ascii="Times New Roman" w:eastAsia="Times New Roman" w:hAnsi="Times New Roman" w:cs="Times New Roman"/>
                <w:sz w:val="24"/>
                <w:szCs w:val="24"/>
                <w:lang w:eastAsia="ar-SA"/>
              </w:rPr>
              <w:t>діючої</w:t>
            </w:r>
            <w:proofErr w:type="spellEnd"/>
            <w:r w:rsidRPr="00753E91">
              <w:rPr>
                <w:rFonts w:ascii="Times New Roman" w:eastAsia="Times New Roman" w:hAnsi="Times New Roman" w:cs="Times New Roman"/>
                <w:sz w:val="24"/>
                <w:szCs w:val="24"/>
                <w:lang w:eastAsia="ar-SA"/>
              </w:rPr>
              <w:t xml:space="preserve"> </w:t>
            </w:r>
            <w:proofErr w:type="spellStart"/>
            <w:r w:rsidRPr="00753E91">
              <w:rPr>
                <w:rFonts w:ascii="Times New Roman" w:eastAsia="Times New Roman" w:hAnsi="Times New Roman" w:cs="Times New Roman"/>
                <w:sz w:val="24"/>
                <w:szCs w:val="24"/>
                <w:lang w:eastAsia="ar-SA"/>
              </w:rPr>
              <w:t>речовини</w:t>
            </w:r>
            <w:proofErr w:type="spellEnd"/>
          </w:p>
        </w:tc>
        <w:tc>
          <w:tcPr>
            <w:tcW w:w="1985" w:type="dxa"/>
            <w:gridSpan w:val="2"/>
            <w:vMerge w:val="restart"/>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w:t>
            </w:r>
          </w:p>
        </w:tc>
        <w:tc>
          <w:tcPr>
            <w:tcW w:w="2800" w:type="dxa"/>
            <w:gridSpan w:val="3"/>
            <w:vMerge w:val="restart"/>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Баланс, ±</w:t>
            </w:r>
          </w:p>
        </w:tc>
      </w:tr>
      <w:tr w:rsidR="00753E91" w:rsidRPr="00753E91" w:rsidTr="00753E91">
        <w:trPr>
          <w:trHeight w:val="496"/>
          <w:jc w:val="right"/>
        </w:trPr>
        <w:tc>
          <w:tcPr>
            <w:tcW w:w="507"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8"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7"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proofErr w:type="spellStart"/>
            <w:r w:rsidRPr="00753E91">
              <w:rPr>
                <w:rFonts w:ascii="Times New Roman" w:eastAsia="Times New Roman" w:hAnsi="Times New Roman" w:cs="Times New Roman"/>
                <w:sz w:val="24"/>
                <w:szCs w:val="24"/>
                <w:lang w:eastAsia="ar-SA"/>
              </w:rPr>
              <w:t>конюшин</w:t>
            </w:r>
            <w:proofErr w:type="spellEnd"/>
            <w:r w:rsidRPr="00753E91">
              <w:rPr>
                <w:rFonts w:ascii="Times New Roman" w:eastAsia="Times New Roman" w:hAnsi="Times New Roman" w:cs="Times New Roman"/>
                <w:sz w:val="24"/>
                <w:szCs w:val="24"/>
                <w:lang w:val="uk-UA" w:eastAsia="ar-SA"/>
              </w:rPr>
              <w:t>и</w:t>
            </w:r>
          </w:p>
        </w:tc>
        <w:tc>
          <w:tcPr>
            <w:tcW w:w="594"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eastAsia="ar-SA"/>
              </w:rPr>
              <w:t>горох</w:t>
            </w:r>
            <w:r w:rsidRPr="00753E91">
              <w:rPr>
                <w:rFonts w:ascii="Times New Roman" w:eastAsia="Times New Roman" w:hAnsi="Times New Roman" w:cs="Times New Roman"/>
                <w:sz w:val="24"/>
                <w:szCs w:val="24"/>
                <w:lang w:val="uk-UA" w:eastAsia="ar-SA"/>
              </w:rPr>
              <w:t>у</w:t>
            </w:r>
          </w:p>
        </w:tc>
        <w:tc>
          <w:tcPr>
            <w:tcW w:w="600"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eastAsia="ar-SA"/>
              </w:rPr>
              <w:t>со</w:t>
            </w:r>
            <w:r w:rsidRPr="00753E91">
              <w:rPr>
                <w:rFonts w:ascii="Times New Roman" w:eastAsia="Times New Roman" w:hAnsi="Times New Roman" w:cs="Times New Roman"/>
                <w:sz w:val="24"/>
                <w:szCs w:val="24"/>
                <w:lang w:val="uk-UA" w:eastAsia="ar-SA"/>
              </w:rPr>
              <w:t>ї</w:t>
            </w:r>
          </w:p>
        </w:tc>
        <w:tc>
          <w:tcPr>
            <w:tcW w:w="480"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eastAsia="ar-SA"/>
              </w:rPr>
              <w:t>люцерн</w:t>
            </w:r>
            <w:r w:rsidRPr="00753E91">
              <w:rPr>
                <w:rFonts w:ascii="Times New Roman" w:eastAsia="Times New Roman" w:hAnsi="Times New Roman" w:cs="Times New Roman"/>
                <w:sz w:val="24"/>
                <w:szCs w:val="24"/>
                <w:lang w:val="uk-UA" w:eastAsia="ar-SA"/>
              </w:rPr>
              <w:t>и</w:t>
            </w:r>
          </w:p>
        </w:tc>
        <w:tc>
          <w:tcPr>
            <w:tcW w:w="654" w:type="dxa"/>
            <w:vMerge/>
            <w:textDirection w:val="btLr"/>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701" w:type="dxa"/>
            <w:gridSpan w:val="3"/>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eastAsia="ar-SA"/>
              </w:rPr>
            </w:pPr>
          </w:p>
        </w:tc>
        <w:tc>
          <w:tcPr>
            <w:tcW w:w="1985" w:type="dxa"/>
            <w:gridSpan w:val="2"/>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800" w:type="dxa"/>
            <w:gridSpan w:val="3"/>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r>
      <w:tr w:rsidR="00753E91" w:rsidRPr="00753E91" w:rsidTr="00753E91">
        <w:trPr>
          <w:trHeight w:val="496"/>
          <w:jc w:val="right"/>
        </w:trPr>
        <w:tc>
          <w:tcPr>
            <w:tcW w:w="507"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8"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7"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94"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00"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480"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54" w:type="dxa"/>
            <w:vMerge/>
            <w:textDirection w:val="btLr"/>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701" w:type="dxa"/>
            <w:gridSpan w:val="3"/>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eastAsia="ar-SA"/>
              </w:rPr>
            </w:pPr>
          </w:p>
        </w:tc>
        <w:tc>
          <w:tcPr>
            <w:tcW w:w="1074"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на кінець</w:t>
            </w:r>
          </w:p>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І ротації,</w:t>
            </w:r>
          </w:p>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2008 р.</w:t>
            </w:r>
          </w:p>
        </w:tc>
        <w:tc>
          <w:tcPr>
            <w:tcW w:w="911"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на кінець</w:t>
            </w:r>
          </w:p>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ІІІ ротації, 2018 р.</w:t>
            </w:r>
          </w:p>
        </w:tc>
        <w:tc>
          <w:tcPr>
            <w:tcW w:w="2800" w:type="dxa"/>
            <w:gridSpan w:val="3"/>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r>
      <w:tr w:rsidR="00753E91" w:rsidRPr="00753E91" w:rsidTr="00753E91">
        <w:trPr>
          <w:trHeight w:val="496"/>
          <w:jc w:val="right"/>
        </w:trPr>
        <w:tc>
          <w:tcPr>
            <w:tcW w:w="507"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8"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67"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94"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00"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480"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54" w:type="dxa"/>
            <w:vMerge/>
            <w:textDirection w:val="btLr"/>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N</w:t>
            </w:r>
          </w:p>
        </w:tc>
        <w:tc>
          <w:tcPr>
            <w:tcW w:w="567"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Р</w:t>
            </w:r>
            <w:r w:rsidRPr="00753E91">
              <w:rPr>
                <w:rFonts w:ascii="Times New Roman" w:eastAsia="Times New Roman" w:hAnsi="Times New Roman" w:cs="Times New Roman"/>
                <w:sz w:val="24"/>
                <w:szCs w:val="24"/>
                <w:vertAlign w:val="subscript"/>
                <w:lang w:eastAsia="ar-SA"/>
              </w:rPr>
              <w:t>2</w:t>
            </w:r>
            <w:r w:rsidRPr="00753E91">
              <w:rPr>
                <w:rFonts w:ascii="Times New Roman" w:eastAsia="Times New Roman" w:hAnsi="Times New Roman" w:cs="Times New Roman"/>
                <w:sz w:val="24"/>
                <w:szCs w:val="24"/>
                <w:lang w:eastAsia="ar-SA"/>
              </w:rPr>
              <w:t>О</w:t>
            </w:r>
            <w:r w:rsidRPr="00753E91">
              <w:rPr>
                <w:rFonts w:ascii="Times New Roman" w:eastAsia="Times New Roman" w:hAnsi="Times New Roman" w:cs="Times New Roman"/>
                <w:sz w:val="24"/>
                <w:szCs w:val="24"/>
                <w:vertAlign w:val="subscript"/>
                <w:lang w:eastAsia="ar-SA"/>
              </w:rPr>
              <w:t>5</w:t>
            </w:r>
          </w:p>
        </w:tc>
        <w:tc>
          <w:tcPr>
            <w:tcW w:w="567" w:type="dxa"/>
            <w:vMerge w:val="restart"/>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К</w:t>
            </w:r>
            <w:r w:rsidRPr="00753E91">
              <w:rPr>
                <w:rFonts w:ascii="Times New Roman" w:eastAsia="Times New Roman" w:hAnsi="Times New Roman" w:cs="Times New Roman"/>
                <w:sz w:val="24"/>
                <w:szCs w:val="24"/>
                <w:vertAlign w:val="subscript"/>
                <w:lang w:eastAsia="ar-SA"/>
              </w:rPr>
              <w:t>2</w:t>
            </w:r>
            <w:r w:rsidRPr="00753E91">
              <w:rPr>
                <w:rFonts w:ascii="Times New Roman" w:eastAsia="Times New Roman" w:hAnsi="Times New Roman" w:cs="Times New Roman"/>
                <w:sz w:val="24"/>
                <w:szCs w:val="24"/>
                <w:lang w:eastAsia="ar-SA"/>
              </w:rPr>
              <w:t>О</w:t>
            </w:r>
          </w:p>
        </w:tc>
        <w:tc>
          <w:tcPr>
            <w:tcW w:w="1074"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11"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2800" w:type="dxa"/>
            <w:gridSpan w:val="3"/>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r>
      <w:tr w:rsidR="00753E91" w:rsidRPr="00753E91" w:rsidTr="00753E91">
        <w:trPr>
          <w:trHeight w:val="70"/>
          <w:jc w:val="right"/>
        </w:trPr>
        <w:tc>
          <w:tcPr>
            <w:tcW w:w="50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8"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94"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00"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480"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54"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074"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11"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1900" w:type="dxa"/>
            <w:gridSpan w:val="2"/>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за 10 років</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за рік</w:t>
            </w:r>
          </w:p>
        </w:tc>
      </w:tr>
      <w:tr w:rsidR="00753E91" w:rsidRPr="00753E91" w:rsidTr="00753E91">
        <w:trPr>
          <w:trHeight w:val="1040"/>
          <w:jc w:val="right"/>
        </w:trPr>
        <w:tc>
          <w:tcPr>
            <w:tcW w:w="50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8"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594"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00"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480" w:type="dxa"/>
            <w:vMerge/>
            <w:textDirection w:val="btLr"/>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654"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567" w:type="dxa"/>
            <w:vMerge/>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p>
        </w:tc>
        <w:tc>
          <w:tcPr>
            <w:tcW w:w="1074"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11" w:type="dxa"/>
            <w:vMerge/>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92"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90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т/га</w:t>
            </w:r>
          </w:p>
        </w:tc>
        <w:tc>
          <w:tcPr>
            <w:tcW w:w="9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т/га</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en-US" w:eastAsia="ar-SA"/>
              </w:rPr>
            </w:pPr>
            <w:r w:rsidRPr="00753E91">
              <w:rPr>
                <w:rFonts w:ascii="Times New Roman" w:eastAsia="Times New Roman" w:hAnsi="Times New Roman" w:cs="Times New Roman"/>
                <w:sz w:val="24"/>
                <w:szCs w:val="24"/>
                <w:lang w:val="en-US" w:eastAsia="ar-SA"/>
              </w:rPr>
              <w:t>56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val="en-US" w:eastAsia="ar-SA"/>
              </w:rPr>
            </w:pPr>
            <w:r w:rsidRPr="00753E91">
              <w:rPr>
                <w:rFonts w:ascii="Times New Roman" w:eastAsia="Times New Roman" w:hAnsi="Times New Roman" w:cs="Times New Roman"/>
                <w:sz w:val="24"/>
                <w:szCs w:val="24"/>
                <w:lang w:val="en-US" w:eastAsia="ar-SA"/>
              </w:rPr>
              <w:t>78</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3,15</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3,65</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+0,50</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+12,9</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+1,29</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74</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78</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3,56</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+0,42</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+11,3</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+1,13</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74</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78</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3,20</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3,51</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+0,31</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+8,2</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+0,82</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64</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90</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3,15</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3,41</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+0,26</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+7,0</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+0,70</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56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42</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56</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3,47</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+0,33</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+8,9</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+0,90</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8</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45</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50</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3,23</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+0,09</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+2,5</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+0,25</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16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3,39</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+0,25</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+6,7</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+0,67</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16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3,88</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+0,74</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+20,0</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+2,0</w:t>
            </w:r>
          </w:p>
        </w:tc>
      </w:tr>
      <w:tr w:rsidR="00753E91" w:rsidRPr="00753E91" w:rsidTr="00753E91">
        <w:trPr>
          <w:trHeight w:val="330"/>
          <w:jc w:val="right"/>
        </w:trPr>
        <w:tc>
          <w:tcPr>
            <w:tcW w:w="50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40</w:t>
            </w:r>
          </w:p>
        </w:tc>
        <w:tc>
          <w:tcPr>
            <w:tcW w:w="568"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20</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9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60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480"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60</w:t>
            </w:r>
          </w:p>
        </w:tc>
        <w:tc>
          <w:tcPr>
            <w:tcW w:w="65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16</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567"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w:t>
            </w:r>
          </w:p>
        </w:tc>
        <w:tc>
          <w:tcPr>
            <w:tcW w:w="1074"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3,14</w:t>
            </w:r>
          </w:p>
        </w:tc>
        <w:tc>
          <w:tcPr>
            <w:tcW w:w="911" w:type="dxa"/>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r w:rsidRPr="00753E91">
              <w:rPr>
                <w:rFonts w:ascii="Times New Roman" w:eastAsia="Times New Roman" w:hAnsi="Times New Roman" w:cs="Times New Roman"/>
                <w:sz w:val="24"/>
                <w:szCs w:val="24"/>
                <w:lang w:eastAsia="ar-SA"/>
              </w:rPr>
              <w:t>3,93</w:t>
            </w:r>
          </w:p>
        </w:tc>
        <w:tc>
          <w:tcPr>
            <w:tcW w:w="992"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+0,79</w:t>
            </w:r>
          </w:p>
        </w:tc>
        <w:tc>
          <w:tcPr>
            <w:tcW w:w="908"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+21,0</w:t>
            </w:r>
          </w:p>
        </w:tc>
        <w:tc>
          <w:tcPr>
            <w:tcW w:w="900" w:type="dxa"/>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+2,1</w:t>
            </w:r>
          </w:p>
        </w:tc>
      </w:tr>
      <w:tr w:rsidR="00753E91" w:rsidRPr="00753E91" w:rsidTr="00753E91">
        <w:trPr>
          <w:trHeight w:val="343"/>
          <w:jc w:val="right"/>
        </w:trPr>
        <w:tc>
          <w:tcPr>
            <w:tcW w:w="5671" w:type="dxa"/>
            <w:gridSpan w:val="10"/>
            <w:tcBorders>
              <w:left w:val="nil"/>
              <w:bottom w:val="nil"/>
              <w:right w:val="nil"/>
            </w:tcBorders>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vertAlign w:val="subscript"/>
                <w:lang w:eastAsia="ar-SA"/>
              </w:rPr>
            </w:pPr>
            <w:r w:rsidRPr="00753E91">
              <w:rPr>
                <w:rFonts w:ascii="Times New Roman" w:eastAsia="Times New Roman" w:hAnsi="Times New Roman" w:cs="Times New Roman"/>
                <w:sz w:val="24"/>
                <w:szCs w:val="24"/>
                <w:lang w:eastAsia="ar-SA"/>
              </w:rPr>
              <w:t>НІР</w:t>
            </w:r>
            <w:r w:rsidRPr="00753E91">
              <w:rPr>
                <w:rFonts w:ascii="Times New Roman" w:eastAsia="Times New Roman" w:hAnsi="Times New Roman" w:cs="Times New Roman"/>
                <w:sz w:val="24"/>
                <w:szCs w:val="24"/>
                <w:vertAlign w:val="subscript"/>
                <w:lang w:eastAsia="ar-SA"/>
              </w:rPr>
              <w:t>05</w:t>
            </w:r>
          </w:p>
        </w:tc>
        <w:tc>
          <w:tcPr>
            <w:tcW w:w="1074" w:type="dxa"/>
            <w:tcBorders>
              <w:left w:val="nil"/>
              <w:bottom w:val="nil"/>
              <w:right w:val="nil"/>
            </w:tcBorders>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11" w:type="dxa"/>
            <w:tcBorders>
              <w:left w:val="nil"/>
              <w:bottom w:val="nil"/>
              <w:right w:val="nil"/>
            </w:tcBorders>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1900" w:type="dxa"/>
            <w:gridSpan w:val="2"/>
            <w:tcBorders>
              <w:left w:val="nil"/>
              <w:bottom w:val="nil"/>
              <w:right w:val="nil"/>
            </w:tcBorders>
            <w:vAlign w:val="center"/>
          </w:tcPr>
          <w:p w:rsidR="00753E91" w:rsidRPr="00753E91" w:rsidRDefault="00753E91" w:rsidP="00E85A5B">
            <w:pPr>
              <w:suppressAutoHyphens/>
              <w:autoSpaceDE w:val="0"/>
              <w:autoSpaceDN w:val="0"/>
              <w:spacing w:after="0" w:line="240" w:lineRule="auto"/>
              <w:jc w:val="center"/>
              <w:rPr>
                <w:rFonts w:ascii="Times New Roman" w:eastAsia="Times New Roman" w:hAnsi="Times New Roman" w:cs="Times New Roman"/>
                <w:sz w:val="24"/>
                <w:szCs w:val="24"/>
                <w:lang w:eastAsia="ar-SA"/>
              </w:rPr>
            </w:pPr>
          </w:p>
        </w:tc>
        <w:tc>
          <w:tcPr>
            <w:tcW w:w="900" w:type="dxa"/>
            <w:tcBorders>
              <w:left w:val="nil"/>
              <w:bottom w:val="nil"/>
              <w:right w:val="nil"/>
            </w:tcBorders>
            <w:vAlign w:val="center"/>
          </w:tcPr>
          <w:p w:rsidR="00753E91" w:rsidRPr="00753E91" w:rsidRDefault="00753E91" w:rsidP="00E85A5B">
            <w:pPr>
              <w:suppressAutoHyphens/>
              <w:spacing w:after="0" w:line="240" w:lineRule="auto"/>
              <w:jc w:val="center"/>
              <w:rPr>
                <w:rFonts w:ascii="Times New Roman" w:eastAsia="Times New Roman" w:hAnsi="Times New Roman" w:cs="Times New Roman"/>
                <w:sz w:val="24"/>
                <w:szCs w:val="24"/>
                <w:lang w:val="uk-UA" w:eastAsia="ar-SA"/>
              </w:rPr>
            </w:pPr>
            <w:r w:rsidRPr="00753E91">
              <w:rPr>
                <w:rFonts w:ascii="Times New Roman" w:eastAsia="Times New Roman" w:hAnsi="Times New Roman" w:cs="Times New Roman"/>
                <w:sz w:val="24"/>
                <w:szCs w:val="24"/>
                <w:lang w:val="uk-UA" w:eastAsia="ar-SA"/>
              </w:rPr>
              <w:t>0,04</w:t>
            </w:r>
          </w:p>
        </w:tc>
      </w:tr>
    </w:tbl>
    <w:p w:rsidR="00753E91" w:rsidRPr="00753E91" w:rsidRDefault="00753E91" w:rsidP="00E85A5B">
      <w:pPr>
        <w:suppressAutoHyphens/>
        <w:spacing w:after="0" w:line="360" w:lineRule="auto"/>
        <w:jc w:val="both"/>
        <w:rPr>
          <w:rFonts w:ascii="Times New Roman" w:eastAsia="Times New Roman" w:hAnsi="Times New Roman" w:cs="Times New Roman"/>
          <w:sz w:val="28"/>
          <w:szCs w:val="28"/>
          <w:lang w:val="uk-UA" w:eastAsia="ar-SA"/>
        </w:rPr>
      </w:pPr>
    </w:p>
    <w:p w:rsidR="00753E91" w:rsidRDefault="003968EA" w:rsidP="00E85A5B">
      <w:pPr>
        <w:suppressAutoHyphens/>
        <w:spacing w:after="0" w:line="360" w:lineRule="auto"/>
        <w:ind w:firstLine="284"/>
        <w:jc w:val="both"/>
        <w:rPr>
          <w:rFonts w:ascii="Times New Roman" w:eastAsia="Times New Roman" w:hAnsi="Times New Roman" w:cs="Times New Roman"/>
          <w:color w:val="181717"/>
          <w:sz w:val="28"/>
          <w:lang w:val="uk-UA" w:eastAsia="uk-UA"/>
        </w:rPr>
      </w:pPr>
      <w:r>
        <w:rPr>
          <w:rFonts w:ascii="Times New Roman" w:eastAsia="Times New Roman" w:hAnsi="Times New Roman" w:cs="Times New Roman"/>
          <w:sz w:val="28"/>
          <w:szCs w:val="28"/>
          <w:lang w:val="uk-UA" w:eastAsia="ar-SA"/>
        </w:rPr>
        <w:t>Необхідно відмітити, що е</w:t>
      </w:r>
      <w:r w:rsidRPr="003968EA">
        <w:rPr>
          <w:rFonts w:ascii="Times New Roman" w:eastAsia="Times New Roman" w:hAnsi="Times New Roman" w:cs="Times New Roman"/>
          <w:sz w:val="28"/>
          <w:szCs w:val="28"/>
          <w:lang w:val="uk-UA" w:eastAsia="ar-SA"/>
        </w:rPr>
        <w:t xml:space="preserve">фективним у системі </w:t>
      </w:r>
      <w:proofErr w:type="spellStart"/>
      <w:r w:rsidRPr="003968EA">
        <w:rPr>
          <w:rFonts w:ascii="Times New Roman" w:eastAsia="Times New Roman" w:hAnsi="Times New Roman" w:cs="Times New Roman"/>
          <w:sz w:val="28"/>
          <w:szCs w:val="28"/>
          <w:lang w:val="uk-UA" w:eastAsia="ar-SA"/>
        </w:rPr>
        <w:t>короткоротаційних</w:t>
      </w:r>
      <w:proofErr w:type="spellEnd"/>
      <w:r w:rsidRPr="003968EA">
        <w:rPr>
          <w:rFonts w:ascii="Times New Roman" w:eastAsia="Times New Roman" w:hAnsi="Times New Roman" w:cs="Times New Roman"/>
          <w:sz w:val="28"/>
          <w:szCs w:val="28"/>
          <w:lang w:val="uk-UA" w:eastAsia="ar-SA"/>
        </w:rPr>
        <w:t xml:space="preserve"> сівозмін на чорноземі </w:t>
      </w:r>
      <w:r w:rsidR="00B51486">
        <w:rPr>
          <w:rFonts w:ascii="Times New Roman" w:eastAsia="Times New Roman" w:hAnsi="Times New Roman" w:cs="Times New Roman"/>
          <w:sz w:val="28"/>
          <w:szCs w:val="28"/>
          <w:lang w:val="uk-UA" w:eastAsia="ar-SA"/>
        </w:rPr>
        <w:t>опідзоленому</w:t>
      </w:r>
      <w:r w:rsidRPr="003968EA">
        <w:rPr>
          <w:rFonts w:ascii="Times New Roman" w:eastAsia="Times New Roman" w:hAnsi="Times New Roman" w:cs="Times New Roman"/>
          <w:sz w:val="28"/>
          <w:szCs w:val="28"/>
          <w:lang w:val="uk-UA" w:eastAsia="ar-SA"/>
        </w:rPr>
        <w:t xml:space="preserve"> є поповнення азоту за рахунок симбіотичної і асоціативної азотфіксації.</w:t>
      </w:r>
      <w:r w:rsidR="00B51486">
        <w:rPr>
          <w:rFonts w:ascii="Times New Roman" w:eastAsia="Times New Roman" w:hAnsi="Times New Roman" w:cs="Times New Roman"/>
          <w:sz w:val="28"/>
          <w:szCs w:val="28"/>
          <w:lang w:val="uk-UA" w:eastAsia="ar-SA"/>
        </w:rPr>
        <w:t xml:space="preserve"> </w:t>
      </w:r>
      <w:r w:rsidR="00B51486" w:rsidRPr="00B51486">
        <w:rPr>
          <w:rFonts w:ascii="Times New Roman" w:eastAsia="Times New Roman" w:hAnsi="Times New Roman" w:cs="Times New Roman"/>
          <w:color w:val="181717"/>
          <w:sz w:val="28"/>
          <w:lang w:val="uk-UA" w:eastAsia="uk-UA"/>
        </w:rPr>
        <w:t xml:space="preserve">Встановлено, що за рахунок азотфіксації у </w:t>
      </w:r>
      <w:proofErr w:type="spellStart"/>
      <w:r w:rsidR="00B51486" w:rsidRPr="00B51486">
        <w:rPr>
          <w:rFonts w:ascii="Times New Roman" w:eastAsia="Times New Roman" w:hAnsi="Times New Roman" w:cs="Times New Roman"/>
          <w:color w:val="181717"/>
          <w:sz w:val="28"/>
          <w:lang w:val="uk-UA" w:eastAsia="uk-UA"/>
        </w:rPr>
        <w:t>короткоротаційних</w:t>
      </w:r>
      <w:proofErr w:type="spellEnd"/>
      <w:r w:rsidR="00B51486" w:rsidRPr="00B51486">
        <w:rPr>
          <w:rFonts w:ascii="Times New Roman" w:eastAsia="Times New Roman" w:hAnsi="Times New Roman" w:cs="Times New Roman"/>
          <w:color w:val="181717"/>
          <w:sz w:val="28"/>
          <w:lang w:val="uk-UA" w:eastAsia="uk-UA"/>
        </w:rPr>
        <w:t xml:space="preserve"> сівозмінах із </w:t>
      </w:r>
      <w:r w:rsidR="00B51486">
        <w:rPr>
          <w:rFonts w:ascii="Times New Roman" w:eastAsia="Times New Roman" w:hAnsi="Times New Roman" w:cs="Times New Roman"/>
          <w:color w:val="181717"/>
          <w:sz w:val="28"/>
          <w:lang w:val="uk-UA" w:eastAsia="uk-UA"/>
        </w:rPr>
        <w:t>соєю</w:t>
      </w:r>
      <w:r w:rsidR="00B51486" w:rsidRPr="00B51486">
        <w:rPr>
          <w:rFonts w:ascii="Times New Roman" w:eastAsia="Times New Roman" w:hAnsi="Times New Roman" w:cs="Times New Roman"/>
          <w:color w:val="181717"/>
          <w:sz w:val="28"/>
          <w:lang w:val="uk-UA" w:eastAsia="uk-UA"/>
        </w:rPr>
        <w:t xml:space="preserve"> відшкодовується </w:t>
      </w:r>
      <w:r w:rsidR="00B51486">
        <w:rPr>
          <w:rFonts w:ascii="Times New Roman" w:eastAsia="Times New Roman" w:hAnsi="Times New Roman" w:cs="Times New Roman"/>
          <w:color w:val="181717"/>
          <w:sz w:val="28"/>
          <w:lang w:val="uk-UA" w:eastAsia="uk-UA"/>
        </w:rPr>
        <w:t xml:space="preserve">84 </w:t>
      </w:r>
      <w:r w:rsidR="00B51486" w:rsidRPr="00B51486">
        <w:rPr>
          <w:rFonts w:ascii="Times New Roman" w:eastAsia="Times New Roman" w:hAnsi="Times New Roman" w:cs="Times New Roman"/>
          <w:color w:val="181717"/>
          <w:sz w:val="28"/>
          <w:lang w:val="uk-UA" w:eastAsia="uk-UA"/>
        </w:rPr>
        <w:t>%</w:t>
      </w:r>
      <w:r w:rsidR="00B51486">
        <w:rPr>
          <w:rFonts w:ascii="Times New Roman" w:eastAsia="Times New Roman" w:hAnsi="Times New Roman" w:cs="Times New Roman"/>
          <w:color w:val="181717"/>
          <w:sz w:val="28"/>
          <w:lang w:val="uk-UA" w:eastAsia="uk-UA"/>
        </w:rPr>
        <w:t xml:space="preserve"> азоту за </w:t>
      </w:r>
      <w:r w:rsidR="00B51486" w:rsidRPr="00B51486">
        <w:rPr>
          <w:rFonts w:ascii="Times New Roman" w:eastAsia="Times New Roman" w:hAnsi="Times New Roman" w:cs="Times New Roman"/>
          <w:color w:val="181717"/>
          <w:sz w:val="28"/>
          <w:lang w:val="uk-UA" w:eastAsia="uk-UA"/>
        </w:rPr>
        <w:t>органо-мінеральної системи удобрення</w:t>
      </w:r>
      <w:r w:rsidR="00B51486">
        <w:rPr>
          <w:rFonts w:ascii="Times New Roman" w:eastAsia="Times New Roman" w:hAnsi="Times New Roman" w:cs="Times New Roman"/>
          <w:color w:val="181717"/>
          <w:sz w:val="28"/>
          <w:lang w:val="uk-UA" w:eastAsia="uk-UA"/>
        </w:rPr>
        <w:t xml:space="preserve"> на двох полях.</w:t>
      </w:r>
    </w:p>
    <w:p w:rsidR="00B51486" w:rsidRPr="00B51486" w:rsidRDefault="00B51486" w:rsidP="00E85A5B">
      <w:pPr>
        <w:pStyle w:val="2"/>
        <w:spacing w:after="0" w:line="360" w:lineRule="auto"/>
        <w:ind w:firstLine="284"/>
        <w:jc w:val="both"/>
        <w:rPr>
          <w:sz w:val="28"/>
          <w:szCs w:val="28"/>
          <w:lang w:val="uk-UA"/>
        </w:rPr>
      </w:pPr>
      <w:r w:rsidRPr="00B51486">
        <w:rPr>
          <w:b/>
          <w:color w:val="181717"/>
          <w:sz w:val="28"/>
          <w:lang w:val="uk-UA" w:eastAsia="uk-UA"/>
        </w:rPr>
        <w:t xml:space="preserve">Висновки. </w:t>
      </w:r>
      <w:r>
        <w:rPr>
          <w:color w:val="181717"/>
          <w:sz w:val="28"/>
          <w:lang w:val="uk-UA" w:eastAsia="uk-UA"/>
        </w:rPr>
        <w:t xml:space="preserve"> </w:t>
      </w:r>
      <w:r w:rsidRPr="00B51486">
        <w:rPr>
          <w:sz w:val="28"/>
          <w:szCs w:val="28"/>
          <w:lang w:val="uk-UA"/>
        </w:rPr>
        <w:t xml:space="preserve">1. </w:t>
      </w:r>
      <w:r w:rsidR="009C2F20" w:rsidRPr="009C2F20">
        <w:rPr>
          <w:sz w:val="28"/>
          <w:szCs w:val="28"/>
          <w:lang w:val="uk-UA"/>
        </w:rPr>
        <w:t>Встановлено, що витрати вологи у системі сівозмін значною мірою залежали від структури сівозміни, складу вирощуваних культур та порядку їх чергування. Найвищі загальні витрати вологи з ґрунту і опадів за вегетаційний період відбуваються за</w:t>
      </w:r>
      <w:r w:rsidR="009C2F20">
        <w:rPr>
          <w:sz w:val="28"/>
          <w:szCs w:val="28"/>
          <w:lang w:val="uk-UA"/>
        </w:rPr>
        <w:t xml:space="preserve"> вирощування</w:t>
      </w:r>
      <w:r w:rsidR="009C2F20" w:rsidRPr="009C2F20">
        <w:rPr>
          <w:sz w:val="28"/>
          <w:szCs w:val="28"/>
          <w:lang w:val="uk-UA"/>
        </w:rPr>
        <w:t xml:space="preserve"> кукурудзи на зерно (420-435 мм), буряків цукрових (404-485 мм) порівняно до зернових колосових культур та гороху, де вони становили – 290-376</w:t>
      </w:r>
      <w:r w:rsidR="009C2F20">
        <w:rPr>
          <w:sz w:val="28"/>
          <w:szCs w:val="28"/>
          <w:lang w:val="uk-UA"/>
        </w:rPr>
        <w:t xml:space="preserve"> мм</w:t>
      </w:r>
      <w:r w:rsidRPr="009C2F20">
        <w:rPr>
          <w:sz w:val="28"/>
          <w:szCs w:val="28"/>
          <w:lang w:val="uk-UA"/>
        </w:rPr>
        <w:t>.</w:t>
      </w:r>
      <w:r w:rsidRPr="00B51486">
        <w:rPr>
          <w:sz w:val="28"/>
          <w:szCs w:val="28"/>
          <w:lang w:val="uk-UA"/>
        </w:rPr>
        <w:t xml:space="preserve"> </w:t>
      </w:r>
    </w:p>
    <w:p w:rsidR="00B51486" w:rsidRPr="00B51486" w:rsidRDefault="00B51486" w:rsidP="00E85A5B">
      <w:pPr>
        <w:pStyle w:val="2"/>
        <w:spacing w:after="0" w:line="360" w:lineRule="auto"/>
        <w:ind w:firstLine="284"/>
        <w:jc w:val="both"/>
        <w:rPr>
          <w:sz w:val="28"/>
          <w:szCs w:val="28"/>
          <w:lang w:val="uk-UA"/>
        </w:rPr>
      </w:pPr>
      <w:r>
        <w:rPr>
          <w:sz w:val="28"/>
          <w:szCs w:val="28"/>
          <w:lang w:val="uk-UA"/>
        </w:rPr>
        <w:t xml:space="preserve">2. </w:t>
      </w:r>
      <w:r w:rsidRPr="00B51486">
        <w:rPr>
          <w:sz w:val="28"/>
          <w:szCs w:val="28"/>
          <w:lang w:val="uk-UA"/>
        </w:rPr>
        <w:t xml:space="preserve">Виявлено зростання вмісту азоту в ґрунті у всіх сівозмінах на 12-64 кг/га за рік. За рахунок азотфіксації його приріст складав 31-158 кг/га сівозмінної площі. Найбільше надходження біологічного азоту </w:t>
      </w:r>
      <w:proofErr w:type="spellStart"/>
      <w:r w:rsidRPr="00B51486">
        <w:rPr>
          <w:sz w:val="28"/>
          <w:szCs w:val="28"/>
          <w:lang w:val="uk-UA"/>
        </w:rPr>
        <w:t>відмічено</w:t>
      </w:r>
      <w:proofErr w:type="spellEnd"/>
      <w:r w:rsidRPr="00B51486">
        <w:rPr>
          <w:sz w:val="28"/>
          <w:szCs w:val="28"/>
          <w:lang w:val="uk-UA"/>
        </w:rPr>
        <w:t xml:space="preserve"> у сівозмінах з конюшиною (82-127 кг/га) і люцерною (120-158 кг/га).</w:t>
      </w:r>
    </w:p>
    <w:p w:rsidR="00B51486" w:rsidRPr="00B51486" w:rsidRDefault="00B51486" w:rsidP="00E85A5B">
      <w:pPr>
        <w:shd w:val="clear" w:color="auto" w:fill="FFFFFF"/>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w:t>
      </w:r>
      <w:r w:rsidRPr="00B51486">
        <w:rPr>
          <w:rFonts w:ascii="Times New Roman" w:eastAsia="Times New Roman" w:hAnsi="Times New Roman" w:cs="Times New Roman"/>
          <w:sz w:val="28"/>
          <w:szCs w:val="28"/>
          <w:lang w:val="uk-UA" w:eastAsia="ar-SA"/>
        </w:rPr>
        <w:t xml:space="preserve">. </w:t>
      </w:r>
      <w:r w:rsidR="00F73434">
        <w:rPr>
          <w:rFonts w:ascii="Times New Roman" w:eastAsia="Times New Roman" w:hAnsi="Times New Roman" w:cs="Times New Roman"/>
          <w:sz w:val="28"/>
          <w:szCs w:val="28"/>
          <w:lang w:val="uk-UA" w:eastAsia="ar-SA"/>
        </w:rPr>
        <w:t>Насичення  сівозміни</w:t>
      </w:r>
      <w:r w:rsidRPr="00B51486">
        <w:rPr>
          <w:rFonts w:ascii="Times New Roman" w:eastAsia="Times New Roman" w:hAnsi="Times New Roman" w:cs="Times New Roman"/>
          <w:sz w:val="28"/>
          <w:szCs w:val="28"/>
          <w:lang w:val="uk-UA" w:eastAsia="ar-SA"/>
        </w:rPr>
        <w:t xml:space="preserve"> 20</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бобових культур (конюшини на 2 укоси, сої, гороху) за органо-мінеральної системи удобрення забезпечувало позитивний баланс фосфору, інтенсивність якого знаходилась у межах 111-133</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xml:space="preserve">%. У сівозмінах з </w:t>
      </w:r>
      <w:r w:rsidR="00F73434">
        <w:rPr>
          <w:rFonts w:ascii="Times New Roman" w:eastAsia="Times New Roman" w:hAnsi="Times New Roman" w:cs="Times New Roman"/>
          <w:sz w:val="28"/>
          <w:szCs w:val="28"/>
          <w:lang w:val="uk-UA" w:eastAsia="ar-SA"/>
        </w:rPr>
        <w:t xml:space="preserve">насиченням </w:t>
      </w:r>
      <w:r w:rsidRPr="00B51486">
        <w:rPr>
          <w:rFonts w:ascii="Times New Roman" w:eastAsia="Times New Roman" w:hAnsi="Times New Roman" w:cs="Times New Roman"/>
          <w:sz w:val="28"/>
          <w:szCs w:val="28"/>
          <w:lang w:val="uk-UA" w:eastAsia="ar-SA"/>
        </w:rPr>
        <w:t>20-60</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трав бобових багаторічних за органічної системи удобрення спостерігався дефіцит фосфору – 3-14 кг на 1 га сівозмінної площі</w:t>
      </w:r>
    </w:p>
    <w:p w:rsidR="00B51486" w:rsidRDefault="00B51486"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Pr="00B51486">
        <w:rPr>
          <w:rFonts w:ascii="Times New Roman" w:eastAsia="Times New Roman" w:hAnsi="Times New Roman" w:cs="Times New Roman"/>
          <w:sz w:val="28"/>
          <w:szCs w:val="28"/>
          <w:lang w:val="uk-UA" w:eastAsia="ar-SA"/>
        </w:rPr>
        <w:t>. У сівозмінах на 20-40</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насичених бобовими культурами за органо-мінеральної та органічної системи удобрення інтенсивність балансу калію становила 105-199</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У сівозміні з 60</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 xml:space="preserve">% люцерни за органічної системи удобрення </w:t>
      </w:r>
      <w:proofErr w:type="spellStart"/>
      <w:r w:rsidRPr="00B51486">
        <w:rPr>
          <w:rFonts w:ascii="Times New Roman" w:eastAsia="Times New Roman" w:hAnsi="Times New Roman" w:cs="Times New Roman"/>
          <w:sz w:val="28"/>
          <w:szCs w:val="28"/>
          <w:lang w:val="uk-UA" w:eastAsia="ar-SA"/>
        </w:rPr>
        <w:t>відмічено</w:t>
      </w:r>
      <w:proofErr w:type="spellEnd"/>
      <w:r w:rsidRPr="00B51486">
        <w:rPr>
          <w:rFonts w:ascii="Times New Roman" w:eastAsia="Times New Roman" w:hAnsi="Times New Roman" w:cs="Times New Roman"/>
          <w:sz w:val="28"/>
          <w:szCs w:val="28"/>
          <w:lang w:val="uk-UA" w:eastAsia="ar-SA"/>
        </w:rPr>
        <w:t xml:space="preserve"> дефіцит калію, який становив 27</w:t>
      </w:r>
      <w:r w:rsidR="00F73434">
        <w:rPr>
          <w:rFonts w:ascii="Times New Roman" w:eastAsia="Times New Roman" w:hAnsi="Times New Roman" w:cs="Times New Roman"/>
          <w:sz w:val="28"/>
          <w:szCs w:val="28"/>
          <w:lang w:val="uk-UA" w:eastAsia="ar-SA"/>
        </w:rPr>
        <w:t xml:space="preserve"> </w:t>
      </w:r>
      <w:r w:rsidRPr="00B51486">
        <w:rPr>
          <w:rFonts w:ascii="Times New Roman" w:eastAsia="Times New Roman" w:hAnsi="Times New Roman" w:cs="Times New Roman"/>
          <w:sz w:val="28"/>
          <w:szCs w:val="28"/>
          <w:lang w:val="uk-UA" w:eastAsia="ar-SA"/>
        </w:rPr>
        <w:t>кг у перерахунку на 1 га сівозмінної площі.</w:t>
      </w:r>
    </w:p>
    <w:p w:rsidR="00B51486" w:rsidRDefault="00B51486" w:rsidP="00E85A5B">
      <w:pPr>
        <w:pStyle w:val="2"/>
        <w:spacing w:after="0" w:line="360" w:lineRule="auto"/>
        <w:ind w:firstLine="284"/>
        <w:jc w:val="both"/>
        <w:rPr>
          <w:sz w:val="28"/>
          <w:szCs w:val="28"/>
          <w:lang w:val="uk-UA"/>
        </w:rPr>
      </w:pPr>
      <w:r>
        <w:rPr>
          <w:sz w:val="28"/>
          <w:szCs w:val="28"/>
          <w:lang w:val="uk-UA"/>
        </w:rPr>
        <w:t xml:space="preserve">5. </w:t>
      </w:r>
      <w:r w:rsidRPr="00B51486">
        <w:rPr>
          <w:sz w:val="28"/>
          <w:szCs w:val="28"/>
          <w:lang w:val="uk-UA"/>
        </w:rPr>
        <w:t xml:space="preserve">У всіх сівозмінах </w:t>
      </w:r>
      <w:proofErr w:type="spellStart"/>
      <w:r w:rsidRPr="00B51486">
        <w:rPr>
          <w:sz w:val="28"/>
          <w:szCs w:val="28"/>
          <w:lang w:val="uk-UA"/>
        </w:rPr>
        <w:t>відмічено</w:t>
      </w:r>
      <w:proofErr w:type="spellEnd"/>
      <w:r w:rsidRPr="00B51486">
        <w:rPr>
          <w:sz w:val="28"/>
          <w:szCs w:val="28"/>
          <w:lang w:val="uk-UA"/>
        </w:rPr>
        <w:t xml:space="preserve"> позитивний баланс гумусу. За наявності у структурі посівів п’ятипільних сівозмін 40-60</w:t>
      </w:r>
      <w:r w:rsidR="00F73434">
        <w:rPr>
          <w:sz w:val="28"/>
          <w:szCs w:val="28"/>
          <w:lang w:val="uk-UA"/>
        </w:rPr>
        <w:t xml:space="preserve"> </w:t>
      </w:r>
      <w:r w:rsidRPr="00B51486">
        <w:rPr>
          <w:sz w:val="28"/>
          <w:szCs w:val="28"/>
          <w:lang w:val="uk-UA"/>
        </w:rPr>
        <w:t>% люцерни і внесення 16 т гною на 1 га сівозмінної площі спостерігали збільшення вмісту гумусу у ґрунті на 2,0-2,1 т/га за рік та найсприятливіші умови для проходження фізико-хімічних процесів.</w:t>
      </w:r>
      <w:r w:rsidRPr="00B51486">
        <w:rPr>
          <w:color w:val="333333"/>
          <w:sz w:val="28"/>
          <w:szCs w:val="28"/>
          <w:lang w:val="uk-UA"/>
        </w:rPr>
        <w:t xml:space="preserve"> </w:t>
      </w:r>
      <w:r w:rsidRPr="00B51486">
        <w:rPr>
          <w:sz w:val="28"/>
          <w:szCs w:val="28"/>
          <w:lang w:val="uk-UA"/>
        </w:rPr>
        <w:t>У зерно-просапних сівозмінах з 20</w:t>
      </w:r>
      <w:r w:rsidR="00F73434">
        <w:rPr>
          <w:sz w:val="28"/>
          <w:szCs w:val="28"/>
          <w:lang w:val="uk-UA"/>
        </w:rPr>
        <w:t xml:space="preserve"> </w:t>
      </w:r>
      <w:r w:rsidRPr="00B51486">
        <w:rPr>
          <w:sz w:val="28"/>
          <w:szCs w:val="28"/>
          <w:lang w:val="uk-UA"/>
        </w:rPr>
        <w:t>% зернобобових культур (горох, соя) за органо-мінеральної системи удобрення накопичення гумусу становило 0,7-1,13 т/га.</w:t>
      </w:r>
    </w:p>
    <w:p w:rsidR="00621549" w:rsidRDefault="00621549" w:rsidP="00E85A5B">
      <w:pPr>
        <w:pStyle w:val="2"/>
        <w:spacing w:after="0" w:line="360" w:lineRule="auto"/>
        <w:ind w:firstLine="284"/>
        <w:jc w:val="both"/>
        <w:rPr>
          <w:sz w:val="28"/>
          <w:szCs w:val="28"/>
          <w:lang w:val="uk-UA"/>
        </w:rPr>
      </w:pPr>
    </w:p>
    <w:p w:rsidR="00621549" w:rsidRDefault="00621549" w:rsidP="00E85A5B">
      <w:pPr>
        <w:pStyle w:val="2"/>
        <w:spacing w:after="0" w:line="360" w:lineRule="auto"/>
        <w:ind w:firstLine="284"/>
        <w:jc w:val="center"/>
        <w:rPr>
          <w:b/>
          <w:sz w:val="28"/>
          <w:szCs w:val="28"/>
          <w:lang w:val="uk-UA"/>
        </w:rPr>
      </w:pPr>
      <w:r w:rsidRPr="00621549">
        <w:rPr>
          <w:b/>
          <w:sz w:val="28"/>
          <w:szCs w:val="28"/>
          <w:lang w:val="uk-UA"/>
        </w:rPr>
        <w:t>СПИСОК ВИКОРИСТАНОЇ ЛІТЕРАТУРИ</w:t>
      </w:r>
    </w:p>
    <w:p w:rsidR="000C2D7C" w:rsidRPr="000C2D7C" w:rsidRDefault="00621549" w:rsidP="00E85A5B">
      <w:pPr>
        <w:pStyle w:val="2"/>
        <w:spacing w:after="0" w:line="360" w:lineRule="auto"/>
        <w:ind w:firstLine="284"/>
        <w:jc w:val="both"/>
        <w:rPr>
          <w:sz w:val="28"/>
          <w:szCs w:val="28"/>
          <w:lang w:val="uk-UA"/>
        </w:rPr>
      </w:pPr>
      <w:r>
        <w:rPr>
          <w:sz w:val="28"/>
          <w:szCs w:val="28"/>
          <w:lang w:val="uk-UA"/>
        </w:rPr>
        <w:t xml:space="preserve">1. </w:t>
      </w:r>
      <w:proofErr w:type="spellStart"/>
      <w:r w:rsidR="000C2D7C" w:rsidRPr="000C2D7C">
        <w:rPr>
          <w:sz w:val="28"/>
          <w:szCs w:val="28"/>
          <w:lang w:val="uk-UA"/>
        </w:rPr>
        <w:t>Качмар</w:t>
      </w:r>
      <w:proofErr w:type="spellEnd"/>
      <w:r w:rsidR="000C2D7C" w:rsidRPr="000C2D7C">
        <w:rPr>
          <w:sz w:val="28"/>
          <w:szCs w:val="28"/>
          <w:lang w:val="uk-UA"/>
        </w:rPr>
        <w:t xml:space="preserve"> О. Й., </w:t>
      </w:r>
      <w:proofErr w:type="spellStart"/>
      <w:r w:rsidR="000C2D7C" w:rsidRPr="000C2D7C">
        <w:rPr>
          <w:sz w:val="28"/>
          <w:szCs w:val="28"/>
          <w:lang w:val="uk-UA"/>
        </w:rPr>
        <w:t>Вавринович</w:t>
      </w:r>
      <w:proofErr w:type="spellEnd"/>
      <w:r w:rsidR="000C2D7C" w:rsidRPr="000C2D7C">
        <w:rPr>
          <w:sz w:val="28"/>
          <w:szCs w:val="28"/>
          <w:lang w:val="uk-UA"/>
        </w:rPr>
        <w:t xml:space="preserve"> О. В., Щерба М. М. Вплив систем удобрення на продуктивність </w:t>
      </w:r>
      <w:proofErr w:type="spellStart"/>
      <w:r w:rsidR="000C2D7C" w:rsidRPr="000C2D7C">
        <w:rPr>
          <w:sz w:val="28"/>
          <w:szCs w:val="28"/>
          <w:lang w:val="uk-UA"/>
        </w:rPr>
        <w:t>короткоротаційних</w:t>
      </w:r>
      <w:proofErr w:type="spellEnd"/>
      <w:r w:rsidR="000C2D7C" w:rsidRPr="000C2D7C">
        <w:rPr>
          <w:sz w:val="28"/>
          <w:szCs w:val="28"/>
          <w:lang w:val="uk-UA"/>
        </w:rPr>
        <w:t xml:space="preserve"> сівозмін в умовах Західного регіону України. Землеробство. Київ: ЕКМО, 2015. </w:t>
      </w:r>
      <w:proofErr w:type="spellStart"/>
      <w:r w:rsidR="000C2D7C" w:rsidRPr="000C2D7C">
        <w:rPr>
          <w:sz w:val="28"/>
          <w:szCs w:val="28"/>
          <w:lang w:val="uk-UA"/>
        </w:rPr>
        <w:t>Вип</w:t>
      </w:r>
      <w:proofErr w:type="spellEnd"/>
      <w:r w:rsidR="000C2D7C" w:rsidRPr="000C2D7C">
        <w:rPr>
          <w:sz w:val="28"/>
          <w:szCs w:val="28"/>
          <w:lang w:val="uk-UA"/>
        </w:rPr>
        <w:t>. 1. С. 38–46.</w:t>
      </w:r>
    </w:p>
    <w:p w:rsidR="000C2D7C" w:rsidRPr="000C2D7C" w:rsidRDefault="000C2D7C" w:rsidP="00E85A5B">
      <w:pPr>
        <w:pStyle w:val="2"/>
        <w:spacing w:after="0" w:line="360" w:lineRule="auto"/>
        <w:ind w:firstLine="284"/>
        <w:jc w:val="both"/>
        <w:rPr>
          <w:sz w:val="28"/>
          <w:szCs w:val="28"/>
          <w:lang w:val="uk-UA"/>
        </w:rPr>
      </w:pPr>
      <w:r w:rsidRPr="000C2D7C">
        <w:rPr>
          <w:sz w:val="28"/>
          <w:szCs w:val="28"/>
          <w:lang w:val="uk-UA"/>
        </w:rPr>
        <w:t xml:space="preserve">2. Бойко П. І., Бородань В. О., Коваленко Н. П. Екологічно збалансовані сівозміни – основа біологічного землеробства. Вісник аграрної науки. 2005. № 2. С. 9–13. </w:t>
      </w:r>
    </w:p>
    <w:p w:rsidR="000C2D7C" w:rsidRPr="000C2D7C" w:rsidRDefault="000C2D7C" w:rsidP="00E85A5B">
      <w:pPr>
        <w:pStyle w:val="2"/>
        <w:spacing w:after="0" w:line="360" w:lineRule="auto"/>
        <w:ind w:firstLine="284"/>
        <w:jc w:val="both"/>
        <w:rPr>
          <w:sz w:val="28"/>
          <w:szCs w:val="28"/>
          <w:lang w:val="uk-UA"/>
        </w:rPr>
      </w:pPr>
      <w:r w:rsidRPr="000C2D7C">
        <w:rPr>
          <w:sz w:val="28"/>
          <w:szCs w:val="28"/>
          <w:lang w:val="uk-UA"/>
        </w:rPr>
        <w:t xml:space="preserve">3. Бойко П. І., </w:t>
      </w:r>
      <w:proofErr w:type="spellStart"/>
      <w:r w:rsidRPr="000C2D7C">
        <w:rPr>
          <w:sz w:val="28"/>
          <w:szCs w:val="28"/>
          <w:lang w:val="uk-UA"/>
        </w:rPr>
        <w:t>Глянцев</w:t>
      </w:r>
      <w:proofErr w:type="spellEnd"/>
      <w:r w:rsidRPr="000C2D7C">
        <w:rPr>
          <w:sz w:val="28"/>
          <w:szCs w:val="28"/>
          <w:lang w:val="uk-UA"/>
        </w:rPr>
        <w:t xml:space="preserve"> О. Ф., </w:t>
      </w:r>
      <w:proofErr w:type="spellStart"/>
      <w:r w:rsidRPr="000C2D7C">
        <w:rPr>
          <w:sz w:val="28"/>
          <w:szCs w:val="28"/>
          <w:lang w:val="uk-UA"/>
        </w:rPr>
        <w:t>Пшеничная</w:t>
      </w:r>
      <w:proofErr w:type="spellEnd"/>
      <w:r w:rsidRPr="000C2D7C">
        <w:rPr>
          <w:sz w:val="28"/>
          <w:szCs w:val="28"/>
          <w:lang w:val="uk-UA"/>
        </w:rPr>
        <w:t xml:space="preserve"> С. І., </w:t>
      </w:r>
      <w:proofErr w:type="spellStart"/>
      <w:r w:rsidRPr="000C2D7C">
        <w:rPr>
          <w:sz w:val="28"/>
          <w:szCs w:val="28"/>
          <w:lang w:val="uk-UA"/>
        </w:rPr>
        <w:t>Ветров</w:t>
      </w:r>
      <w:proofErr w:type="spellEnd"/>
      <w:r w:rsidRPr="000C2D7C">
        <w:rPr>
          <w:sz w:val="28"/>
          <w:szCs w:val="28"/>
          <w:lang w:val="uk-UA"/>
        </w:rPr>
        <w:t xml:space="preserve"> В. І. Вплив попередників та місця розміщення головних культур сівозміни на їх урожайність, продуктивність сівозмін та родючість ґрунту. Землеробство. 1980. № 51. С. 55–60.</w:t>
      </w:r>
    </w:p>
    <w:p w:rsidR="000C2D7C" w:rsidRPr="000C2D7C" w:rsidRDefault="000C2D7C" w:rsidP="00E85A5B">
      <w:pPr>
        <w:pStyle w:val="2"/>
        <w:spacing w:after="0" w:line="360" w:lineRule="auto"/>
        <w:ind w:firstLine="284"/>
        <w:jc w:val="both"/>
        <w:rPr>
          <w:sz w:val="28"/>
          <w:szCs w:val="28"/>
          <w:lang w:val="uk-UA"/>
        </w:rPr>
      </w:pPr>
      <w:r w:rsidRPr="000C2D7C">
        <w:rPr>
          <w:sz w:val="28"/>
          <w:szCs w:val="28"/>
          <w:lang w:val="uk-UA"/>
        </w:rPr>
        <w:t xml:space="preserve"> 4. Ефективність елементів біологічної системи землеробства / Л. І. </w:t>
      </w:r>
      <w:proofErr w:type="spellStart"/>
      <w:r w:rsidRPr="000C2D7C">
        <w:rPr>
          <w:sz w:val="28"/>
          <w:szCs w:val="28"/>
          <w:lang w:val="uk-UA"/>
        </w:rPr>
        <w:t>Шиліна</w:t>
      </w:r>
      <w:proofErr w:type="spellEnd"/>
      <w:r w:rsidRPr="000C2D7C">
        <w:rPr>
          <w:sz w:val="28"/>
          <w:szCs w:val="28"/>
          <w:lang w:val="uk-UA"/>
        </w:rPr>
        <w:t xml:space="preserve"> та </w:t>
      </w:r>
      <w:proofErr w:type="spellStart"/>
      <w:r w:rsidRPr="000C2D7C">
        <w:rPr>
          <w:sz w:val="28"/>
          <w:szCs w:val="28"/>
          <w:lang w:val="uk-UA"/>
        </w:rPr>
        <w:t>iн</w:t>
      </w:r>
      <w:proofErr w:type="spellEnd"/>
      <w:r w:rsidRPr="000C2D7C">
        <w:rPr>
          <w:sz w:val="28"/>
          <w:szCs w:val="28"/>
          <w:lang w:val="uk-UA"/>
        </w:rPr>
        <w:t xml:space="preserve">. </w:t>
      </w:r>
      <w:proofErr w:type="spellStart"/>
      <w:r w:rsidRPr="000C2D7C">
        <w:rPr>
          <w:sz w:val="28"/>
          <w:szCs w:val="28"/>
          <w:lang w:val="uk-UA"/>
        </w:rPr>
        <w:t>Зб</w:t>
      </w:r>
      <w:proofErr w:type="spellEnd"/>
      <w:r w:rsidRPr="000C2D7C">
        <w:rPr>
          <w:sz w:val="28"/>
          <w:szCs w:val="28"/>
          <w:lang w:val="uk-UA"/>
        </w:rPr>
        <w:t xml:space="preserve">. наук. праць ННЦ «ІЗ УААН». Київ, 2006. Спецвипуск. С. 61–74. </w:t>
      </w:r>
    </w:p>
    <w:p w:rsidR="000C2D7C" w:rsidRPr="000C2D7C" w:rsidRDefault="000C2D7C" w:rsidP="00E85A5B">
      <w:pPr>
        <w:pStyle w:val="2"/>
        <w:spacing w:after="0" w:line="360" w:lineRule="auto"/>
        <w:ind w:firstLine="284"/>
        <w:jc w:val="both"/>
        <w:rPr>
          <w:sz w:val="28"/>
          <w:szCs w:val="28"/>
          <w:lang w:val="uk-UA"/>
        </w:rPr>
      </w:pPr>
      <w:r w:rsidRPr="000C2D7C">
        <w:rPr>
          <w:sz w:val="28"/>
          <w:szCs w:val="28"/>
          <w:lang w:val="uk-UA"/>
        </w:rPr>
        <w:t>5.  Лебідь Є. М., Десятник Л. М. Сівозміни з урахуванням агробіологічної доцільності розміщення сільськогосподарських культур. Збірник наук. праць Інституту землеробства. Київ, 2004. С. 19–22.</w:t>
      </w:r>
    </w:p>
    <w:p w:rsidR="000C2D7C" w:rsidRPr="000C2D7C" w:rsidRDefault="000C2D7C" w:rsidP="00E85A5B">
      <w:pPr>
        <w:pStyle w:val="2"/>
        <w:spacing w:after="0" w:line="360" w:lineRule="auto"/>
        <w:ind w:firstLine="284"/>
        <w:jc w:val="both"/>
        <w:rPr>
          <w:sz w:val="28"/>
          <w:szCs w:val="28"/>
          <w:lang w:val="uk-UA"/>
        </w:rPr>
      </w:pPr>
      <w:r w:rsidRPr="000C2D7C">
        <w:rPr>
          <w:sz w:val="28"/>
          <w:szCs w:val="28"/>
          <w:lang w:val="uk-UA"/>
        </w:rPr>
        <w:t xml:space="preserve">6. Сівозміни у землеробстві України. Київ: Аграрна наука, 2002. 146 с. </w:t>
      </w:r>
    </w:p>
    <w:p w:rsidR="00621549" w:rsidRDefault="000C2D7C" w:rsidP="00E85A5B">
      <w:pPr>
        <w:pStyle w:val="2"/>
        <w:spacing w:after="0" w:line="360" w:lineRule="auto"/>
        <w:ind w:firstLine="284"/>
        <w:jc w:val="both"/>
        <w:rPr>
          <w:sz w:val="28"/>
          <w:szCs w:val="28"/>
          <w:lang w:val="uk-UA"/>
        </w:rPr>
      </w:pPr>
      <w:r w:rsidRPr="000C2D7C">
        <w:rPr>
          <w:sz w:val="28"/>
          <w:szCs w:val="28"/>
          <w:lang w:val="uk-UA"/>
        </w:rPr>
        <w:t xml:space="preserve">7. </w:t>
      </w:r>
      <w:proofErr w:type="spellStart"/>
      <w:r w:rsidRPr="000C2D7C">
        <w:rPr>
          <w:sz w:val="28"/>
          <w:szCs w:val="28"/>
          <w:lang w:val="uk-UA"/>
        </w:rPr>
        <w:t>Цвей</w:t>
      </w:r>
      <w:proofErr w:type="spellEnd"/>
      <w:r w:rsidRPr="000C2D7C">
        <w:rPr>
          <w:sz w:val="28"/>
          <w:szCs w:val="28"/>
          <w:lang w:val="uk-UA"/>
        </w:rPr>
        <w:t xml:space="preserve"> Я. П. Родючість грунтів і продуктивність сівозмін: монографія. Київ, 2014. 415 с.</w:t>
      </w:r>
    </w:p>
    <w:p w:rsidR="00610297" w:rsidRDefault="00610297" w:rsidP="00E85A5B">
      <w:pPr>
        <w:pStyle w:val="2"/>
        <w:spacing w:after="0" w:line="360" w:lineRule="auto"/>
        <w:ind w:firstLine="284"/>
        <w:jc w:val="both"/>
        <w:rPr>
          <w:sz w:val="28"/>
          <w:szCs w:val="28"/>
          <w:lang w:val="uk-UA"/>
        </w:rPr>
      </w:pPr>
      <w:r>
        <w:rPr>
          <w:sz w:val="28"/>
          <w:szCs w:val="28"/>
          <w:lang w:val="uk-UA"/>
        </w:rPr>
        <w:t xml:space="preserve">8. </w:t>
      </w:r>
      <w:r w:rsidRPr="00610297">
        <w:rPr>
          <w:sz w:val="28"/>
          <w:szCs w:val="28"/>
          <w:lang w:val="uk-UA"/>
        </w:rPr>
        <w:t xml:space="preserve">Гумусний стан чорнозему типового за різних способів обробітку  в агроценозах Лівобережного Лісостепу / </w:t>
      </w:r>
      <w:r>
        <w:rPr>
          <w:sz w:val="28"/>
          <w:szCs w:val="28"/>
          <w:lang w:val="uk-UA"/>
        </w:rPr>
        <w:t>О</w:t>
      </w:r>
      <w:r w:rsidRPr="00610297">
        <w:rPr>
          <w:sz w:val="28"/>
          <w:szCs w:val="28"/>
          <w:lang w:val="uk-UA"/>
        </w:rPr>
        <w:t>.</w:t>
      </w:r>
      <w:r>
        <w:rPr>
          <w:sz w:val="28"/>
          <w:szCs w:val="28"/>
          <w:lang w:val="uk-UA"/>
        </w:rPr>
        <w:t>В</w:t>
      </w:r>
      <w:r w:rsidRPr="00610297">
        <w:rPr>
          <w:sz w:val="28"/>
          <w:szCs w:val="28"/>
          <w:lang w:val="uk-UA"/>
        </w:rPr>
        <w:t xml:space="preserve">. </w:t>
      </w:r>
      <w:r>
        <w:rPr>
          <w:sz w:val="28"/>
          <w:szCs w:val="28"/>
          <w:lang w:val="uk-UA"/>
        </w:rPr>
        <w:t>Д</w:t>
      </w:r>
      <w:r w:rsidRPr="00610297">
        <w:rPr>
          <w:sz w:val="28"/>
          <w:szCs w:val="28"/>
          <w:lang w:val="uk-UA"/>
        </w:rPr>
        <w:t xml:space="preserve">емиденко, І.С. Шаповал, </w:t>
      </w:r>
      <w:r>
        <w:rPr>
          <w:sz w:val="28"/>
          <w:szCs w:val="28"/>
          <w:lang w:val="uk-UA"/>
        </w:rPr>
        <w:t>О</w:t>
      </w:r>
      <w:r w:rsidRPr="00610297">
        <w:rPr>
          <w:sz w:val="28"/>
          <w:szCs w:val="28"/>
          <w:lang w:val="uk-UA"/>
        </w:rPr>
        <w:t xml:space="preserve">.Л. </w:t>
      </w:r>
      <w:proofErr w:type="spellStart"/>
      <w:r w:rsidRPr="00610297">
        <w:rPr>
          <w:sz w:val="28"/>
          <w:szCs w:val="28"/>
          <w:lang w:val="uk-UA"/>
        </w:rPr>
        <w:t>Тонха</w:t>
      </w:r>
      <w:proofErr w:type="spellEnd"/>
      <w:r w:rsidRPr="00610297">
        <w:rPr>
          <w:sz w:val="28"/>
          <w:szCs w:val="28"/>
          <w:lang w:val="uk-UA"/>
        </w:rPr>
        <w:t xml:space="preserve">, </w:t>
      </w:r>
      <w:r>
        <w:rPr>
          <w:sz w:val="28"/>
          <w:szCs w:val="28"/>
          <w:lang w:val="uk-UA"/>
        </w:rPr>
        <w:t>В</w:t>
      </w:r>
      <w:r w:rsidRPr="00610297">
        <w:rPr>
          <w:sz w:val="28"/>
          <w:szCs w:val="28"/>
          <w:lang w:val="uk-UA"/>
        </w:rPr>
        <w:t>.</w:t>
      </w:r>
      <w:r>
        <w:rPr>
          <w:sz w:val="28"/>
          <w:szCs w:val="28"/>
          <w:lang w:val="uk-UA"/>
        </w:rPr>
        <w:t xml:space="preserve">А. </w:t>
      </w:r>
      <w:proofErr w:type="spellStart"/>
      <w:r>
        <w:rPr>
          <w:sz w:val="28"/>
          <w:szCs w:val="28"/>
          <w:lang w:val="uk-UA"/>
        </w:rPr>
        <w:t>величко</w:t>
      </w:r>
      <w:proofErr w:type="spellEnd"/>
      <w:r>
        <w:rPr>
          <w:sz w:val="28"/>
          <w:szCs w:val="28"/>
          <w:lang w:val="uk-UA"/>
        </w:rPr>
        <w:t>, П.І. Бойко.</w:t>
      </w:r>
      <w:r w:rsidRPr="00610297">
        <w:rPr>
          <w:sz w:val="28"/>
          <w:szCs w:val="28"/>
          <w:lang w:val="uk-UA"/>
        </w:rPr>
        <w:t xml:space="preserve"> </w:t>
      </w:r>
      <w:r w:rsidRPr="00610297">
        <w:rPr>
          <w:i/>
          <w:sz w:val="28"/>
          <w:szCs w:val="28"/>
          <w:lang w:val="uk-UA"/>
        </w:rPr>
        <w:t>Вісник аграрної науки</w:t>
      </w:r>
      <w:r>
        <w:rPr>
          <w:sz w:val="28"/>
          <w:szCs w:val="28"/>
          <w:lang w:val="uk-UA"/>
        </w:rPr>
        <w:t xml:space="preserve">.  2014. №4. </w:t>
      </w:r>
      <w:r w:rsidRPr="00610297">
        <w:rPr>
          <w:sz w:val="28"/>
          <w:szCs w:val="28"/>
          <w:lang w:val="uk-UA"/>
        </w:rPr>
        <w:t xml:space="preserve"> С.58‑62.</w:t>
      </w:r>
    </w:p>
    <w:p w:rsidR="00610297" w:rsidRDefault="00610297" w:rsidP="00E85A5B">
      <w:pPr>
        <w:pStyle w:val="2"/>
        <w:spacing w:after="0" w:line="360" w:lineRule="auto"/>
        <w:ind w:firstLine="284"/>
        <w:jc w:val="both"/>
        <w:rPr>
          <w:sz w:val="28"/>
          <w:szCs w:val="28"/>
          <w:lang w:val="uk-UA"/>
        </w:rPr>
      </w:pPr>
      <w:r>
        <w:rPr>
          <w:sz w:val="28"/>
          <w:szCs w:val="28"/>
          <w:lang w:val="uk-UA"/>
        </w:rPr>
        <w:t xml:space="preserve">9. </w:t>
      </w:r>
      <w:proofErr w:type="spellStart"/>
      <w:r w:rsidRPr="00610297">
        <w:rPr>
          <w:sz w:val="28"/>
          <w:szCs w:val="28"/>
          <w:lang w:val="uk-UA"/>
        </w:rPr>
        <w:t>Літвінов</w:t>
      </w:r>
      <w:proofErr w:type="spellEnd"/>
      <w:r w:rsidRPr="00610297">
        <w:rPr>
          <w:sz w:val="28"/>
          <w:szCs w:val="28"/>
          <w:lang w:val="uk-UA"/>
        </w:rPr>
        <w:t xml:space="preserve"> </w:t>
      </w:r>
      <w:r>
        <w:rPr>
          <w:sz w:val="28"/>
          <w:szCs w:val="28"/>
          <w:lang w:val="uk-UA"/>
        </w:rPr>
        <w:t>Д</w:t>
      </w:r>
      <w:r w:rsidRPr="00610297">
        <w:rPr>
          <w:sz w:val="28"/>
          <w:szCs w:val="28"/>
          <w:lang w:val="uk-UA"/>
        </w:rPr>
        <w:t>.</w:t>
      </w:r>
      <w:r>
        <w:rPr>
          <w:sz w:val="28"/>
          <w:szCs w:val="28"/>
          <w:lang w:val="uk-UA"/>
        </w:rPr>
        <w:t xml:space="preserve"> В</w:t>
      </w:r>
      <w:r w:rsidRPr="00610297">
        <w:rPr>
          <w:sz w:val="28"/>
          <w:szCs w:val="28"/>
          <w:lang w:val="uk-UA"/>
        </w:rPr>
        <w:t xml:space="preserve">. </w:t>
      </w:r>
      <w:r>
        <w:rPr>
          <w:sz w:val="28"/>
          <w:szCs w:val="28"/>
          <w:lang w:val="uk-UA"/>
        </w:rPr>
        <w:t>А</w:t>
      </w:r>
      <w:r w:rsidRPr="00610297">
        <w:rPr>
          <w:sz w:val="28"/>
          <w:szCs w:val="28"/>
          <w:lang w:val="uk-UA"/>
        </w:rPr>
        <w:t xml:space="preserve">гробіологічні основи підвищення ефективності </w:t>
      </w:r>
      <w:proofErr w:type="spellStart"/>
      <w:r w:rsidRPr="00610297">
        <w:rPr>
          <w:sz w:val="28"/>
          <w:szCs w:val="28"/>
          <w:lang w:val="uk-UA"/>
        </w:rPr>
        <w:t>короткоротаційних</w:t>
      </w:r>
      <w:proofErr w:type="spellEnd"/>
      <w:r w:rsidRPr="00610297">
        <w:rPr>
          <w:sz w:val="28"/>
          <w:szCs w:val="28"/>
          <w:lang w:val="uk-UA"/>
        </w:rPr>
        <w:t xml:space="preserve"> сівозмін Лівобережного Лісостепу </w:t>
      </w:r>
      <w:proofErr w:type="spellStart"/>
      <w:r w:rsidRPr="00610297">
        <w:rPr>
          <w:sz w:val="28"/>
          <w:szCs w:val="28"/>
          <w:lang w:val="uk-UA"/>
        </w:rPr>
        <w:t>україни</w:t>
      </w:r>
      <w:proofErr w:type="spellEnd"/>
      <w:r w:rsidRPr="00610297">
        <w:rPr>
          <w:sz w:val="28"/>
          <w:szCs w:val="28"/>
          <w:lang w:val="uk-UA"/>
        </w:rPr>
        <w:t xml:space="preserve">: </w:t>
      </w:r>
      <w:proofErr w:type="spellStart"/>
      <w:r w:rsidRPr="00610297">
        <w:rPr>
          <w:sz w:val="28"/>
          <w:szCs w:val="28"/>
          <w:lang w:val="uk-UA"/>
        </w:rPr>
        <w:t>автореф</w:t>
      </w:r>
      <w:proofErr w:type="spellEnd"/>
      <w:r w:rsidRPr="00610297">
        <w:rPr>
          <w:sz w:val="28"/>
          <w:szCs w:val="28"/>
          <w:lang w:val="uk-UA"/>
        </w:rPr>
        <w:t xml:space="preserve">. </w:t>
      </w:r>
      <w:proofErr w:type="spellStart"/>
      <w:r w:rsidRPr="00610297">
        <w:rPr>
          <w:sz w:val="28"/>
          <w:szCs w:val="28"/>
          <w:lang w:val="uk-UA"/>
        </w:rPr>
        <w:t>дис</w:t>
      </w:r>
      <w:proofErr w:type="spellEnd"/>
      <w:r w:rsidRPr="00610297">
        <w:rPr>
          <w:sz w:val="28"/>
          <w:szCs w:val="28"/>
          <w:lang w:val="uk-UA"/>
        </w:rPr>
        <w:t>. на здобуття наук. ступеня доктор. с.‑г наук: спец. 06.01.01 «Загальне землеробс</w:t>
      </w:r>
      <w:r>
        <w:rPr>
          <w:sz w:val="28"/>
          <w:szCs w:val="28"/>
          <w:lang w:val="uk-UA"/>
        </w:rPr>
        <w:t xml:space="preserve">тво  </w:t>
      </w:r>
      <w:proofErr w:type="spellStart"/>
      <w:r>
        <w:rPr>
          <w:sz w:val="28"/>
          <w:szCs w:val="28"/>
          <w:lang w:val="uk-UA"/>
        </w:rPr>
        <w:t>дисертаціїд.в</w:t>
      </w:r>
      <w:proofErr w:type="spellEnd"/>
      <w:r>
        <w:rPr>
          <w:sz w:val="28"/>
          <w:szCs w:val="28"/>
          <w:lang w:val="uk-UA"/>
        </w:rPr>
        <w:t xml:space="preserve">. </w:t>
      </w:r>
      <w:proofErr w:type="spellStart"/>
      <w:r>
        <w:rPr>
          <w:sz w:val="28"/>
          <w:szCs w:val="28"/>
          <w:lang w:val="uk-UA"/>
        </w:rPr>
        <w:t>Літвінов</w:t>
      </w:r>
      <w:proofErr w:type="spellEnd"/>
      <w:r>
        <w:rPr>
          <w:sz w:val="28"/>
          <w:szCs w:val="28"/>
          <w:lang w:val="uk-UA"/>
        </w:rPr>
        <w:t xml:space="preserve">. Київ 2015. </w:t>
      </w:r>
      <w:r w:rsidRPr="00610297">
        <w:rPr>
          <w:sz w:val="28"/>
          <w:szCs w:val="28"/>
          <w:lang w:val="uk-UA"/>
        </w:rPr>
        <w:t xml:space="preserve"> 42 с.</w:t>
      </w:r>
    </w:p>
    <w:p w:rsidR="00610297" w:rsidRDefault="00610297" w:rsidP="00E85A5B">
      <w:pPr>
        <w:pStyle w:val="2"/>
        <w:spacing w:after="0" w:line="360" w:lineRule="auto"/>
        <w:ind w:firstLine="284"/>
        <w:jc w:val="both"/>
        <w:rPr>
          <w:sz w:val="28"/>
          <w:szCs w:val="28"/>
          <w:lang w:val="uk-UA"/>
        </w:rPr>
      </w:pPr>
      <w:r>
        <w:rPr>
          <w:sz w:val="28"/>
          <w:szCs w:val="28"/>
          <w:lang w:val="uk-UA"/>
        </w:rPr>
        <w:t xml:space="preserve">10. </w:t>
      </w:r>
      <w:proofErr w:type="spellStart"/>
      <w:r w:rsidRPr="00610297">
        <w:rPr>
          <w:sz w:val="28"/>
          <w:szCs w:val="28"/>
          <w:lang w:val="uk-UA"/>
        </w:rPr>
        <w:t>Цвей</w:t>
      </w:r>
      <w:proofErr w:type="spellEnd"/>
      <w:r w:rsidRPr="00610297">
        <w:rPr>
          <w:sz w:val="28"/>
          <w:szCs w:val="28"/>
          <w:lang w:val="uk-UA"/>
        </w:rPr>
        <w:t xml:space="preserve"> </w:t>
      </w:r>
      <w:r>
        <w:rPr>
          <w:sz w:val="28"/>
          <w:szCs w:val="28"/>
          <w:lang w:val="uk-UA"/>
        </w:rPr>
        <w:t>Я</w:t>
      </w:r>
      <w:r w:rsidRPr="00610297">
        <w:rPr>
          <w:sz w:val="28"/>
          <w:szCs w:val="28"/>
          <w:lang w:val="uk-UA"/>
        </w:rPr>
        <w:t>.</w:t>
      </w:r>
      <w:r>
        <w:rPr>
          <w:sz w:val="28"/>
          <w:szCs w:val="28"/>
          <w:lang w:val="uk-UA"/>
        </w:rPr>
        <w:t xml:space="preserve"> </w:t>
      </w:r>
      <w:r w:rsidRPr="00610297">
        <w:rPr>
          <w:sz w:val="28"/>
          <w:szCs w:val="28"/>
          <w:lang w:val="uk-UA"/>
        </w:rPr>
        <w:t xml:space="preserve">П. Формування родючості ґрунту в </w:t>
      </w:r>
      <w:proofErr w:type="spellStart"/>
      <w:r w:rsidRPr="00610297">
        <w:rPr>
          <w:sz w:val="28"/>
          <w:szCs w:val="28"/>
          <w:lang w:val="uk-UA"/>
        </w:rPr>
        <w:t>коротко</w:t>
      </w:r>
      <w:r>
        <w:rPr>
          <w:sz w:val="28"/>
          <w:szCs w:val="28"/>
          <w:lang w:val="uk-UA"/>
        </w:rPr>
        <w:t>ротаційних</w:t>
      </w:r>
      <w:proofErr w:type="spellEnd"/>
      <w:r>
        <w:rPr>
          <w:sz w:val="28"/>
          <w:szCs w:val="28"/>
          <w:lang w:val="uk-UA"/>
        </w:rPr>
        <w:t xml:space="preserve"> сівозмінах Лісостепу.</w:t>
      </w:r>
      <w:r w:rsidRPr="00610297">
        <w:rPr>
          <w:sz w:val="28"/>
          <w:szCs w:val="28"/>
          <w:lang w:val="uk-UA"/>
        </w:rPr>
        <w:t xml:space="preserve"> </w:t>
      </w:r>
      <w:proofErr w:type="spellStart"/>
      <w:r w:rsidRPr="00610297">
        <w:rPr>
          <w:i/>
          <w:sz w:val="28"/>
          <w:szCs w:val="28"/>
          <w:lang w:val="uk-UA"/>
        </w:rPr>
        <w:t>Міжвід</w:t>
      </w:r>
      <w:proofErr w:type="spellEnd"/>
      <w:r w:rsidRPr="00610297">
        <w:rPr>
          <w:i/>
          <w:sz w:val="28"/>
          <w:szCs w:val="28"/>
          <w:lang w:val="uk-UA"/>
        </w:rPr>
        <w:t xml:space="preserve">. тем. наук. </w:t>
      </w:r>
      <w:proofErr w:type="spellStart"/>
      <w:r w:rsidRPr="00610297">
        <w:rPr>
          <w:i/>
          <w:sz w:val="28"/>
          <w:szCs w:val="28"/>
          <w:lang w:val="uk-UA"/>
        </w:rPr>
        <w:t>зб</w:t>
      </w:r>
      <w:proofErr w:type="spellEnd"/>
      <w:r w:rsidRPr="00610297">
        <w:rPr>
          <w:i/>
          <w:sz w:val="28"/>
          <w:szCs w:val="28"/>
          <w:lang w:val="uk-UA"/>
        </w:rPr>
        <w:t>. «Землеробство</w:t>
      </w:r>
      <w:r w:rsidRPr="00610297">
        <w:rPr>
          <w:sz w:val="28"/>
          <w:szCs w:val="28"/>
          <w:lang w:val="uk-UA"/>
        </w:rPr>
        <w:t xml:space="preserve">». – </w:t>
      </w:r>
      <w:r>
        <w:rPr>
          <w:sz w:val="28"/>
          <w:szCs w:val="28"/>
          <w:lang w:val="uk-UA"/>
        </w:rPr>
        <w:t>К</w:t>
      </w:r>
      <w:r w:rsidRPr="00610297">
        <w:rPr>
          <w:sz w:val="28"/>
          <w:szCs w:val="28"/>
          <w:lang w:val="uk-UA"/>
        </w:rPr>
        <w:t>.: «</w:t>
      </w:r>
      <w:r>
        <w:rPr>
          <w:sz w:val="28"/>
          <w:szCs w:val="28"/>
          <w:lang w:val="uk-UA"/>
        </w:rPr>
        <w:t xml:space="preserve">Едельвейс».  2015. </w:t>
      </w:r>
      <w:r w:rsidRPr="00610297">
        <w:rPr>
          <w:sz w:val="28"/>
          <w:szCs w:val="28"/>
          <w:lang w:val="uk-UA"/>
        </w:rPr>
        <w:t xml:space="preserve"> </w:t>
      </w:r>
      <w:proofErr w:type="spellStart"/>
      <w:r>
        <w:rPr>
          <w:sz w:val="28"/>
          <w:szCs w:val="28"/>
          <w:lang w:val="uk-UA"/>
        </w:rPr>
        <w:t>Вип</w:t>
      </w:r>
      <w:proofErr w:type="spellEnd"/>
      <w:r>
        <w:rPr>
          <w:sz w:val="28"/>
          <w:szCs w:val="28"/>
          <w:lang w:val="uk-UA"/>
        </w:rPr>
        <w:t xml:space="preserve">. 1. </w:t>
      </w:r>
      <w:r w:rsidRPr="00610297">
        <w:rPr>
          <w:sz w:val="28"/>
          <w:szCs w:val="28"/>
          <w:lang w:val="uk-UA"/>
        </w:rPr>
        <w:t xml:space="preserve"> 56‑59.</w:t>
      </w:r>
    </w:p>
    <w:p w:rsidR="00610297" w:rsidRPr="009A29C0" w:rsidRDefault="00610297" w:rsidP="00E85A5B">
      <w:pPr>
        <w:pStyle w:val="2"/>
        <w:spacing w:after="0" w:line="360" w:lineRule="auto"/>
        <w:ind w:firstLine="284"/>
        <w:jc w:val="both"/>
        <w:rPr>
          <w:sz w:val="28"/>
          <w:szCs w:val="28"/>
          <w:lang w:val="uk-UA"/>
        </w:rPr>
      </w:pPr>
      <w:r>
        <w:rPr>
          <w:sz w:val="28"/>
          <w:szCs w:val="28"/>
          <w:lang w:val="uk-UA"/>
        </w:rPr>
        <w:t xml:space="preserve">11. </w:t>
      </w:r>
      <w:proofErr w:type="spellStart"/>
      <w:r w:rsidRPr="00610297">
        <w:rPr>
          <w:sz w:val="28"/>
          <w:szCs w:val="28"/>
          <w:lang w:val="uk-UA"/>
        </w:rPr>
        <w:t>Kaminsky</w:t>
      </w:r>
      <w:proofErr w:type="spellEnd"/>
      <w:r w:rsidRPr="00610297">
        <w:rPr>
          <w:sz w:val="28"/>
          <w:szCs w:val="28"/>
          <w:lang w:val="uk-UA"/>
        </w:rPr>
        <w:t xml:space="preserve"> V.F.</w:t>
      </w:r>
      <w:r>
        <w:rPr>
          <w:sz w:val="28"/>
          <w:szCs w:val="28"/>
          <w:lang w:val="uk-UA"/>
        </w:rPr>
        <w:t>,</w:t>
      </w:r>
      <w:r w:rsidRPr="00610297">
        <w:rPr>
          <w:sz w:val="28"/>
          <w:szCs w:val="28"/>
          <w:lang w:val="uk-UA"/>
        </w:rPr>
        <w:t xml:space="preserve"> </w:t>
      </w:r>
      <w:proofErr w:type="spellStart"/>
      <w:r w:rsidRPr="00610297">
        <w:rPr>
          <w:sz w:val="28"/>
          <w:szCs w:val="28"/>
          <w:lang w:val="uk-UA"/>
        </w:rPr>
        <w:t>Boyko</w:t>
      </w:r>
      <w:proofErr w:type="spellEnd"/>
      <w:r w:rsidRPr="00610297">
        <w:rPr>
          <w:sz w:val="28"/>
          <w:szCs w:val="28"/>
          <w:lang w:val="uk-UA"/>
        </w:rPr>
        <w:t xml:space="preserve"> P.I. </w:t>
      </w:r>
      <w:r>
        <w:rPr>
          <w:sz w:val="28"/>
          <w:szCs w:val="28"/>
          <w:lang w:val="uk-UA"/>
        </w:rPr>
        <w:t>(</w:t>
      </w:r>
      <w:r w:rsidRPr="00610297">
        <w:rPr>
          <w:sz w:val="28"/>
          <w:szCs w:val="28"/>
          <w:lang w:val="uk-UA"/>
        </w:rPr>
        <w:t>2014</w:t>
      </w:r>
      <w:r>
        <w:rPr>
          <w:sz w:val="28"/>
          <w:szCs w:val="28"/>
          <w:lang w:val="uk-UA"/>
        </w:rPr>
        <w:t xml:space="preserve">) </w:t>
      </w:r>
      <w:proofErr w:type="spellStart"/>
      <w:r w:rsidRPr="00610297">
        <w:rPr>
          <w:sz w:val="28"/>
          <w:szCs w:val="28"/>
          <w:lang w:val="uk-UA"/>
        </w:rPr>
        <w:t>Strategy</w:t>
      </w:r>
      <w:proofErr w:type="spellEnd"/>
      <w:r w:rsidRPr="00610297">
        <w:rPr>
          <w:sz w:val="28"/>
          <w:szCs w:val="28"/>
          <w:lang w:val="uk-UA"/>
        </w:rPr>
        <w:t xml:space="preserve"> </w:t>
      </w:r>
      <w:proofErr w:type="spellStart"/>
      <w:r w:rsidRPr="00610297">
        <w:rPr>
          <w:sz w:val="28"/>
          <w:szCs w:val="28"/>
          <w:lang w:val="uk-UA"/>
        </w:rPr>
        <w:t>of</w:t>
      </w:r>
      <w:proofErr w:type="spellEnd"/>
      <w:r w:rsidRPr="00610297">
        <w:rPr>
          <w:sz w:val="28"/>
          <w:szCs w:val="28"/>
          <w:lang w:val="uk-UA"/>
        </w:rPr>
        <w:t xml:space="preserve"> </w:t>
      </w:r>
      <w:proofErr w:type="spellStart"/>
      <w:r w:rsidRPr="00610297">
        <w:rPr>
          <w:sz w:val="28"/>
          <w:szCs w:val="28"/>
          <w:lang w:val="uk-UA"/>
        </w:rPr>
        <w:t>development</w:t>
      </w:r>
      <w:proofErr w:type="spellEnd"/>
      <w:r w:rsidRPr="00610297">
        <w:rPr>
          <w:sz w:val="28"/>
          <w:szCs w:val="28"/>
          <w:lang w:val="uk-UA"/>
        </w:rPr>
        <w:t xml:space="preserve"> </w:t>
      </w:r>
      <w:proofErr w:type="spellStart"/>
      <w:r w:rsidRPr="00610297">
        <w:rPr>
          <w:sz w:val="28"/>
          <w:szCs w:val="28"/>
          <w:lang w:val="uk-UA"/>
        </w:rPr>
        <w:t>and</w:t>
      </w:r>
      <w:proofErr w:type="spellEnd"/>
      <w:r w:rsidRPr="00610297">
        <w:rPr>
          <w:sz w:val="28"/>
          <w:szCs w:val="28"/>
          <w:lang w:val="uk-UA"/>
        </w:rPr>
        <w:t xml:space="preserve"> </w:t>
      </w:r>
      <w:proofErr w:type="spellStart"/>
      <w:r w:rsidRPr="00610297">
        <w:rPr>
          <w:sz w:val="28"/>
          <w:szCs w:val="28"/>
          <w:lang w:val="uk-UA"/>
        </w:rPr>
        <w:t>implementation</w:t>
      </w:r>
      <w:proofErr w:type="spellEnd"/>
      <w:r w:rsidRPr="00610297">
        <w:rPr>
          <w:sz w:val="28"/>
          <w:szCs w:val="28"/>
          <w:lang w:val="uk-UA"/>
        </w:rPr>
        <w:t xml:space="preserve"> </w:t>
      </w:r>
      <w:proofErr w:type="spellStart"/>
      <w:r w:rsidRPr="00610297">
        <w:rPr>
          <w:sz w:val="28"/>
          <w:szCs w:val="28"/>
          <w:lang w:val="uk-UA"/>
        </w:rPr>
        <w:t>of</w:t>
      </w:r>
      <w:proofErr w:type="spellEnd"/>
      <w:r w:rsidRPr="00610297">
        <w:rPr>
          <w:sz w:val="28"/>
          <w:szCs w:val="28"/>
          <w:lang w:val="uk-UA"/>
        </w:rPr>
        <w:t xml:space="preserve"> </w:t>
      </w:r>
      <w:proofErr w:type="spellStart"/>
      <w:r w:rsidRPr="00610297">
        <w:rPr>
          <w:sz w:val="28"/>
          <w:szCs w:val="28"/>
          <w:lang w:val="uk-UA"/>
        </w:rPr>
        <w:t>crop</w:t>
      </w:r>
      <w:proofErr w:type="spellEnd"/>
      <w:r w:rsidRPr="00610297">
        <w:rPr>
          <w:sz w:val="28"/>
          <w:szCs w:val="28"/>
          <w:lang w:val="uk-UA"/>
        </w:rPr>
        <w:t xml:space="preserve"> </w:t>
      </w:r>
      <w:proofErr w:type="spellStart"/>
      <w:r w:rsidRPr="00610297">
        <w:rPr>
          <w:sz w:val="28"/>
          <w:szCs w:val="28"/>
          <w:lang w:val="uk-UA"/>
        </w:rPr>
        <w:t>rotations</w:t>
      </w:r>
      <w:proofErr w:type="spellEnd"/>
      <w:r w:rsidRPr="00610297">
        <w:rPr>
          <w:sz w:val="28"/>
          <w:szCs w:val="28"/>
          <w:lang w:val="uk-UA"/>
        </w:rPr>
        <w:t xml:space="preserve"> </w:t>
      </w:r>
      <w:proofErr w:type="spellStart"/>
      <w:r w:rsidRPr="00610297">
        <w:rPr>
          <w:sz w:val="28"/>
          <w:szCs w:val="28"/>
          <w:lang w:val="uk-UA"/>
        </w:rPr>
        <w:t>in</w:t>
      </w:r>
      <w:proofErr w:type="spellEnd"/>
      <w:r w:rsidRPr="00610297">
        <w:rPr>
          <w:sz w:val="28"/>
          <w:szCs w:val="28"/>
          <w:lang w:val="uk-UA"/>
        </w:rPr>
        <w:t xml:space="preserve"> </w:t>
      </w:r>
      <w:proofErr w:type="spellStart"/>
      <w:r w:rsidRPr="00610297">
        <w:rPr>
          <w:sz w:val="28"/>
          <w:szCs w:val="28"/>
          <w:lang w:val="uk-UA"/>
        </w:rPr>
        <w:t>Ukraine</w:t>
      </w:r>
      <w:proofErr w:type="spellEnd"/>
      <w:r w:rsidRPr="00610297">
        <w:rPr>
          <w:sz w:val="28"/>
          <w:szCs w:val="28"/>
          <w:lang w:val="uk-UA"/>
        </w:rPr>
        <w:t xml:space="preserve"> (</w:t>
      </w:r>
      <w:proofErr w:type="spellStart"/>
      <w:r w:rsidRPr="00610297">
        <w:rPr>
          <w:sz w:val="28"/>
          <w:szCs w:val="28"/>
          <w:lang w:val="uk-UA"/>
        </w:rPr>
        <w:t>part</w:t>
      </w:r>
      <w:proofErr w:type="spellEnd"/>
      <w:r w:rsidRPr="00610297">
        <w:rPr>
          <w:sz w:val="28"/>
          <w:szCs w:val="28"/>
          <w:lang w:val="uk-UA"/>
        </w:rPr>
        <w:t xml:space="preserve"> 1)</w:t>
      </w:r>
      <w:r>
        <w:rPr>
          <w:sz w:val="28"/>
          <w:szCs w:val="28"/>
          <w:lang w:val="uk-UA"/>
        </w:rPr>
        <w:t>.</w:t>
      </w:r>
      <w:r w:rsidRPr="00610297">
        <w:rPr>
          <w:sz w:val="28"/>
          <w:szCs w:val="28"/>
          <w:lang w:val="uk-UA"/>
        </w:rPr>
        <w:t xml:space="preserve"> </w:t>
      </w:r>
      <w:proofErr w:type="spellStart"/>
      <w:r w:rsidR="009A29C0" w:rsidRPr="009A29C0">
        <w:rPr>
          <w:i/>
          <w:sz w:val="28"/>
          <w:szCs w:val="28"/>
          <w:lang w:val="uk-UA"/>
        </w:rPr>
        <w:t>Proceedings</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the</w:t>
      </w:r>
      <w:proofErr w:type="spellEnd"/>
      <w:r w:rsidR="009A29C0" w:rsidRPr="009A29C0">
        <w:rPr>
          <w:i/>
          <w:sz w:val="28"/>
          <w:szCs w:val="28"/>
          <w:lang w:val="uk-UA"/>
        </w:rPr>
        <w:t xml:space="preserve"> </w:t>
      </w:r>
      <w:proofErr w:type="spellStart"/>
      <w:r w:rsidR="009A29C0" w:rsidRPr="009A29C0">
        <w:rPr>
          <w:i/>
          <w:sz w:val="28"/>
          <w:szCs w:val="28"/>
          <w:lang w:val="uk-UA"/>
        </w:rPr>
        <w:t>Scientific</w:t>
      </w:r>
      <w:proofErr w:type="spellEnd"/>
      <w:r w:rsidR="009A29C0" w:rsidRPr="009A29C0">
        <w:rPr>
          <w:i/>
          <w:sz w:val="28"/>
          <w:szCs w:val="28"/>
          <w:lang w:val="uk-UA"/>
        </w:rPr>
        <w:t xml:space="preserve"> </w:t>
      </w:r>
      <w:proofErr w:type="spellStart"/>
      <w:r w:rsidR="009A29C0" w:rsidRPr="009A29C0">
        <w:rPr>
          <w:i/>
          <w:sz w:val="28"/>
          <w:szCs w:val="28"/>
          <w:lang w:val="uk-UA"/>
        </w:rPr>
        <w:t>Research</w:t>
      </w:r>
      <w:proofErr w:type="spellEnd"/>
      <w:r w:rsidR="009A29C0" w:rsidRPr="009A29C0">
        <w:rPr>
          <w:i/>
          <w:sz w:val="28"/>
          <w:szCs w:val="28"/>
          <w:lang w:val="uk-UA"/>
        </w:rPr>
        <w:t xml:space="preserve"> </w:t>
      </w:r>
      <w:proofErr w:type="spellStart"/>
      <w:r w:rsidR="009A29C0" w:rsidRPr="009A29C0">
        <w:rPr>
          <w:i/>
          <w:sz w:val="28"/>
          <w:szCs w:val="28"/>
          <w:lang w:val="uk-UA"/>
        </w:rPr>
        <w:t>Center</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the</w:t>
      </w:r>
      <w:proofErr w:type="spellEnd"/>
      <w:r w:rsidR="009A29C0" w:rsidRPr="009A29C0">
        <w:rPr>
          <w:i/>
          <w:sz w:val="28"/>
          <w:szCs w:val="28"/>
          <w:lang w:val="uk-UA"/>
        </w:rPr>
        <w:t xml:space="preserve"> NAAS </w:t>
      </w:r>
      <w:proofErr w:type="spellStart"/>
      <w:r w:rsidR="009A29C0" w:rsidRPr="009A29C0">
        <w:rPr>
          <w:i/>
          <w:sz w:val="28"/>
          <w:szCs w:val="28"/>
          <w:lang w:val="uk-UA"/>
        </w:rPr>
        <w:t>Institute</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Agriculture</w:t>
      </w:r>
      <w:proofErr w:type="spellEnd"/>
      <w:r w:rsidR="009A29C0" w:rsidRPr="009A29C0">
        <w:rPr>
          <w:i/>
          <w:sz w:val="28"/>
          <w:szCs w:val="28"/>
          <w:lang w:val="uk-UA"/>
        </w:rPr>
        <w:t xml:space="preserve">. </w:t>
      </w:r>
      <w:r w:rsidR="009A29C0">
        <w:rPr>
          <w:sz w:val="28"/>
          <w:szCs w:val="28"/>
          <w:lang w:val="uk-UA"/>
        </w:rPr>
        <w:t>K</w:t>
      </w:r>
      <w:r w:rsidR="009A29C0" w:rsidRPr="009A29C0">
        <w:rPr>
          <w:sz w:val="28"/>
          <w:szCs w:val="28"/>
          <w:lang w:val="uk-UA"/>
        </w:rPr>
        <w:t xml:space="preserve">.: </w:t>
      </w:r>
      <w:proofErr w:type="spellStart"/>
      <w:r w:rsidR="009A29C0" w:rsidRPr="009A29C0">
        <w:rPr>
          <w:sz w:val="28"/>
          <w:szCs w:val="28"/>
          <w:lang w:val="uk-UA"/>
        </w:rPr>
        <w:t>Edelweiss</w:t>
      </w:r>
      <w:proofErr w:type="spellEnd"/>
      <w:r w:rsidR="009A29C0" w:rsidRPr="009A29C0">
        <w:rPr>
          <w:sz w:val="28"/>
          <w:szCs w:val="28"/>
          <w:lang w:val="uk-UA"/>
        </w:rPr>
        <w:t xml:space="preserve">. </w:t>
      </w:r>
      <w:proofErr w:type="spellStart"/>
      <w:r w:rsidR="009A29C0" w:rsidRPr="009A29C0">
        <w:rPr>
          <w:sz w:val="28"/>
          <w:szCs w:val="28"/>
          <w:lang w:val="uk-UA"/>
        </w:rPr>
        <w:t>No</w:t>
      </w:r>
      <w:proofErr w:type="spellEnd"/>
      <w:r w:rsidR="009A29C0" w:rsidRPr="009A29C0">
        <w:rPr>
          <w:sz w:val="28"/>
          <w:szCs w:val="28"/>
          <w:lang w:val="uk-UA"/>
        </w:rPr>
        <w:t>. 3. P. 3-</w:t>
      </w:r>
      <w:r w:rsidR="009A29C0">
        <w:rPr>
          <w:sz w:val="28"/>
          <w:szCs w:val="28"/>
          <w:lang w:val="uk-UA"/>
        </w:rPr>
        <w:t>9.</w:t>
      </w:r>
    </w:p>
    <w:p w:rsidR="00610297" w:rsidRPr="009A29C0" w:rsidRDefault="00C15EDB" w:rsidP="00E85A5B">
      <w:pPr>
        <w:pStyle w:val="2"/>
        <w:spacing w:after="0" w:line="360" w:lineRule="auto"/>
        <w:ind w:firstLine="284"/>
        <w:jc w:val="both"/>
        <w:rPr>
          <w:sz w:val="28"/>
          <w:szCs w:val="28"/>
          <w:lang w:val="uk-UA"/>
        </w:rPr>
      </w:pPr>
      <w:r>
        <w:rPr>
          <w:sz w:val="28"/>
          <w:szCs w:val="28"/>
          <w:lang w:val="uk-UA"/>
        </w:rPr>
        <w:t xml:space="preserve">12. </w:t>
      </w:r>
      <w:proofErr w:type="spellStart"/>
      <w:r w:rsidR="00610297" w:rsidRPr="00610297">
        <w:rPr>
          <w:sz w:val="28"/>
          <w:szCs w:val="28"/>
          <w:lang w:val="uk-UA"/>
        </w:rPr>
        <w:t>Kaminsky</w:t>
      </w:r>
      <w:proofErr w:type="spellEnd"/>
      <w:r w:rsidR="00610297" w:rsidRPr="00610297">
        <w:rPr>
          <w:sz w:val="28"/>
          <w:szCs w:val="28"/>
          <w:lang w:val="uk-UA"/>
        </w:rPr>
        <w:t xml:space="preserve"> V.F.</w:t>
      </w:r>
      <w:r w:rsidR="00610297">
        <w:rPr>
          <w:sz w:val="28"/>
          <w:szCs w:val="28"/>
          <w:lang w:val="uk-UA"/>
        </w:rPr>
        <w:t>,</w:t>
      </w:r>
      <w:r w:rsidR="00610297" w:rsidRPr="00610297">
        <w:rPr>
          <w:sz w:val="28"/>
          <w:szCs w:val="28"/>
          <w:lang w:val="uk-UA"/>
        </w:rPr>
        <w:t xml:space="preserve"> </w:t>
      </w:r>
      <w:proofErr w:type="spellStart"/>
      <w:r w:rsidR="00610297" w:rsidRPr="00610297">
        <w:rPr>
          <w:sz w:val="28"/>
          <w:szCs w:val="28"/>
          <w:lang w:val="uk-UA"/>
        </w:rPr>
        <w:t>Boyko</w:t>
      </w:r>
      <w:proofErr w:type="spellEnd"/>
      <w:r w:rsidR="00610297" w:rsidRPr="00610297">
        <w:rPr>
          <w:sz w:val="28"/>
          <w:szCs w:val="28"/>
          <w:lang w:val="uk-UA"/>
        </w:rPr>
        <w:t xml:space="preserve"> P.I.</w:t>
      </w:r>
      <w:r w:rsidR="00610297">
        <w:rPr>
          <w:sz w:val="28"/>
          <w:szCs w:val="28"/>
          <w:lang w:val="uk-UA"/>
        </w:rPr>
        <w:t xml:space="preserve"> (2014)</w:t>
      </w:r>
      <w:r w:rsidR="00610297" w:rsidRPr="00610297">
        <w:rPr>
          <w:sz w:val="28"/>
          <w:szCs w:val="28"/>
          <w:lang w:val="uk-UA"/>
        </w:rPr>
        <w:t xml:space="preserve"> </w:t>
      </w:r>
      <w:proofErr w:type="spellStart"/>
      <w:r w:rsidR="00610297" w:rsidRPr="00610297">
        <w:rPr>
          <w:sz w:val="28"/>
          <w:szCs w:val="28"/>
          <w:lang w:val="uk-UA"/>
        </w:rPr>
        <w:t>Strategy</w:t>
      </w:r>
      <w:proofErr w:type="spellEnd"/>
      <w:r w:rsidR="00610297" w:rsidRPr="00610297">
        <w:rPr>
          <w:sz w:val="28"/>
          <w:szCs w:val="28"/>
          <w:lang w:val="uk-UA"/>
        </w:rPr>
        <w:t xml:space="preserve"> </w:t>
      </w:r>
      <w:proofErr w:type="spellStart"/>
      <w:r w:rsidR="00610297" w:rsidRPr="00610297">
        <w:rPr>
          <w:sz w:val="28"/>
          <w:szCs w:val="28"/>
          <w:lang w:val="uk-UA"/>
        </w:rPr>
        <w:t>of</w:t>
      </w:r>
      <w:proofErr w:type="spellEnd"/>
      <w:r w:rsidR="00610297" w:rsidRPr="00610297">
        <w:rPr>
          <w:sz w:val="28"/>
          <w:szCs w:val="28"/>
          <w:lang w:val="uk-UA"/>
        </w:rPr>
        <w:t xml:space="preserve"> </w:t>
      </w:r>
      <w:proofErr w:type="spellStart"/>
      <w:r w:rsidR="00610297" w:rsidRPr="00610297">
        <w:rPr>
          <w:sz w:val="28"/>
          <w:szCs w:val="28"/>
          <w:lang w:val="uk-UA"/>
        </w:rPr>
        <w:t>development</w:t>
      </w:r>
      <w:proofErr w:type="spellEnd"/>
      <w:r w:rsidR="00610297" w:rsidRPr="00610297">
        <w:rPr>
          <w:sz w:val="28"/>
          <w:szCs w:val="28"/>
          <w:lang w:val="uk-UA"/>
        </w:rPr>
        <w:t xml:space="preserve"> </w:t>
      </w:r>
      <w:proofErr w:type="spellStart"/>
      <w:r w:rsidR="00610297" w:rsidRPr="00610297">
        <w:rPr>
          <w:sz w:val="28"/>
          <w:szCs w:val="28"/>
          <w:lang w:val="uk-UA"/>
        </w:rPr>
        <w:t>and</w:t>
      </w:r>
      <w:proofErr w:type="spellEnd"/>
      <w:r w:rsidR="00610297" w:rsidRPr="00610297">
        <w:rPr>
          <w:sz w:val="28"/>
          <w:szCs w:val="28"/>
          <w:lang w:val="uk-UA"/>
        </w:rPr>
        <w:t xml:space="preserve"> </w:t>
      </w:r>
      <w:proofErr w:type="spellStart"/>
      <w:r w:rsidR="00610297" w:rsidRPr="00610297">
        <w:rPr>
          <w:sz w:val="28"/>
          <w:szCs w:val="28"/>
          <w:lang w:val="uk-UA"/>
        </w:rPr>
        <w:t>implementation</w:t>
      </w:r>
      <w:proofErr w:type="spellEnd"/>
      <w:r w:rsidR="00610297" w:rsidRPr="00610297">
        <w:rPr>
          <w:sz w:val="28"/>
          <w:szCs w:val="28"/>
          <w:lang w:val="uk-UA"/>
        </w:rPr>
        <w:t xml:space="preserve"> </w:t>
      </w:r>
      <w:proofErr w:type="spellStart"/>
      <w:r w:rsidR="00610297" w:rsidRPr="00610297">
        <w:rPr>
          <w:sz w:val="28"/>
          <w:szCs w:val="28"/>
          <w:lang w:val="uk-UA"/>
        </w:rPr>
        <w:t>of</w:t>
      </w:r>
      <w:proofErr w:type="spellEnd"/>
      <w:r w:rsidR="00610297" w:rsidRPr="00610297">
        <w:rPr>
          <w:sz w:val="28"/>
          <w:szCs w:val="28"/>
          <w:lang w:val="uk-UA"/>
        </w:rPr>
        <w:t xml:space="preserve"> </w:t>
      </w:r>
      <w:proofErr w:type="spellStart"/>
      <w:r w:rsidR="00610297" w:rsidRPr="00610297">
        <w:rPr>
          <w:sz w:val="28"/>
          <w:szCs w:val="28"/>
          <w:lang w:val="uk-UA"/>
        </w:rPr>
        <w:t>cro</w:t>
      </w:r>
      <w:r>
        <w:rPr>
          <w:sz w:val="28"/>
          <w:szCs w:val="28"/>
          <w:lang w:val="uk-UA"/>
        </w:rPr>
        <w:t>p</w:t>
      </w:r>
      <w:proofErr w:type="spellEnd"/>
      <w:r>
        <w:rPr>
          <w:sz w:val="28"/>
          <w:szCs w:val="28"/>
          <w:lang w:val="uk-UA"/>
        </w:rPr>
        <w:t xml:space="preserve"> </w:t>
      </w:r>
      <w:proofErr w:type="spellStart"/>
      <w:r>
        <w:rPr>
          <w:sz w:val="28"/>
          <w:szCs w:val="28"/>
          <w:lang w:val="uk-UA"/>
        </w:rPr>
        <w:t>rotations</w:t>
      </w:r>
      <w:proofErr w:type="spellEnd"/>
      <w:r>
        <w:rPr>
          <w:sz w:val="28"/>
          <w:szCs w:val="28"/>
          <w:lang w:val="uk-UA"/>
        </w:rPr>
        <w:t xml:space="preserve"> </w:t>
      </w:r>
      <w:proofErr w:type="spellStart"/>
      <w:r>
        <w:rPr>
          <w:sz w:val="28"/>
          <w:szCs w:val="28"/>
          <w:lang w:val="uk-UA"/>
        </w:rPr>
        <w:t>in</w:t>
      </w:r>
      <w:proofErr w:type="spellEnd"/>
      <w:r>
        <w:rPr>
          <w:sz w:val="28"/>
          <w:szCs w:val="28"/>
          <w:lang w:val="uk-UA"/>
        </w:rPr>
        <w:t xml:space="preserve"> </w:t>
      </w:r>
      <w:proofErr w:type="spellStart"/>
      <w:r>
        <w:rPr>
          <w:sz w:val="28"/>
          <w:szCs w:val="28"/>
          <w:lang w:val="uk-UA"/>
        </w:rPr>
        <w:t>Ukraine</w:t>
      </w:r>
      <w:proofErr w:type="spellEnd"/>
      <w:r>
        <w:rPr>
          <w:sz w:val="28"/>
          <w:szCs w:val="28"/>
          <w:lang w:val="uk-UA"/>
        </w:rPr>
        <w:t xml:space="preserve"> (</w:t>
      </w:r>
      <w:proofErr w:type="spellStart"/>
      <w:r>
        <w:rPr>
          <w:sz w:val="28"/>
          <w:szCs w:val="28"/>
          <w:lang w:val="uk-UA"/>
        </w:rPr>
        <w:t>part</w:t>
      </w:r>
      <w:proofErr w:type="spellEnd"/>
      <w:r>
        <w:rPr>
          <w:sz w:val="28"/>
          <w:szCs w:val="28"/>
          <w:lang w:val="uk-UA"/>
        </w:rPr>
        <w:t xml:space="preserve"> 2). </w:t>
      </w:r>
      <w:proofErr w:type="spellStart"/>
      <w:r w:rsidR="009A29C0" w:rsidRPr="009A29C0">
        <w:rPr>
          <w:i/>
          <w:sz w:val="28"/>
          <w:szCs w:val="28"/>
          <w:lang w:val="uk-UA"/>
        </w:rPr>
        <w:t>Proceedings</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the</w:t>
      </w:r>
      <w:proofErr w:type="spellEnd"/>
      <w:r w:rsidR="009A29C0" w:rsidRPr="009A29C0">
        <w:rPr>
          <w:i/>
          <w:sz w:val="28"/>
          <w:szCs w:val="28"/>
          <w:lang w:val="uk-UA"/>
        </w:rPr>
        <w:t xml:space="preserve"> </w:t>
      </w:r>
      <w:proofErr w:type="spellStart"/>
      <w:r w:rsidR="009A29C0" w:rsidRPr="009A29C0">
        <w:rPr>
          <w:i/>
          <w:sz w:val="28"/>
          <w:szCs w:val="28"/>
          <w:lang w:val="uk-UA"/>
        </w:rPr>
        <w:t>Scientific</w:t>
      </w:r>
      <w:proofErr w:type="spellEnd"/>
      <w:r w:rsidR="009A29C0" w:rsidRPr="009A29C0">
        <w:rPr>
          <w:i/>
          <w:sz w:val="28"/>
          <w:szCs w:val="28"/>
          <w:lang w:val="uk-UA"/>
        </w:rPr>
        <w:t xml:space="preserve"> </w:t>
      </w:r>
      <w:proofErr w:type="spellStart"/>
      <w:r w:rsidR="009A29C0" w:rsidRPr="009A29C0">
        <w:rPr>
          <w:i/>
          <w:sz w:val="28"/>
          <w:szCs w:val="28"/>
          <w:lang w:val="uk-UA"/>
        </w:rPr>
        <w:t>Research</w:t>
      </w:r>
      <w:proofErr w:type="spellEnd"/>
      <w:r w:rsidR="009A29C0" w:rsidRPr="009A29C0">
        <w:rPr>
          <w:i/>
          <w:sz w:val="28"/>
          <w:szCs w:val="28"/>
          <w:lang w:val="uk-UA"/>
        </w:rPr>
        <w:t xml:space="preserve"> </w:t>
      </w:r>
      <w:proofErr w:type="spellStart"/>
      <w:r w:rsidR="009A29C0" w:rsidRPr="009A29C0">
        <w:rPr>
          <w:i/>
          <w:sz w:val="28"/>
          <w:szCs w:val="28"/>
          <w:lang w:val="uk-UA"/>
        </w:rPr>
        <w:t>Center</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the</w:t>
      </w:r>
      <w:proofErr w:type="spellEnd"/>
      <w:r w:rsidR="009A29C0" w:rsidRPr="009A29C0">
        <w:rPr>
          <w:i/>
          <w:sz w:val="28"/>
          <w:szCs w:val="28"/>
          <w:lang w:val="uk-UA"/>
        </w:rPr>
        <w:t xml:space="preserve"> NAAS </w:t>
      </w:r>
      <w:proofErr w:type="spellStart"/>
      <w:r w:rsidR="009A29C0" w:rsidRPr="009A29C0">
        <w:rPr>
          <w:i/>
          <w:sz w:val="28"/>
          <w:szCs w:val="28"/>
          <w:lang w:val="uk-UA"/>
        </w:rPr>
        <w:t>Institute</w:t>
      </w:r>
      <w:proofErr w:type="spellEnd"/>
      <w:r w:rsidR="009A29C0" w:rsidRPr="009A29C0">
        <w:rPr>
          <w:i/>
          <w:sz w:val="28"/>
          <w:szCs w:val="28"/>
          <w:lang w:val="uk-UA"/>
        </w:rPr>
        <w:t xml:space="preserve"> </w:t>
      </w:r>
      <w:proofErr w:type="spellStart"/>
      <w:r w:rsidR="009A29C0" w:rsidRPr="009A29C0">
        <w:rPr>
          <w:i/>
          <w:sz w:val="28"/>
          <w:szCs w:val="28"/>
          <w:lang w:val="uk-UA"/>
        </w:rPr>
        <w:t>of</w:t>
      </w:r>
      <w:proofErr w:type="spellEnd"/>
      <w:r w:rsidR="009A29C0" w:rsidRPr="009A29C0">
        <w:rPr>
          <w:i/>
          <w:sz w:val="28"/>
          <w:szCs w:val="28"/>
          <w:lang w:val="uk-UA"/>
        </w:rPr>
        <w:t xml:space="preserve"> </w:t>
      </w:r>
      <w:proofErr w:type="spellStart"/>
      <w:r w:rsidR="009A29C0" w:rsidRPr="009A29C0">
        <w:rPr>
          <w:i/>
          <w:sz w:val="28"/>
          <w:szCs w:val="28"/>
          <w:lang w:val="uk-UA"/>
        </w:rPr>
        <w:t>Agriculture</w:t>
      </w:r>
      <w:proofErr w:type="spellEnd"/>
      <w:r w:rsidR="009A29C0" w:rsidRPr="009A29C0">
        <w:rPr>
          <w:i/>
          <w:sz w:val="28"/>
          <w:szCs w:val="28"/>
          <w:lang w:val="uk-UA"/>
        </w:rPr>
        <w:t xml:space="preserve">. </w:t>
      </w:r>
      <w:r w:rsidR="009A29C0">
        <w:rPr>
          <w:sz w:val="28"/>
          <w:szCs w:val="28"/>
          <w:lang w:val="uk-UA"/>
        </w:rPr>
        <w:t>K</w:t>
      </w:r>
      <w:r w:rsidR="009A29C0" w:rsidRPr="009A29C0">
        <w:rPr>
          <w:sz w:val="28"/>
          <w:szCs w:val="28"/>
          <w:lang w:val="uk-UA"/>
        </w:rPr>
        <w:t xml:space="preserve">.: </w:t>
      </w:r>
      <w:proofErr w:type="spellStart"/>
      <w:r w:rsidR="009A29C0" w:rsidRPr="009A29C0">
        <w:rPr>
          <w:sz w:val="28"/>
          <w:szCs w:val="28"/>
          <w:lang w:val="uk-UA"/>
        </w:rPr>
        <w:t>Edelweiss</w:t>
      </w:r>
      <w:proofErr w:type="spellEnd"/>
      <w:r w:rsidR="009A29C0" w:rsidRPr="009A29C0">
        <w:rPr>
          <w:sz w:val="28"/>
          <w:szCs w:val="28"/>
          <w:lang w:val="uk-UA"/>
        </w:rPr>
        <w:t xml:space="preserve">. </w:t>
      </w:r>
      <w:proofErr w:type="spellStart"/>
      <w:r w:rsidR="009A29C0" w:rsidRPr="009A29C0">
        <w:rPr>
          <w:sz w:val="28"/>
          <w:szCs w:val="28"/>
          <w:lang w:val="uk-UA"/>
        </w:rPr>
        <w:t>No</w:t>
      </w:r>
      <w:proofErr w:type="spellEnd"/>
      <w:r w:rsidR="009A29C0" w:rsidRPr="009A29C0">
        <w:rPr>
          <w:sz w:val="28"/>
          <w:szCs w:val="28"/>
          <w:lang w:val="uk-UA"/>
        </w:rPr>
        <w:t>. 3. P. 3-11.</w:t>
      </w:r>
    </w:p>
    <w:p w:rsidR="00610297" w:rsidRPr="00610297" w:rsidRDefault="00610297" w:rsidP="00E85A5B">
      <w:pPr>
        <w:pStyle w:val="2"/>
        <w:spacing w:after="0" w:line="360" w:lineRule="auto"/>
        <w:ind w:firstLine="284"/>
        <w:jc w:val="both"/>
        <w:rPr>
          <w:sz w:val="28"/>
          <w:szCs w:val="28"/>
          <w:lang w:val="uk-UA"/>
        </w:rPr>
      </w:pPr>
    </w:p>
    <w:p w:rsidR="00610297" w:rsidRPr="00610297" w:rsidRDefault="00610297" w:rsidP="00E85A5B">
      <w:pPr>
        <w:pStyle w:val="2"/>
        <w:spacing w:after="0" w:line="360" w:lineRule="auto"/>
        <w:ind w:firstLine="284"/>
        <w:jc w:val="both"/>
        <w:rPr>
          <w:sz w:val="28"/>
          <w:szCs w:val="28"/>
          <w:lang w:val="uk-UA"/>
        </w:rPr>
      </w:pPr>
    </w:p>
    <w:p w:rsidR="00610297" w:rsidRPr="00610297" w:rsidRDefault="00610297" w:rsidP="00E85A5B">
      <w:pPr>
        <w:pStyle w:val="2"/>
        <w:spacing w:after="0" w:line="360" w:lineRule="auto"/>
        <w:ind w:firstLine="284"/>
        <w:jc w:val="both"/>
        <w:rPr>
          <w:sz w:val="28"/>
          <w:szCs w:val="28"/>
          <w:lang w:val="uk-UA"/>
        </w:rPr>
      </w:pPr>
    </w:p>
    <w:p w:rsidR="00610297" w:rsidRPr="000C2D7C" w:rsidRDefault="00610297" w:rsidP="00E85A5B">
      <w:pPr>
        <w:pStyle w:val="2"/>
        <w:spacing w:after="0" w:line="360" w:lineRule="auto"/>
        <w:ind w:firstLine="284"/>
        <w:jc w:val="both"/>
        <w:rPr>
          <w:sz w:val="28"/>
          <w:szCs w:val="28"/>
          <w:lang w:val="uk-UA"/>
        </w:rPr>
      </w:pPr>
    </w:p>
    <w:p w:rsidR="00B51486" w:rsidRPr="00B51486" w:rsidRDefault="00B51486" w:rsidP="00E85A5B">
      <w:pPr>
        <w:suppressAutoHyphens/>
        <w:autoSpaceDE w:val="0"/>
        <w:autoSpaceDN w:val="0"/>
        <w:spacing w:after="0" w:line="360" w:lineRule="auto"/>
        <w:ind w:firstLine="284"/>
        <w:jc w:val="both"/>
        <w:rPr>
          <w:rFonts w:ascii="Times New Roman" w:eastAsia="Times New Roman" w:hAnsi="Times New Roman" w:cs="Times New Roman"/>
          <w:sz w:val="28"/>
          <w:szCs w:val="28"/>
          <w:lang w:val="uk-UA" w:eastAsia="ar-SA"/>
        </w:rPr>
      </w:pPr>
    </w:p>
    <w:p w:rsidR="00B51486" w:rsidRPr="00B51486" w:rsidRDefault="00B51486" w:rsidP="00E85A5B">
      <w:pPr>
        <w:suppressAutoHyphens/>
        <w:spacing w:after="0" w:line="360" w:lineRule="auto"/>
        <w:ind w:firstLine="284"/>
        <w:jc w:val="both"/>
        <w:rPr>
          <w:rFonts w:ascii="Times New Roman" w:eastAsia="Times New Roman" w:hAnsi="Times New Roman" w:cs="Times New Roman"/>
          <w:sz w:val="28"/>
          <w:szCs w:val="28"/>
          <w:lang w:val="uk-UA" w:eastAsia="ar-SA"/>
        </w:rPr>
      </w:pPr>
    </w:p>
    <w:p w:rsidR="00753E91" w:rsidRPr="002417B0" w:rsidRDefault="00753E91" w:rsidP="007D392C">
      <w:pPr>
        <w:tabs>
          <w:tab w:val="left" w:pos="8820"/>
        </w:tabs>
        <w:suppressAutoHyphens/>
        <w:autoSpaceDE w:val="0"/>
        <w:autoSpaceDN w:val="0"/>
        <w:spacing w:after="0" w:line="360" w:lineRule="auto"/>
        <w:ind w:firstLine="680"/>
        <w:jc w:val="both"/>
        <w:rPr>
          <w:rFonts w:ascii="Times New Roman" w:eastAsia="Times New Roman" w:hAnsi="Times New Roman" w:cs="Times New Roman"/>
          <w:sz w:val="28"/>
          <w:szCs w:val="28"/>
          <w:lang w:val="uk-UA" w:eastAsia="ar-SA"/>
        </w:rPr>
      </w:pPr>
    </w:p>
    <w:p w:rsidR="002417B0" w:rsidRPr="00F506D1" w:rsidRDefault="002417B0" w:rsidP="007D392C">
      <w:pPr>
        <w:suppressAutoHyphens/>
        <w:spacing w:after="0" w:line="360" w:lineRule="auto"/>
        <w:ind w:firstLine="680"/>
        <w:jc w:val="both"/>
        <w:rPr>
          <w:rFonts w:ascii="Times New Roman" w:eastAsia="Times New Roman" w:hAnsi="Times New Roman" w:cs="Times New Roman"/>
          <w:sz w:val="28"/>
          <w:szCs w:val="28"/>
          <w:lang w:val="uk-UA" w:eastAsia="ar-SA"/>
        </w:rPr>
      </w:pPr>
    </w:p>
    <w:p w:rsidR="00FC4DC0" w:rsidRPr="00FC4DC0" w:rsidRDefault="00FC4DC0" w:rsidP="007D392C">
      <w:pPr>
        <w:pStyle w:val="a3"/>
        <w:spacing w:after="0" w:line="360" w:lineRule="auto"/>
        <w:ind w:firstLine="680"/>
        <w:jc w:val="both"/>
        <w:rPr>
          <w:sz w:val="28"/>
          <w:szCs w:val="28"/>
          <w:lang w:val="uk-UA"/>
        </w:rPr>
      </w:pPr>
    </w:p>
    <w:p w:rsidR="00FC4DC0" w:rsidRPr="00F3759A" w:rsidRDefault="00FC4DC0" w:rsidP="007D392C">
      <w:pPr>
        <w:spacing w:after="0" w:line="360" w:lineRule="auto"/>
        <w:ind w:firstLine="680"/>
        <w:jc w:val="both"/>
        <w:rPr>
          <w:rFonts w:ascii="Times New Roman" w:eastAsia="Times New Roman" w:hAnsi="Times New Roman" w:cs="Times New Roman"/>
          <w:sz w:val="28"/>
          <w:szCs w:val="28"/>
          <w:lang w:val="uk-UA" w:eastAsia="ar-SA"/>
        </w:rPr>
      </w:pPr>
    </w:p>
    <w:p w:rsidR="00871538" w:rsidRPr="00F3759A" w:rsidRDefault="00871538" w:rsidP="007D392C">
      <w:pPr>
        <w:tabs>
          <w:tab w:val="left" w:pos="537"/>
        </w:tabs>
        <w:suppressAutoHyphens/>
        <w:spacing w:after="0" w:line="360" w:lineRule="auto"/>
        <w:ind w:firstLine="680"/>
        <w:jc w:val="both"/>
        <w:rPr>
          <w:rFonts w:ascii="Times New Roman" w:eastAsia="Times New Roman" w:hAnsi="Times New Roman" w:cs="Times New Roman"/>
          <w:bCs/>
          <w:color w:val="000000"/>
          <w:sz w:val="28"/>
          <w:szCs w:val="24"/>
          <w:lang w:val="uk-UA" w:eastAsia="ar-SA"/>
        </w:rPr>
      </w:pPr>
    </w:p>
    <w:p w:rsidR="00871538" w:rsidRPr="00D61ED6" w:rsidRDefault="00871538" w:rsidP="007D392C">
      <w:pPr>
        <w:tabs>
          <w:tab w:val="left" w:pos="537"/>
        </w:tabs>
        <w:suppressAutoHyphens/>
        <w:spacing w:after="0" w:line="360" w:lineRule="auto"/>
        <w:ind w:firstLine="680"/>
        <w:jc w:val="both"/>
        <w:rPr>
          <w:rFonts w:ascii="Times New Roman" w:eastAsia="Times New Roman" w:hAnsi="Times New Roman" w:cs="Times New Roman"/>
          <w:bCs/>
          <w:color w:val="000000"/>
          <w:sz w:val="24"/>
          <w:szCs w:val="24"/>
          <w:lang w:val="uk-UA" w:eastAsia="ar-SA"/>
        </w:rPr>
      </w:pPr>
    </w:p>
    <w:p w:rsidR="007750DB" w:rsidRPr="00F679FE" w:rsidRDefault="007750DB" w:rsidP="007D392C">
      <w:pPr>
        <w:spacing w:after="0" w:line="360" w:lineRule="auto"/>
        <w:ind w:firstLine="709"/>
        <w:rPr>
          <w:rFonts w:ascii="Times New Roman" w:hAnsi="Times New Roman" w:cs="Times New Roman"/>
          <w:caps/>
          <w:sz w:val="24"/>
          <w:szCs w:val="24"/>
          <w:lang w:val="uk-UA"/>
        </w:rPr>
      </w:pPr>
    </w:p>
    <w:p w:rsidR="009F4BDB" w:rsidRPr="009F4BDB" w:rsidRDefault="009F4BDB" w:rsidP="009F4BDB">
      <w:pPr>
        <w:jc w:val="center"/>
        <w:rPr>
          <w:rFonts w:ascii="Times New Roman" w:hAnsi="Times New Roman" w:cs="Times New Roman"/>
          <w:smallCaps/>
          <w:sz w:val="28"/>
          <w:szCs w:val="28"/>
          <w:lang w:val="uk-UA"/>
        </w:rPr>
      </w:pPr>
    </w:p>
    <w:sectPr w:rsidR="009F4BDB" w:rsidRPr="009F4BDB" w:rsidSect="00E85A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0BFC"/>
    <w:multiLevelType w:val="hybridMultilevel"/>
    <w:tmpl w:val="C8866D72"/>
    <w:lvl w:ilvl="0" w:tplc="224E6670">
      <w:start w:val="1"/>
      <w:numFmt w:val="decimal"/>
      <w:lvlText w:val="%1."/>
      <w:lvlJc w:val="left"/>
      <w:pPr>
        <w:ind w:left="0"/>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1" w:tplc="6204CF88">
      <w:start w:val="1"/>
      <w:numFmt w:val="lowerLetter"/>
      <w:lvlText w:val="%2"/>
      <w:lvlJc w:val="left"/>
      <w:pPr>
        <w:ind w:left="136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2" w:tplc="38AA222C">
      <w:start w:val="1"/>
      <w:numFmt w:val="lowerRoman"/>
      <w:lvlText w:val="%3"/>
      <w:lvlJc w:val="left"/>
      <w:pPr>
        <w:ind w:left="208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3" w:tplc="3A449988">
      <w:start w:val="1"/>
      <w:numFmt w:val="decimal"/>
      <w:lvlText w:val="%4"/>
      <w:lvlJc w:val="left"/>
      <w:pPr>
        <w:ind w:left="280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4" w:tplc="781C40EC">
      <w:start w:val="1"/>
      <w:numFmt w:val="lowerLetter"/>
      <w:lvlText w:val="%5"/>
      <w:lvlJc w:val="left"/>
      <w:pPr>
        <w:ind w:left="352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5" w:tplc="1CDC6BF6">
      <w:start w:val="1"/>
      <w:numFmt w:val="lowerRoman"/>
      <w:lvlText w:val="%6"/>
      <w:lvlJc w:val="left"/>
      <w:pPr>
        <w:ind w:left="424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6" w:tplc="5894ACD8">
      <w:start w:val="1"/>
      <w:numFmt w:val="decimal"/>
      <w:lvlText w:val="%7"/>
      <w:lvlJc w:val="left"/>
      <w:pPr>
        <w:ind w:left="496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7" w:tplc="4C98CEB8">
      <w:start w:val="1"/>
      <w:numFmt w:val="lowerLetter"/>
      <w:lvlText w:val="%8"/>
      <w:lvlJc w:val="left"/>
      <w:pPr>
        <w:ind w:left="568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8" w:tplc="F286B5A2">
      <w:start w:val="1"/>
      <w:numFmt w:val="lowerRoman"/>
      <w:lvlText w:val="%9"/>
      <w:lvlJc w:val="left"/>
      <w:pPr>
        <w:ind w:left="6405"/>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58"/>
    <w:rsid w:val="00075531"/>
    <w:rsid w:val="00077BCD"/>
    <w:rsid w:val="000B27AB"/>
    <w:rsid w:val="000C2D7C"/>
    <w:rsid w:val="001F0DBE"/>
    <w:rsid w:val="002417B0"/>
    <w:rsid w:val="002C2F1C"/>
    <w:rsid w:val="003968EA"/>
    <w:rsid w:val="004C01F8"/>
    <w:rsid w:val="004C3419"/>
    <w:rsid w:val="004E6A0F"/>
    <w:rsid w:val="005B479D"/>
    <w:rsid w:val="00610297"/>
    <w:rsid w:val="00621549"/>
    <w:rsid w:val="006E7A58"/>
    <w:rsid w:val="00753E91"/>
    <w:rsid w:val="007750DB"/>
    <w:rsid w:val="007D392C"/>
    <w:rsid w:val="00871538"/>
    <w:rsid w:val="00924E8F"/>
    <w:rsid w:val="009A29C0"/>
    <w:rsid w:val="009C2F20"/>
    <w:rsid w:val="009F4BDB"/>
    <w:rsid w:val="00AE0D07"/>
    <w:rsid w:val="00B51486"/>
    <w:rsid w:val="00B546DC"/>
    <w:rsid w:val="00BF4D66"/>
    <w:rsid w:val="00C15EDB"/>
    <w:rsid w:val="00CB73E2"/>
    <w:rsid w:val="00D61ED6"/>
    <w:rsid w:val="00D67482"/>
    <w:rsid w:val="00E85080"/>
    <w:rsid w:val="00E85A5B"/>
    <w:rsid w:val="00EC3D67"/>
    <w:rsid w:val="00F3759A"/>
    <w:rsid w:val="00F40652"/>
    <w:rsid w:val="00F506D1"/>
    <w:rsid w:val="00F679FE"/>
    <w:rsid w:val="00F73434"/>
    <w:rsid w:val="00FC4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A431"/>
  <w15:chartTrackingRefBased/>
  <w15:docId w15:val="{45C4C360-653A-4C0B-BAB3-8819B049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0D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4DC0"/>
    <w:pPr>
      <w:suppressAutoHyphens/>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uiPriority w:val="99"/>
    <w:rsid w:val="00FC4DC0"/>
    <w:rPr>
      <w:rFonts w:ascii="Times New Roman" w:eastAsia="Times New Roman" w:hAnsi="Times New Roman" w:cs="Times New Roman"/>
      <w:sz w:val="20"/>
      <w:szCs w:val="20"/>
      <w:lang w:eastAsia="ar-SA"/>
    </w:rPr>
  </w:style>
  <w:style w:type="paragraph" w:styleId="2">
    <w:name w:val="Body Text 2"/>
    <w:basedOn w:val="a"/>
    <w:link w:val="20"/>
    <w:uiPriority w:val="99"/>
    <w:rsid w:val="00B51486"/>
    <w:pPr>
      <w:suppressAutoHyphens/>
      <w:spacing w:after="120" w:line="480" w:lineRule="auto"/>
    </w:pPr>
    <w:rPr>
      <w:rFonts w:ascii="Times New Roman" w:eastAsia="Times New Roman" w:hAnsi="Times New Roman" w:cs="Times New Roman"/>
      <w:sz w:val="20"/>
      <w:szCs w:val="20"/>
      <w:lang w:eastAsia="ar-SA"/>
    </w:rPr>
  </w:style>
  <w:style w:type="character" w:customStyle="1" w:styleId="20">
    <w:name w:val="Основной текст 2 Знак"/>
    <w:basedOn w:val="a0"/>
    <w:link w:val="2"/>
    <w:uiPriority w:val="99"/>
    <w:rsid w:val="00B5148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11</Pages>
  <Words>2492</Words>
  <Characters>16451</Characters>
  <Application>Microsoft Office Word</Application>
  <DocSecurity>0</DocSecurity>
  <Lines>278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2020-03-20T08:32:00Z</dcterms:created>
  <dcterms:modified xsi:type="dcterms:W3CDTF">2020-03-21T12:05:00Z</dcterms:modified>
</cp:coreProperties>
</file>