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EB" w:rsidRPr="00645EB8" w:rsidRDefault="007075EB" w:rsidP="007075EB">
      <w:pPr>
        <w:pStyle w:val="21"/>
        <w:widowControl w:val="0"/>
        <w:ind w:firstLine="709"/>
        <w:jc w:val="center"/>
        <w:rPr>
          <w:b/>
        </w:rPr>
      </w:pPr>
      <w:r w:rsidRPr="00645EB8">
        <w:rPr>
          <w:b/>
        </w:rPr>
        <w:t xml:space="preserve">ТЕОРІЯ І ПРАКТИКА ВПРОВАДЖЕНННЯ ДИСЦИПЛІНИ «ЛІТЕРАТУРА ТА ІНКЛЮЗІЯ» У НАВЧАЛЬНИЙ ПРОЦЕС ДЛЯ СТУДЕНТІВ ПЕДАГОГІЧНИХ СПЕЦІАЛЬНОСТЕЙ </w:t>
      </w:r>
    </w:p>
    <w:p w:rsidR="00E93BE5" w:rsidRPr="004706AA" w:rsidRDefault="00E93BE5" w:rsidP="004706AA">
      <w:pPr>
        <w:pStyle w:val="21"/>
        <w:widowControl w:val="0"/>
        <w:ind w:firstLine="709"/>
        <w:jc w:val="right"/>
        <w:rPr>
          <w:b/>
          <w:i/>
        </w:rPr>
      </w:pPr>
      <w:r w:rsidRPr="004706AA">
        <w:rPr>
          <w:b/>
          <w:i/>
        </w:rPr>
        <w:t>Деркачова</w:t>
      </w:r>
      <w:r w:rsidR="007075EB" w:rsidRPr="004706AA">
        <w:rPr>
          <w:b/>
          <w:i/>
        </w:rPr>
        <w:t xml:space="preserve"> О. С. </w:t>
      </w:r>
    </w:p>
    <w:p w:rsidR="00C3070E" w:rsidRDefault="007075EB" w:rsidP="004706AA">
      <w:pPr>
        <w:pStyle w:val="21"/>
        <w:widowControl w:val="0"/>
        <w:ind w:firstLine="709"/>
        <w:jc w:val="right"/>
        <w:rPr>
          <w:i/>
        </w:rPr>
      </w:pPr>
      <w:r w:rsidRPr="004706AA">
        <w:rPr>
          <w:i/>
        </w:rPr>
        <w:t xml:space="preserve">доктор філологічних наук, </w:t>
      </w:r>
    </w:p>
    <w:p w:rsidR="00C3070E" w:rsidRDefault="004706AA" w:rsidP="004706AA">
      <w:pPr>
        <w:pStyle w:val="21"/>
        <w:widowControl w:val="0"/>
        <w:ind w:firstLine="709"/>
        <w:jc w:val="right"/>
        <w:rPr>
          <w:i/>
        </w:rPr>
      </w:pPr>
      <w:r>
        <w:rPr>
          <w:i/>
        </w:rPr>
        <w:t xml:space="preserve">професор кафедри педагогіки початкової освіти, </w:t>
      </w:r>
    </w:p>
    <w:p w:rsidR="00005977" w:rsidRPr="004706AA" w:rsidRDefault="007075EB" w:rsidP="004706AA">
      <w:pPr>
        <w:pStyle w:val="21"/>
        <w:widowControl w:val="0"/>
        <w:ind w:firstLine="709"/>
        <w:jc w:val="right"/>
        <w:rPr>
          <w:i/>
        </w:rPr>
      </w:pPr>
      <w:r w:rsidRPr="004706AA">
        <w:rPr>
          <w:i/>
        </w:rPr>
        <w:t>Прикарпатський національний університет імені Василя Стефаника</w:t>
      </w:r>
    </w:p>
    <w:p w:rsidR="007075EB" w:rsidRPr="004706AA" w:rsidRDefault="004706AA" w:rsidP="004706AA">
      <w:pPr>
        <w:pStyle w:val="21"/>
        <w:widowControl w:val="0"/>
        <w:ind w:firstLine="709"/>
        <w:jc w:val="right"/>
        <w:rPr>
          <w:i/>
        </w:rPr>
      </w:pPr>
      <w:r>
        <w:rPr>
          <w:i/>
        </w:rPr>
        <w:t>Івано-Франківськ</w:t>
      </w:r>
    </w:p>
    <w:p w:rsidR="004706AA" w:rsidRDefault="00577D2F" w:rsidP="007075EB">
      <w:pPr>
        <w:pStyle w:val="21"/>
        <w:widowControl w:val="0"/>
        <w:ind w:firstLine="709"/>
      </w:pPr>
      <w:r>
        <w:t xml:space="preserve">Дослідження присвячено </w:t>
      </w:r>
      <w:r w:rsidR="0047337E">
        <w:t>особливостям вивчення</w:t>
      </w:r>
      <w:r>
        <w:t xml:space="preserve"> інклюзивної літератури м</w:t>
      </w:r>
      <w:r w:rsidR="0047337E">
        <w:t>айбутніми вчителями, визначено поняття інклюзивної л</w:t>
      </w:r>
      <w:r w:rsidR="00AE0008">
        <w:t>ітератури, зроблено огляд творів, рекомендованих до читання студентам-початківцям, а також запропоновано елементи лекційного</w:t>
      </w:r>
      <w:r w:rsidR="00737E35">
        <w:t xml:space="preserve"> вивчення</w:t>
      </w:r>
      <w:r w:rsidR="00AE0008">
        <w:t xml:space="preserve"> та практичного </w:t>
      </w:r>
      <w:r w:rsidR="00737E35">
        <w:t xml:space="preserve">опрацювання </w:t>
      </w:r>
      <w:r w:rsidR="00431932">
        <w:t>т</w:t>
      </w:r>
      <w:r w:rsidR="00737E35">
        <w:t xml:space="preserve">акої літератури. </w:t>
      </w:r>
    </w:p>
    <w:p w:rsidR="0047337E" w:rsidRDefault="0047337E" w:rsidP="007075EB">
      <w:pPr>
        <w:pStyle w:val="21"/>
        <w:widowControl w:val="0"/>
        <w:ind w:firstLine="709"/>
      </w:pPr>
      <w:r>
        <w:t>Ключові слова: інклюзія, інклюзивна література, сучасна література, дисципліна «Література та інклюзія».</w:t>
      </w:r>
    </w:p>
    <w:p w:rsidR="00E55953" w:rsidRPr="00645EB8" w:rsidRDefault="0086158B" w:rsidP="007075EB">
      <w:pPr>
        <w:pStyle w:val="21"/>
        <w:widowControl w:val="0"/>
        <w:ind w:firstLine="709"/>
        <w:rPr>
          <w:rFonts w:eastAsia="Times New Roman"/>
          <w:lang w:eastAsia="uk-UA"/>
        </w:rPr>
      </w:pPr>
      <w:r w:rsidRPr="00645EB8">
        <w:t xml:space="preserve">Сучасна </w:t>
      </w:r>
      <w:r w:rsidR="009E247C" w:rsidRPr="00645EB8">
        <w:t xml:space="preserve">література </w:t>
      </w:r>
      <w:r w:rsidRPr="00645EB8">
        <w:t>відзначається надзви</w:t>
      </w:r>
      <w:r w:rsidR="00C3070E">
        <w:t>чайною розмаїтістю</w:t>
      </w:r>
      <w:r w:rsidR="00005977" w:rsidRPr="00645EB8">
        <w:t xml:space="preserve"> </w:t>
      </w:r>
      <w:r w:rsidRPr="00645EB8">
        <w:t>сюжетів, тем,</w:t>
      </w:r>
      <w:r w:rsidR="00005977" w:rsidRPr="00645EB8">
        <w:t xml:space="preserve"> </w:t>
      </w:r>
      <w:r w:rsidRPr="00645EB8">
        <w:t xml:space="preserve">персонажів. </w:t>
      </w:r>
      <w:r w:rsidR="00F5503D" w:rsidRPr="0086158B">
        <w:rPr>
          <w:rFonts w:eastAsia="Times New Roman"/>
          <w:lang w:eastAsia="uk-UA"/>
        </w:rPr>
        <w:t>Зірка Мензатюк</w:t>
      </w:r>
      <w:r w:rsidR="00F5503D" w:rsidRPr="00645EB8">
        <w:rPr>
          <w:rFonts w:eastAsia="Times New Roman"/>
          <w:lang w:eastAsia="uk-UA"/>
        </w:rPr>
        <w:t xml:space="preserve"> </w:t>
      </w:r>
      <w:r w:rsidR="00C3070E">
        <w:rPr>
          <w:rFonts w:eastAsia="Times New Roman"/>
          <w:lang w:eastAsia="uk-UA"/>
        </w:rPr>
        <w:t>пише</w:t>
      </w:r>
      <w:r w:rsidR="00F5503D" w:rsidRPr="0086158B">
        <w:rPr>
          <w:rFonts w:eastAsia="Times New Roman"/>
          <w:lang w:eastAsia="uk-UA"/>
        </w:rPr>
        <w:t xml:space="preserve">: </w:t>
      </w:r>
      <w:r w:rsidR="00F5503D" w:rsidRPr="00645EB8">
        <w:rPr>
          <w:rFonts w:eastAsia="Times New Roman"/>
          <w:lang w:eastAsia="uk-UA"/>
        </w:rPr>
        <w:t>«</w:t>
      </w:r>
      <w:r w:rsidR="00F5503D" w:rsidRPr="0086158B">
        <w:rPr>
          <w:rFonts w:eastAsia="Times New Roman"/>
          <w:lang w:eastAsia="uk-UA"/>
        </w:rPr>
        <w:t>Тепер же література стає більш різноманітною, повнокровною, охоплюючи дедалі ширшу тематику. Вільна від ідеологічних нашарувань, вона мовби вертається у старе річище, заповнює покинуті на якийсь час прото</w:t>
      </w:r>
      <w:r w:rsidR="00F5503D" w:rsidRPr="00645EB8">
        <w:rPr>
          <w:rFonts w:eastAsia="Times New Roman"/>
          <w:lang w:eastAsia="uk-UA"/>
        </w:rPr>
        <w:t>ки й рукави різних жанрів і тем»</w:t>
      </w:r>
      <w:r w:rsidR="005333D5">
        <w:rPr>
          <w:rFonts w:eastAsia="Times New Roman"/>
          <w:lang w:eastAsia="uk-UA"/>
        </w:rPr>
        <w:t xml:space="preserve"> </w:t>
      </w:r>
      <w:r w:rsidR="005333D5" w:rsidRPr="005333D5">
        <w:rPr>
          <w:rFonts w:eastAsia="Times New Roman"/>
          <w:lang w:val="ru-RU" w:eastAsia="uk-UA"/>
        </w:rPr>
        <w:t>[</w:t>
      </w:r>
      <w:r w:rsidR="005333D5">
        <w:rPr>
          <w:rFonts w:eastAsia="Times New Roman"/>
          <w:lang w:val="ru-RU" w:eastAsia="uk-UA"/>
        </w:rPr>
        <w:t>1</w:t>
      </w:r>
      <w:r w:rsidR="005333D5" w:rsidRPr="005333D5">
        <w:rPr>
          <w:rFonts w:eastAsia="Times New Roman"/>
          <w:lang w:val="ru-RU" w:eastAsia="uk-UA"/>
        </w:rPr>
        <w:t>]</w:t>
      </w:r>
      <w:r w:rsidR="00F5503D" w:rsidRPr="0086158B">
        <w:rPr>
          <w:rFonts w:eastAsia="Times New Roman"/>
          <w:lang w:eastAsia="uk-UA"/>
        </w:rPr>
        <w:t>.</w:t>
      </w:r>
      <w:r w:rsidR="00F5503D" w:rsidRPr="00645EB8">
        <w:rPr>
          <w:rFonts w:eastAsia="Times New Roman"/>
          <w:lang w:eastAsia="uk-UA"/>
        </w:rPr>
        <w:t xml:space="preserve"> Суспільні зміни </w:t>
      </w:r>
      <w:r w:rsidR="00374021" w:rsidRPr="00645EB8">
        <w:rPr>
          <w:rFonts w:eastAsia="Times New Roman"/>
          <w:lang w:eastAsia="uk-UA"/>
        </w:rPr>
        <w:t>впливають на теми, про які говорить</w:t>
      </w:r>
      <w:r w:rsidR="007075EB" w:rsidRPr="00645EB8">
        <w:rPr>
          <w:rFonts w:eastAsia="Times New Roman"/>
          <w:lang w:eastAsia="uk-UA"/>
        </w:rPr>
        <w:t xml:space="preserve"> література</w:t>
      </w:r>
      <w:r w:rsidR="00374021" w:rsidRPr="00645EB8">
        <w:rPr>
          <w:rFonts w:eastAsia="Times New Roman"/>
          <w:lang w:eastAsia="uk-UA"/>
        </w:rPr>
        <w:t xml:space="preserve">. </w:t>
      </w:r>
      <w:r w:rsidR="00E55953" w:rsidRPr="00645EB8">
        <w:rPr>
          <w:rFonts w:eastAsia="Times New Roman"/>
          <w:lang w:eastAsia="uk-UA"/>
        </w:rPr>
        <w:t xml:space="preserve">Однією з </w:t>
      </w:r>
      <w:r w:rsidR="00374021" w:rsidRPr="00645EB8">
        <w:rPr>
          <w:rFonts w:eastAsia="Times New Roman"/>
          <w:lang w:eastAsia="uk-UA"/>
        </w:rPr>
        <w:t xml:space="preserve">них є </w:t>
      </w:r>
      <w:r w:rsidR="00E55953" w:rsidRPr="00645EB8">
        <w:rPr>
          <w:rFonts w:eastAsia="Times New Roman"/>
          <w:lang w:eastAsia="uk-UA"/>
        </w:rPr>
        <w:t xml:space="preserve">зображення світу людини з інвалідністю, усвідомлення її місця у ньому, а також стосунків з іншими людьми. </w:t>
      </w:r>
    </w:p>
    <w:p w:rsidR="00E55953" w:rsidRPr="00645EB8" w:rsidRDefault="00577D2F" w:rsidP="007075EB">
      <w:pPr>
        <w:pStyle w:val="21"/>
        <w:widowControl w:val="0"/>
        <w:ind w:firstLine="709"/>
        <w:rPr>
          <w:rStyle w:val="a8"/>
          <w:i w:val="0"/>
          <w:bdr w:val="none" w:sz="0" w:space="0" w:color="auto" w:frame="1"/>
        </w:rPr>
      </w:pPr>
      <w:r>
        <w:rPr>
          <w:rFonts w:eastAsia="Times New Roman"/>
          <w:lang w:eastAsia="uk-UA"/>
        </w:rPr>
        <w:t>В</w:t>
      </w:r>
      <w:r w:rsidR="009E247C" w:rsidRPr="00645EB8">
        <w:rPr>
          <w:rFonts w:eastAsia="Times New Roman"/>
          <w:lang w:eastAsia="uk-UA"/>
        </w:rPr>
        <w:t xml:space="preserve"> сучасному </w:t>
      </w:r>
      <w:r w:rsidR="007075EB" w:rsidRPr="00645EB8">
        <w:rPr>
          <w:rFonts w:eastAsia="Times New Roman"/>
          <w:lang w:eastAsia="uk-UA"/>
        </w:rPr>
        <w:t xml:space="preserve">українському </w:t>
      </w:r>
      <w:r w:rsidR="009E247C" w:rsidRPr="00645EB8">
        <w:rPr>
          <w:rFonts w:eastAsia="Times New Roman"/>
          <w:lang w:eastAsia="uk-UA"/>
        </w:rPr>
        <w:t>літературозна</w:t>
      </w:r>
      <w:r w:rsidR="007075EB" w:rsidRPr="00645EB8">
        <w:rPr>
          <w:rFonts w:eastAsia="Times New Roman"/>
          <w:lang w:eastAsia="uk-UA"/>
        </w:rPr>
        <w:t>встві фактично немає досліджень,</w:t>
      </w:r>
      <w:r w:rsidR="009E247C" w:rsidRPr="00645EB8">
        <w:rPr>
          <w:rFonts w:eastAsia="Times New Roman"/>
          <w:lang w:eastAsia="uk-UA"/>
        </w:rPr>
        <w:t xml:space="preserve"> присвячених інклюзивній літературі. </w:t>
      </w:r>
      <w:r w:rsidR="00374021" w:rsidRPr="00645EB8">
        <w:t xml:space="preserve">Причина у тому, що </w:t>
      </w:r>
      <w:r w:rsidR="009E247C" w:rsidRPr="00645EB8">
        <w:t>вона</w:t>
      </w:r>
      <w:r w:rsidR="00374021" w:rsidRPr="00645EB8">
        <w:t xml:space="preserve"> лише остан</w:t>
      </w:r>
      <w:r w:rsidR="003748DB" w:rsidRPr="00645EB8">
        <w:t>німи роками стає частиною літературного контексту,</w:t>
      </w:r>
      <w:r w:rsidR="00374021" w:rsidRPr="00645EB8">
        <w:t xml:space="preserve"> отож ґрунтовні дослідження ще попереду</w:t>
      </w:r>
      <w:r w:rsidR="003748DB" w:rsidRPr="00645EB8">
        <w:t>.</w:t>
      </w:r>
      <w:r w:rsidR="00374021" w:rsidRPr="00645EB8">
        <w:t xml:space="preserve"> </w:t>
      </w:r>
      <w:r w:rsidR="009E247C" w:rsidRPr="00645EB8">
        <w:t>Звернення до такої літератури, ознайомлення з нею майбутніх вчителів є на часі, адже Нов</w:t>
      </w:r>
      <w:r w:rsidR="000A15AC" w:rsidRPr="00645EB8">
        <w:t>а українська школа передбачає</w:t>
      </w:r>
      <w:r w:rsidR="007075EB" w:rsidRPr="00645EB8">
        <w:t xml:space="preserve"> впровадження</w:t>
      </w:r>
      <w:r w:rsidR="000A15AC" w:rsidRPr="00645EB8">
        <w:t xml:space="preserve"> інклюзив</w:t>
      </w:r>
      <w:r w:rsidR="007075EB" w:rsidRPr="00645EB8">
        <w:t>ного</w:t>
      </w:r>
      <w:r w:rsidR="000A15AC" w:rsidRPr="00645EB8">
        <w:t xml:space="preserve"> навчання, що є </w:t>
      </w:r>
      <w:r w:rsidR="000A15AC" w:rsidRPr="00645EB8">
        <w:rPr>
          <w:rStyle w:val="a8"/>
          <w:i w:val="0"/>
          <w:bdr w:val="none" w:sz="0" w:space="0" w:color="auto" w:frame="1"/>
        </w:rPr>
        <w:t xml:space="preserve">«системою освітніх послуг, гарантованих державою, що базується на принципах недискримінації, врахування </w:t>
      </w:r>
      <w:r w:rsidR="000A15AC" w:rsidRPr="00645EB8">
        <w:rPr>
          <w:rStyle w:val="a8"/>
          <w:i w:val="0"/>
          <w:bdr w:val="none" w:sz="0" w:space="0" w:color="auto" w:frame="1"/>
        </w:rPr>
        <w:lastRenderedPageBreak/>
        <w:t>багатоманітності людини, ефективного залучення та включення до освітнього процесу всіх його учасників»</w:t>
      </w:r>
      <w:r w:rsidR="005333D5">
        <w:rPr>
          <w:rStyle w:val="a8"/>
          <w:i w:val="0"/>
          <w:bdr w:val="none" w:sz="0" w:space="0" w:color="auto" w:frame="1"/>
        </w:rPr>
        <w:t xml:space="preserve"> </w:t>
      </w:r>
      <w:r w:rsidR="005333D5" w:rsidRPr="005333D5">
        <w:rPr>
          <w:rStyle w:val="a8"/>
          <w:i w:val="0"/>
          <w:bdr w:val="none" w:sz="0" w:space="0" w:color="auto" w:frame="1"/>
        </w:rPr>
        <w:t>[2]</w:t>
      </w:r>
      <w:r w:rsidR="000A15AC" w:rsidRPr="00645EB8">
        <w:rPr>
          <w:rStyle w:val="a8"/>
          <w:i w:val="0"/>
          <w:bdr w:val="none" w:sz="0" w:space="0" w:color="auto" w:frame="1"/>
        </w:rPr>
        <w:t>. Література, художній твір є ключем до розуміння проблем, що виникають у дитини, підлітка, дорослого</w:t>
      </w:r>
      <w:r w:rsidR="003748DB" w:rsidRPr="00645EB8">
        <w:rPr>
          <w:rStyle w:val="a8"/>
          <w:i w:val="0"/>
          <w:bdr w:val="none" w:sz="0" w:space="0" w:color="auto" w:frame="1"/>
        </w:rPr>
        <w:t xml:space="preserve"> з інвалідністю, оскільки</w:t>
      </w:r>
      <w:r w:rsidR="000A15AC" w:rsidRPr="00645EB8">
        <w:rPr>
          <w:rStyle w:val="a8"/>
          <w:i w:val="0"/>
          <w:bdr w:val="none" w:sz="0" w:space="0" w:color="auto" w:frame="1"/>
        </w:rPr>
        <w:t xml:space="preserve"> показує світ такої людини з усіма болями, страхами, </w:t>
      </w:r>
      <w:r w:rsidR="00C3070E">
        <w:rPr>
          <w:rStyle w:val="a8"/>
          <w:i w:val="0"/>
          <w:bdr w:val="none" w:sz="0" w:space="0" w:color="auto" w:frame="1"/>
        </w:rPr>
        <w:t xml:space="preserve">розчаруваннями, </w:t>
      </w:r>
      <w:r w:rsidR="000A15AC" w:rsidRPr="00645EB8">
        <w:rPr>
          <w:rStyle w:val="a8"/>
          <w:i w:val="0"/>
          <w:bdr w:val="none" w:sz="0" w:space="0" w:color="auto" w:frame="1"/>
        </w:rPr>
        <w:t>радощами, поразками, перемогами.</w:t>
      </w:r>
      <w:r w:rsidR="00005977" w:rsidRPr="00645EB8">
        <w:rPr>
          <w:rStyle w:val="a8"/>
          <w:i w:val="0"/>
          <w:bdr w:val="none" w:sz="0" w:space="0" w:color="auto" w:frame="1"/>
        </w:rPr>
        <w:t xml:space="preserve"> </w:t>
      </w:r>
      <w:r w:rsidR="00C3070E">
        <w:rPr>
          <w:rStyle w:val="a8"/>
          <w:i w:val="0"/>
          <w:bdr w:val="none" w:sz="0" w:space="0" w:color="auto" w:frame="1"/>
        </w:rPr>
        <w:t>«</w:t>
      </w:r>
      <w:r w:rsidR="00005977" w:rsidRPr="00645EB8">
        <w:rPr>
          <w:rFonts w:eastAsia="Times New Roman"/>
          <w:lang w:eastAsia="uk-UA"/>
        </w:rPr>
        <w:t>Саме через цікаву історію набагато простіше донести розуміння того, що усі люди різні. А люди, які мають певні особливості розвитку</w:t>
      </w:r>
      <w:r w:rsidR="003748DB" w:rsidRPr="00645EB8">
        <w:rPr>
          <w:rFonts w:eastAsia="Times New Roman"/>
          <w:lang w:eastAsia="uk-UA"/>
        </w:rPr>
        <w:t>,</w:t>
      </w:r>
      <w:r w:rsidR="00005977" w:rsidRPr="00645EB8">
        <w:rPr>
          <w:rFonts w:eastAsia="Times New Roman"/>
          <w:lang w:eastAsia="uk-UA"/>
        </w:rPr>
        <w:t xml:space="preserve"> потребують, перш за все, сприйняття та розуміння, а потім, звісно, адекватної допомоги»</w:t>
      </w:r>
      <w:r w:rsidR="005333D5">
        <w:rPr>
          <w:rFonts w:eastAsia="Times New Roman"/>
          <w:lang w:eastAsia="uk-UA"/>
        </w:rPr>
        <w:t xml:space="preserve"> </w:t>
      </w:r>
      <w:r w:rsidR="005333D5" w:rsidRPr="005333D5">
        <w:rPr>
          <w:rFonts w:eastAsia="Times New Roman"/>
          <w:lang w:val="ru-RU" w:eastAsia="uk-UA"/>
        </w:rPr>
        <w:t>[3]</w:t>
      </w:r>
      <w:r w:rsidR="00005977" w:rsidRPr="00645EB8">
        <w:rPr>
          <w:rFonts w:eastAsia="Times New Roman"/>
          <w:lang w:eastAsia="uk-UA"/>
        </w:rPr>
        <w:t>.</w:t>
      </w:r>
      <w:r w:rsidR="000A15AC" w:rsidRPr="00645EB8">
        <w:rPr>
          <w:rStyle w:val="a8"/>
          <w:i w:val="0"/>
          <w:bdr w:val="none" w:sz="0" w:space="0" w:color="auto" w:frame="1"/>
        </w:rPr>
        <w:t xml:space="preserve"> </w:t>
      </w:r>
    </w:p>
    <w:p w:rsidR="007075EB" w:rsidRPr="00645EB8" w:rsidRDefault="007075EB" w:rsidP="0000597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Олена Осмоловська пропонує таке визначення інклюзивної літератури: «це література, орієнтована на реалізацію дотримання прав осіб з інвалідністю та формування позитивного сприйняття інвалідності та особистої різноманітності»</w:t>
      </w:r>
      <w:r w:rsidR="005333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5333D5" w:rsidRPr="005333D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[3]</w:t>
      </w:r>
      <w:r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="00005977"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Інклюзивна література – це </w:t>
      </w:r>
      <w:r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література, </w:t>
      </w:r>
      <w:r w:rsidR="00005977"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якій розповідається про осіб з інвалідністю, вони часто виступають головними героями творів, а також це книги, розраховані на дітей </w:t>
      </w:r>
      <w:r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о</w:t>
      </w:r>
      <w:r w:rsidR="00005977"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собливими освітніми потребами (наприклад, </w:t>
      </w:r>
      <w:r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книжки шрифтом Брайля</w:t>
      </w:r>
      <w:r w:rsidR="00005977" w:rsidRPr="00645EB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). </w:t>
      </w:r>
    </w:p>
    <w:p w:rsidR="00364FA4" w:rsidRPr="00645EB8" w:rsidRDefault="000A15AC" w:rsidP="009E414A">
      <w:pPr>
        <w:pStyle w:val="21"/>
        <w:widowControl w:val="0"/>
        <w:ind w:firstLine="709"/>
        <w:rPr>
          <w:rStyle w:val="mw-headline"/>
          <w:iCs/>
          <w:shd w:val="clear" w:color="auto" w:fill="FFFFFF"/>
        </w:rPr>
      </w:pPr>
      <w:r w:rsidRPr="00645EB8">
        <w:rPr>
          <w:rStyle w:val="a8"/>
          <w:i w:val="0"/>
          <w:bdr w:val="none" w:sz="0" w:space="0" w:color="auto" w:frame="1"/>
        </w:rPr>
        <w:t>З метою ознайомлення студенів педагогічних спеціальностей з такою літературою</w:t>
      </w:r>
      <w:r w:rsidR="003748DB" w:rsidRPr="00645EB8">
        <w:rPr>
          <w:rStyle w:val="a8"/>
          <w:i w:val="0"/>
          <w:bdr w:val="none" w:sz="0" w:space="0" w:color="auto" w:frame="1"/>
        </w:rPr>
        <w:t>,</w:t>
      </w:r>
      <w:r w:rsidRPr="00645EB8">
        <w:rPr>
          <w:rStyle w:val="a8"/>
          <w:i w:val="0"/>
          <w:bdr w:val="none" w:sz="0" w:space="0" w:color="auto" w:frame="1"/>
        </w:rPr>
        <w:t xml:space="preserve"> у ДВНЗ «Прикарпатський національний університет імені Василя Стефаника» з 2018-2019 навчального року на педагогічному факультеті було впроваджено дисципліну «Література та інклюзія», що </w:t>
      </w:r>
      <w:r w:rsidR="00645EB8">
        <w:rPr>
          <w:rStyle w:val="a8"/>
          <w:i w:val="0"/>
          <w:bdr w:val="none" w:sz="0" w:space="0" w:color="auto" w:frame="1"/>
        </w:rPr>
        <w:t>викладається</w:t>
      </w:r>
      <w:r w:rsidRPr="00645EB8">
        <w:rPr>
          <w:rStyle w:val="a8"/>
          <w:i w:val="0"/>
          <w:bdr w:val="none" w:sz="0" w:space="0" w:color="auto" w:frame="1"/>
        </w:rPr>
        <w:t xml:space="preserve"> у восьмому семестрі. Цей курс передбачає 14 лекційних та 18 практичних годин і завершується заліком. </w:t>
      </w:r>
      <w:r w:rsidR="004706AA">
        <w:t>Студенти ознайомлюються</w:t>
      </w:r>
      <w:r w:rsidR="003748DB" w:rsidRPr="00645EB8">
        <w:t xml:space="preserve"> зі зразками інклю</w:t>
      </w:r>
      <w:r w:rsidR="004706AA">
        <w:t>зивної літератури, вдосконалюють</w:t>
      </w:r>
      <w:r w:rsidR="00431932">
        <w:t xml:space="preserve"> навич</w:t>
      </w:r>
      <w:r w:rsidR="003748DB" w:rsidRPr="00645EB8">
        <w:t>к</w:t>
      </w:r>
      <w:r w:rsidR="00431932">
        <w:t>и</w:t>
      </w:r>
      <w:r w:rsidR="003748DB" w:rsidRPr="00645EB8">
        <w:t xml:space="preserve"> аналітичного підхо</w:t>
      </w:r>
      <w:r w:rsidR="004E43AB">
        <w:t>ду до художнього тексту, набувають</w:t>
      </w:r>
      <w:r w:rsidR="003748DB" w:rsidRPr="00645EB8">
        <w:t xml:space="preserve"> навичок соціокультурно</w:t>
      </w:r>
      <w:r w:rsidR="00143819" w:rsidRPr="00645EB8">
        <w:t>го</w:t>
      </w:r>
      <w:r w:rsidR="003748DB" w:rsidRPr="00645EB8">
        <w:t xml:space="preserve"> та психолого-педагогічного прочитання творів ін</w:t>
      </w:r>
      <w:r w:rsidR="004E43AB">
        <w:t>клюзивної літератури, оволодівають</w:t>
      </w:r>
      <w:r w:rsidR="003748DB" w:rsidRPr="00645EB8">
        <w:t xml:space="preserve"> </w:t>
      </w:r>
      <w:r w:rsidR="00143819" w:rsidRPr="00645EB8">
        <w:t xml:space="preserve">умінням діалогічного спілкування на теми прочитаних творів. </w:t>
      </w:r>
      <w:r w:rsidR="009E414A" w:rsidRPr="00645EB8">
        <w:rPr>
          <w:rFonts w:eastAsia="Times New Roman"/>
          <w:iCs/>
          <w:shd w:val="clear" w:color="auto" w:fill="FFFFFF"/>
          <w:lang w:eastAsia="uk-UA"/>
        </w:rPr>
        <w:t xml:space="preserve">Тематика лекцій: </w:t>
      </w:r>
      <w:r w:rsidR="00364FA4" w:rsidRPr="00645EB8">
        <w:rPr>
          <w:rFonts w:eastAsia="Times New Roman"/>
          <w:iCs/>
          <w:shd w:val="clear" w:color="auto" w:fill="FFFFFF"/>
          <w:lang w:eastAsia="uk-UA"/>
        </w:rPr>
        <w:t>«</w:t>
      </w:r>
      <w:r w:rsidR="009E414A" w:rsidRPr="00645EB8">
        <w:rPr>
          <w:rFonts w:eastAsia="Times New Roman"/>
          <w:iCs/>
          <w:shd w:val="clear" w:color="auto" w:fill="FFFFFF"/>
          <w:lang w:eastAsia="uk-UA"/>
        </w:rPr>
        <w:t>Література як людинотв</w:t>
      </w:r>
      <w:r w:rsidR="00364FA4" w:rsidRPr="00645EB8">
        <w:rPr>
          <w:rFonts w:eastAsia="Times New Roman"/>
          <w:iCs/>
          <w:shd w:val="clear" w:color="auto" w:fill="FFFFFF"/>
          <w:lang w:eastAsia="uk-UA"/>
        </w:rPr>
        <w:t>орчий проект (Види мистецтв. Л</w:t>
      </w:r>
      <w:r w:rsidR="009E414A" w:rsidRPr="00645EB8">
        <w:rPr>
          <w:rFonts w:eastAsia="Times New Roman"/>
          <w:iCs/>
          <w:shd w:val="clear" w:color="auto" w:fill="FFFFFF"/>
          <w:lang w:eastAsia="uk-UA"/>
        </w:rPr>
        <w:t>ітера</w:t>
      </w:r>
      <w:r w:rsidR="00364FA4" w:rsidRPr="00645EB8">
        <w:rPr>
          <w:rFonts w:eastAsia="Times New Roman"/>
          <w:iCs/>
          <w:shd w:val="clear" w:color="auto" w:fill="FFFFFF"/>
          <w:lang w:eastAsia="uk-UA"/>
        </w:rPr>
        <w:t>ту</w:t>
      </w:r>
      <w:r w:rsidR="009E414A" w:rsidRPr="00645EB8">
        <w:rPr>
          <w:rFonts w:eastAsia="Times New Roman"/>
          <w:iCs/>
          <w:shd w:val="clear" w:color="auto" w:fill="FFFFFF"/>
          <w:lang w:eastAsia="uk-UA"/>
        </w:rPr>
        <w:t>ра як вид мистецтва</w:t>
      </w:r>
      <w:r w:rsidR="00364FA4" w:rsidRPr="00645EB8">
        <w:rPr>
          <w:rFonts w:eastAsia="Times New Roman"/>
          <w:iCs/>
          <w:shd w:val="clear" w:color="auto" w:fill="FFFFFF"/>
          <w:lang w:eastAsia="uk-UA"/>
        </w:rPr>
        <w:t>. Художній твір. І</w:t>
      </w:r>
      <w:r w:rsidR="009E414A" w:rsidRPr="00645EB8">
        <w:rPr>
          <w:rFonts w:eastAsia="Times New Roman"/>
          <w:iCs/>
          <w:shd w:val="clear" w:color="auto" w:fill="FFFFFF"/>
          <w:lang w:eastAsia="uk-UA"/>
        </w:rPr>
        <w:t>нклюзивна література)</w:t>
      </w:r>
      <w:r w:rsidR="00364FA4" w:rsidRPr="00645EB8">
        <w:rPr>
          <w:rFonts w:eastAsia="Times New Roman"/>
          <w:iCs/>
          <w:shd w:val="clear" w:color="auto" w:fill="FFFFFF"/>
          <w:lang w:eastAsia="uk-UA"/>
        </w:rPr>
        <w:t>»</w:t>
      </w:r>
      <w:r w:rsidR="009E414A" w:rsidRPr="00645EB8">
        <w:t xml:space="preserve">; </w:t>
      </w:r>
      <w:r w:rsidR="00364FA4" w:rsidRPr="00645EB8">
        <w:t>«</w:t>
      </w:r>
      <w:r w:rsidR="007075EB" w:rsidRPr="00645EB8">
        <w:rPr>
          <w:bCs/>
          <w:iCs/>
          <w:shd w:val="clear" w:color="auto" w:fill="FFFFFF"/>
        </w:rPr>
        <w:t>Література для найменших. Артбуки і комікси</w:t>
      </w:r>
      <w:r w:rsidR="009E414A" w:rsidRPr="00645EB8">
        <w:rPr>
          <w:bCs/>
          <w:iCs/>
          <w:shd w:val="clear" w:color="auto" w:fill="FFFFFF"/>
        </w:rPr>
        <w:t xml:space="preserve"> (</w:t>
      </w:r>
      <w:r w:rsidR="007075EB" w:rsidRPr="00645EB8">
        <w:t xml:space="preserve">Особливості дитячої літератури. Артбуки. Закордонний досвід інклюзивних книг для найменших. Український досвід інклюзивних артбуків. </w:t>
      </w:r>
      <w:r w:rsidR="009E414A" w:rsidRPr="00645EB8">
        <w:t>Комікси та проблеми інклюзії)</w:t>
      </w:r>
      <w:r w:rsidR="00364FA4" w:rsidRPr="00645EB8">
        <w:t>»</w:t>
      </w:r>
      <w:r w:rsidR="009E414A" w:rsidRPr="00645EB8">
        <w:t xml:space="preserve">; </w:t>
      </w:r>
      <w:r w:rsidR="00364FA4" w:rsidRPr="00645EB8">
        <w:t>«</w:t>
      </w:r>
      <w:r w:rsidR="007075EB" w:rsidRPr="00645EB8">
        <w:rPr>
          <w:bCs/>
          <w:iCs/>
          <w:shd w:val="clear" w:color="auto" w:fill="FFFFFF"/>
        </w:rPr>
        <w:t>Система персонажів «особливої» літератури</w:t>
      </w:r>
      <w:r w:rsidR="009E414A" w:rsidRPr="00645EB8">
        <w:rPr>
          <w:b/>
          <w:bCs/>
          <w:iCs/>
          <w:shd w:val="clear" w:color="auto" w:fill="FFFFFF"/>
        </w:rPr>
        <w:t xml:space="preserve"> (</w:t>
      </w:r>
      <w:r w:rsidR="007075EB" w:rsidRPr="00645EB8">
        <w:rPr>
          <w:iCs/>
          <w:shd w:val="clear" w:color="auto" w:fill="FFFFFF"/>
        </w:rPr>
        <w:t xml:space="preserve">Художній </w:t>
      </w:r>
      <w:r w:rsidR="007075EB" w:rsidRPr="00645EB8">
        <w:rPr>
          <w:iCs/>
          <w:shd w:val="clear" w:color="auto" w:fill="FFFFFF"/>
        </w:rPr>
        <w:lastRenderedPageBreak/>
        <w:t>образ.</w:t>
      </w:r>
      <w:r w:rsidR="009E414A" w:rsidRPr="00645EB8">
        <w:rPr>
          <w:iCs/>
          <w:shd w:val="clear" w:color="auto" w:fill="FFFFFF"/>
        </w:rPr>
        <w:t xml:space="preserve"> </w:t>
      </w:r>
      <w:r w:rsidR="007075EB" w:rsidRPr="00645EB8">
        <w:rPr>
          <w:iCs/>
          <w:shd w:val="clear" w:color="auto" w:fill="FFFFFF"/>
        </w:rPr>
        <w:t>Художній персонаж.</w:t>
      </w:r>
      <w:r w:rsidR="009E414A" w:rsidRPr="00645EB8">
        <w:rPr>
          <w:iCs/>
          <w:shd w:val="clear" w:color="auto" w:fill="FFFFFF"/>
        </w:rPr>
        <w:t xml:space="preserve"> </w:t>
      </w:r>
      <w:r w:rsidR="007075EB" w:rsidRPr="00645EB8">
        <w:rPr>
          <w:iCs/>
          <w:shd w:val="clear" w:color="auto" w:fill="FFFFFF"/>
        </w:rPr>
        <w:t>Герої інклюзивної літератури.</w:t>
      </w:r>
      <w:r w:rsidR="009E414A" w:rsidRPr="00645EB8">
        <w:rPr>
          <w:iCs/>
          <w:shd w:val="clear" w:color="auto" w:fill="FFFFFF"/>
        </w:rPr>
        <w:t xml:space="preserve"> </w:t>
      </w:r>
      <w:r w:rsidR="007075EB" w:rsidRPr="00645EB8">
        <w:rPr>
          <w:iCs/>
          <w:shd w:val="clear" w:color="auto" w:fill="FFFFFF"/>
        </w:rPr>
        <w:t>Зарубіжний контекст.</w:t>
      </w:r>
      <w:r w:rsidR="009E414A" w:rsidRPr="00645EB8">
        <w:rPr>
          <w:iCs/>
          <w:shd w:val="clear" w:color="auto" w:fill="FFFFFF"/>
        </w:rPr>
        <w:t xml:space="preserve"> Український контекст)</w:t>
      </w:r>
      <w:r w:rsidR="00364FA4" w:rsidRPr="00645EB8">
        <w:rPr>
          <w:iCs/>
          <w:shd w:val="clear" w:color="auto" w:fill="FFFFFF"/>
        </w:rPr>
        <w:t>»</w:t>
      </w:r>
      <w:r w:rsidR="009E414A" w:rsidRPr="00645EB8">
        <w:rPr>
          <w:iCs/>
          <w:shd w:val="clear" w:color="auto" w:fill="FFFFFF"/>
        </w:rPr>
        <w:t xml:space="preserve">; </w:t>
      </w:r>
      <w:r w:rsidR="00364FA4" w:rsidRPr="00645EB8">
        <w:rPr>
          <w:iCs/>
          <w:shd w:val="clear" w:color="auto" w:fill="FFFFFF"/>
        </w:rPr>
        <w:t>«</w:t>
      </w:r>
      <w:r w:rsidR="007075EB" w:rsidRPr="00645EB8">
        <w:rPr>
          <w:bCs/>
          <w:iCs/>
          <w:shd w:val="clear" w:color="auto" w:fill="FFFFFF"/>
        </w:rPr>
        <w:t>Підліткова література у контексті інклюзивної літератури</w:t>
      </w:r>
      <w:r w:rsidR="009E414A" w:rsidRPr="00645EB8">
        <w:rPr>
          <w:bCs/>
          <w:iCs/>
          <w:shd w:val="clear" w:color="auto" w:fill="FFFFFF"/>
        </w:rPr>
        <w:t xml:space="preserve"> (</w:t>
      </w:r>
      <w:r w:rsidR="007075EB" w:rsidRPr="00645EB8">
        <w:rPr>
          <w:iCs/>
          <w:shd w:val="clear" w:color="auto" w:fill="FFFFFF"/>
        </w:rPr>
        <w:t>Поняття підліткової літератури.</w:t>
      </w:r>
      <w:r w:rsidR="009E414A" w:rsidRPr="00645EB8">
        <w:rPr>
          <w:iCs/>
          <w:shd w:val="clear" w:color="auto" w:fill="FFFFFF"/>
        </w:rPr>
        <w:t xml:space="preserve"> </w:t>
      </w:r>
      <w:r w:rsidR="007075EB" w:rsidRPr="00645EB8">
        <w:rPr>
          <w:iCs/>
          <w:shd w:val="clear" w:color="auto" w:fill="FFFFFF"/>
        </w:rPr>
        <w:t>Заголовки художнього твору. Роль заголовків у контексті інклюзивної літератури. Особливості перекладу.</w:t>
      </w:r>
      <w:r w:rsidR="009E414A" w:rsidRPr="00645EB8">
        <w:rPr>
          <w:iCs/>
          <w:shd w:val="clear" w:color="auto" w:fill="FFFFFF"/>
        </w:rPr>
        <w:t xml:space="preserve"> </w:t>
      </w:r>
      <w:r w:rsidR="007075EB" w:rsidRPr="00645EB8">
        <w:rPr>
          <w:iCs/>
          <w:shd w:val="clear" w:color="auto" w:fill="FFFFFF"/>
        </w:rPr>
        <w:t xml:space="preserve">Булінг як одна із </w:t>
      </w:r>
      <w:r w:rsidR="009E414A" w:rsidRPr="00645EB8">
        <w:rPr>
          <w:iCs/>
          <w:shd w:val="clear" w:color="auto" w:fill="FFFFFF"/>
        </w:rPr>
        <w:t>проблем підліткової літератури)</w:t>
      </w:r>
      <w:r w:rsidR="00364FA4" w:rsidRPr="00645EB8">
        <w:rPr>
          <w:iCs/>
          <w:shd w:val="clear" w:color="auto" w:fill="FFFFFF"/>
        </w:rPr>
        <w:t>»</w:t>
      </w:r>
      <w:r w:rsidR="009E414A" w:rsidRPr="00645EB8">
        <w:rPr>
          <w:iCs/>
          <w:shd w:val="clear" w:color="auto" w:fill="FFFFFF"/>
        </w:rPr>
        <w:t xml:space="preserve">; </w:t>
      </w:r>
      <w:r w:rsidR="00364FA4" w:rsidRPr="00645EB8">
        <w:rPr>
          <w:iCs/>
          <w:shd w:val="clear" w:color="auto" w:fill="FFFFFF"/>
        </w:rPr>
        <w:t>«</w:t>
      </w:r>
      <w:r w:rsidR="007075EB" w:rsidRPr="00645EB8">
        <w:rPr>
          <w:bCs/>
          <w:iCs/>
          <w:shd w:val="clear" w:color="auto" w:fill="FFFFFF"/>
        </w:rPr>
        <w:t>Інклюзивна література для дорослих</w:t>
      </w:r>
      <w:r w:rsidR="009E414A" w:rsidRPr="00645EB8">
        <w:rPr>
          <w:bCs/>
          <w:iCs/>
          <w:shd w:val="clear" w:color="auto" w:fill="FFFFFF"/>
        </w:rPr>
        <w:t xml:space="preserve"> (</w:t>
      </w:r>
      <w:r w:rsidR="007075EB" w:rsidRPr="00645EB8">
        <w:rPr>
          <w:bCs/>
          <w:iCs/>
          <w:shd w:val="clear" w:color="auto" w:fill="FFFFFF"/>
        </w:rPr>
        <w:t>Жанрові особливості проз</w:t>
      </w:r>
      <w:r w:rsidR="009E414A" w:rsidRPr="00645EB8">
        <w:rPr>
          <w:bCs/>
          <w:iCs/>
          <w:shd w:val="clear" w:color="auto" w:fill="FFFFFF"/>
        </w:rPr>
        <w:t xml:space="preserve">и </w:t>
      </w:r>
      <w:r w:rsidR="007075EB" w:rsidRPr="00645EB8">
        <w:rPr>
          <w:bCs/>
          <w:iCs/>
          <w:shd w:val="clear" w:color="auto" w:fill="FFFFFF"/>
        </w:rPr>
        <w:t xml:space="preserve">Структурні особливості. </w:t>
      </w:r>
      <w:r w:rsidR="007075EB" w:rsidRPr="00645EB8">
        <w:rPr>
          <w:iCs/>
          <w:shd w:val="clear" w:color="auto" w:fill="FFFFFF"/>
        </w:rPr>
        <w:t>Інклюзивна література про (для?) дітей</w:t>
      </w:r>
      <w:r w:rsidR="00364FA4" w:rsidRPr="00645EB8">
        <w:rPr>
          <w:iCs/>
          <w:shd w:val="clear" w:color="auto" w:fill="FFFFFF"/>
        </w:rPr>
        <w:t xml:space="preserve">». </w:t>
      </w:r>
      <w:r w:rsidR="007075EB" w:rsidRPr="00645EB8">
        <w:rPr>
          <w:iCs/>
          <w:shd w:val="clear" w:color="auto" w:fill="FFFFFF"/>
        </w:rPr>
        <w:t>Світ дорослого в інклюзивному літературному просторі</w:t>
      </w:r>
      <w:r w:rsidR="009E414A" w:rsidRPr="00645EB8">
        <w:rPr>
          <w:iCs/>
          <w:shd w:val="clear" w:color="auto" w:fill="FFFFFF"/>
        </w:rPr>
        <w:t xml:space="preserve">); </w:t>
      </w:r>
      <w:r w:rsidR="00364FA4" w:rsidRPr="00645EB8">
        <w:rPr>
          <w:iCs/>
          <w:shd w:val="clear" w:color="auto" w:fill="FFFFFF"/>
        </w:rPr>
        <w:t>«</w:t>
      </w:r>
      <w:r w:rsidR="007075EB" w:rsidRPr="00645EB8">
        <w:rPr>
          <w:bCs/>
          <w:iCs/>
          <w:shd w:val="clear" w:color="auto" w:fill="FFFFFF"/>
        </w:rPr>
        <w:t>Документалістика</w:t>
      </w:r>
      <w:r w:rsidR="009E414A" w:rsidRPr="00645EB8">
        <w:rPr>
          <w:bCs/>
          <w:iCs/>
          <w:shd w:val="clear" w:color="auto" w:fill="FFFFFF"/>
        </w:rPr>
        <w:t xml:space="preserve"> (</w:t>
      </w:r>
      <w:r w:rsidR="007075EB" w:rsidRPr="00645EB8">
        <w:rPr>
          <w:bCs/>
          <w:iCs/>
          <w:shd w:val="clear" w:color="auto" w:fill="FFFFFF"/>
        </w:rPr>
        <w:t>Документалістика.</w:t>
      </w:r>
      <w:r w:rsidR="009E414A" w:rsidRPr="00645EB8">
        <w:rPr>
          <w:bCs/>
          <w:iCs/>
          <w:shd w:val="clear" w:color="auto" w:fill="FFFFFF"/>
        </w:rPr>
        <w:t xml:space="preserve"> </w:t>
      </w:r>
      <w:r w:rsidR="007075EB" w:rsidRPr="00645EB8">
        <w:rPr>
          <w:bCs/>
          <w:iCs/>
          <w:shd w:val="clear" w:color="auto" w:fill="FFFFFF"/>
        </w:rPr>
        <w:t xml:space="preserve">Ознаки документальних художніх творів. </w:t>
      </w:r>
      <w:r w:rsidR="007075EB" w:rsidRPr="00645EB8">
        <w:rPr>
          <w:iCs/>
          <w:shd w:val="clear" w:color="auto" w:fill="FFFFFF"/>
        </w:rPr>
        <w:t xml:space="preserve">Історична та художня правда. </w:t>
      </w:r>
      <w:r w:rsidR="00364FA4" w:rsidRPr="00645EB8">
        <w:rPr>
          <w:rStyle w:val="mw-headline"/>
          <w:iCs/>
          <w:shd w:val="clear" w:color="auto" w:fill="FFFFFF"/>
        </w:rPr>
        <w:t>Тематичний зріз</w:t>
      </w:r>
      <w:r w:rsidR="009E414A" w:rsidRPr="00645EB8">
        <w:rPr>
          <w:rStyle w:val="mw-headline"/>
          <w:iCs/>
          <w:shd w:val="clear" w:color="auto" w:fill="FFFFFF"/>
        </w:rPr>
        <w:t>)</w:t>
      </w:r>
      <w:r w:rsidR="00364FA4" w:rsidRPr="00645EB8">
        <w:rPr>
          <w:rStyle w:val="mw-headline"/>
          <w:iCs/>
          <w:shd w:val="clear" w:color="auto" w:fill="FFFFFF"/>
        </w:rPr>
        <w:t>»</w:t>
      </w:r>
      <w:r w:rsidR="009E414A" w:rsidRPr="00645EB8">
        <w:rPr>
          <w:rStyle w:val="mw-headline"/>
          <w:iCs/>
          <w:shd w:val="clear" w:color="auto" w:fill="FFFFFF"/>
        </w:rPr>
        <w:t xml:space="preserve">. </w:t>
      </w:r>
      <w:r w:rsidR="00364FA4" w:rsidRPr="00645EB8">
        <w:rPr>
          <w:rStyle w:val="mw-headline"/>
          <w:iCs/>
          <w:shd w:val="clear" w:color="auto" w:fill="FFFFFF"/>
        </w:rPr>
        <w:t xml:space="preserve">Оскільки студентам педагогічних спеціальностей не </w:t>
      </w:r>
      <w:r w:rsidR="005961E9" w:rsidRPr="00645EB8">
        <w:rPr>
          <w:rStyle w:val="mw-headline"/>
          <w:iCs/>
          <w:shd w:val="clear" w:color="auto" w:fill="FFFFFF"/>
        </w:rPr>
        <w:t xml:space="preserve">завжди </w:t>
      </w:r>
      <w:r w:rsidR="00364FA4" w:rsidRPr="00645EB8">
        <w:rPr>
          <w:rStyle w:val="mw-headline"/>
          <w:iCs/>
          <w:shd w:val="clear" w:color="auto" w:fill="FFFFFF"/>
        </w:rPr>
        <w:t>вистачає літературознавчих знань для опрацювання художніх текстів</w:t>
      </w:r>
      <w:r w:rsidR="004E392F" w:rsidRPr="00645EB8">
        <w:rPr>
          <w:rStyle w:val="mw-headline"/>
          <w:iCs/>
          <w:shd w:val="clear" w:color="auto" w:fill="FFFFFF"/>
        </w:rPr>
        <w:t xml:space="preserve">, </w:t>
      </w:r>
      <w:r w:rsidR="005961E9" w:rsidRPr="00645EB8">
        <w:rPr>
          <w:rStyle w:val="mw-headline"/>
          <w:iCs/>
          <w:shd w:val="clear" w:color="auto" w:fill="FFFFFF"/>
        </w:rPr>
        <w:t xml:space="preserve">можливості говорити про них фахово, </w:t>
      </w:r>
      <w:r w:rsidR="004E392F" w:rsidRPr="00645EB8">
        <w:rPr>
          <w:rStyle w:val="mw-headline"/>
          <w:iCs/>
          <w:shd w:val="clear" w:color="auto" w:fill="FFFFFF"/>
        </w:rPr>
        <w:t>пропонуємо т</w:t>
      </w:r>
      <w:r w:rsidR="005961E9" w:rsidRPr="00645EB8">
        <w:rPr>
          <w:rStyle w:val="mw-headline"/>
          <w:iCs/>
          <w:shd w:val="clear" w:color="auto" w:fill="FFFFFF"/>
        </w:rPr>
        <w:t>акі лекції, в яких акцент робимо</w:t>
      </w:r>
      <w:r w:rsidR="004E392F" w:rsidRPr="00645EB8">
        <w:rPr>
          <w:rStyle w:val="mw-headline"/>
          <w:iCs/>
          <w:shd w:val="clear" w:color="auto" w:fill="FFFFFF"/>
        </w:rPr>
        <w:t xml:space="preserve"> на питаннях літературознавства: поділ літератури в залежності від </w:t>
      </w:r>
      <w:r w:rsidR="005961E9" w:rsidRPr="00645EB8">
        <w:rPr>
          <w:rStyle w:val="mw-headline"/>
          <w:iCs/>
          <w:shd w:val="clear" w:color="auto" w:fill="FFFFFF"/>
        </w:rPr>
        <w:t xml:space="preserve">віку </w:t>
      </w:r>
      <w:r w:rsidR="004E392F" w:rsidRPr="00645EB8">
        <w:rPr>
          <w:rStyle w:val="mw-headline"/>
          <w:iCs/>
          <w:shd w:val="clear" w:color="auto" w:fill="FFFFFF"/>
        </w:rPr>
        <w:t>читача, жанровий поділ літератури, система персонажів твору, заголовки, проблематика тощо. Ці</w:t>
      </w:r>
      <w:r w:rsidR="005961E9" w:rsidRPr="00645EB8">
        <w:rPr>
          <w:rStyle w:val="mw-headline"/>
          <w:iCs/>
          <w:shd w:val="clear" w:color="auto" w:fill="FFFFFF"/>
        </w:rPr>
        <w:t xml:space="preserve"> питання розглядаємо на матеріалі</w:t>
      </w:r>
      <w:r w:rsidR="004E392F" w:rsidRPr="00645EB8">
        <w:rPr>
          <w:rStyle w:val="mw-headline"/>
          <w:iCs/>
          <w:shd w:val="clear" w:color="auto" w:fill="FFFFFF"/>
        </w:rPr>
        <w:t xml:space="preserve"> творів інклюзивної літератури. </w:t>
      </w:r>
      <w:r w:rsidR="005961E9" w:rsidRPr="00645EB8">
        <w:rPr>
          <w:rStyle w:val="mw-headline"/>
          <w:iCs/>
          <w:shd w:val="clear" w:color="auto" w:fill="FFFFFF"/>
        </w:rPr>
        <w:t>Так</w:t>
      </w:r>
      <w:r w:rsidR="004E392F" w:rsidRPr="00645EB8">
        <w:rPr>
          <w:rStyle w:val="mw-headline"/>
          <w:iCs/>
          <w:shd w:val="clear" w:color="auto" w:fill="FFFFFF"/>
        </w:rPr>
        <w:t>, документалістику вивчаємо на прикладі творів: Гарріс Ш. «Сталева воля»,  Шевіяр-Лютц С. «Філіппіна. Сила тендітного життя»</w:t>
      </w:r>
      <w:r w:rsidR="005961E9" w:rsidRPr="00645EB8">
        <w:rPr>
          <w:rStyle w:val="mw-headline"/>
          <w:iCs/>
          <w:shd w:val="clear" w:color="auto" w:fill="FFFFFF"/>
        </w:rPr>
        <w:t xml:space="preserve">. </w:t>
      </w:r>
      <w:r w:rsidR="00B66213" w:rsidRPr="00645EB8">
        <w:rPr>
          <w:rStyle w:val="mw-headline"/>
          <w:iCs/>
          <w:shd w:val="clear" w:color="auto" w:fill="FFFFFF"/>
        </w:rPr>
        <w:t>Говорячи про роль заголовків, звертаємо увагу на роман Дороти Тераковської «Мишка», що в оригіналі має назву «</w:t>
      </w:r>
      <w:r w:rsidR="00B66213" w:rsidRPr="00645EB8">
        <w:rPr>
          <w:rStyle w:val="mw-headline"/>
          <w:iCs/>
          <w:shd w:val="clear" w:color="auto" w:fill="FFFFFF"/>
          <w:lang w:val="en-US"/>
        </w:rPr>
        <w:t>Poczwarka</w:t>
      </w:r>
      <w:r w:rsidR="00B66213" w:rsidRPr="00645EB8">
        <w:rPr>
          <w:rStyle w:val="mw-headline"/>
          <w:iCs/>
          <w:shd w:val="clear" w:color="auto" w:fill="FFFFFF"/>
        </w:rPr>
        <w:t>»</w:t>
      </w:r>
      <w:r w:rsidR="00645EB8">
        <w:rPr>
          <w:rStyle w:val="mw-headline"/>
          <w:iCs/>
          <w:shd w:val="clear" w:color="auto" w:fill="FFFFFF"/>
        </w:rPr>
        <w:t xml:space="preserve"> (лялечка, з якої з</w:t>
      </w:r>
      <w:r w:rsidR="00645EB8" w:rsidRPr="00645EB8">
        <w:rPr>
          <w:rStyle w:val="mw-headline"/>
          <w:iCs/>
          <w:shd w:val="clear" w:color="auto" w:fill="FFFFFF"/>
        </w:rPr>
        <w:t>’</w:t>
      </w:r>
      <w:r w:rsidR="00645EB8">
        <w:rPr>
          <w:rStyle w:val="mw-headline"/>
          <w:iCs/>
          <w:shd w:val="clear" w:color="auto" w:fill="FFFFFF"/>
        </w:rPr>
        <w:t>являється метелик)</w:t>
      </w:r>
      <w:r w:rsidR="00BB7C63" w:rsidRPr="00645EB8">
        <w:rPr>
          <w:rStyle w:val="mw-headline"/>
          <w:iCs/>
          <w:shd w:val="clear" w:color="auto" w:fill="FFFFFF"/>
        </w:rPr>
        <w:t xml:space="preserve">, </w:t>
      </w:r>
      <w:r w:rsidR="00E17050" w:rsidRPr="00645EB8">
        <w:rPr>
          <w:rStyle w:val="mw-headline"/>
          <w:iCs/>
          <w:shd w:val="clear" w:color="auto" w:fill="FFFFFF"/>
        </w:rPr>
        <w:t xml:space="preserve">а також </w:t>
      </w:r>
      <w:r w:rsidR="00BB7C63" w:rsidRPr="00645EB8">
        <w:rPr>
          <w:rStyle w:val="mw-headline"/>
          <w:iCs/>
          <w:shd w:val="clear" w:color="auto" w:fill="FFFFFF"/>
        </w:rPr>
        <w:t>з’</w:t>
      </w:r>
      <w:r w:rsidR="00E17050" w:rsidRPr="00645EB8">
        <w:rPr>
          <w:rStyle w:val="mw-headline"/>
          <w:iCs/>
          <w:shd w:val="clear" w:color="auto" w:fill="FFFFFF"/>
        </w:rPr>
        <w:t>ясовуємо особливості заголовків інклюзивної літератури</w:t>
      </w:r>
      <w:r w:rsidR="00645EB8">
        <w:rPr>
          <w:rStyle w:val="mw-headline"/>
          <w:iCs/>
          <w:shd w:val="clear" w:color="auto" w:fill="FFFFFF"/>
        </w:rPr>
        <w:t xml:space="preserve"> (</w:t>
      </w:r>
      <w:r w:rsidR="00E17050" w:rsidRPr="00645EB8">
        <w:rPr>
          <w:rStyle w:val="mw-headline"/>
          <w:iCs/>
          <w:shd w:val="clear" w:color="auto" w:fill="FFFFFF"/>
        </w:rPr>
        <w:t xml:space="preserve">наскільки в них </w:t>
      </w:r>
      <w:r w:rsidR="00645EB8">
        <w:rPr>
          <w:rStyle w:val="mw-headline"/>
          <w:iCs/>
          <w:shd w:val="clear" w:color="auto" w:fill="FFFFFF"/>
        </w:rPr>
        <w:t xml:space="preserve">закодована </w:t>
      </w:r>
      <w:r w:rsidR="00E17050" w:rsidRPr="00645EB8">
        <w:rPr>
          <w:rStyle w:val="mw-headline"/>
          <w:iCs/>
          <w:shd w:val="clear" w:color="auto" w:fill="FFFFFF"/>
        </w:rPr>
        <w:t>проблема, що звучатиме у тексті</w:t>
      </w:r>
      <w:r w:rsidR="00645EB8">
        <w:rPr>
          <w:rStyle w:val="mw-headline"/>
          <w:iCs/>
          <w:shd w:val="clear" w:color="auto" w:fill="FFFFFF"/>
        </w:rPr>
        <w:t>, і чи закодована взагалі)</w:t>
      </w:r>
      <w:r w:rsidR="00E17050" w:rsidRPr="00645EB8">
        <w:rPr>
          <w:rStyle w:val="mw-headline"/>
          <w:iCs/>
          <w:shd w:val="clear" w:color="auto" w:fill="FFFFFF"/>
        </w:rPr>
        <w:t xml:space="preserve">. У контексті булінгу обговорюємо особливості цього явища як такого, </w:t>
      </w:r>
      <w:r w:rsidR="00AC369A" w:rsidRPr="00645EB8">
        <w:rPr>
          <w:rStyle w:val="mw-headline"/>
          <w:iCs/>
          <w:shd w:val="clear" w:color="auto" w:fill="FFFFFF"/>
        </w:rPr>
        <w:t xml:space="preserve">нормативно-правову базу, </w:t>
      </w:r>
      <w:r w:rsidR="00E17050" w:rsidRPr="00645EB8">
        <w:rPr>
          <w:rStyle w:val="mw-headline"/>
          <w:iCs/>
          <w:shd w:val="clear" w:color="auto" w:fill="FFFFFF"/>
        </w:rPr>
        <w:t>а також</w:t>
      </w:r>
      <w:r w:rsidR="00AC369A" w:rsidRPr="00645EB8">
        <w:rPr>
          <w:rStyle w:val="mw-headline"/>
          <w:iCs/>
          <w:shd w:val="clear" w:color="auto" w:fill="FFFFFF"/>
        </w:rPr>
        <w:t xml:space="preserve"> твори, </w:t>
      </w:r>
      <w:r w:rsidR="00E33E0A" w:rsidRPr="00645EB8">
        <w:rPr>
          <w:rStyle w:val="mw-headline"/>
          <w:iCs/>
          <w:shd w:val="clear" w:color="auto" w:fill="FFFFFF"/>
        </w:rPr>
        <w:t>в яких персонажам доводиться пережити досвід цькування: Паласіо Р. Дж. «Диво», Сайко О. «До сивих гір», Сульберг А. «Хто проти суперкрутих»</w:t>
      </w:r>
      <w:r w:rsidR="00180331" w:rsidRPr="00645EB8">
        <w:rPr>
          <w:rStyle w:val="mw-headline"/>
          <w:iCs/>
          <w:shd w:val="clear" w:color="auto" w:fill="FFFFFF"/>
        </w:rPr>
        <w:t xml:space="preserve">, </w:t>
      </w:r>
      <w:r w:rsidR="0019419E" w:rsidRPr="00645EB8">
        <w:rPr>
          <w:rStyle w:val="mw-headline"/>
          <w:iCs/>
          <w:shd w:val="clear" w:color="auto" w:fill="FFFFFF"/>
        </w:rPr>
        <w:t xml:space="preserve">Дрейпер Ш. М. «За межею», </w:t>
      </w:r>
      <w:r w:rsidR="00180331" w:rsidRPr="00645EB8">
        <w:rPr>
          <w:rStyle w:val="mw-headline"/>
          <w:iCs/>
          <w:shd w:val="clear" w:color="auto" w:fill="FFFFFF"/>
        </w:rPr>
        <w:t xml:space="preserve">звертаємо увагу на опозицію «свій – чужий». </w:t>
      </w:r>
      <w:r w:rsidR="00E33E0A" w:rsidRPr="00645EB8">
        <w:rPr>
          <w:rStyle w:val="mw-headline"/>
          <w:iCs/>
          <w:shd w:val="clear" w:color="auto" w:fill="FFFFFF"/>
        </w:rPr>
        <w:t>У контексті образотворення</w:t>
      </w:r>
      <w:r w:rsidR="00180331" w:rsidRPr="00645EB8">
        <w:rPr>
          <w:rStyle w:val="mw-headline"/>
          <w:iCs/>
          <w:shd w:val="clear" w:color="auto" w:fill="FFFFFF"/>
        </w:rPr>
        <w:t xml:space="preserve">, на нашу думку, </w:t>
      </w:r>
      <w:r w:rsidR="00722C5C" w:rsidRPr="00645EB8">
        <w:rPr>
          <w:rStyle w:val="mw-headline"/>
          <w:iCs/>
          <w:shd w:val="clear" w:color="auto" w:fill="FFFFFF"/>
        </w:rPr>
        <w:t xml:space="preserve">необхідно </w:t>
      </w:r>
      <w:r w:rsidR="00180331" w:rsidRPr="00645EB8">
        <w:rPr>
          <w:rStyle w:val="mw-headline"/>
          <w:iCs/>
          <w:shd w:val="clear" w:color="auto" w:fill="FFFFFF"/>
        </w:rPr>
        <w:t>говорити те, як автори зображають персонажів з інвалідністю,</w:t>
      </w:r>
      <w:r w:rsidR="00722C5C" w:rsidRPr="00645EB8">
        <w:rPr>
          <w:rStyle w:val="mw-headline"/>
          <w:iCs/>
          <w:shd w:val="clear" w:color="auto" w:fill="FFFFFF"/>
        </w:rPr>
        <w:t xml:space="preserve"> їхнє місце у художньому тексті, адже не завжди такі герої є головними персонажами. </w:t>
      </w:r>
      <w:r w:rsidR="00577D2F">
        <w:rPr>
          <w:rStyle w:val="mw-headline"/>
          <w:iCs/>
          <w:shd w:val="clear" w:color="auto" w:fill="FFFFFF"/>
        </w:rPr>
        <w:t xml:space="preserve"> Автори</w:t>
      </w:r>
      <w:r w:rsidR="0019419E" w:rsidRPr="00645EB8">
        <w:rPr>
          <w:rStyle w:val="mw-headline"/>
          <w:iCs/>
          <w:shd w:val="clear" w:color="auto" w:fill="FFFFFF"/>
        </w:rPr>
        <w:t xml:space="preserve"> показують </w:t>
      </w:r>
      <w:r w:rsidR="00577D2F">
        <w:rPr>
          <w:rStyle w:val="mw-headline"/>
          <w:iCs/>
          <w:shd w:val="clear" w:color="auto" w:fill="FFFFFF"/>
        </w:rPr>
        <w:t xml:space="preserve">їх </w:t>
      </w:r>
      <w:r w:rsidR="0019419E" w:rsidRPr="00645EB8">
        <w:rPr>
          <w:rStyle w:val="mw-headline"/>
          <w:iCs/>
          <w:shd w:val="clear" w:color="auto" w:fill="FFFFFF"/>
        </w:rPr>
        <w:t>у конфлікті зі світом, у примиренні, у сприйнятті чи не сприйнятті. Є суттєва різниця між персонажами літератури для найменших і підлітково</w:t>
      </w:r>
      <w:r w:rsidR="005F58FA" w:rsidRPr="00645EB8">
        <w:rPr>
          <w:rStyle w:val="mw-headline"/>
          <w:iCs/>
          <w:shd w:val="clear" w:color="auto" w:fill="FFFFFF"/>
        </w:rPr>
        <w:t xml:space="preserve">ї літератури. У першому </w:t>
      </w:r>
      <w:r w:rsidR="005F58FA" w:rsidRPr="00645EB8">
        <w:rPr>
          <w:rStyle w:val="mw-headline"/>
          <w:iCs/>
          <w:shd w:val="clear" w:color="auto" w:fill="FFFFFF"/>
        </w:rPr>
        <w:lastRenderedPageBreak/>
        <w:t xml:space="preserve">випадку - це діти з інвалідністю, що є невід’ємно частиною нашого розмаїтого світу. Вони не протиставляються іншим, немає конфліктів з іншими. Навпаки, завдяки їм життя, світ стають неповторними (Р. Елліотт «Просто тому що», Б. Мюллер «Планета Віллі»). Це головна ідея інклюзивних книг для найменших. </w:t>
      </w:r>
      <w:r w:rsidR="00327A2F" w:rsidRPr="00645EB8">
        <w:rPr>
          <w:rStyle w:val="mw-headline"/>
          <w:iCs/>
          <w:shd w:val="clear" w:color="auto" w:fill="FFFFFF"/>
        </w:rPr>
        <w:t xml:space="preserve">Щодо підліткової літератури, то часто герой змушений виборювати своє місце під сонцем, також долати свою самотність (Фрайгоф Г. «Любий Габріелю», Хьоглунд А. «Про це говорять лише з кроликами»). Окреме місце займає роман Бату Д. «Франческа». Повелителька траєкторій», в якому головною героїнею є працівниця НАСА Франческа. Вона аутистка, але автор жодним словом про це не обмовився. Для читача вона талановита і харизматична дівчина, з якою завжди трапляються неймовірні історії. </w:t>
      </w:r>
    </w:p>
    <w:p w:rsidR="009210CD" w:rsidRPr="00645EB8" w:rsidRDefault="00327A2F" w:rsidP="009E414A">
      <w:pPr>
        <w:pStyle w:val="21"/>
        <w:widowControl w:val="0"/>
        <w:ind w:firstLine="709"/>
        <w:rPr>
          <w:rStyle w:val="mw-headline"/>
          <w:iCs/>
          <w:shd w:val="clear" w:color="auto" w:fill="FFFFFF"/>
        </w:rPr>
      </w:pPr>
      <w:r w:rsidRPr="00645EB8">
        <w:rPr>
          <w:rStyle w:val="mw-headline"/>
          <w:iCs/>
          <w:shd w:val="clear" w:color="auto" w:fill="FFFFFF"/>
        </w:rPr>
        <w:t>Практичні заняття передбачають проблемно-тематичний зріз: «</w:t>
      </w:r>
      <w:r w:rsidR="00917692" w:rsidRPr="00645EB8">
        <w:rPr>
          <w:rStyle w:val="mw-headline"/>
          <w:iCs/>
          <w:shd w:val="clear" w:color="auto" w:fill="FFFFFF"/>
        </w:rPr>
        <w:t>(Не)такі діти:</w:t>
      </w:r>
      <w:r w:rsidR="00917692" w:rsidRPr="00645EB8">
        <w:rPr>
          <w:rStyle w:val="mw-headline"/>
          <w:b/>
          <w:iCs/>
          <w:shd w:val="clear" w:color="auto" w:fill="FFFFFF"/>
        </w:rPr>
        <w:t xml:space="preserve"> </w:t>
      </w:r>
      <w:r w:rsidR="00917692" w:rsidRPr="00645EB8">
        <w:rPr>
          <w:rStyle w:val="mw-headline"/>
          <w:iCs/>
          <w:shd w:val="clear" w:color="auto" w:fill="FFFFFF"/>
        </w:rPr>
        <w:t>Лущевська О., Гайдамака Є. «Опікуни для жирафа»,</w:t>
      </w:r>
      <w:r w:rsidR="00917692" w:rsidRPr="00645EB8">
        <w:rPr>
          <w:rStyle w:val="mw-headline"/>
          <w:b/>
          <w:iCs/>
          <w:shd w:val="clear" w:color="auto" w:fill="FFFFFF"/>
        </w:rPr>
        <w:t xml:space="preserve"> </w:t>
      </w:r>
      <w:r w:rsidR="00917692" w:rsidRPr="00645EB8">
        <w:rPr>
          <w:rStyle w:val="mw-headline"/>
          <w:iCs/>
          <w:shd w:val="clear" w:color="auto" w:fill="FFFFFF"/>
        </w:rPr>
        <w:t>Бабкіна К. «Гарбузовий рік», Мориквас І. «Магда і вітер», Лущевська О. Авіа, пташиний диспетчер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;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iCs/>
          <w:shd w:val="clear" w:color="auto" w:fill="FFFFFF"/>
        </w:rPr>
        <w:t xml:space="preserve">Булінг. Як протистояти: </w:t>
      </w:r>
      <w:r w:rsidRPr="00645EB8">
        <w:rPr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10 історій для хлопців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Паласіо Р. Дж.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Диво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Сайко О.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До сивих гір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Сульберг А.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Хто проти суперкрутих</w:t>
      </w:r>
      <w:r w:rsidRPr="00645EB8">
        <w:rPr>
          <w:rStyle w:val="mw-headline"/>
          <w:iCs/>
          <w:shd w:val="clear" w:color="auto" w:fill="FFFFFF"/>
        </w:rPr>
        <w:t>»;</w:t>
      </w:r>
      <w:r w:rsidR="00917692" w:rsidRPr="00645EB8">
        <w:rPr>
          <w:rStyle w:val="mw-headline"/>
          <w:iCs/>
          <w:shd w:val="clear" w:color="auto" w:fill="FFFFFF"/>
        </w:rPr>
        <w:t xml:space="preserve">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iCs/>
          <w:shd w:val="clear" w:color="auto" w:fill="FFFFFF"/>
        </w:rPr>
        <w:t xml:space="preserve">Життя як подвиг: </w:t>
      </w:r>
      <w:r w:rsidR="00917692" w:rsidRPr="00645EB8">
        <w:rPr>
          <w:rStyle w:val="mw-headline"/>
          <w:iCs/>
          <w:shd w:val="clear" w:color="auto" w:fill="FFFFFF"/>
        </w:rPr>
        <w:t xml:space="preserve">Гарріс Ш.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Сталева воля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 Шевіяр-Лютц С. Філіппіна.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Сила тендітного життя</w:t>
      </w:r>
      <w:r w:rsidRPr="00645EB8">
        <w:rPr>
          <w:rStyle w:val="mw-headline"/>
          <w:iCs/>
          <w:shd w:val="clear" w:color="auto" w:fill="FFFFFF"/>
        </w:rPr>
        <w:t>»; «</w:t>
      </w:r>
      <w:r w:rsidRPr="00645EB8">
        <w:rPr>
          <w:iCs/>
          <w:shd w:val="clear" w:color="auto" w:fill="FFFFFF"/>
        </w:rPr>
        <w:t>Наодинці зі світом:</w:t>
      </w:r>
      <w:r w:rsidR="00917692" w:rsidRPr="00645EB8">
        <w:rPr>
          <w:rStyle w:val="mw-headline"/>
          <w:iCs/>
          <w:shd w:val="clear" w:color="auto" w:fill="FFFFFF"/>
        </w:rPr>
        <w:t xml:space="preserve"> Тераковська Д.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Мишка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Дорр Е.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Все те незриме свіло</w:t>
      </w:r>
      <w:r w:rsidRPr="00645EB8">
        <w:rPr>
          <w:rStyle w:val="mw-headline"/>
          <w:iCs/>
          <w:shd w:val="clear" w:color="auto" w:fill="FFFFFF"/>
        </w:rPr>
        <w:t>»;</w:t>
      </w:r>
      <w:r w:rsidR="00917692" w:rsidRPr="00645EB8">
        <w:rPr>
          <w:rStyle w:val="mw-headline"/>
          <w:iCs/>
          <w:shd w:val="clear" w:color="auto" w:fill="FFFFFF"/>
        </w:rPr>
        <w:t xml:space="preserve">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iCs/>
          <w:shd w:val="clear" w:color="auto" w:fill="FFFFFF"/>
        </w:rPr>
        <w:t xml:space="preserve">Розмова/мовчання: </w:t>
      </w:r>
      <w:r w:rsidR="00917692" w:rsidRPr="00645EB8">
        <w:rPr>
          <w:rStyle w:val="mw-headline"/>
          <w:iCs/>
          <w:shd w:val="clear" w:color="auto" w:fill="FFFFFF"/>
        </w:rPr>
        <w:t xml:space="preserve"> Фрайгоф Г.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Любий Габріелю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Хьоглунд А.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Про це говорять лише з кроликами</w:t>
      </w:r>
      <w:r w:rsidRPr="00645EB8">
        <w:rPr>
          <w:rStyle w:val="mw-headline"/>
          <w:iCs/>
          <w:shd w:val="clear" w:color="auto" w:fill="FFFFFF"/>
        </w:rPr>
        <w:t>»; «</w:t>
      </w:r>
      <w:r w:rsidR="00917692" w:rsidRPr="00645EB8">
        <w:rPr>
          <w:iCs/>
          <w:shd w:val="clear" w:color="auto" w:fill="FFFFFF"/>
        </w:rPr>
        <w:t xml:space="preserve">Життя як пригода: </w:t>
      </w:r>
      <w:r w:rsidR="00917692" w:rsidRPr="00645EB8">
        <w:rPr>
          <w:rStyle w:val="mw-headline"/>
          <w:iCs/>
          <w:shd w:val="clear" w:color="auto" w:fill="FFFFFF"/>
        </w:rPr>
        <w:t xml:space="preserve"> Бачинський А.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140 децибелів тиші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 Бату Д.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Франческа. Повелителька траєкторій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Геддон М.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Дивний випадок із собакою вночі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Грін Дж. </w:t>
      </w:r>
      <w:r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Черепахи аж до низу</w:t>
      </w:r>
      <w:r w:rsidRPr="00645EB8">
        <w:rPr>
          <w:rStyle w:val="mw-headline"/>
          <w:iCs/>
          <w:shd w:val="clear" w:color="auto" w:fill="FFFFFF"/>
        </w:rPr>
        <w:t>»; «</w:t>
      </w:r>
      <w:r w:rsidR="00917692" w:rsidRPr="00645EB8">
        <w:rPr>
          <w:iCs/>
          <w:shd w:val="clear" w:color="auto" w:fill="FFFFFF"/>
        </w:rPr>
        <w:t xml:space="preserve">Світ як гра: </w:t>
      </w:r>
      <w:r w:rsidR="00917692" w:rsidRPr="00645EB8">
        <w:rPr>
          <w:rStyle w:val="mw-headline"/>
          <w:iCs/>
          <w:shd w:val="clear" w:color="auto" w:fill="FFFFFF"/>
        </w:rPr>
        <w:t xml:space="preserve"> Кіз Д. </w:t>
      </w:r>
      <w:r w:rsidR="009210CD"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Квіти для Елджернона</w:t>
      </w:r>
      <w:r w:rsidRPr="00645EB8">
        <w:rPr>
          <w:rStyle w:val="mw-headline"/>
          <w:iCs/>
          <w:shd w:val="clear" w:color="auto" w:fill="FFFFFF"/>
        </w:rPr>
        <w:t xml:space="preserve">», </w:t>
      </w:r>
      <w:r w:rsidR="00917692" w:rsidRPr="00645EB8">
        <w:rPr>
          <w:rStyle w:val="mw-headline"/>
          <w:iCs/>
          <w:shd w:val="clear" w:color="auto" w:fill="FFFFFF"/>
        </w:rPr>
        <w:t xml:space="preserve">Матіяш Дз. </w:t>
      </w:r>
      <w:r w:rsidR="009210CD"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Марта з вулиці святого Миколая</w:t>
      </w:r>
      <w:r w:rsidR="009210CD"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 xml:space="preserve">, Юн Н. </w:t>
      </w:r>
      <w:r w:rsidR="009210CD" w:rsidRPr="00645EB8">
        <w:rPr>
          <w:rStyle w:val="mw-headline"/>
          <w:iCs/>
          <w:shd w:val="clear" w:color="auto" w:fill="FFFFFF"/>
        </w:rPr>
        <w:t>«</w:t>
      </w:r>
      <w:r w:rsidR="00917692" w:rsidRPr="00645EB8">
        <w:rPr>
          <w:rStyle w:val="mw-headline"/>
          <w:iCs/>
          <w:shd w:val="clear" w:color="auto" w:fill="FFFFFF"/>
        </w:rPr>
        <w:t>Увесь цей світ</w:t>
      </w:r>
      <w:r w:rsidRPr="00645EB8">
        <w:rPr>
          <w:rStyle w:val="mw-headline"/>
          <w:iCs/>
          <w:shd w:val="clear" w:color="auto" w:fill="FFFFFF"/>
        </w:rPr>
        <w:t>»</w:t>
      </w:r>
      <w:r w:rsidR="00917692" w:rsidRPr="00645EB8">
        <w:rPr>
          <w:rStyle w:val="mw-headline"/>
          <w:iCs/>
          <w:shd w:val="clear" w:color="auto" w:fill="FFFFFF"/>
        </w:rPr>
        <w:t>.</w:t>
      </w:r>
      <w:r w:rsidR="009210CD" w:rsidRPr="00645EB8">
        <w:rPr>
          <w:rStyle w:val="mw-headline"/>
          <w:iCs/>
          <w:shd w:val="clear" w:color="auto" w:fill="FFFFFF"/>
        </w:rPr>
        <w:t xml:space="preserve"> Ми не розмежовуємо для практичних занять українську та зарубіжну літературу, щоб студенти могли здійснити порівняльний аналіз висвітлення дотичних проблем вітчизняними та закордонними авторами.  </w:t>
      </w:r>
    </w:p>
    <w:p w:rsidR="009210CD" w:rsidRDefault="006A0979" w:rsidP="009210CD">
      <w:pPr>
        <w:pStyle w:val="21"/>
        <w:widowControl w:val="0"/>
        <w:ind w:firstLine="709"/>
      </w:pPr>
      <w:r w:rsidRPr="00645EB8">
        <w:t xml:space="preserve">Інклюзивна література є невід’ємною складовою сучасної літератури. </w:t>
      </w:r>
      <w:r w:rsidR="002A49C1" w:rsidRPr="00645EB8">
        <w:t>Вона вражає щирістю та відкритістю, а також</w:t>
      </w:r>
      <w:r w:rsidRPr="00645EB8">
        <w:t xml:space="preserve"> допомагає краще</w:t>
      </w:r>
      <w:r w:rsidR="00310A9F" w:rsidRPr="00645EB8">
        <w:t xml:space="preserve"> зрозумі</w:t>
      </w:r>
      <w:r w:rsidR="002A49C1" w:rsidRPr="00645EB8">
        <w:t>ти людей з інвалідністю і</w:t>
      </w:r>
      <w:r w:rsidR="00310A9F" w:rsidRPr="00645EB8">
        <w:t xml:space="preserve"> те, що неповторність і краса світу</w:t>
      </w:r>
      <w:r w:rsidR="002A49C1" w:rsidRPr="00645EB8">
        <w:t xml:space="preserve"> -</w:t>
      </w:r>
      <w:r w:rsidR="00310A9F" w:rsidRPr="00645EB8">
        <w:t xml:space="preserve"> в його розмаїтості</w:t>
      </w:r>
      <w:r w:rsidR="002A49C1" w:rsidRPr="00645EB8">
        <w:t xml:space="preserve">, в тому, що </w:t>
      </w:r>
      <w:r w:rsidR="002A49C1" w:rsidRPr="00645EB8">
        <w:lastRenderedPageBreak/>
        <w:t>всі ми</w:t>
      </w:r>
      <w:r w:rsidR="00310A9F" w:rsidRPr="00645EB8">
        <w:t xml:space="preserve"> різні. Студенти залюбки читають запропоновані </w:t>
      </w:r>
      <w:r w:rsidR="002A49C1" w:rsidRPr="00645EB8">
        <w:t xml:space="preserve">нами </w:t>
      </w:r>
      <w:r w:rsidR="00310A9F" w:rsidRPr="00645EB8">
        <w:t>твори, відзначаючи захопливі сюжет</w:t>
      </w:r>
      <w:r w:rsidR="002A49C1" w:rsidRPr="00645EB8">
        <w:t>и</w:t>
      </w:r>
      <w:r w:rsidR="00310A9F" w:rsidRPr="00645EB8">
        <w:t xml:space="preserve"> одних, психологізм та емоційний надрив інших, яскравість </w:t>
      </w:r>
      <w:r w:rsidR="003D6B58" w:rsidRPr="00645EB8">
        <w:t>персонажів ще інших.</w:t>
      </w:r>
      <w:r w:rsidR="00C13823" w:rsidRPr="00645EB8">
        <w:t xml:space="preserve"> Найулюбленішими є твори: «Диво», «Франческа. Повелителька траєкторій», «До сивих гір», «Метелики у крижаних панцирах», «140 децибелів тиші», </w:t>
      </w:r>
      <w:r w:rsidR="009C7B11" w:rsidRPr="00645EB8">
        <w:t xml:space="preserve">«Все те незриме світло». </w:t>
      </w:r>
    </w:p>
    <w:p w:rsidR="005333D5" w:rsidRDefault="005333D5" w:rsidP="005333D5">
      <w:pPr>
        <w:pStyle w:val="21"/>
        <w:widowControl w:val="0"/>
        <w:ind w:firstLine="709"/>
        <w:jc w:val="center"/>
        <w:rPr>
          <w:lang w:val="en-US"/>
        </w:rPr>
      </w:pPr>
      <w:r>
        <w:rPr>
          <w:lang w:val="en-US"/>
        </w:rPr>
        <w:t>Література</w:t>
      </w:r>
    </w:p>
    <w:p w:rsidR="005333D5" w:rsidRDefault="005333D5" w:rsidP="005333D5">
      <w:pPr>
        <w:pStyle w:val="21"/>
        <w:widowControl w:val="0"/>
        <w:numPr>
          <w:ilvl w:val="0"/>
          <w:numId w:val="15"/>
        </w:numPr>
      </w:pPr>
      <w:r>
        <w:t xml:space="preserve">Головні тенденції сучасної української літератури для дітей </w:t>
      </w:r>
      <w:r w:rsidRPr="005333D5">
        <w:rPr>
          <w:lang w:val="ru-RU"/>
        </w:rPr>
        <w:t>[</w:t>
      </w:r>
      <w:r>
        <w:rPr>
          <w:lang w:val="ru-RU"/>
        </w:rPr>
        <w:t>Електронний ресурс</w:t>
      </w:r>
      <w:r w:rsidRPr="005333D5">
        <w:rPr>
          <w:lang w:val="ru-RU"/>
        </w:rPr>
        <w:t>]</w:t>
      </w:r>
      <w:r>
        <w:t xml:space="preserve"> // Режим доступу: </w:t>
      </w:r>
      <w:hyperlink r:id="rId8" w:history="1">
        <w:r w:rsidRPr="00B341C4">
          <w:rPr>
            <w:rStyle w:val="a3"/>
          </w:rPr>
          <w:t>http://old.grani-t.com.ua/ukr/news/1345/</w:t>
        </w:r>
      </w:hyperlink>
    </w:p>
    <w:p w:rsidR="005333D5" w:rsidRPr="005333D5" w:rsidRDefault="005333D5" w:rsidP="005333D5">
      <w:pPr>
        <w:pStyle w:val="21"/>
        <w:widowControl w:val="0"/>
        <w:numPr>
          <w:ilvl w:val="0"/>
          <w:numId w:val="15"/>
        </w:numPr>
      </w:pPr>
      <w:r w:rsidRPr="005333D5">
        <w:rPr>
          <w:lang w:val="ru-RU"/>
        </w:rPr>
        <w:t>Топол В. Кілька неочевидних тез про інклюзивну освіту [</w:t>
      </w:r>
      <w:r>
        <w:t>Електронний ресурс</w:t>
      </w:r>
      <w:r w:rsidRPr="005333D5">
        <w:rPr>
          <w:lang w:val="ru-RU"/>
        </w:rPr>
        <w:t>] //</w:t>
      </w:r>
      <w:r>
        <w:rPr>
          <w:lang w:val="ru-RU"/>
        </w:rPr>
        <w:t xml:space="preserve"> Режим доступу:</w:t>
      </w:r>
      <w:r w:rsidRPr="005333D5">
        <w:rPr>
          <w:lang w:val="ru-RU"/>
        </w:rPr>
        <w:t xml:space="preserve"> </w:t>
      </w:r>
      <w:hyperlink r:id="rId9" w:history="1">
        <w:r w:rsidRPr="00B341C4">
          <w:rPr>
            <w:rStyle w:val="a3"/>
            <w:lang w:val="ru-RU"/>
          </w:rPr>
          <w:t>http://nus.org.ua/articles/kilka-neochevydnyh-tez-pro-inklyuzyvnu-osvitu/</w:t>
        </w:r>
      </w:hyperlink>
    </w:p>
    <w:p w:rsidR="005333D5" w:rsidRPr="005333D5" w:rsidRDefault="005333D5" w:rsidP="00C829CC">
      <w:pPr>
        <w:pStyle w:val="21"/>
        <w:widowControl w:val="0"/>
        <w:numPr>
          <w:ilvl w:val="0"/>
          <w:numId w:val="15"/>
        </w:numPr>
      </w:pPr>
      <w:r w:rsidRPr="005333D5">
        <w:rPr>
          <w:lang w:val="ru-RU"/>
        </w:rPr>
        <w:t xml:space="preserve">Осмоловська О. </w:t>
      </w:r>
      <w:r>
        <w:rPr>
          <w:lang w:val="ru-RU"/>
        </w:rPr>
        <w:t>«</w:t>
      </w:r>
      <w:r>
        <w:t xml:space="preserve">Інклюзивна література» - забаганка чи необхідність? </w:t>
      </w:r>
      <w:r w:rsidRPr="005333D5">
        <w:rPr>
          <w:lang w:val="ru-RU"/>
        </w:rPr>
        <w:t>[</w:t>
      </w:r>
      <w:r>
        <w:t>Електронний ресурс</w:t>
      </w:r>
      <w:r w:rsidRPr="005333D5">
        <w:rPr>
          <w:lang w:val="ru-RU"/>
        </w:rPr>
        <w:t>]</w:t>
      </w:r>
      <w:r>
        <w:t xml:space="preserve"> // Режим доступу: </w:t>
      </w:r>
      <w:hyperlink r:id="rId10" w:history="1">
        <w:r w:rsidRPr="00B341C4">
          <w:rPr>
            <w:rStyle w:val="a3"/>
          </w:rPr>
          <w:t>https://blog.lig</w:t>
        </w:r>
        <w:bookmarkStart w:id="0" w:name="_GoBack"/>
        <w:bookmarkEnd w:id="0"/>
        <w:r w:rsidRPr="00B341C4">
          <w:rPr>
            <w:rStyle w:val="a3"/>
          </w:rPr>
          <w:t>a.net/user/oosmolovska/article/22995</w:t>
        </w:r>
      </w:hyperlink>
      <w:r>
        <w:t xml:space="preserve"> </w:t>
      </w:r>
    </w:p>
    <w:sectPr w:rsidR="005333D5" w:rsidRPr="005333D5" w:rsidSect="004706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91" w:rsidRDefault="00867591" w:rsidP="00E93BE5">
      <w:pPr>
        <w:spacing w:after="0" w:line="240" w:lineRule="auto"/>
      </w:pPr>
      <w:r>
        <w:separator/>
      </w:r>
    </w:p>
  </w:endnote>
  <w:endnote w:type="continuationSeparator" w:id="0">
    <w:p w:rsidR="00867591" w:rsidRDefault="00867591" w:rsidP="00E93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91" w:rsidRDefault="00867591" w:rsidP="00E93BE5">
      <w:pPr>
        <w:spacing w:after="0" w:line="240" w:lineRule="auto"/>
      </w:pPr>
      <w:r>
        <w:separator/>
      </w:r>
    </w:p>
  </w:footnote>
  <w:footnote w:type="continuationSeparator" w:id="0">
    <w:p w:rsidR="00867591" w:rsidRDefault="00867591" w:rsidP="00E93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C5889"/>
    <w:multiLevelType w:val="multilevel"/>
    <w:tmpl w:val="B74C5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86DD0"/>
    <w:multiLevelType w:val="multilevel"/>
    <w:tmpl w:val="312EF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FE267D"/>
    <w:multiLevelType w:val="hybridMultilevel"/>
    <w:tmpl w:val="50E4D3C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DA7"/>
    <w:multiLevelType w:val="hybridMultilevel"/>
    <w:tmpl w:val="CD4C8D94"/>
    <w:lvl w:ilvl="0" w:tplc="4D5426C6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E2E47"/>
    <w:multiLevelType w:val="hybridMultilevel"/>
    <w:tmpl w:val="09A6A0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1757BD"/>
    <w:multiLevelType w:val="hybridMultilevel"/>
    <w:tmpl w:val="EE666A28"/>
    <w:lvl w:ilvl="0" w:tplc="243C8A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5D2247"/>
    <w:multiLevelType w:val="hybridMultilevel"/>
    <w:tmpl w:val="20F6C1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F87C0A"/>
    <w:multiLevelType w:val="hybridMultilevel"/>
    <w:tmpl w:val="788642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2E3F"/>
    <w:multiLevelType w:val="hybridMultilevel"/>
    <w:tmpl w:val="3E826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6524A"/>
    <w:multiLevelType w:val="hybridMultilevel"/>
    <w:tmpl w:val="23DE4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225D90"/>
    <w:multiLevelType w:val="hybridMultilevel"/>
    <w:tmpl w:val="C3FE5A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074601"/>
    <w:multiLevelType w:val="hybridMultilevel"/>
    <w:tmpl w:val="8BF266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1142D"/>
    <w:multiLevelType w:val="multilevel"/>
    <w:tmpl w:val="473E6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2"/>
  </w:num>
  <w:num w:numId="10">
    <w:abstractNumId w:val="13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E5"/>
    <w:rsid w:val="00005977"/>
    <w:rsid w:val="000A15AC"/>
    <w:rsid w:val="000D0DF6"/>
    <w:rsid w:val="00143819"/>
    <w:rsid w:val="00180331"/>
    <w:rsid w:val="0019419E"/>
    <w:rsid w:val="001F2D49"/>
    <w:rsid w:val="002A49C1"/>
    <w:rsid w:val="00310A9F"/>
    <w:rsid w:val="00327A2F"/>
    <w:rsid w:val="00364FA4"/>
    <w:rsid w:val="00374021"/>
    <w:rsid w:val="003748DB"/>
    <w:rsid w:val="003D6B58"/>
    <w:rsid w:val="00431932"/>
    <w:rsid w:val="004706AA"/>
    <w:rsid w:val="0047337E"/>
    <w:rsid w:val="004E392F"/>
    <w:rsid w:val="004E43AB"/>
    <w:rsid w:val="004F4E67"/>
    <w:rsid w:val="005333D5"/>
    <w:rsid w:val="00577D2F"/>
    <w:rsid w:val="005961E9"/>
    <w:rsid w:val="005F1A18"/>
    <w:rsid w:val="005F58FA"/>
    <w:rsid w:val="00645EB8"/>
    <w:rsid w:val="006A0979"/>
    <w:rsid w:val="007075EB"/>
    <w:rsid w:val="00722C5C"/>
    <w:rsid w:val="00737E35"/>
    <w:rsid w:val="0086158B"/>
    <w:rsid w:val="00867591"/>
    <w:rsid w:val="00917692"/>
    <w:rsid w:val="009210CD"/>
    <w:rsid w:val="00946AE0"/>
    <w:rsid w:val="009C7B11"/>
    <w:rsid w:val="009E247C"/>
    <w:rsid w:val="009E414A"/>
    <w:rsid w:val="00AC369A"/>
    <w:rsid w:val="00AD095D"/>
    <w:rsid w:val="00AE0008"/>
    <w:rsid w:val="00B66213"/>
    <w:rsid w:val="00BB7C63"/>
    <w:rsid w:val="00C13823"/>
    <w:rsid w:val="00C3070E"/>
    <w:rsid w:val="00C829CC"/>
    <w:rsid w:val="00D679FC"/>
    <w:rsid w:val="00E17050"/>
    <w:rsid w:val="00E33E0A"/>
    <w:rsid w:val="00E55953"/>
    <w:rsid w:val="00E57D90"/>
    <w:rsid w:val="00E93BE5"/>
    <w:rsid w:val="00F30873"/>
    <w:rsid w:val="00F5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CDBD53-FB61-4ADA-A65A-85365DF38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E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33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33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075EB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3BE5"/>
    <w:rPr>
      <w:color w:val="0000FF"/>
      <w:u w:val="single"/>
    </w:rPr>
  </w:style>
  <w:style w:type="paragraph" w:styleId="21">
    <w:name w:val="Body Text 2"/>
    <w:basedOn w:val="a"/>
    <w:link w:val="22"/>
    <w:uiPriority w:val="99"/>
    <w:rsid w:val="00E93BE5"/>
    <w:pPr>
      <w:autoSpaceDE w:val="0"/>
      <w:autoSpaceDN w:val="0"/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E93BE5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E93BE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E93BE5"/>
    <w:rPr>
      <w:sz w:val="16"/>
      <w:szCs w:val="16"/>
      <w:lang w:val="ru-RU"/>
    </w:rPr>
  </w:style>
  <w:style w:type="paragraph" w:styleId="a4">
    <w:name w:val="footnote text"/>
    <w:basedOn w:val="a"/>
    <w:link w:val="a5"/>
    <w:uiPriority w:val="99"/>
    <w:semiHidden/>
    <w:unhideWhenUsed/>
    <w:rsid w:val="00E93BE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E93BE5"/>
    <w:rPr>
      <w:sz w:val="20"/>
      <w:szCs w:val="20"/>
      <w:lang w:val="ru-RU"/>
    </w:rPr>
  </w:style>
  <w:style w:type="character" w:styleId="a6">
    <w:name w:val="footnote reference"/>
    <w:basedOn w:val="a0"/>
    <w:uiPriority w:val="99"/>
    <w:semiHidden/>
    <w:unhideWhenUsed/>
    <w:rsid w:val="00E93BE5"/>
    <w:rPr>
      <w:vertAlign w:val="superscript"/>
    </w:rPr>
  </w:style>
  <w:style w:type="paragraph" w:styleId="a7">
    <w:name w:val="Normal (Web)"/>
    <w:basedOn w:val="a"/>
    <w:uiPriority w:val="99"/>
    <w:unhideWhenUsed/>
    <w:rsid w:val="005F1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Emphasis"/>
    <w:basedOn w:val="a0"/>
    <w:uiPriority w:val="20"/>
    <w:qFormat/>
    <w:rsid w:val="000A15AC"/>
    <w:rPr>
      <w:i/>
      <w:iCs/>
    </w:rPr>
  </w:style>
  <w:style w:type="character" w:customStyle="1" w:styleId="11">
    <w:name w:val="Основной шрифт абзаца1"/>
    <w:rsid w:val="000A15AC"/>
  </w:style>
  <w:style w:type="character" w:customStyle="1" w:styleId="30">
    <w:name w:val="Заголовок 3 Знак"/>
    <w:basedOn w:val="a0"/>
    <w:link w:val="3"/>
    <w:uiPriority w:val="9"/>
    <w:rsid w:val="007075E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9">
    <w:name w:val="List Paragraph"/>
    <w:basedOn w:val="a"/>
    <w:qFormat/>
    <w:rsid w:val="007075E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w-headline">
    <w:name w:val="mw-headline"/>
    <w:rsid w:val="007075EB"/>
  </w:style>
  <w:style w:type="paragraph" w:styleId="23">
    <w:name w:val="Body Text Indent 2"/>
    <w:basedOn w:val="a"/>
    <w:link w:val="24"/>
    <w:unhideWhenUsed/>
    <w:rsid w:val="007075EB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1"/>
      <w:lang w:val="uk-UA" w:eastAsia="hi-IN" w:bidi="hi-IN"/>
    </w:rPr>
  </w:style>
  <w:style w:type="character" w:customStyle="1" w:styleId="24">
    <w:name w:val="Основной текст с отступом 2 Знак"/>
    <w:basedOn w:val="a0"/>
    <w:link w:val="23"/>
    <w:rsid w:val="007075EB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aa">
    <w:name w:val="FollowedHyperlink"/>
    <w:basedOn w:val="a0"/>
    <w:uiPriority w:val="99"/>
    <w:semiHidden/>
    <w:unhideWhenUsed/>
    <w:rsid w:val="005333D5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333D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paragraph" w:customStyle="1" w:styleId="12">
    <w:name w:val="Дата1"/>
    <w:basedOn w:val="a"/>
    <w:rsid w:val="005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o-articleinfo">
    <w:name w:val="o-article_info"/>
    <w:basedOn w:val="a"/>
    <w:rsid w:val="0053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5333D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7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grani-t.com.ua/ukr/news/1345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log.liga.net/user/oosmolovska/article/229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us.org.ua/articles/kilka-neochevydnyh-tez-pro-inklyuzyvnu-osvit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9E8A7-E1E3-4ED4-8E21-01AED6CE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5</Pages>
  <Words>5889</Words>
  <Characters>3357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OLJA</cp:lastModifiedBy>
  <cp:revision>5</cp:revision>
  <dcterms:created xsi:type="dcterms:W3CDTF">2019-04-26T14:37:00Z</dcterms:created>
  <dcterms:modified xsi:type="dcterms:W3CDTF">2019-04-26T15:52:00Z</dcterms:modified>
</cp:coreProperties>
</file>